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إجمالی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الاوّل: الإمام الحسن العسکری(علیه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الحسن العسکری(علیه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الحسن العسکری(علیه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1-شهادة المعتمد العباسی: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2-شهادة طبیب البلاط العباسی: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3-أحمد بن عبید اللّه بن خاقان: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4-کاتب الخلیفة المعتمد: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5-راهب دیر العاقول: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6-محمد بن طلحة الشافعی: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7-ابن الصباغ المالکی: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8-العلامة سبط بن الجوزی: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9-العلامة محمد أبو الهدی أفندی: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10-العلاّمة الشبراوی الشافعی: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الثّالث:مظاهر من شخصیة الإمام الحسن العسکری(علیه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سماحته و کرمه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زهده و عبادته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علمه و دلائل إمامته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الباب الثّانی: نشأة الإمام الحسن العسکری(علیه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الأوّل:نشأة الإمام الحسن بن علی العسکری(علیه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نسبه الشریف</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محل الولادة و تأریخها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ألقابه(علیه السّلام)و کناه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ملامحه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النشأة و ظروفها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الثّانی:مراحل حیاة الإمام الحسن العسکری(علیه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الثّالث:الإمام الحسن العسکری فی ظلّ أبیه(علیهما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1-طفولة متمیّزة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2-عصر الإمام الهادی(علیه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3-مواقف الإمام الهادی(علیه السّلام)تجاه الأحداث</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الإمام الهادی(علیه السّلام)و المتوکل العباسی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الإمام الهادی(علیه السّلام)و وزیر المنتصر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الإمام الهادی(علیه السّلام)و التحدّی العلمی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الإمام الهادی(علیه السّلام)و فتنة خلق القرآن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الإمام الهادی(علیه السّلام)مع أصحابه و شیعته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رعایة الإمام الهادی(علیه السّلام)لشیعته و قضاء حوائجهم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الإمام الهادی(علیه السّلام)و الغلاة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الإمام الهادی(علیه السّلام)و الثورات فی عصره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الإمام الهادی(علیه السّلام)و أسالیب مواجهة السلطة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4-زواج الإمام الحسن العسکری(علیه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5-علاقة الإمام الحسن العسکری(علیه السّلام)بأخیه محمد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6-علاقته بأخیه الحسین: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7-علاقته بأخیه جعفر: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8-النصوص علی إمامة الحسن العسکری(علیه السّلام)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أ-نصوص الرسول الأعظم(صلّی اللّه علیه و اله)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ب-نصوص الأئمة المعصومین(علیهم السّلام)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ج-نصوص الإمام الهادی علی إمامة الحسن العسکری(علیهما السّلام)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9-اغتیال الإمام الهادی(علیه السّلام)و استشهاده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10-من دلائل إمامته بعد استشهاد أبیه(علیهما 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الباب الثّالث: ملامح عصر الإمام الحسن العسکری(علیه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الأوّل:ملامح عصر الإمام الحسن العسکری(علیه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الحالة السیاسیة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الحالة الاجتماعیة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الحالة الثقافیة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الحالة الاقتصادیة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الثّانی:عصر الإمام الحسن العسکری(علیه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1-المعتز العباسی(252-255 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2-المهتدی العباسی(255-256 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سیاسة المهتدی تجاه معارضیه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3-المعتمد ابن المتوکل العبّاسی(256-279 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أ-ثورة الزنج:</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ب-حرکة ابن الصوفی العلوی: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ج-ثورة علی بن زید فی الکوفة: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د-المعتمد و الإمام العسکری(علیه 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ه-المعتمد و موقفه من الشیعة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استشهاد الإمام الحسن العسکری(علیه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الصلاة علی الإمام العسکری(علیه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أولاد الإمام الحسن العسکری(علیه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الثّالث:متطلّبات عصر الإمام الحسن العسکری(علیه السّلام)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الباب الرّابع: الإمام العسکری(علیه السّلام)و متطلّبات الساحة الإسلامیة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الفصل الأوّل:الإمام العسکری(علیه السّلام)و متطلّبات الساحة الإسلامیة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1-الحکمة و الدقّة فی التعامل مع الحکّام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2-الردّ علی الشبهات و الدفاع عن حریم الرسالة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3-مواجهة الفرق المنحرفة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1-الإمام الحسن العسکری(علیه السّلام)و الثنویة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2-الإمام الحسن العسکری(علیه السّلام)و الصوفیة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4-الدعوة الی دین الحق</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الفصل الثّانی:الإمام العسکری(علیه السّلام)و متطلّبات الجماعة الصالحة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البحث الأول:الإمام الحسن العسکری و التمهید لقضیة الإمام المهدی(علیهما السّلام)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الخطوة الأولی: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الخطوة الثانیة: [إشهاد الإمام الحسن العسکری(علیه السّلام)علی ولادة المهدی ع]</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الخطوة الثالثة: [خبار الإمام(علیه السّلام)شیعته بأنّ المهدی المنتظر(ع) قد ولد]</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الخطوة الرابعة: [الاشهاد علی حیاة الإمام المهدی(علیه السّلام)]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الخطوة الخامسة: [إجابات الإمام المهدی(علیه السّلام)علی اسئلة شیعته فی حیاة أبیه]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الخطوة السادسة: [تخطیطه(علیه السّلام)لتسهیل الارتباط بالإمام المهدی(علیه السّلام)فی غیبته الصغری]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الخطوة السابعة: [التهیئة لاستقبال الوضع الجدید الذی سیحلّ بهم عند غیبة الإمام المهدی(علیه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البحث الثانی:الإعداد لعصر الغیبة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البحث الثالث:نظام الوکلاء فی عصر الإمام الحسن العسکری(علیه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البحث الرابع:مدرسة الفقهاء و التمهید لعصر الغیبة: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البحث الخامس:قیادة العلماء الامناء علی حلاله و حرامه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البحث السادس:الإمام العسکری(علیه السّلام)و الفرق الضالّة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1-الإمام العسکری(علیه السّلام)و الواقفة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2-الإمام الحسن العسکری(علیه السّلام)و المفوّضة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البحث السابع:من وصایا الإمام العسکری(علیه السّلام)و ارشاداته لشیعته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البحث الثامن:الإمام العسکری(علیه السّلام)و التحصین الأمنی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الثّالث:من تراث الإمام الحسن العسکری(علیه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أوّلا:التفسیر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نماذج من تراثه التفسیری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ثانیا:رسالة المنقبة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ثالثا:مکاتبات الرجال عن العسکریین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رابعا:مجموعة وصایا الإمام العسکری و کتبه و توقیعاته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خامسا:اهتمامات الإمام الحسن العسکری(علیه السّلام)الفکریة و العلمیة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من تراثه المعرفیّ‌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من تراثه الکلامی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1-التوحید فی نصوص الإمام العسکری(علیه السّلام)</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2-أهل البیت(علیهم السّلام)و الإمامة عند الإمام العسکری(علیه السّلام)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الإمام المهدی(علیه السّلام)فی تراث الإمام الحسن العسکری(علیه السّلام)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السیرة النبویة فی تراث الإمام العسکری(علیه السّلام)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المختار من تراثه الفقهی(علیه السّلام)</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باب الطهارة: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باب الصلاة: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باب الصوم: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باب الخمس و الزکاة: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باب الحجّ:</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باب النکاح و الطلاق:</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باب القضاء و الشهادات:</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باب الوصیة: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باب الوقف:</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باب الارث:</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باب المعیشة: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باب الأولاد:</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المختار من تراثه(علیه السّلام)فی الدعاء</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9_95805"/>
    <w:bookmarkEnd w:id="0"/>
    <w:p>
      <w:pPr>
        <w:pStyle w:val="Heading2"/>
      </w:pPr>
      <w:bookmarkStart w:id="101" w:name="_Toc1"/>
      <w:r>
        <w:t>اشارة</w:t>
      </w:r>
      <w:bookmarkEnd w:id="101"/>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02" w:name="_Toc2"/>
      <w:r>
        <w:t>اشارة</w:t>
      </w:r>
      <w:bookmarkEnd w:id="1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69_95809"/>
    <w:bookmarkEnd w:id="1"/>
    <w:p>
      <w:pPr>
        <w:pStyle w:val="Heading2"/>
      </w:pPr>
      <w:bookmarkStart w:id="103" w:name="_Toc3"/>
      <w:r>
        <w:t>فهرس إجمالی</w:t>
      </w:r>
      <w:bookmarkEnd w:id="103"/>
    </w:p>
    <w:p>
      <w:pPr>
        <w:pStyle w:val="BookText"/>
      </w:pPr>
      <w:r>
        <w:rPr>
          <w:rFonts w:ascii="IRNazanin" w:hAnsi="IRNazanin" w:eastAsia="IRNazanin" w:cs="IRNazanin"/>
          <w:lang w:bidi="fa-IR"/>
          <w:color w:val="111111"/>
          <w:sz w:val="28"/>
          <w:szCs w:val="28"/>
          <w:rtl/>
        </w:rPr>
        <w:t xml:space="preserve">مقدمة المجمع العالمی لأهل البیت(علیهم السّلام)7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الحسن العسکری(علیه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الحسن العسکری(علیه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شخصیة الإمام الحسن العسکری(علیه السّلام)29</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الحسن بن علی العسکری(علیه السّلام)39</w:t>
      </w:r>
    </w:p>
    <w:p>
      <w:pPr>
        <w:pStyle w:val="BookText"/>
      </w:pPr>
      <w:r>
        <w:rPr>
          <w:rFonts w:ascii="IRNazanin" w:hAnsi="IRNazanin" w:eastAsia="IRNazanin" w:cs="IRNazanin"/>
          <w:lang w:bidi="fa-IR"/>
          <w:color w:val="111111"/>
          <w:sz w:val="28"/>
          <w:szCs w:val="28"/>
          <w:rtl/>
        </w:rPr>
        <w:t xml:space="preserve">الفصل الثانی:مراحل حیاة الإمام الحسن العسکری(علیه السّلام)47</w:t>
      </w:r>
    </w:p>
    <w:p>
      <w:pPr>
        <w:pStyle w:val="BookText"/>
      </w:pPr>
      <w:r>
        <w:rPr>
          <w:rFonts w:ascii="IRNazanin" w:hAnsi="IRNazanin" w:eastAsia="IRNazanin" w:cs="IRNazanin"/>
          <w:lang w:bidi="fa-IR"/>
          <w:color w:val="111111"/>
          <w:sz w:val="28"/>
          <w:szCs w:val="28"/>
          <w:rtl/>
        </w:rPr>
        <w:t xml:space="preserve">الفصل الثالث:الإمام الحسن العسکری فی ظلّ أبیه(علیهما السّلام)49</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الأول:ملامح عصر الإمام الحسن العسکری(علیه السّلام)99</w:t>
      </w:r>
    </w:p>
    <w:p>
      <w:pPr>
        <w:pStyle w:val="BookText"/>
      </w:pPr>
      <w:r>
        <w:rPr>
          <w:rFonts w:ascii="IRNazanin" w:hAnsi="IRNazanin" w:eastAsia="IRNazanin" w:cs="IRNazanin"/>
          <w:lang w:bidi="fa-IR"/>
          <w:color w:val="111111"/>
          <w:sz w:val="28"/>
          <w:szCs w:val="28"/>
          <w:rtl/>
        </w:rPr>
        <w:t xml:space="preserve">الفصل الثانی:عصر الإمام الحسن العسکری(علیه السّلام)105</w:t>
      </w:r>
    </w:p>
    <w:p>
      <w:pPr>
        <w:pStyle w:val="BookText"/>
      </w:pPr>
      <w:r>
        <w:rPr>
          <w:rFonts w:ascii="IRNazanin" w:hAnsi="IRNazanin" w:eastAsia="IRNazanin" w:cs="IRNazanin"/>
          <w:lang w:bidi="fa-IR"/>
          <w:color w:val="111111"/>
          <w:sz w:val="28"/>
          <w:szCs w:val="28"/>
          <w:rtl/>
        </w:rPr>
        <w:t xml:space="preserve">الفصل الثالث:متطلّبات عصر الإمام الحسن العسکری(علیه السّلام)127</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الأول:الإمام العسکری(علیه السّلام)و متطلّبات الساحة الإسلامیة 139</w:t>
      </w:r>
    </w:p>
    <w:p>
      <w:pPr>
        <w:pStyle w:val="BookText"/>
      </w:pPr>
      <w:r>
        <w:rPr>
          <w:rFonts w:ascii="IRNazanin" w:hAnsi="IRNazanin" w:eastAsia="IRNazanin" w:cs="IRNazanin"/>
          <w:lang w:bidi="fa-IR"/>
          <w:color w:val="111111"/>
          <w:sz w:val="28"/>
          <w:szCs w:val="28"/>
          <w:rtl/>
        </w:rPr>
        <w:t xml:space="preserve">الفصل الثانی:الإمام العسکری(علیه السّلام)و متطلّبات الجماعة الصالحة 147</w:t>
      </w:r>
    </w:p>
    <w:p>
      <w:pPr>
        <w:pStyle w:val="BookText"/>
      </w:pPr>
      <w:r>
        <w:rPr>
          <w:rFonts w:ascii="IRNazanin" w:hAnsi="IRNazanin" w:eastAsia="IRNazanin" w:cs="IRNazanin"/>
          <w:lang w:bidi="fa-IR"/>
          <w:color w:val="111111"/>
          <w:sz w:val="28"/>
          <w:szCs w:val="28"/>
          <w:rtl/>
        </w:rPr>
        <w:t xml:space="preserve">الفصل الثالث:من تراث الإمام الحسن العسکری(علیه السّلام)185</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69_95811"/>
    <w:bookmarkEnd w:id="2"/>
    <w:p>
      <w:pPr>
        <w:pStyle w:val="Heading2"/>
      </w:pPr>
      <w:bookmarkStart w:id="104" w:name="_Toc4"/>
      <w:r>
        <w:t>[مقدمة المجمع]</w:t>
      </w:r>
      <w:bookmarkEnd w:id="10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 و من هنا قال تعالی: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المعرفة،صارت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منهما،و الملازم لهما فمن هنا احتاج الانسان-بالإضافة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[الانعام(6):124]و 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ثباتا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یتلکّؤا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اله)فی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مبدءا،و بالرسول قائدا، 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أدوارهم؛لتولّی مهمة إدامة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اله)،و دراسة حیاتهم بشکل مستوعب تکشف لنا عن صورة مستوعبة لحرکة الاسلام الأصیل الذی أخذ یشقّ طریقه إلی أعماق الامة و وجدانها بعد أن أخذت طاقتها الحراریة تتضاءل بعد وفاة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الرسول(صلّی اللّه علیه و اله)،فأخذ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سیرة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لنیل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سیرتهم العطرة و یدّعوا دراستها بشکل کامل،و من هنا فإنّ محاولتنا هذه إنّما هی إعطاء قبسات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تبدأ برسول الإسلام و خاتم الأنبیاء محمد بن عبد اللّه(صلّی اللّه علیه و اله)و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الحسن بن علی العسکری(علیه السّلام) و هو الحادی عشر من أئمة أهل البیت الاثنی عشر(علیهم السّلام)الذین استخلفهم رسول اللّه(صلّی اللّه علیه و اله)بأمر من اللّه تعالی و نصّ علی إمامتهم و خلافتهم له و جعلهم امناء علی شریعته و امّته من بعده.</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 علیهم السّلام</w:t>
      </w:r>
    </w:p>
    <w:p>
      <w:pPr>
        <w:pStyle w:val="BookText"/>
      </w:pPr>
      <w:r>
        <w:rPr>
          <w:rFonts w:ascii="Amiri" w:hAnsi="Amiri" w:eastAsia="Amiri" w:cs="Amiri"/>
          <w:lang w:bidi="ar-SA"/>
          <w:color w:val="111111"/>
          <w:sz w:val="28"/>
          <w:szCs w:val="28"/>
          <w:rtl/>
        </w:rPr>
        <w:t xml:space="preserve">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69_95819"/>
    <w:bookmarkEnd w:id="3"/>
    <w:p>
      <w:pPr>
        <w:pStyle w:val="Heading2"/>
      </w:pPr>
      <w:bookmarkStart w:id="105" w:name="_Toc5"/>
      <w:r>
        <w:t>الباب الاوّل: الإمام الحسن العسکری(علیه السّلام)فی سطور</w:t>
      </w:r>
      <w:bookmarkEnd w:id="105"/>
    </w:p>
    <w:p>
      <w:pPr>
        <w:pStyle w:val="Heading3"/>
      </w:pPr>
      <w:bookmarkStart w:id="106" w:name="_Toc6"/>
      <w:r>
        <w:t>اشارة</w:t>
      </w:r>
      <w:bookmarkEnd w:id="106"/>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الحسن العسکری(علیه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شخصیة الإمام(علیه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مظاهر من شخصیة الإمام(علیه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69_95821"/>
    <w:bookmarkEnd w:id="4"/>
    <w:p>
      <w:pPr>
        <w:pStyle w:val="Heading3"/>
      </w:pPr>
      <w:bookmarkStart w:id="107" w:name="_Toc7"/>
      <w:r>
        <w:t>الفصل الأوّل:الإمام الحسن العسکری(علیه السّلام)فی سطور</w:t>
      </w:r>
      <w:bookmarkEnd w:id="107"/>
    </w:p>
    <w:p>
      <w:pPr>
        <w:pStyle w:val="BookText"/>
      </w:pPr>
      <w:r>
        <w:rPr>
          <w:rFonts w:ascii="IRNazanin" w:hAnsi="IRNazanin" w:eastAsia="IRNazanin" w:cs="IRNazanin"/>
          <w:lang w:bidi="fa-IR"/>
          <w:color w:val="111111"/>
          <w:sz w:val="28"/>
          <w:szCs w:val="28"/>
          <w:rtl/>
        </w:rPr>
        <w:t xml:space="preserve">الإمام الحسن بن علی العسکری هو المعصوم الثالث عشر و الإمام الحادی عشر من أئمة أهل البیت(علیهم السّلام)بعد رسول اللّه(صلّی اللّه علیه و اله).</w:t>
      </w:r>
    </w:p>
    <w:p>
      <w:pPr>
        <w:pStyle w:val="BookText"/>
      </w:pPr>
      <w:r>
        <w:rPr>
          <w:rFonts w:ascii="IRNazanin" w:hAnsi="IRNazanin" w:eastAsia="IRNazanin" w:cs="IRNazanin"/>
          <w:lang w:bidi="fa-IR"/>
          <w:color w:val="111111"/>
          <w:sz w:val="28"/>
          <w:szCs w:val="28"/>
          <w:rtl/>
        </w:rPr>
        <w:t xml:space="preserve">نشأ و تربّی فی ظلّ أبیه الذی فاق أهل عصره علما و زهدا و تقوی و جهادا.و صحب أباه اثنین أو ثلاثا و عشرین سنة و تلقّی خلالها میراث الإمامة و النبوّة فکان کآبائه الکرام علما و عملا و قیادة و جهادا و إصلاحا لامّة جدّه محمد(صلّی اللّه علیه و اله).</w:t>
      </w:r>
    </w:p>
    <w:p>
      <w:pPr>
        <w:pStyle w:val="BookText"/>
      </w:pPr>
      <w:r>
        <w:rPr>
          <w:rFonts w:ascii="IRNazanin" w:hAnsi="IRNazanin" w:eastAsia="IRNazanin" w:cs="IRNazanin"/>
          <w:lang w:bidi="fa-IR"/>
          <w:color w:val="111111"/>
          <w:sz w:val="28"/>
          <w:szCs w:val="28"/>
          <w:rtl/>
        </w:rPr>
        <w:t xml:space="preserve">و قد ظهر أمر إمامته فی عصر أبیه الهادی(علیه السّلام)و تأکّد لدی الخاصة من أصحاب الإمام الهادی و العامة من المسلمین أنه الإمام المفترض الطاعة بعد أبیه(علیه السّلام).</w:t>
      </w:r>
    </w:p>
    <w:p>
      <w:pPr>
        <w:pStyle w:val="BookText"/>
      </w:pPr>
      <w:r>
        <w:rPr>
          <w:rFonts w:ascii="IRNazanin" w:hAnsi="IRNazanin" w:eastAsia="IRNazanin" w:cs="IRNazanin"/>
          <w:lang w:bidi="fa-IR"/>
          <w:color w:val="111111"/>
          <w:sz w:val="28"/>
          <w:szCs w:val="28"/>
          <w:rtl/>
        </w:rPr>
        <w:t xml:space="preserve">تولّی مهامّ الإمامة بعد أبیه و استمرّت إمامته نحوا من ست سنوات، مارس فیها مسؤولیاته الکبری فی أحرج الظروف و أصعب الأیّام علی أهل بیت الرسالة بعد أن عرف الحکّام العباسیون-و هم أحرص من غیرهم علی استمرار حکمهم-أن المهدی من أهل بیت رسول اللّه(صلّی اللّه علیه و اله)و من ولد علی و من ولد الحسین(علیه السّلام)فکانوا یترصّدون أمره و ینتظرون أیّامه کغیرهم،لا لیسلّموا له مقالد الحکم بل لیقضوا علی آخر أمل للمستضعفین.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کان الإمام الحسن العسکری(علیه السّلام)استاذ العلماء و قدوة العابدین و زعیم المعارضة السیاسیة و العقائدیة فی عصره،و کان یشار إلیه بالبنان و تهفو إلیه النفوس بالحبّ و الولاء کما کانت تهفو الی أبیه و جدّه اللذین عرف کل منهما بابن الرضا(علیهما السّلام)،کل هذا رغم معاداة السلطة لأهل البیت(علیهم السّلام) و ملاحقتها لهم و لشیعتهم.</w:t>
      </w:r>
    </w:p>
    <w:p>
      <w:pPr>
        <w:pStyle w:val="BookText"/>
      </w:pPr>
      <w:r>
        <w:rPr>
          <w:rFonts w:ascii="IRNazanin" w:hAnsi="IRNazanin" w:eastAsia="IRNazanin" w:cs="IRNazanin"/>
          <w:lang w:bidi="fa-IR"/>
          <w:color w:val="111111"/>
          <w:sz w:val="28"/>
          <w:szCs w:val="28"/>
          <w:rtl/>
        </w:rPr>
        <w:t xml:space="preserve">و قد فرضت السلطة العباسیّة الاقامة الجبریة علی الإمام الحسن العسکریّ(علیه السّلام)و أجبرته علی الحضور فی یومین من کل اسبوع فی دار الخلافة العباسیة.</w:t>
      </w:r>
    </w:p>
    <w:p>
      <w:pPr>
        <w:pStyle w:val="BookText"/>
      </w:pPr>
      <w:r>
        <w:rPr>
          <w:rFonts w:ascii="IRNazanin" w:hAnsi="IRNazanin" w:eastAsia="IRNazanin" w:cs="IRNazanin"/>
          <w:lang w:bidi="fa-IR"/>
          <w:color w:val="111111"/>
          <w:sz w:val="28"/>
          <w:szCs w:val="28"/>
          <w:rtl/>
        </w:rPr>
        <w:t xml:space="preserve">و قد وصف حضور الناس یوم رکوبه الی دار الخلافة بأن الشارع کان یغصّ بالدوابّ و البغال و الحمیر،بحیث لا یکون لأحد موضع مشی و لا یستطیع أحد أن یدخل بینهم فاذا جاء الإمام هدأت الأصوات و توسّد له الطریق حین دخوله و حین خروجه.</w:t>
      </w:r>
    </w:p>
    <w:p>
      <w:pPr>
        <w:pStyle w:val="BookText"/>
      </w:pPr>
      <w:r>
        <w:rPr>
          <w:rFonts w:ascii="IRNazanin" w:hAnsi="IRNazanin" w:eastAsia="IRNazanin" w:cs="IRNazanin"/>
          <w:lang w:bidi="fa-IR"/>
          <w:color w:val="111111"/>
          <w:sz w:val="28"/>
          <w:szCs w:val="28"/>
          <w:rtl/>
        </w:rPr>
        <w:t xml:space="preserve">لقد کان جادّا فی العبادة طیلة حیاته و لا سیّما حین کان فی السجن حیث و کل به رجلان من الأشرار،فاستطاع أن یحدث تغییرا أساسیا فی سلوکهما و صارا من العبادة و الصلاة الی أمر عظیم،و کان اذا نظر إلیهما ارتعدت فرائصهما و داخلهما ما لا یملکان.</w:t>
      </w:r>
    </w:p>
    <w:p>
      <w:pPr>
        <w:pStyle w:val="BookText"/>
      </w:pPr>
      <w:r>
        <w:rPr>
          <w:rFonts w:ascii="IRNazanin" w:hAnsi="IRNazanin" w:eastAsia="IRNazanin" w:cs="IRNazanin"/>
          <w:lang w:bidi="fa-IR"/>
          <w:color w:val="111111"/>
          <w:sz w:val="28"/>
          <w:szCs w:val="28"/>
          <w:rtl/>
        </w:rPr>
        <w:t xml:space="preserve">و قد لا حقت السلطة العباسیة الإمام العسکری(علیه السّلام)و أحاطته بالرقابة و أحصت علیه کلّ تحرّکاته لتشلّ نشاطه العلمی و السیاسی و تحول بینه و بین ممارسة دوره القیادی فی أوساط الامة.</w:t>
      </w:r>
    </w:p>
    <w:p>
      <w:pPr>
        <w:pStyle w:val="BookText"/>
      </w:pPr>
      <w:r>
        <w:rPr>
          <w:rFonts w:ascii="IRNazanin" w:hAnsi="IRNazanin" w:eastAsia="IRNazanin" w:cs="IRNazanin"/>
          <w:lang w:bidi="fa-IR"/>
          <w:color w:val="111111"/>
          <w:sz w:val="28"/>
          <w:szCs w:val="28"/>
          <w:rtl/>
        </w:rPr>
        <w:t xml:space="preserve">و من هنا کان الإمام مهتمّا کآبائه(علیهم السّلام)بالعمل السرّی غایة الاهتمام بالاضافة الی إحکامه لجهاز الوکلاء لیکون قادرا علی أداء دوره القیادی بشکل تام و فی ظل تلک الظروف العصیبة حتی استطاع أن یقضی علی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محاولات الإبادة لنهج أهل البیت(علیهم السّلام).</w:t>
      </w:r>
    </w:p>
    <w:p>
      <w:pPr>
        <w:pStyle w:val="BookText"/>
      </w:pPr>
      <w:r>
        <w:rPr>
          <w:rFonts w:ascii="IRNazanin" w:hAnsi="IRNazanin" w:eastAsia="IRNazanin" w:cs="IRNazanin"/>
          <w:lang w:bidi="fa-IR"/>
          <w:color w:val="111111"/>
          <w:sz w:val="28"/>
          <w:szCs w:val="28"/>
          <w:rtl/>
        </w:rPr>
        <w:t xml:space="preserve">لقد خاض الإمام الحسن العسکری(علیه السّلام)کآبائه الکرام(علیهم السّلام)ملحمة الکفاح السیاسی لمواجهة الظلم و الارهاب و التلاعب بالسلطة و مقدرات الامة و مصالحها فحافظ علی اصول الشریعة و القیم الرسالیة،و مهّد بذلک خیر تمهید لعصر الغیبة الذی أخبر النبی(صلّی اللّه علیه و اله)و الأئمة من أهل بیته(علیهم السّلام)عن حتمیّته و ضرورته.</w:t>
      </w:r>
    </w:p>
    <w:p>
      <w:pPr>
        <w:pStyle w:val="BookText"/>
      </w:pPr>
      <w:r>
        <w:rPr>
          <w:rFonts w:ascii="IRNazanin" w:hAnsi="IRNazanin" w:eastAsia="IRNazanin" w:cs="IRNazanin"/>
          <w:lang w:bidi="fa-IR"/>
          <w:color w:val="111111"/>
          <w:sz w:val="28"/>
          <w:szCs w:val="28"/>
          <w:rtl/>
        </w:rPr>
        <w:t xml:space="preserve">و قد زخرت مدرسة أهل البیت(علیهم السّلام)فی عصر الإمام العسکری بالعلم و الدعوة الی خطّ أهل البیت و الدفاع عن الشریعة الإسلامیة من خلال کوکبة أصحاب الإمام و رواة حدیثه و طلاّب مدرسته.</w:t>
      </w:r>
    </w:p>
    <w:p>
      <w:pPr>
        <w:pStyle w:val="BookText"/>
      </w:pPr>
      <w:r>
        <w:rPr>
          <w:rFonts w:ascii="IRNazanin" w:hAnsi="IRNazanin" w:eastAsia="IRNazanin" w:cs="IRNazanin"/>
          <w:lang w:bidi="fa-IR"/>
          <w:color w:val="111111"/>
          <w:sz w:val="28"/>
          <w:szCs w:val="28"/>
          <w:rtl/>
        </w:rPr>
        <w:t xml:space="preserve">و کان الإمام الحسن العسکری(علیه السّلام)-بالرغم من حراجة ظروفه السیاسیة-جادّا فی الدفاع عن الشریعة و محاربة البدع و هدایة المترددین و الشاکّین و جذبهم الی حضیرة الدین.</w:t>
      </w:r>
    </w:p>
    <w:p>
      <w:pPr>
        <w:pStyle w:val="BookText"/>
      </w:pPr>
      <w:r>
        <w:rPr>
          <w:rFonts w:ascii="IRNazanin" w:hAnsi="IRNazanin" w:eastAsia="IRNazanin" w:cs="IRNazanin"/>
          <w:lang w:bidi="fa-IR"/>
          <w:color w:val="111111"/>
          <w:sz w:val="28"/>
          <w:szCs w:val="28"/>
          <w:rtl/>
        </w:rPr>
        <w:t xml:space="preserve">و عاصر الإمام(علیه السّلام)مدة إمامته القصیرة جدّا کلا من المعتز و المهتدی و المعتمد العباسی و لا قی منهم أشدّ العنت و التضییق و الملاحقة و الارهاب، کما تعرّض للاعتقال عدّة مرّات.</w:t>
      </w:r>
    </w:p>
    <w:p>
      <w:pPr>
        <w:pStyle w:val="BookText"/>
      </w:pPr>
      <w:r>
        <w:rPr>
          <w:rFonts w:ascii="IRNazanin" w:hAnsi="IRNazanin" w:eastAsia="IRNazanin" w:cs="IRNazanin"/>
          <w:lang w:bidi="fa-IR"/>
          <w:color w:val="111111"/>
          <w:sz w:val="28"/>
          <w:szCs w:val="28"/>
          <w:rtl/>
        </w:rPr>
        <w:t xml:space="preserve">و ازداد غیض المعتمد من إجماع الامة-سنّة و شیعة-علی تعظیم الإمام(علیه السّلام)و تبجیله و تقدیمه بالفضل علی جمیع العلویین و العباسیین فی الوقت الذی کان المعتمد خلیفة غیر مرغوب فیه لدی الامّة.فأجمع رأیه علی الفتک بالإمام و اغتیاله فدسّ له السمّ.و قضی نحبه صابرا شهیدا محتسبا، و عمره دون الثلاثین عاما.فسلام علیه یوم ولد و یوم جاهد فی سبیل رسالة ربّه و یوم استشهد و یوم یبعث حیّا.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369_95825"/>
    <w:bookmarkEnd w:id="5"/>
    <w:p>
      <w:pPr>
        <w:pStyle w:val="Heading3"/>
      </w:pPr>
      <w:bookmarkStart w:id="108" w:name="_Toc8"/>
      <w:r>
        <w:t>الفصل الثّانی:انطباعات عن شخصیة الإمام الحسن العسکری(علیه السّلام)</w:t>
      </w:r>
      <w:bookmarkEnd w:id="108"/>
    </w:p>
    <w:p>
      <w:pPr>
        <w:pStyle w:val="Heading4"/>
      </w:pPr>
      <w:bookmarkStart w:id="109" w:name="_Toc9"/>
      <w:r>
        <w:t>اشارة</w:t>
      </w:r>
      <w:bookmarkEnd w:id="109"/>
    </w:p>
    <w:p>
      <w:pPr>
        <w:pStyle w:val="BookText"/>
      </w:pPr>
      <w:r>
        <w:rPr>
          <w:rFonts w:ascii="IRNazanin" w:hAnsi="IRNazanin" w:eastAsia="IRNazanin" w:cs="IRNazanin"/>
          <w:lang w:bidi="fa-IR"/>
          <w:color w:val="111111"/>
          <w:sz w:val="28"/>
          <w:szCs w:val="28"/>
          <w:rtl/>
        </w:rPr>
        <w:t xml:space="preserve">انطباعات عن شخصیة الإمام الحسن العسکری(علیه السّلام)</w:t>
      </w:r>
    </w:p>
    <w:p>
      <w:pPr>
        <w:pStyle w:val="BookText"/>
      </w:pPr>
      <w:r>
        <w:rPr>
          <w:rFonts w:ascii="IRNazanin" w:hAnsi="IRNazanin" w:eastAsia="IRNazanin" w:cs="IRNazanin"/>
          <w:lang w:bidi="fa-IR"/>
          <w:color w:val="111111"/>
          <w:sz w:val="28"/>
          <w:szCs w:val="28"/>
          <w:rtl/>
        </w:rPr>
        <w:t xml:space="preserve">احتلّ أهل البیت(علیهم السّلام)المنزلة الرفیعة فی قلوب المسلمین لما تحلّوا به من درجات عالیة من العلم و الفضل و التقوی و العبادة فضلا عن النصوص الکثیرة الواردة عن الرسول(صلّی اللّه علیه و اله)فی الحث علی التمسّک بهم و الأخذ عنهم.</w:t>
      </w:r>
    </w:p>
    <w:p>
      <w:pPr>
        <w:pStyle w:val="BookText"/>
      </w:pPr>
      <w:r>
        <w:rPr>
          <w:rFonts w:ascii="Amiri" w:hAnsi="Amiri" w:eastAsia="Amiri" w:cs="Amiri"/>
          <w:lang w:bidi="ar-SA"/>
          <w:color w:val="111111"/>
          <w:sz w:val="28"/>
          <w:szCs w:val="28"/>
          <w:rtl/>
        </w:rPr>
        <w:t xml:space="preserve">و القرآن الکریم-کما نعلم-قد جعل مودّة أهل البیت و موالاتهم أجرا للرسول(صلّی اللّه علیه و اله)علی رسالته کما قال تعالی: قُلْ لاٰ أَسْئَلُکُمْ عَلَیْهِ أَجْراً إِلاَّ الْمَوَدَّةَ فِی الْقُرْبیٰ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الحکّام و الخلفاء الذین تحکّموا فی رقاب الامة بالسیف و القهر حاولوا طمس معالمهم و إبعاد الامة عنهم بمختلف الوسائل و الطرق ثم توّجوا أعمالهم بقتلهم بالسیف أو بدس السمّ.</w:t>
      </w:r>
    </w:p>
    <w:p>
      <w:pPr>
        <w:pStyle w:val="BookText"/>
      </w:pPr>
      <w:r>
        <w:rPr>
          <w:rFonts w:ascii="IRNazanin" w:hAnsi="IRNazanin" w:eastAsia="IRNazanin" w:cs="IRNazanin"/>
          <w:lang w:bidi="fa-IR"/>
          <w:color w:val="111111"/>
          <w:sz w:val="28"/>
          <w:szCs w:val="28"/>
          <w:rtl/>
        </w:rPr>
        <w:t xml:space="preserve">و مع کل ما فعله الحکّام المنحرفون عن خطّ الرسول(صلّی اللّه علیه و اله) بأهل البیت(علیهم السّلام)،لم یمنعهم ذلک السلوک العدائی من النصح و الارشاد للحکّام و حل الکثیر من المعضلات التی واجهتها الدولة الإسلامیة علی امتداد تأریخها بعد وفاة الرسول(صلّی اللّه علیه و اله)و حتی عصر الإمام الحسن العسکری(علیه السّلام).</w:t>
      </w:r>
    </w:p>
    <w:p>
      <w:pPr>
        <w:pStyle w:val="BookText"/>
      </w:pPr>
      <w:r>
        <w:rPr>
          <w:rFonts w:ascii="IRNazanin" w:hAnsi="IRNazanin" w:eastAsia="IRNazanin" w:cs="IRNazanin"/>
          <w:lang w:bidi="fa-IR"/>
          <w:color w:val="111111"/>
          <w:sz w:val="28"/>
          <w:szCs w:val="28"/>
          <w:rtl/>
        </w:rPr>
        <w:t xml:space="preserve">و قد حجبت عنّا الکثیر من مواقفهم و سیرهم إما خشیة من السلطان أو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369_95826"/>
    <w:bookmarkEnd w:id="6"/>
    <w:p>
      <w:pPr>
        <w:pStyle w:val="BookText"/>
      </w:pPr>
      <w:r>
        <w:rPr>
          <w:rFonts w:ascii="IRNazanin" w:hAnsi="IRNazanin" w:eastAsia="IRNazanin" w:cs="IRNazanin"/>
          <w:lang w:bidi="fa-IR"/>
          <w:color w:val="111111"/>
          <w:sz w:val="28"/>
          <w:szCs w:val="28"/>
          <w:rtl/>
        </w:rPr>
        <w:t xml:space="preserve">لأن من کتب تأریخنا الإسلامی إنّما کتبه بذهنیة امویة و مداد عبّاسی لأنه قد عاش علی فتات موائد الحکام المستبدّین.</w:t>
      </w:r>
    </w:p>
    <w:p>
      <w:pPr>
        <w:pStyle w:val="BookText"/>
      </w:pPr>
      <w:r>
        <w:rPr>
          <w:rFonts w:ascii="IRNazanin" w:hAnsi="IRNazanin" w:eastAsia="IRNazanin" w:cs="IRNazanin"/>
          <w:lang w:bidi="fa-IR"/>
          <w:color w:val="111111"/>
          <w:sz w:val="28"/>
          <w:szCs w:val="28"/>
          <w:rtl/>
        </w:rPr>
        <w:t xml:space="preserve">و نورد هنا جملة من أقوال و شهادات معاصری الإمام(علیه السّلام)و انطباعاتهم عن شخصیّته النموذجیّة التی فاقت شخصیته جمیع من عاصره من رجال و علماء الامة الإسلامیة.</w:t>
      </w:r>
    </w:p>
    <w:p>
      <w:pPr>
        <w:pStyle w:val="Heading4"/>
      </w:pPr>
      <w:bookmarkStart w:id="110" w:name="_Toc10"/>
      <w:r>
        <w:t>1-شهادة المعتمد العباسی:</w:t>
      </w:r>
      <w:bookmarkEnd w:id="110"/>
    </w:p>
    <w:p>
      <w:pPr>
        <w:pStyle w:val="BookText"/>
      </w:pPr>
      <w:r>
        <w:rPr>
          <w:rFonts w:ascii="IRNazanin" w:hAnsi="IRNazanin" w:eastAsia="IRNazanin" w:cs="IRNazanin"/>
          <w:lang w:bidi="fa-IR"/>
          <w:color w:val="111111"/>
          <w:sz w:val="28"/>
          <w:szCs w:val="28"/>
          <w:rtl/>
        </w:rPr>
        <w:t xml:space="preserve">کانت منزلة الإمام معروفة و مشهورة لدی الخاصة و العامة کما کانت معلومة لدی خلفاء عصره.</w:t>
      </w:r>
    </w:p>
    <w:p>
      <w:pPr>
        <w:pStyle w:val="BookText"/>
      </w:pPr>
      <w:r>
        <w:rPr>
          <w:rFonts w:ascii="IRNazanin" w:hAnsi="IRNazanin" w:eastAsia="IRNazanin" w:cs="IRNazanin"/>
          <w:lang w:bidi="fa-IR"/>
          <w:color w:val="111111"/>
          <w:sz w:val="28"/>
          <w:szCs w:val="28"/>
          <w:rtl/>
        </w:rPr>
        <w:t xml:space="preserve">فقد روی أن جعفر بن علی الهادی طلب من المعتمد أن ینصبه للإمامة و یعطیه مقام أخیه الإمام الحسن(علیه السّلام)بعده فقال له المعتمد:«اعلم ان منزلة أخیک لم تکن بنا و إنما کانت باللّه عزّ و جل،و نحن کنا نجتهد فی حط منزلته و الوضع منه،و کان اللّه یأبی إلاّ أن یزیده کل یوم رفعة بما کان فیه من الصیانة و حسن السمت و العلم و العبادة و إن کنت عند شیعة أخیک بمنزلته فلا حاجة بک إلینا،و إن لم تکن عندهم بمنزلته و لم یکن فیک ما کان فی أخیک،لم نغن عنک فی ذلک شیئا»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4"/>
      </w:pPr>
      <w:bookmarkStart w:id="111" w:name="_Toc11"/>
      <w:r>
        <w:t>2-شهادة طبیب البلاط العباسی:</w:t>
      </w:r>
      <w:bookmarkEnd w:id="111"/>
    </w:p>
    <w:p>
      <w:pPr>
        <w:pStyle w:val="BookText"/>
      </w:pPr>
      <w:r>
        <w:rPr>
          <w:rFonts w:ascii="IRNazanin" w:hAnsi="IRNazanin" w:eastAsia="IRNazanin" w:cs="IRNazanin"/>
          <w:lang w:bidi="fa-IR"/>
          <w:color w:val="111111"/>
          <w:sz w:val="28"/>
          <w:szCs w:val="28"/>
          <w:rtl/>
        </w:rPr>
        <w:t xml:space="preserve">کان بختیشوع ألمع شخصیة طبیة فی عصر الإمام الحسن العسکری(علیه السّلام)فهو طبیب الاسرة الحاکمة،و قد احتاج الإمام ذات یوم الی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369_95827"/>
    <w:bookmarkEnd w:id="7"/>
    <w:p>
      <w:pPr>
        <w:pStyle w:val="BookText"/>
      </w:pPr>
      <w:r>
        <w:rPr>
          <w:rFonts w:ascii="IRNazanin" w:hAnsi="IRNazanin" w:eastAsia="IRNazanin" w:cs="IRNazanin"/>
          <w:lang w:bidi="fa-IR"/>
          <w:color w:val="111111"/>
          <w:sz w:val="28"/>
          <w:szCs w:val="28"/>
          <w:rtl/>
        </w:rPr>
        <w:t xml:space="preserve">طبیب فطلب من بختیشوع أن یرسل إلیه بعض تلامذته لیقوم بذلک، فاستدعی أحد تلامیذه و أوصاه أن یعالج الإمام(علیه السّلام)و حدّثه عن سموّ منزلته و مکانته العالیة ثم قال له:«طلب منی ابن الرضا من یقصده فصر إلیه،و هو أعلم فی یومنا هذا بمن تحت السماء،فاحذر أن لا تعترض علیه فی ما یأمرک به»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4"/>
      </w:pPr>
      <w:bookmarkStart w:id="112" w:name="_Toc12"/>
      <w:r>
        <w:t>3-أحمد بن عبید اللّه بن خاقان:</w:t>
      </w:r>
      <w:bookmarkEnd w:id="112"/>
    </w:p>
    <w:p>
      <w:pPr>
        <w:pStyle w:val="BookText"/>
      </w:pPr>
      <w:r>
        <w:rPr>
          <w:rFonts w:ascii="IRNazanin" w:hAnsi="IRNazanin" w:eastAsia="IRNazanin" w:cs="IRNazanin"/>
          <w:lang w:bidi="fa-IR"/>
          <w:color w:val="111111"/>
          <w:sz w:val="28"/>
          <w:szCs w:val="28"/>
          <w:rtl/>
        </w:rPr>
        <w:t xml:space="preserve">کان عامل الخراج و الضیاع فی کورة قم،و أبوه عبید اللّه بن خاقان أحد أبرز شخصیات البلاط السیاسیة و کان وزیرا للمعتمد،و کان أحمد بن عبید اللّه أنصب خلق اللّه و أشدهم عداوة لأهل البیت(علیهم السّلام)،فجری ذکر المقیمین من آل أبی طالب بسرّ من رأی-سامراء-و مذاهبهم و أقدارهم عند السلطان، فقال أحمد بن عبید اللّه:«ما رأیت و لا عرفت بسر من رأی رجلا من العلویة مثل الحسن بن علی بن محمد بن علی الرضا(علیهم السّلام)،و لا سمعت به فی هدیه و سکونه و عفافه و نبله و کرمه عند أهل بیته و السلطان و جمیع بنی هاشم و تقدیمهم إیاه علی ذوی السن منهم و الخطر و کذلک القوّاد و الوزراء و الکتّاب و عوام الناس».</w:t>
      </w:r>
    </w:p>
    <w:p>
      <w:pPr>
        <w:pStyle w:val="BookText"/>
      </w:pPr>
      <w:r>
        <w:rPr>
          <w:rFonts w:ascii="IRNazanin" w:hAnsi="IRNazanin" w:eastAsia="IRNazanin" w:cs="IRNazanin"/>
          <w:lang w:bidi="fa-IR"/>
          <w:color w:val="111111"/>
          <w:sz w:val="28"/>
          <w:szCs w:val="28"/>
          <w:rtl/>
        </w:rPr>
        <w:t xml:space="preserve">و ینقل أحمد هذا قصة شهدها فی مجلس أبیه إذ دخل علیه حجابه فقالوا له:إن ابن الرضا-أی الإمام العسکری(علیه السّلام)-علی الباب فقال بصوت عال:</w:t>
      </w:r>
    </w:p>
    <w:p>
      <w:pPr>
        <w:pStyle w:val="BookText"/>
      </w:pPr>
      <w:r>
        <w:rPr>
          <w:rFonts w:ascii="IRNazanin" w:hAnsi="IRNazanin" w:eastAsia="IRNazanin" w:cs="IRNazanin"/>
          <w:lang w:bidi="fa-IR"/>
          <w:color w:val="111111"/>
          <w:sz w:val="28"/>
          <w:szCs w:val="28"/>
          <w:rtl/>
        </w:rPr>
        <w:t xml:space="preserve">ائذنوا له،فقال أحمد:تعجبت ما سمعت منهم،انهم جسروا حیث یکنون رجلا علی أبی بحضرته و لم یکن یکنّی عنده إلاّ خلیفة أو ولی عهد أو من أمر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369_95828"/>
    <w:bookmarkEnd w:id="8"/>
    <w:p>
      <w:pPr>
        <w:pStyle w:val="BookText"/>
      </w:pPr>
      <w:r>
        <w:rPr>
          <w:rFonts w:ascii="IRNazanin" w:hAnsi="IRNazanin" w:eastAsia="IRNazanin" w:cs="IRNazanin"/>
          <w:lang w:bidi="fa-IR"/>
          <w:color w:val="111111"/>
          <w:sz w:val="28"/>
          <w:szCs w:val="28"/>
          <w:rtl/>
        </w:rPr>
        <w:t xml:space="preserve">السلطان أن یکنی،فدخل رجل أسمر أعین حسن القامة،جمیل الوجه، جبیر البدن،حدث السن فلما نظر إلیه أبی قام فمشی إلیه خطی و لا أعلمه فعل هذا بأحد من بنی هاشم و لا بالقواد و لا بأولیاء العهد،فلما دخل عانقه و قبل وجهه و منکبیه و أخذ بیده و أجلسه علی مصلاه.</w:t>
      </w:r>
    </w:p>
    <w:p>
      <w:pPr>
        <w:pStyle w:val="BookText"/>
      </w:pPr>
      <w:r>
        <w:rPr>
          <w:rFonts w:ascii="IRNazanin" w:hAnsi="IRNazanin" w:eastAsia="IRNazanin" w:cs="IRNazanin"/>
          <w:lang w:bidi="fa-IR"/>
          <w:color w:val="111111"/>
          <w:sz w:val="28"/>
          <w:szCs w:val="28"/>
          <w:rtl/>
        </w:rPr>
        <w:t xml:space="preserve">ثم یقول أحمد:و لما جلس أبی بعد أن صلی جئت فجلست بین یدیه فقال:یا أحمد ألک حاجة؟فقلت:نعم یا أبه إن أذنت سألتک عنها؟فقال:قد أذنت لک یا بنی فقل ما أحببت.</w:t>
      </w:r>
    </w:p>
    <w:p>
      <w:pPr>
        <w:pStyle w:val="BookText"/>
      </w:pPr>
      <w:r>
        <w:rPr>
          <w:rFonts w:ascii="IRNazanin" w:hAnsi="IRNazanin" w:eastAsia="IRNazanin" w:cs="IRNazanin"/>
          <w:lang w:bidi="fa-IR"/>
          <w:color w:val="111111"/>
          <w:sz w:val="28"/>
          <w:szCs w:val="28"/>
          <w:rtl/>
        </w:rPr>
        <w:t xml:space="preserve">فقلت له:یا أبه من کان الرجل الذی أتاک بالغداة و فعلت به ما فعلت من الإجلال و الاکرام و التبجیل،و فدیته بنفسک و بأبویک؟</w:t>
      </w:r>
    </w:p>
    <w:p>
      <w:pPr>
        <w:pStyle w:val="BookText"/>
      </w:pPr>
      <w:r>
        <w:rPr>
          <w:rFonts w:ascii="IRNazanin" w:hAnsi="IRNazanin" w:eastAsia="IRNazanin" w:cs="IRNazanin"/>
          <w:lang w:bidi="fa-IR"/>
          <w:color w:val="111111"/>
          <w:sz w:val="28"/>
          <w:szCs w:val="28"/>
          <w:rtl/>
        </w:rPr>
        <w:t xml:space="preserve">فقال:یا بنی ذاک إمام الرافضة،ذاک ابن الرضا،فسکت ساعة ثمّ قال:</w:t>
      </w:r>
    </w:p>
    <w:p>
      <w:pPr>
        <w:pStyle w:val="BookText"/>
      </w:pPr>
      <w:r>
        <w:rPr>
          <w:rFonts w:ascii="IRNazanin" w:hAnsi="IRNazanin" w:eastAsia="IRNazanin" w:cs="IRNazanin"/>
          <w:lang w:bidi="fa-IR"/>
          <w:color w:val="111111"/>
          <w:sz w:val="28"/>
          <w:szCs w:val="28"/>
          <w:rtl/>
        </w:rPr>
        <w:t xml:space="preserve">یا بنی لو زالت الخلافة عن خلفاء بنی العباس ما استحقها أحد من بنی هاشم غیر هذا،فإنّ هذا یستحقها فی فضله و عفافه و هدیه و صیانة نفسه و زهده و عبادته و جمیل أخلاقه و صلاحه و لو رأیت أباه لرأیت رجلا جلیلا نبیلا خیرا فاضلا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113" w:name="_Toc13"/>
      <w:r>
        <w:t>4-کاتب الخلیفة المعتمد:</w:t>
      </w:r>
      <w:bookmarkEnd w:id="113"/>
    </w:p>
    <w:p>
      <w:pPr>
        <w:pStyle w:val="BookText"/>
      </w:pPr>
      <w:r>
        <w:rPr>
          <w:rFonts w:ascii="IRNazanin" w:hAnsi="IRNazanin" w:eastAsia="IRNazanin" w:cs="IRNazanin"/>
          <w:lang w:bidi="fa-IR"/>
          <w:color w:val="111111"/>
          <w:sz w:val="28"/>
          <w:szCs w:val="28"/>
          <w:rtl/>
        </w:rPr>
        <w:t xml:space="preserve">روی عن أبی جعفر أحمد القصیر البصری قال:حضرنا عند سیدنا أبی محمد(علیه السّلام)بالعسکر فدخل علیه خادم من دار السلطان،جلیل فقال له:</w:t>
      </w:r>
    </w:p>
    <w:p>
      <w:pPr>
        <w:pStyle w:val="BookText"/>
      </w:pPr>
      <w:r>
        <w:rPr>
          <w:rFonts w:ascii="IRNazanin" w:hAnsi="IRNazanin" w:eastAsia="IRNazanin" w:cs="IRNazanin"/>
          <w:lang w:bidi="fa-IR"/>
          <w:color w:val="111111"/>
          <w:sz w:val="28"/>
          <w:szCs w:val="28"/>
          <w:rtl/>
        </w:rPr>
        <w:t xml:space="preserve">أمیر المؤمنین یقرأ علیک السلام و یقول لک:کاتبنا أنوش النصرانی یرید أن یطهر ابنین له،و قد سألنا مساءلتک أن ترکب الی داره و تدعو لابنه بالسلامة و البقاء،فأحب أن ترکب و أن تفعل ذلک فإنا لم نجشمک هذا العناء إلاّ لأنه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قال:نحن نتبرک بدعاء بقایا النبوة و الرسالة.</w:t>
      </w:r>
    </w:p>
    <w:p>
      <w:pPr>
        <w:pStyle w:val="BookText"/>
      </w:pPr>
      <w:r>
        <w:rPr>
          <w:rFonts w:ascii="IRNazanin" w:hAnsi="IRNazanin" w:eastAsia="IRNazanin" w:cs="IRNazanin"/>
          <w:lang w:bidi="fa-IR"/>
          <w:color w:val="111111"/>
          <w:sz w:val="28"/>
          <w:szCs w:val="28"/>
          <w:rtl/>
        </w:rPr>
        <w:t xml:space="preserve">فقال مولانا(علیه السّلام): الحمد للّه الذی جعل النصاری أعرف بحقنا من المسلمین.</w:t>
      </w:r>
    </w:p>
    <w:p>
      <w:pPr>
        <w:pStyle w:val="BookText"/>
      </w:pPr>
      <w:r>
        <w:rPr>
          <w:rFonts w:ascii="IRNazanin" w:hAnsi="IRNazanin" w:eastAsia="IRNazanin" w:cs="IRNazanin"/>
          <w:lang w:bidi="fa-IR"/>
          <w:color w:val="111111"/>
          <w:sz w:val="28"/>
          <w:szCs w:val="28"/>
          <w:rtl/>
        </w:rPr>
        <w:t xml:space="preserve">ثم قال:أسرجوا لنا،فرکب حتی وردنا أنوش،فخرج إلیه مکشوف الرأس حافی القدمین،و حوله القسیسون و الشماسة و الرهبان،و علی صدره الانجیل،فتلقاه علی بابه و قال للإمام(علیه السّلام)یا سیدنا أتوسل إلیک بهذا الکتاب الذی أنت أعرف به منا إلاّ غفرت لی ذنبی فی عناک و حق المسیح عیسی بن مریم و ما جاء به من الإنجیل من عند اللّه،ما سألت أمیر المؤمنین مسألتک هذه إلاّ لأنّا وجدناکم فی هذا الإنجیل مثل المسیح عیسی بن مریم عند اللّه.</w:t>
      </w:r>
    </w:p>
    <w:p>
      <w:pPr>
        <w:pStyle w:val="BookText"/>
      </w:pPr>
      <w:r>
        <w:rPr>
          <w:rFonts w:ascii="IRNazanin" w:hAnsi="IRNazanin" w:eastAsia="IRNazanin" w:cs="IRNazanin"/>
          <w:lang w:bidi="fa-IR"/>
          <w:color w:val="111111"/>
          <w:sz w:val="28"/>
          <w:szCs w:val="28"/>
          <w:rtl/>
        </w:rPr>
        <w:t xml:space="preserve">فقال الإمام(علیه السّلام):أما ابنک هذا فباق علیک،و أما الآخر فمأخوذ عنک بعد ثلاثة أیام-أی میت-و هذا الباقی یسلم و یحسن اسلامه و یتولانا أهل البیت.</w:t>
      </w:r>
    </w:p>
    <w:p>
      <w:pPr>
        <w:pStyle w:val="BookText"/>
      </w:pPr>
      <w:r>
        <w:rPr>
          <w:rFonts w:ascii="IRNazanin" w:hAnsi="IRNazanin" w:eastAsia="IRNazanin" w:cs="IRNazanin"/>
          <w:lang w:bidi="fa-IR"/>
          <w:color w:val="111111"/>
          <w:sz w:val="28"/>
          <w:szCs w:val="28"/>
          <w:rtl/>
        </w:rPr>
        <w:t xml:space="preserve">فقال أنوش:و اللّه یا سیدی إن قولک الحق و لقد سهل علیّ موت ابنی هذا لما عرّفتنی إنّ الآخر یسلم،و یتولاکم أهل البیت.</w:t>
      </w:r>
    </w:p>
    <w:p>
      <w:pPr>
        <w:pStyle w:val="BookText"/>
      </w:pPr>
      <w:r>
        <w:rPr>
          <w:rFonts w:ascii="IRNazanin" w:hAnsi="IRNazanin" w:eastAsia="IRNazanin" w:cs="IRNazanin"/>
          <w:lang w:bidi="fa-IR"/>
          <w:color w:val="111111"/>
          <w:sz w:val="28"/>
          <w:szCs w:val="28"/>
          <w:rtl/>
        </w:rPr>
        <w:t xml:space="preserve">فقال له بعض القسیسین:ما لک لا تسلم؟</w:t>
      </w:r>
    </w:p>
    <w:p>
      <w:pPr>
        <w:pStyle w:val="BookText"/>
      </w:pPr>
      <w:r>
        <w:rPr>
          <w:rFonts w:ascii="IRNazanin" w:hAnsi="IRNazanin" w:eastAsia="IRNazanin" w:cs="IRNazanin"/>
          <w:lang w:bidi="fa-IR"/>
          <w:color w:val="111111"/>
          <w:sz w:val="28"/>
          <w:szCs w:val="28"/>
          <w:rtl/>
        </w:rPr>
        <w:t xml:space="preserve">فقال أنوش:أنا مسلم و مولانا یعلم ذلک.</w:t>
      </w:r>
    </w:p>
    <w:p>
      <w:pPr>
        <w:pStyle w:val="BookText"/>
      </w:pPr>
      <w:r>
        <w:rPr>
          <w:rFonts w:ascii="IRNazanin" w:hAnsi="IRNazanin" w:eastAsia="IRNazanin" w:cs="IRNazanin"/>
          <w:lang w:bidi="fa-IR"/>
          <w:color w:val="111111"/>
          <w:sz w:val="28"/>
          <w:szCs w:val="28"/>
          <w:rtl/>
        </w:rPr>
        <w:t xml:space="preserve">فقال مولانا(علیه السّلام):صدق و لو لا أن یقول الناس:إنا أخبرناک بوفاة ابنک و لم یکن ذلک کما أخبرناک لسألنا اللّه تعالی بقاءه علیک.</w:t>
      </w:r>
    </w:p>
    <w:p>
      <w:pPr>
        <w:pStyle w:val="BookText"/>
      </w:pPr>
      <w:r>
        <w:rPr>
          <w:rFonts w:ascii="IRNazanin" w:hAnsi="IRNazanin" w:eastAsia="IRNazanin" w:cs="IRNazanin"/>
          <w:lang w:bidi="fa-IR"/>
          <w:color w:val="111111"/>
          <w:sz w:val="28"/>
          <w:szCs w:val="28"/>
          <w:rtl/>
        </w:rPr>
        <w:t xml:space="preserve">فقال أنوش:لا أرید یا سیدی إلاّ ما ترید.</w:t>
      </w:r>
    </w:p>
    <w:p>
      <w:pPr>
        <w:pStyle w:val="BookText"/>
      </w:pPr>
      <w:r>
        <w:rPr>
          <w:rFonts w:ascii="IRNazanin" w:hAnsi="IRNazanin" w:eastAsia="IRNazanin" w:cs="IRNazanin"/>
          <w:lang w:bidi="fa-IR"/>
          <w:color w:val="111111"/>
          <w:sz w:val="28"/>
          <w:szCs w:val="28"/>
          <w:rtl/>
        </w:rPr>
        <w:t xml:space="preserve">قال أبو جعفر أحمد القصیر البصری-راوی الحدیث-:مات و اللّه ذلک الابن بعد ثلاثة أیام و أسلم الآخر بعد سنة(کذا)،و لزم الباب معنا الی وفاة سیدنا أبی محمد(علیه السّلام). </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0369_95830"/>
    <w:bookmarkEnd w:id="9"/>
    <w:p>
      <w:pPr>
        <w:pStyle w:val="Heading4"/>
      </w:pPr>
      <w:bookmarkStart w:id="114" w:name="_Toc14"/>
      <w:r>
        <w:t>5-راهب دیر العاقول:</w:t>
      </w:r>
      <w:bookmarkEnd w:id="114"/>
    </w:p>
    <w:p>
      <w:pPr>
        <w:pStyle w:val="BookText"/>
      </w:pPr>
      <w:r>
        <w:rPr>
          <w:rFonts w:ascii="IRNazanin" w:hAnsi="IRNazanin" w:eastAsia="IRNazanin" w:cs="IRNazanin"/>
          <w:lang w:bidi="fa-IR"/>
          <w:color w:val="111111"/>
          <w:sz w:val="28"/>
          <w:szCs w:val="28"/>
          <w:rtl/>
        </w:rPr>
        <w:t xml:space="preserve">و کان من کبراء رجال النصرانیة و أعلمهم بها،لمّا سمع بکرامات الإمام(علیه السّلام)و رأی ما رآه،أسلم علی یدیه و خلع لباس النصرانیة و لبس ثیابا بیضاء.</w:t>
      </w:r>
    </w:p>
    <w:p>
      <w:pPr>
        <w:pStyle w:val="BookText"/>
      </w:pPr>
      <w:r>
        <w:rPr>
          <w:rFonts w:ascii="IRNazanin" w:hAnsi="IRNazanin" w:eastAsia="IRNazanin" w:cs="IRNazanin"/>
          <w:lang w:bidi="fa-IR"/>
          <w:color w:val="111111"/>
          <w:sz w:val="28"/>
          <w:szCs w:val="28"/>
          <w:rtl/>
        </w:rPr>
        <w:t xml:space="preserve">و لما سأله الطبیب بختیشوع عما أزاله عن دینه،قال:وجدت المسیح أو نظیره فأسلمت علی یده-یعنی بذلک الإمام الحسن العسکری(علیه السّلام)-و قال:</w:t>
      </w:r>
    </w:p>
    <w:p>
      <w:pPr>
        <w:pStyle w:val="BookText"/>
      </w:pPr>
      <w:r>
        <w:rPr>
          <w:rFonts w:ascii="IRNazanin" w:hAnsi="IRNazanin" w:eastAsia="IRNazanin" w:cs="IRNazanin"/>
          <w:lang w:bidi="fa-IR"/>
          <w:color w:val="111111"/>
          <w:sz w:val="28"/>
          <w:szCs w:val="28"/>
          <w:rtl/>
        </w:rPr>
        <w:t xml:space="preserve">و هذا نظیره فی آیاته و براهینه.ثم انصرف إلی الإمام و لزم خدمته إلی أن مات. </w:t>
      </w:r>
      <w:r>
        <w:rPr>
          <w:rStyle w:val="FootnoteReference"/>
        </w:rPr>
        <w:footnoteReference w:id="6"/>
      </w:r>
    </w:p>
    <w:p>
      <w:pPr>
        <w:pStyle w:val="Heading4"/>
      </w:pPr>
      <w:bookmarkStart w:id="115" w:name="_Toc15"/>
      <w:r>
        <w:t>6-محمد بن طلحة الشافعی:</w:t>
      </w:r>
      <w:bookmarkEnd w:id="115"/>
    </w:p>
    <w:p>
      <w:pPr>
        <w:pStyle w:val="BookText"/>
      </w:pPr>
      <w:r>
        <w:rPr>
          <w:rFonts w:ascii="IRNazanin" w:hAnsi="IRNazanin" w:eastAsia="IRNazanin" w:cs="IRNazanin"/>
          <w:lang w:bidi="fa-IR"/>
          <w:color w:val="111111"/>
          <w:sz w:val="28"/>
          <w:szCs w:val="28"/>
          <w:rtl/>
        </w:rPr>
        <w:t xml:space="preserve">قال عن الإمام الحسن العسکری(علیه السّلام):</w:t>
      </w:r>
    </w:p>
    <w:p>
      <w:pPr>
        <w:pStyle w:val="BookText"/>
      </w:pPr>
      <w:r>
        <w:rPr>
          <w:rFonts w:ascii="IRNazanin" w:hAnsi="IRNazanin" w:eastAsia="IRNazanin" w:cs="IRNazanin"/>
          <w:lang w:bidi="fa-IR"/>
          <w:color w:val="111111"/>
          <w:sz w:val="28"/>
          <w:szCs w:val="28"/>
          <w:rtl/>
        </w:rPr>
        <w:t xml:space="preserve">«فأعلم المنقبة العلیا و المزیة الکبری التی خصه اللّه عزّ و جلّ بها و قلّده فریدها و منحه تقلیدها و جعلها صفة دائمة لا یبلی الدهر جدیدها و لا تنسی الألسن تلاوتها و تردیدها:أن المهدی محمد نسله،المخلوق منه،و ولده المنتسب إلیه،و بضعته المنفصلة عنه»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116" w:name="_Toc16"/>
      <w:r>
        <w:t>7-ابن الصباغ المالکی:</w:t>
      </w:r>
      <w:bookmarkEnd w:id="116"/>
    </w:p>
    <w:p>
      <w:pPr>
        <w:pStyle w:val="BookText"/>
      </w:pPr>
      <w:r>
        <w:rPr>
          <w:rFonts w:ascii="IRNazanin" w:hAnsi="IRNazanin" w:eastAsia="IRNazanin" w:cs="IRNazanin"/>
          <w:lang w:bidi="fa-IR"/>
          <w:color w:val="111111"/>
          <w:sz w:val="28"/>
          <w:szCs w:val="28"/>
          <w:rtl/>
        </w:rPr>
        <w:t xml:space="preserve">قال:إنّه«سید أهل عصره و إمام أهل دهره،أقواله سدیدة و أفعاله حمیدة،و إذا کانت أفاضل زمانه قصیدة فهو فی بیت القصیدة،و إن انتظموا عقدا کان مکان الواسطة الفریدة،فارس العلوم لا یجاری و مبین غوامضها،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0369_95831"/>
    <w:bookmarkEnd w:id="10"/>
    <w:p>
      <w:pPr>
        <w:pStyle w:val="BookText"/>
      </w:pPr>
      <w:r>
        <w:rPr>
          <w:rFonts w:ascii="IRNazanin" w:hAnsi="IRNazanin" w:eastAsia="IRNazanin" w:cs="IRNazanin"/>
          <w:lang w:bidi="fa-IR"/>
          <w:color w:val="111111"/>
          <w:sz w:val="28"/>
          <w:szCs w:val="28"/>
          <w:rtl/>
        </w:rPr>
        <w:t xml:space="preserve">فلا یحاول و لا یماری،کاشف الحقائق بنظره الصائب مظهر الدقائق بفکره الثاقب المحدث فی سره بالأمور الخفیات الکریم الأصل و النفس و الذات تغمده اللّه برحمته و أسکنه فسیح جنانه،بمحمد(صلّی اللّه علیه و اله)آمین». </w:t>
      </w:r>
      <w:r>
        <w:rPr>
          <w:rStyle w:val="FootnoteReference"/>
        </w:rPr>
        <w:footnoteReference w:id="8"/>
      </w:r>
    </w:p>
    <w:p>
      <w:pPr>
        <w:pStyle w:val="Heading4"/>
      </w:pPr>
      <w:bookmarkStart w:id="117" w:name="_Toc17"/>
      <w:r>
        <w:t>8-العلامة سبط بن الجوزی:</w:t>
      </w:r>
      <w:bookmarkEnd w:id="117"/>
    </w:p>
    <w:p>
      <w:pPr>
        <w:pStyle w:val="BookText"/>
      </w:pPr>
      <w:r>
        <w:rPr>
          <w:rFonts w:ascii="IRNazanin" w:hAnsi="IRNazanin" w:eastAsia="IRNazanin" w:cs="IRNazanin"/>
          <w:lang w:bidi="fa-IR"/>
          <w:color w:val="111111"/>
          <w:sz w:val="28"/>
          <w:szCs w:val="28"/>
          <w:rtl/>
        </w:rPr>
        <w:t xml:space="preserve">قال:«هو الحسن بن علی بن محمّد بن علی بن موسی الرضا بن جعفر ابن محمد بن علی بن الحسین بن علی بن أبی طالب(علیهم السّلام)و کان عالما ثقة روی الحدیث عن أبیه،عن جده»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118" w:name="_Toc18"/>
      <w:r>
        <w:t>9-العلامة محمد أبو الهدی أفندی:</w:t>
      </w:r>
      <w:bookmarkEnd w:id="118"/>
    </w:p>
    <w:p>
      <w:pPr>
        <w:pStyle w:val="BookText"/>
      </w:pPr>
      <w:r>
        <w:rPr>
          <w:rFonts w:ascii="IRNazanin" w:hAnsi="IRNazanin" w:eastAsia="IRNazanin" w:cs="IRNazanin"/>
          <w:lang w:bidi="fa-IR"/>
          <w:color w:val="111111"/>
          <w:sz w:val="28"/>
          <w:szCs w:val="28"/>
          <w:rtl/>
        </w:rPr>
        <w:t xml:space="preserve">قال واصفا الأئمة(علیهم السّلام)بأنهم قادة الناس الی الحضرة القدسیة و أنّهم أولیاؤهم بعد الرسول الأعظم(صلّی اللّه علیه و اله):«قد علم المسلمون فی المشرق و المغرب أن رؤساء الأولیاء و أئمة الأصفیاء من بعده(علیه السّلام)من ذریته و أولاده الطاهرین یتسللون بطنا بعد بطن و جیلا بعد جیل الی زمننا هذا،و هم الأولیاء بلا ریب، و قادتهم الی الحضرة القدسیة المحفوظة من الدنس و العیب و من فی الأولیاء، الصدر الأول بعد الطبقة المشرفة بصحبة النبی الکریم(صلّی اللّه علیه و اله)کالحسن و الحسین و السجاد و الباقر و الکاظم و الصادق و الجواد و الهادی و التقی و النقی العسکری(علیهم السّلام). </w:t>
      </w:r>
      <w:r>
        <w:rPr>
          <w:rStyle w:val="FootnoteReference"/>
        </w:rPr>
        <w:footnoteReference w:id="10"/>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0369_95832"/>
    <w:bookmarkEnd w:id="11"/>
    <w:p>
      <w:pPr>
        <w:pStyle w:val="Heading4"/>
      </w:pPr>
      <w:bookmarkStart w:id="119" w:name="_Toc19"/>
      <w:r>
        <w:t>10-العلاّمة الشبراوی الشافعی:</w:t>
      </w:r>
      <w:bookmarkEnd w:id="119"/>
    </w:p>
    <w:p>
      <w:pPr>
        <w:pStyle w:val="BookText"/>
      </w:pPr>
      <w:r>
        <w:rPr>
          <w:rFonts w:ascii="IRNazanin" w:hAnsi="IRNazanin" w:eastAsia="IRNazanin" w:cs="IRNazanin"/>
          <w:lang w:bidi="fa-IR"/>
          <w:color w:val="111111"/>
          <w:sz w:val="28"/>
          <w:szCs w:val="28"/>
          <w:rtl/>
        </w:rPr>
        <w:t xml:space="preserve">قال عنه:«الحادی عشر من الأئمة الحسن الخالص و یلقب أیضا بالعسکری...و یکفیه شرفا أنّ الإمام المهدی المنتظر من أولاده،فللّه در هذا البیت الشریف و النسب الخضم المنیف و ناهیک به من فخار و حسبک فیه من علو مقدار...فیا له من بیت عالی الرتبة سامی المحلة،فلقد طاول السماک علا و نبلا،و سما علی الفرقدین منزلة و محملا و استغرق صفات الکمال،فلا یستثنی فیه بغیر و لا بإلاّ،انتظم فی المجد هؤلاء الأئمة،انتظام اللآلی و تناسقوا فی الشرف فاستوی الأول و التالی،و کم اجتهد قوم فی خفض منارهم و اللّه یرفعه...»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 أقوال کثیرة غیرها فی فضله صرح بها الفقهاء و المؤرخون و المحدثون من العامة و الخاصة،و لا عجب فی ذلک و لا غرابة فهو فرع الرسول(صلّی اللّه علیه و اله)و أبو الإمام المنتظر و الحادی عشر من أئمة أهل البیت الذین أذهب اللّه عنهم الرجس و طهرهم تطهیرا و هم عدل القرآن کما ورد عن الرسول(صلّی اللّه علیه و اله)و هم سفینة النجاة.و قد شهد له أبوه الإمام الهادی(علیه السّلام)بسموّ مقامه و رفعة منزلته بقوله الخالد:«أبو محمد أنصح آل محمّد غریزة و أوثقهم حجّة و هو الأکبر من ولدی و هو الخلف و إلیه تنتهی عری الإمامة و أحکامها،فما کنت سائلی فسله عنه،فعنده ما یحتاج إلیه»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369_95833"/>
    <w:bookmarkEnd w:id="12"/>
    <w:p>
      <w:pPr>
        <w:pStyle w:val="Heading3"/>
      </w:pPr>
      <w:bookmarkStart w:id="120" w:name="_Toc20"/>
      <w:r>
        <w:t>الفصل الثّالث:مظاهر من شخصیة الإمام الحسن العسکری(علیه السّلام)</w:t>
      </w:r>
      <w:bookmarkEnd w:id="120"/>
    </w:p>
    <w:p>
      <w:pPr>
        <w:pStyle w:val="Heading4"/>
      </w:pPr>
      <w:bookmarkStart w:id="121" w:name="_Toc21"/>
      <w:r>
        <w:t>اشارة</w:t>
      </w:r>
      <w:bookmarkEnd w:id="121"/>
    </w:p>
    <w:p>
      <w:pPr>
        <w:pStyle w:val="BookText"/>
      </w:pPr>
      <w:r>
        <w:rPr>
          <w:rFonts w:ascii="IRNazanin" w:hAnsi="IRNazanin" w:eastAsia="IRNazanin" w:cs="IRNazanin"/>
          <w:lang w:bidi="fa-IR"/>
          <w:color w:val="111111"/>
          <w:sz w:val="28"/>
          <w:szCs w:val="28"/>
          <w:rtl/>
        </w:rPr>
        <w:t xml:space="preserve">مظاهر من شخصیة الإمام الحسن العسکری(علیه السّلام)</w:t>
      </w:r>
    </w:p>
    <w:p>
      <w:pPr>
        <w:pStyle w:val="BookText"/>
      </w:pPr>
      <w:r>
        <w:rPr>
          <w:rFonts w:ascii="IRNazanin" w:hAnsi="IRNazanin" w:eastAsia="IRNazanin" w:cs="IRNazanin"/>
          <w:lang w:bidi="fa-IR"/>
          <w:color w:val="111111"/>
          <w:sz w:val="28"/>
          <w:szCs w:val="28"/>
          <w:rtl/>
        </w:rPr>
        <w:t xml:space="preserve">لقد کان الإمام أبو محمد الحسن العسکری(علیه السّلام)فی معالی أخلاقه نفحة من نفحات الرسالة الاسلامیة فقد کان علی جانب عظیم من سموّ الأخلاق، یقابل الصدیق و العدو بمکارم أخلاقه و معالی صفاته،و کانت هذه الظاهرة من أبرز مکوناته النفسیة،ورثها عن آبائه و جده رسول اللّه(صلّی اللّه علیه و اله)الذی وسع الناس جمیعا بمکارم أخلاقه،و قد أثّرت مکارم أخلاقه علی أعدائه و الحاقدین علیه،فانقلبوا من بغضه الی حبه و الاخلاص له.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نقل المؤرخون أنّ المتوکل الذی عرف بشدّة عدائه لأهل البیت(علیهم السّلام)،و حقده علی الإمام علی(علیه السّلام)،أمر بسجن الإمام العسکری(علیه السّلام) و التشدید علیه إلاّ أنّه لمّا حلّ فی الحبس و رأی صاحب الحبس سمو أخلاق الإمام(علیه السّلام)و عظیم هدیه و صلاحه انقلب رأسا علی عقب،فکان لا یرفع بصره الی الإمام(علیه السّلام)إجلالا و تعظیما له،و لمّا خرج الإمام من عنده کان أحسن الناس بصیرة،و أحسنهم قولا فیه. </w:t>
      </w:r>
      <w:r>
        <w:rPr>
          <w:rStyle w:val="FootnoteReference"/>
        </w:rPr>
        <w:footnoteReference w:id="1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369_95834"/>
    <w:bookmarkEnd w:id="13"/>
    <w:p>
      <w:pPr>
        <w:pStyle w:val="Heading4"/>
      </w:pPr>
      <w:bookmarkStart w:id="122" w:name="_Toc22"/>
      <w:r>
        <w:t>سماحته و کرمه</w:t>
      </w:r>
      <w:bookmarkEnd w:id="122"/>
    </w:p>
    <w:p>
      <w:pPr>
        <w:pStyle w:val="BookText"/>
      </w:pPr>
      <w:r>
        <w:rPr>
          <w:rFonts w:ascii="IRNazanin" w:hAnsi="IRNazanin" w:eastAsia="IRNazanin" w:cs="IRNazanin"/>
          <w:lang w:bidi="fa-IR"/>
          <w:color w:val="111111"/>
          <w:sz w:val="28"/>
          <w:szCs w:val="28"/>
          <w:rtl/>
        </w:rPr>
        <w:t xml:space="preserve">نقل المؤرخون نماذج من السیرة الکریمة للإمام العسکری(علیه السّلام)نذکر بعضا منها:</w:t>
      </w:r>
    </w:p>
    <w:p>
      <w:pPr>
        <w:pStyle w:val="BookText"/>
      </w:pPr>
      <w:r>
        <w:rPr>
          <w:rFonts w:ascii="IRNazanin" w:hAnsi="IRNazanin" w:eastAsia="IRNazanin" w:cs="IRNazanin"/>
          <w:lang w:bidi="fa-IR"/>
          <w:color w:val="111111"/>
          <w:sz w:val="28"/>
          <w:szCs w:val="28"/>
          <w:rtl/>
        </w:rPr>
        <w:t xml:space="preserve">1-روی الشیخ المفید عن محمد بن علی بن ابراهیم بن موسی ابن جعفر(علیه السّلام):قال:ضاق بنا الأمر فقال لی أبی:إمض بنا حتی نصیر الی هذا الرجل-یعنی أبا محمد-فإنه قد وصف عنه سماحة.</w:t>
      </w:r>
    </w:p>
    <w:p>
      <w:pPr>
        <w:pStyle w:val="BookText"/>
      </w:pPr>
      <w:r>
        <w:rPr>
          <w:rFonts w:ascii="IRNazanin" w:hAnsi="IRNazanin" w:eastAsia="IRNazanin" w:cs="IRNazanin"/>
          <w:lang w:bidi="fa-IR"/>
          <w:color w:val="111111"/>
          <w:sz w:val="28"/>
          <w:szCs w:val="28"/>
          <w:rtl/>
        </w:rPr>
        <w:t xml:space="preserve">فقلت:تعرفه؟</w:t>
      </w:r>
    </w:p>
    <w:p>
      <w:pPr>
        <w:pStyle w:val="BookText"/>
      </w:pPr>
      <w:r>
        <w:rPr>
          <w:rFonts w:ascii="IRNazanin" w:hAnsi="IRNazanin" w:eastAsia="IRNazanin" w:cs="IRNazanin"/>
          <w:lang w:bidi="fa-IR"/>
          <w:color w:val="111111"/>
          <w:sz w:val="28"/>
          <w:szCs w:val="28"/>
          <w:rtl/>
        </w:rPr>
        <w:t xml:space="preserve">قال:ما أعرفه،و لا رأیته قط.</w:t>
      </w:r>
    </w:p>
    <w:p>
      <w:pPr>
        <w:pStyle w:val="BookText"/>
      </w:pPr>
      <w:r>
        <w:rPr>
          <w:rFonts w:ascii="IRNazanin" w:hAnsi="IRNazanin" w:eastAsia="IRNazanin" w:cs="IRNazanin"/>
          <w:lang w:bidi="fa-IR"/>
          <w:color w:val="111111"/>
          <w:sz w:val="28"/>
          <w:szCs w:val="28"/>
          <w:rtl/>
        </w:rPr>
        <w:t xml:space="preserve">قال:فقصدناه.</w:t>
      </w:r>
    </w:p>
    <w:p>
      <w:pPr>
        <w:pStyle w:val="BookText"/>
      </w:pPr>
      <w:r>
        <w:rPr>
          <w:rFonts w:ascii="IRNazanin" w:hAnsi="IRNazanin" w:eastAsia="IRNazanin" w:cs="IRNazanin"/>
          <w:lang w:bidi="fa-IR"/>
          <w:color w:val="111111"/>
          <w:sz w:val="28"/>
          <w:szCs w:val="28"/>
          <w:rtl/>
        </w:rPr>
        <w:t xml:space="preserve">فقال لی أبی و هو فی طریقه:ما أحوجنا الی أن یأمر لنا بخمس مائة درهم مائتا درهم للکسوة و مائتا درهم للدقیق،و مائة درهم للنفقة.</w:t>
      </w:r>
    </w:p>
    <w:p>
      <w:pPr>
        <w:pStyle w:val="BookText"/>
      </w:pPr>
      <w:r>
        <w:rPr>
          <w:rFonts w:ascii="IRNazanin" w:hAnsi="IRNazanin" w:eastAsia="IRNazanin" w:cs="IRNazanin"/>
          <w:lang w:bidi="fa-IR"/>
          <w:color w:val="111111"/>
          <w:sz w:val="28"/>
          <w:szCs w:val="28"/>
          <w:rtl/>
        </w:rPr>
        <w:t xml:space="preserve">و قلت فی نفسی لیته أمر لی بثلاث مائة درهم،مائة اشتری بها حمارا و مائة للنفقة و مائة للکسوة،فأخرج الی الجبل.</w:t>
      </w:r>
    </w:p>
    <w:p>
      <w:pPr>
        <w:pStyle w:val="BookText"/>
      </w:pPr>
      <w:r>
        <w:rPr>
          <w:rFonts w:ascii="IRNazanin" w:hAnsi="IRNazanin" w:eastAsia="IRNazanin" w:cs="IRNazanin"/>
          <w:lang w:bidi="fa-IR"/>
          <w:color w:val="111111"/>
          <w:sz w:val="28"/>
          <w:szCs w:val="28"/>
          <w:rtl/>
        </w:rPr>
        <w:t xml:space="preserve">قال-أی محمد بن علی-فلما وافینا الباب خرج غلامه،فقال:یدخل علی بن ابراهیم و محمد ابنه،فلما دخلنا علیه و سلمنا،قال لأبی:یا علی ما أخلفک عنا الی هذا الوقت،فقال:یا سیدی:استحییت أن ألقاک علی هذا الحال، فلما خرجنا من عنده جاءنا غلامه فناول أبی صرة،و قال:هذه خمسمائة درهم،مائتان للکسوة،و مائتان للدقیق،و مائة للنفقة و أعطانی صرة و قال:</w:t>
      </w:r>
    </w:p>
    <w:p>
      <w:pPr>
        <w:pStyle w:val="BookText"/>
      </w:pPr>
      <w:r>
        <w:rPr>
          <w:rFonts w:ascii="IRNazanin" w:hAnsi="IRNazanin" w:eastAsia="IRNazanin" w:cs="IRNazanin"/>
          <w:lang w:bidi="fa-IR"/>
          <w:color w:val="111111"/>
          <w:sz w:val="28"/>
          <w:szCs w:val="28"/>
          <w:rtl/>
        </w:rPr>
        <w:t xml:space="preserve">هذه ثلاثمائة درهم اجعل مائة فی ثمن حمار،و مائة للکسوة،و مائة للنفقة، و لا تخرج الی الجبل،و صر الی سوار.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قال:فصار الی سوار و تزوج بإمرأة منها فدخله الیوم ألف دینار و مع هذا یقول بالوقف.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2-و روی اسحاق بن محمد النخعی قال:حدثنی أبو هاشم الجعفری قال:شکوت الی أبی محمد(علیه السّلام)ضیق الحبس و کلب القید </w:t>
      </w:r>
      <w:r>
        <w:rPr>
          <w:rStyle w:val="FootnoteReference"/>
        </w:rPr>
        <w:footnoteReference w:id="16"/>
      </w:r>
      <w:r>
        <w:rPr>
          <w:rFonts w:ascii="IRNazanin" w:hAnsi="IRNazanin" w:eastAsia="IRNazanin" w:cs="IRNazanin"/>
          <w:lang w:bidi="fa-IR"/>
          <w:color w:val="111111"/>
          <w:sz w:val="28"/>
          <w:szCs w:val="28"/>
          <w:rtl/>
        </w:rPr>
        <w:t xml:space="preserve">،فکتب إلی أنت تصلی الیوم الظهر فی منزلک،فاخرجت وقت الظهر فصلیت فی منزلی کما قال،و کنت مضیقا فأردت أن أطلب منه معونة فی الکتاب الذی کتبته إلیه فاستحییت،فلما صرت إلی منزلی وجّه إلیّ بمائة دینار،و کتب إلیّ:اذا کانت لک حاجة،فلا تستح و لا تحتشم و اطلبها فإنک علی ما تحب إن شاء اللّه.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3-و عن اسماعیل بن محمد بن علی بن اسماعیل بن علی بن عبد اللّه بن العباس قال:قعدت لأبی محمد(علیه السّلام)علی ظهر الطریق،فلما مرّ بی شکوت إلیه الحاجة و حلفت له أن لیس عندی درهم واحد،فما فوقه،و لا غذاء و لا عشاء قال:فقال(علیه السّلام)تحلف باللّه کاذبا و قد دفنت مائتی دینار؟!و لیس قولی هذا دفعا لک عن العطیة،أعطه یا غلام ما معک،فأعطانی غلامه مئة دینار ثم أقبل علیّ فقال:</w:t>
      </w:r>
    </w:p>
    <w:p>
      <w:pPr>
        <w:pStyle w:val="BookText"/>
      </w:pPr>
      <w:r>
        <w:rPr>
          <w:rFonts w:ascii="IRNazanin" w:hAnsi="IRNazanin" w:eastAsia="IRNazanin" w:cs="IRNazanin"/>
          <w:lang w:bidi="fa-IR"/>
          <w:color w:val="111111"/>
          <w:sz w:val="28"/>
          <w:szCs w:val="28"/>
          <w:rtl/>
        </w:rPr>
        <w:t xml:space="preserve">إنک تحرم الدنانیر التی دفنتها أحوج ما تکون إلیها،و صدق(علیه السّلام)،و ذلک أنی أنفقت ما وصلنی به،و اضطررت ضرورة شدیدة الی شیء أنفقه،و انغلقت علیّ أبواب الرزق،فنبشت الدنانیر التی کنت دفنتها فلم أجدها فإذا ابن لی قد عرف موضعها فأخذها و هرب،فما قدرت منها علی شیء. </w:t>
      </w:r>
      <w:r>
        <w:rPr>
          <w:rStyle w:val="FootnoteReference"/>
        </w:rPr>
        <w:footnoteReference w:id="1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0369_95836"/>
    <w:bookmarkEnd w:id="14"/>
    <w:p>
      <w:pPr>
        <w:pStyle w:val="Heading4"/>
      </w:pPr>
      <w:bookmarkStart w:id="123" w:name="_Toc23"/>
      <w:r>
        <w:t>زهده و عبادته</w:t>
      </w:r>
      <w:bookmarkEnd w:id="123"/>
    </w:p>
    <w:p>
      <w:pPr>
        <w:pStyle w:val="BookText"/>
      </w:pPr>
      <w:r>
        <w:rPr>
          <w:rFonts w:ascii="IRNazanin" w:hAnsi="IRNazanin" w:eastAsia="IRNazanin" w:cs="IRNazanin"/>
          <w:lang w:bidi="fa-IR"/>
          <w:color w:val="111111"/>
          <w:sz w:val="28"/>
          <w:szCs w:val="28"/>
          <w:rtl/>
        </w:rPr>
        <w:t xml:space="preserve">عرف الإمام العسکری(علیه السّلام)فی عصره بکثرة عبادته و تبتّله و انقطاعه الی اللّه سبحانه و اشتهر ذلک بین الخاصة و العامة،حتی أنّه حینما حبس الإمام(علیه السّلام)فی سجن علی بن نارمش-و هو من أشد الناس نصبا لآل أبی طالب-ما کان من علی هذا إلاّ أن وضع خدیه له و کان لا یرفع بصره إلیه إجلالا و إعظاما فخرج من عنده و هو أحسن الناس بصیرة و أحسن الناس قولا فیه.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لما حبسه المعتمد کان یسأل السجّان-علی بن جرین-عن أحوال الإمام(علیه السّلام)و أخباره فی کل وقت فیخبره علی بن جرین أنّ الإمام(علیه السّلام)یصوم النهار و یصلی اللیل.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عن علی بن محمّد،عن محمّد بن إسماعیل بن إبراهیم بن موسی بن جعفر بن محمّد عن علیّ بن عبد الغفّار قال:دخل العبّاسیّون علی صالح بن وصیف و دخل صالح بن علیّ و غیره من المنحرفین عن هذه الناحیة علی صالح بن وصیف عند ما حبس أبا محمّد علیهما السّلام.</w:t>
      </w:r>
    </w:p>
    <w:p>
      <w:pPr>
        <w:pStyle w:val="BookText"/>
      </w:pPr>
      <w:r>
        <w:rPr>
          <w:rFonts w:ascii="IRNazanin" w:hAnsi="IRNazanin" w:eastAsia="IRNazanin" w:cs="IRNazanin"/>
          <w:lang w:bidi="fa-IR"/>
          <w:color w:val="111111"/>
          <w:sz w:val="28"/>
          <w:szCs w:val="28"/>
          <w:rtl/>
        </w:rPr>
        <w:t xml:space="preserve">فقال لهم صالح:و ما أصنع قد وکّلت به رجلین من أشرّ من قدرت علیه، فقد صارا من العبادة و الصلاة و الصیام الی أمر عظیم،فقلت لهما:ما فیه؟فقالا:</w:t>
      </w:r>
    </w:p>
    <w:p>
      <w:pPr>
        <w:pStyle w:val="BookText"/>
      </w:pPr>
      <w:r>
        <w:rPr>
          <w:rFonts w:ascii="IRNazanin" w:hAnsi="IRNazanin" w:eastAsia="IRNazanin" w:cs="IRNazanin"/>
          <w:lang w:bidi="fa-IR"/>
          <w:color w:val="111111"/>
          <w:sz w:val="28"/>
          <w:szCs w:val="28"/>
          <w:rtl/>
        </w:rPr>
        <w:t xml:space="preserve">ما تقول فی رجل یصوم النهار و یقوم اللّیل کلّه،لا یتکلّم و لا یتشاغل و إذا نظرنا إلیه ارتعدت فرائصنا و یداخلنا ما لا نملکه من أنفسنا،فلمّا سمعوا ذلک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0369_95837"/>
    <w:bookmarkEnd w:id="15"/>
    <w:p>
      <w:pPr>
        <w:pStyle w:val="BookText"/>
      </w:pPr>
      <w:r>
        <w:rPr>
          <w:rFonts w:ascii="IRNazanin" w:hAnsi="IRNazanin" w:eastAsia="IRNazanin" w:cs="IRNazanin"/>
          <w:lang w:bidi="fa-IR"/>
          <w:color w:val="111111"/>
          <w:sz w:val="28"/>
          <w:szCs w:val="28"/>
          <w:rtl/>
        </w:rPr>
        <w:t xml:space="preserve">انصرفوا خائبین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إسماعیل العلوی قال:دخل العبّاسیّون علی صالح بن و صیف عند ما حبس أبو محمّد فقالوا له:ضیّق علیه،قال:و کّلت به رجلین من شرّ من قدرت علیه علیّ بن بارمش و اقتامش،فقد صارا من العبادة و الصّلاح الی أمر عظیم یضعان خدّیهما له،ثم أمر باحضارهما فقال:و یحکما ما شأنکما فی شأن هذا الرجل؟فقالا:ما تقول فی رجل یقوم اللّیل کلّه و یصوم النّهار و لا یتکلّم و لا یتشاغل بغیر العبادة،فاذا نظرنا إلیه ارتعدت فرائصنا و داخلنا ما لا نملکه من أنفسنا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یتسوّر علیه الدار جلاوزة السلطان فی جوف اللیل فیجدونه فی وسط بیته یناجی ربّه سبحانه.</w:t>
      </w:r>
    </w:p>
    <w:p>
      <w:pPr>
        <w:pStyle w:val="BookText"/>
      </w:pPr>
      <w:r>
        <w:rPr>
          <w:rFonts w:ascii="IRNazanin" w:hAnsi="IRNazanin" w:eastAsia="IRNazanin" w:cs="IRNazanin"/>
          <w:lang w:bidi="fa-IR"/>
          <w:color w:val="111111"/>
          <w:sz w:val="28"/>
          <w:szCs w:val="28"/>
          <w:rtl/>
        </w:rPr>
        <w:t xml:space="preserve">إنّ سلامة الصلة باللّه سبحانه و ما ظهر علی یدی الإمام من معاجز و کرامات تشیر الی المنزلة العالیة و الشأن العظیم للإمام(علیه السّلام)عند اللّه الذی اصطفاه لعهده و الذی تجلّی فی إمامته(علیه السّلام). </w:t>
      </w:r>
      <w:r>
        <w:rPr>
          <w:rStyle w:val="FootnoteReference"/>
        </w:rPr>
        <w:footnoteReference w:id="23"/>
      </w:r>
    </w:p>
    <w:p>
      <w:pPr>
        <w:pStyle w:val="Heading4"/>
      </w:pPr>
      <w:bookmarkStart w:id="124" w:name="_Toc24"/>
      <w:r>
        <w:t>علمه و دلائل إمامته</w:t>
      </w:r>
      <w:bookmarkEnd w:id="124"/>
    </w:p>
    <w:p>
      <w:pPr>
        <w:pStyle w:val="BookText"/>
      </w:pPr>
      <w:r>
        <w:rPr>
          <w:rFonts w:ascii="IRNazanin" w:hAnsi="IRNazanin" w:eastAsia="IRNazanin" w:cs="IRNazanin"/>
          <w:lang w:bidi="fa-IR"/>
          <w:color w:val="111111"/>
          <w:sz w:val="28"/>
          <w:szCs w:val="28"/>
          <w:rtl/>
        </w:rPr>
        <w:t xml:space="preserve">و إلیک شذرات من علوم الإمام الحسن العسکری(علیه السّلام)و دلائل إمامته:</w:t>
      </w:r>
    </w:p>
    <w:p>
      <w:pPr>
        <w:pStyle w:val="BookText"/>
      </w:pPr>
      <w:r>
        <w:rPr>
          <w:rFonts w:ascii="IRNazanin" w:hAnsi="IRNazanin" w:eastAsia="IRNazanin" w:cs="IRNazanin"/>
          <w:lang w:bidi="fa-IR"/>
          <w:color w:val="111111"/>
          <w:sz w:val="28"/>
          <w:szCs w:val="28"/>
          <w:rtl/>
        </w:rPr>
        <w:t xml:space="preserve">1-عن أبی حمزة نصر الخادم قال:سمعت أبا محمد(علیه السّلام)غیر مرة یکلّم غلمانه بلغاتهم،و فیهم ترک،و روم و صقالبة،فتعجّبت من ذلک و قلت:</w:t>
      </w:r>
    </w:p>
    <w:p>
      <w:pPr>
        <w:pStyle w:val="BookText"/>
      </w:pPr>
      <w:r>
        <w:rPr>
          <w:rFonts w:ascii="IRNazanin" w:hAnsi="IRNazanin" w:eastAsia="IRNazanin" w:cs="IRNazanin"/>
          <w:lang w:bidi="fa-IR"/>
          <w:color w:val="111111"/>
          <w:sz w:val="28"/>
          <w:szCs w:val="28"/>
          <w:rtl/>
        </w:rPr>
        <w:t xml:space="preserve">هذا ولد بالمدینة و لم یظهر لأحد حتی مضی أبو الحسن-أی الإمام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الهادی(علیه السّلام)-و لا رآه أحد فکیف هذا؟!احدّث نفسی بذلک فأقبل علیّ و قال:إنّ اللّه جلّ اسمه بیّن حجته من سایر خلقه و أعطاه معرفة بکل شیء و یعطیه اللغات و معرفة الأسباب و الآجال و الحوادث:و لو لا ذلک لم یکن بین الحجة و المحجوج فرق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 الحسن بن ظریف:اختلج فی صدری مسألتان أردت الکتاب بهما الی أبی محمد(علیه السّلام)،فکتبت إلیه أسأله عن القائم اذا قام بم یقضی؟ و أین مجلسه الذی یقضی فیه بین الناس؟و أردت أن أسأله عن شیء لحمّی الربع،فأغفلت ذکر الحمّی،فجاء بالجواب:</w:t>
      </w:r>
    </w:p>
    <w:p>
      <w:pPr>
        <w:pStyle w:val="BookText"/>
      </w:pPr>
      <w:r>
        <w:rPr>
          <w:rFonts w:ascii="Amiri" w:hAnsi="Amiri" w:eastAsia="Amiri" w:cs="Amiri"/>
          <w:lang w:bidi="ar-SA"/>
          <w:color w:val="111111"/>
          <w:sz w:val="28"/>
          <w:szCs w:val="28"/>
          <w:rtl/>
        </w:rPr>
        <w:t xml:space="preserve">سألت عن القائم إذا قام قضی بین الناس بعلمه کقضاء داود(علیه السّلام)و لا یسأل البینة، و کنت أردت أن تسأل عن حمّی الرّبع،فأنسیت فاکتب ورقة و علّقها علی المحموم فإنّه یبرأ بإذن اللّه إن شاء اللّه: یٰا نٰارُ کُونِی بَرْداً وَ سَلاٰماً عَلیٰ إِبْرٰاهِیمَ. فکتبت ذلک و علّقته علی المحموم فبرئ و أفاق.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3-و روی الشیخ المفید عن أبی القاسم جعفر بن محمد عن محمد بن یعقوب عن إسماعیل بن ابراهیم بن موسی بن جعفر،قال:کتب أبو محمد(علیه السّلام)الی أبی القاسم اسحاق بن جعفر الزبیری قبل موت المعتز بنحو عشرین یوما،إلزم بیتک حتی یحدث الحادث،فلما قتل بریحة کتب إلیه قد حدث الحادث،فما تأمرنی؟فکتب إلیه:لیس هذا الحادث،الحادث الآخر.فکان من المعتز ما کان. </w:t>
      </w:r>
      <w:r>
        <w:rPr>
          <w:rStyle w:val="FootnoteReference"/>
        </w:rPr>
        <w:footnoteReference w:id="2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ان الإمام(علیه السّلام)،أشار الی موت المعتز،فطلب من موالیه أن یلتزموا بالبقاء فی بیوتهم حتی ذلک الوقت لظروف خاصة کانت تحیط بالإمام(علیه السّلام) و بهم من الشدة و طلب السلطان و جلاوزته لهم.</w:t>
      </w:r>
    </w:p>
    <w:p>
      <w:pPr>
        <w:pStyle w:val="BookText"/>
      </w:pPr>
      <w:r>
        <w:rPr>
          <w:rFonts w:ascii="IRNazanin" w:hAnsi="IRNazanin" w:eastAsia="IRNazanin" w:cs="IRNazanin"/>
          <w:lang w:bidi="fa-IR"/>
          <w:color w:val="111111"/>
          <w:sz w:val="28"/>
          <w:szCs w:val="28"/>
          <w:rtl/>
        </w:rPr>
        <w:t xml:space="preserve">و من الطبیعی ان موت الخلیفة یعقبه غالبا اضطراب فی الوضع یمکّن معارضیه من التحرک و التنقل بسهولة.</w:t>
      </w:r>
    </w:p>
    <w:p>
      <w:pPr>
        <w:pStyle w:val="BookText"/>
      </w:pPr>
      <w:r>
        <w:rPr>
          <w:rFonts w:ascii="IRNazanin" w:hAnsi="IRNazanin" w:eastAsia="IRNazanin" w:cs="IRNazanin"/>
          <w:lang w:bidi="fa-IR"/>
          <w:color w:val="111111"/>
          <w:sz w:val="28"/>
          <w:szCs w:val="28"/>
          <w:rtl/>
        </w:rPr>
        <w:t xml:space="preserve">4-و روی الشیخ الکلینی(رضی اللّه عنه)عن علی بن محمد عن الحسن بن الحسین قال:حدثنی محمد بن الحسن المکفوف قال:حدثنی بعض أصحابنا عن بعض فصّادی العسکر-أی سامراء-من النصاری:أن أبا محمد(علیه السّلام)بعث إلی یوما فی وقت صلاة الظهر فقال لی:</w:t>
      </w:r>
    </w:p>
    <w:p>
      <w:pPr>
        <w:pStyle w:val="BookText"/>
      </w:pPr>
      <w:r>
        <w:rPr>
          <w:rFonts w:ascii="IRNazanin" w:hAnsi="IRNazanin" w:eastAsia="IRNazanin" w:cs="IRNazanin"/>
          <w:lang w:bidi="fa-IR"/>
          <w:color w:val="111111"/>
          <w:sz w:val="28"/>
          <w:szCs w:val="28"/>
          <w:rtl/>
        </w:rPr>
        <w:t xml:space="preserve">إفصد </w:t>
      </w:r>
      <w:r>
        <w:rPr>
          <w:rStyle w:val="FootnoteReference"/>
        </w:rPr>
        <w:footnoteReference w:id="27"/>
      </w:r>
      <w:r>
        <w:rPr>
          <w:rFonts w:ascii="IRNazanin" w:hAnsi="IRNazanin" w:eastAsia="IRNazanin" w:cs="IRNazanin"/>
          <w:lang w:bidi="fa-IR"/>
          <w:color w:val="111111"/>
          <w:sz w:val="28"/>
          <w:szCs w:val="28"/>
          <w:rtl/>
        </w:rPr>
        <w:t xml:space="preserve">هذا العرق،قال:و ناولنی عرقا لم أفهمه من العروق التی تفصد فقلت فی نفسی،ما رأیت أمرا أعجب من هذا یأمرنی أن أفصد فی وقت و لیس بوقت فصد،و الثانیة عرق لا أفهمه،ثم قال لی إنتظر و کن فی الدار،فلما أمسی دعانی فقال لی:سرّح الدم فسرّحت، ثم قال لی:أمسک فأمسکت،ثم قال لی:کن فی الدار،فلما کان نصف اللیل أرسل إلی و قال لی:سرّح الدم،قال:</w:t>
      </w:r>
    </w:p>
    <w:p>
      <w:pPr>
        <w:pStyle w:val="BookText"/>
      </w:pPr>
      <w:r>
        <w:rPr>
          <w:rFonts w:ascii="IRNazanin" w:hAnsi="IRNazanin" w:eastAsia="IRNazanin" w:cs="IRNazanin"/>
          <w:lang w:bidi="fa-IR"/>
          <w:color w:val="111111"/>
          <w:sz w:val="28"/>
          <w:szCs w:val="28"/>
          <w:rtl/>
        </w:rPr>
        <w:t xml:space="preserve">فتعجبت أکثر من عجبی الأول و کرهت أن أسأله:قال:فسرحت فخرج دم أبیض کأنه الملح:قال:ثم قال لی إحبس،فحبست.ثم قال:کن فی الدار </w:t>
      </w:r>
      <w:r>
        <w:rPr>
          <w:rStyle w:val="FootnoteReference"/>
        </w:rPr>
        <w:footnoteReference w:id="28"/>
      </w:r>
      <w:r>
        <w:rPr>
          <w:rFonts w:ascii="IRNazanin" w:hAnsi="IRNazanin" w:eastAsia="IRNazanin" w:cs="IRNazanin"/>
          <w:lang w:bidi="fa-IR"/>
          <w:color w:val="111111"/>
          <w:sz w:val="28"/>
          <w:szCs w:val="28"/>
          <w:rtl/>
        </w:rPr>
        <w:t xml:space="preserve">، فلما أصبحت قدم إلی تخت ثیاب و خمسین دینارا و قال:خذها و اعذر و انصرف فصرت إلی بختیشوع و قلت له القصة ففکر ساعة ثم مکثنا ثلاثة أیام بلیالیها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نقرأ الکتب علی أن نجد لهذه القصة ذکرا فی العالم فلم نجد.</w:t>
      </w:r>
    </w:p>
    <w:p>
      <w:pPr>
        <w:pStyle w:val="BookText"/>
      </w:pPr>
      <w:r>
        <w:rPr>
          <w:rFonts w:ascii="IRNazanin" w:hAnsi="IRNazanin" w:eastAsia="IRNazanin" w:cs="IRNazanin"/>
          <w:lang w:bidi="fa-IR"/>
          <w:color w:val="111111"/>
          <w:sz w:val="28"/>
          <w:szCs w:val="28"/>
          <w:rtl/>
        </w:rPr>
        <w:t xml:space="preserve">ثم قال بختیشوع:لم یبق الیوم فی النصرانیة أعلم بالطب من راهب بدیر العاقول،فکتب إلیه کتابا یذکر فیه ما جری،فخرجت و نادیته فأشرف علیّ فقال من أنت؟قلت صاحب بختیشوع.قال:أمعک کتابه؟قلت:نعم فأرخی لی زنبیلا،فجعلت الکتاب فیه فرفعه فقرأ الکتاب و نزل من ساعته و قال:أنت الذی فصدت الرجل؟قلت:نعم،قال:طوبی لأمک،و رکب بغلا، و سرنا،فوافینا(سرّ من رأی)و قد بقی من اللیل ثلثه،قلت:أین تحب؟دار استاذنا أم دار الرجل-أی دار الإمام الحسن العسکری-؟قال:دار الرجل، فصرنا الی بابه قبل الأذان الأول ففتح الباب و خرج إلینا خادم أسود و قال:</w:t>
      </w:r>
    </w:p>
    <w:p>
      <w:pPr>
        <w:pStyle w:val="BookText"/>
      </w:pPr>
      <w:r>
        <w:rPr>
          <w:rFonts w:ascii="IRNazanin" w:hAnsi="IRNazanin" w:eastAsia="IRNazanin" w:cs="IRNazanin"/>
          <w:lang w:bidi="fa-IR"/>
          <w:color w:val="111111"/>
          <w:sz w:val="28"/>
          <w:szCs w:val="28"/>
          <w:rtl/>
        </w:rPr>
        <w:t xml:space="preserve">أیکما راهب دیر العاقول؟فقال:أنا جعلت فداک،فقال إنزل،و قال لی الخادم:احتفظ بالبغلین،و أخذ بیده و دخلا فأقمت الی أن أصبحنا و ارتفع النهار ثم خرج الراهب،و قد رمی بثیاب الرهبانیة و لبس ثیابا بیضا و أسلم فقال:خذنی الآن الی دار استاذک،فصرنا الی باب بختیشوع،فلما رآه بادر یعدو إلیه ثم قال،ما الذی أزالک عن دینک؟</w:t>
      </w:r>
    </w:p>
    <w:p>
      <w:pPr>
        <w:pStyle w:val="BookText"/>
      </w:pPr>
      <w:r>
        <w:rPr>
          <w:rFonts w:ascii="IRNazanin" w:hAnsi="IRNazanin" w:eastAsia="IRNazanin" w:cs="IRNazanin"/>
          <w:lang w:bidi="fa-IR"/>
          <w:color w:val="111111"/>
          <w:sz w:val="28"/>
          <w:szCs w:val="28"/>
          <w:rtl/>
        </w:rPr>
        <w:t xml:space="preserve">قال:وجدت المسیح و أسلمت علی یده،قال:وجدت المسیح؟!قال:</w:t>
      </w:r>
    </w:p>
    <w:p>
      <w:pPr>
        <w:pStyle w:val="BookText"/>
      </w:pPr>
      <w:r>
        <w:rPr>
          <w:rFonts w:ascii="IRNazanin" w:hAnsi="IRNazanin" w:eastAsia="IRNazanin" w:cs="IRNazanin"/>
          <w:lang w:bidi="fa-IR"/>
          <w:color w:val="111111"/>
          <w:sz w:val="28"/>
          <w:szCs w:val="28"/>
          <w:rtl/>
        </w:rPr>
        <w:t xml:space="preserve">أو نظیره،فإن هذه الفصدة لم یفعلها فی العالم إلاّ المسیح و هذا نظیره فی آیاته و براهینه،ثم انصرف إلیه و لزم خدمته إلی أن مات.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5-و عن أبی علی المطهری انه کتب إلیه من القادسیة یعلمه بانصراف الناس عن المضی إلی الحج و انه یخاف العطش إن مضی،فکتب(علیه السّلام):امضوا فلا خوف علیکم إن شاء اللّه،فمضوا سالمین(و لم یجدوا عطشا) </w:t>
      </w:r>
      <w:r>
        <w:rPr>
          <w:rStyle w:val="FootnoteReference"/>
        </w:rPr>
        <w:footnoteReference w:id="30"/>
      </w:r>
      <w:r>
        <w:rPr>
          <w:rFonts w:ascii="IRNazanin" w:hAnsi="IRNazanin" w:eastAsia="IRNazanin" w:cs="IRNazanin"/>
          <w:lang w:bidi="fa-IR"/>
          <w:color w:val="111111"/>
          <w:sz w:val="28"/>
          <w:szCs w:val="28"/>
          <w:rtl/>
        </w:rPr>
        <w:t xml:space="preserve">و الحمد للّه رب العالمین.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0369_95841"/>
    <w:bookmarkEnd w:id="16"/>
    <w:p>
      <w:pPr>
        <w:pStyle w:val="Heading2"/>
      </w:pPr>
      <w:bookmarkStart w:id="125" w:name="_Toc25"/>
      <w:r>
        <w:t>الباب الثّانی: نشأة الإمام الحسن العسکری(علیه السّلام)</w:t>
      </w:r>
      <w:bookmarkEnd w:id="125"/>
    </w:p>
    <w:p>
      <w:pPr>
        <w:pStyle w:val="Heading3"/>
      </w:pPr>
      <w:bookmarkStart w:id="126" w:name="_Toc26"/>
      <w:r>
        <w:t>اشارة</w:t>
      </w:r>
      <w:bookmarkEnd w:id="126"/>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الحسن العسکری(علیه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الحسن العسکری(علیه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العسکری فی ظل أبیه(علیهما السّلام)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0369_95843"/>
    <w:bookmarkEnd w:id="17"/>
    <w:p>
      <w:pPr>
        <w:pStyle w:val="Heading3"/>
      </w:pPr>
      <w:bookmarkStart w:id="127" w:name="_Toc27"/>
      <w:r>
        <w:t>الفصل الأوّل:نشأة الإمام الحسن بن علی العسکری(علیه السّلام)</w:t>
      </w:r>
      <w:bookmarkEnd w:id="127"/>
    </w:p>
    <w:p>
      <w:pPr>
        <w:pStyle w:val="Heading4"/>
      </w:pPr>
      <w:bookmarkStart w:id="128" w:name="_Toc28"/>
      <w:r>
        <w:t>اشارة</w:t>
      </w:r>
      <w:bookmarkEnd w:id="128"/>
    </w:p>
    <w:p>
      <w:pPr>
        <w:pStyle w:val="BookText"/>
      </w:pPr>
      <w:r>
        <w:rPr>
          <w:rFonts w:ascii="IRNazanin" w:hAnsi="IRNazanin" w:eastAsia="IRNazanin" w:cs="IRNazanin"/>
          <w:lang w:bidi="fa-IR"/>
          <w:color w:val="111111"/>
          <w:sz w:val="28"/>
          <w:szCs w:val="28"/>
          <w:rtl/>
        </w:rPr>
        <w:t xml:space="preserve">نشأة الإمام الحسن بن علی العسکری(علیه السّلام)</w:t>
      </w:r>
    </w:p>
    <w:p>
      <w:pPr>
        <w:pStyle w:val="Heading4"/>
      </w:pPr>
      <w:bookmarkStart w:id="129" w:name="_Toc29"/>
      <w:r>
        <w:t>نسبه الشریف</w:t>
      </w:r>
      <w:bookmarkEnd w:id="129"/>
    </w:p>
    <w:p>
      <w:pPr>
        <w:pStyle w:val="BookText"/>
      </w:pPr>
      <w:r>
        <w:rPr>
          <w:rFonts w:ascii="IRNazanin" w:hAnsi="IRNazanin" w:eastAsia="IRNazanin" w:cs="IRNazanin"/>
          <w:lang w:bidi="fa-IR"/>
          <w:color w:val="111111"/>
          <w:sz w:val="28"/>
          <w:szCs w:val="28"/>
          <w:rtl/>
        </w:rPr>
        <w:t xml:space="preserve">هو الحسن بن علی بن محمد بن علی بن موسی بن جعفر بن محمد بن علی بن الحسین بن علی بن أبی طالب(علیهم السّلام).</w:t>
      </w:r>
    </w:p>
    <w:p>
      <w:pPr>
        <w:pStyle w:val="BookText"/>
      </w:pPr>
      <w:r>
        <w:rPr>
          <w:rFonts w:ascii="IRNazanin" w:hAnsi="IRNazanin" w:eastAsia="IRNazanin" w:cs="IRNazanin"/>
          <w:lang w:bidi="fa-IR"/>
          <w:color w:val="111111"/>
          <w:sz w:val="28"/>
          <w:szCs w:val="28"/>
          <w:rtl/>
        </w:rPr>
        <w:t xml:space="preserve">و هو الإمام الحادی عشر من أئمة أهل البیت(علیهم السّلام) </w:t>
      </w:r>
      <w:r>
        <w:rPr>
          <w:rStyle w:val="FootnoteReference"/>
        </w:rPr>
        <w:footnoteReference w:id="31"/>
      </w:r>
      <w:r>
        <w:rPr>
          <w:rFonts w:ascii="IRNazanin" w:hAnsi="IRNazanin" w:eastAsia="IRNazanin" w:cs="IRNazanin"/>
          <w:lang w:bidi="fa-IR"/>
          <w:color w:val="111111"/>
          <w:sz w:val="28"/>
          <w:szCs w:val="28"/>
          <w:rtl/>
        </w:rPr>
        <w:t xml:space="preserve">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امه ام ولد یقال لها:حدیث.أو سلیل،و کانت من العارفات الصالحات. </w:t>
      </w:r>
      <w:r>
        <w:rPr>
          <w:rStyle w:val="FootnoteReference"/>
        </w:rPr>
        <w:footnoteReference w:id="32"/>
      </w:r>
      <w:r>
        <w:rPr>
          <w:rFonts w:ascii="IRNazanin" w:hAnsi="IRNazanin" w:eastAsia="IRNazanin" w:cs="IRNazanin"/>
          <w:lang w:bidi="fa-IR"/>
          <w:color w:val="111111"/>
          <w:sz w:val="28"/>
          <w:szCs w:val="28"/>
          <w:rtl/>
        </w:rPr>
        <w:t xml:space="preserve">و ذکر سبط بن الجوزی:أن اسمها سوسن. </w:t>
      </w:r>
      <w:r>
        <w:rPr>
          <w:rStyle w:val="FootnoteReference"/>
        </w:rPr>
        <w:footnoteReference w:id="33"/>
      </w:r>
    </w:p>
    <w:p>
      <w:pPr>
        <w:pStyle w:val="Heading4"/>
      </w:pPr>
      <w:bookmarkStart w:id="130" w:name="_Toc30"/>
      <w:r>
        <w:t>محل الولادة و تأریخها</w:t>
      </w:r>
      <w:bookmarkEnd w:id="130"/>
    </w:p>
    <w:p>
      <w:pPr>
        <w:pStyle w:val="BookText"/>
      </w:pPr>
      <w:r>
        <w:rPr>
          <w:rFonts w:ascii="IRNazanin" w:hAnsi="IRNazanin" w:eastAsia="IRNazanin" w:cs="IRNazanin"/>
          <w:lang w:bidi="fa-IR"/>
          <w:color w:val="111111"/>
          <w:sz w:val="28"/>
          <w:szCs w:val="28"/>
          <w:rtl/>
        </w:rPr>
        <w:t xml:space="preserve">ولد الإمام أبو محمد الحسن العسکری(علیه السّلام)-کما علیه أکثر المؤرخین-فی شهر ربیع الآخر سنة(232 ه)من الهجرة النبویة المشرفة فی المدینة المنورة.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369_95844"/>
    <w:bookmarkEnd w:id="18"/>
    <w:p>
      <w:pPr>
        <w:pStyle w:val="BookText"/>
      </w:pPr>
      <w:r>
        <w:rPr>
          <w:rFonts w:ascii="IRNazanin" w:hAnsi="IRNazanin" w:eastAsia="IRNazanin" w:cs="IRNazanin"/>
          <w:lang w:bidi="fa-IR"/>
          <w:color w:val="111111"/>
          <w:sz w:val="28"/>
          <w:szCs w:val="28"/>
          <w:rtl/>
        </w:rPr>
        <w:t xml:space="preserve">و یلاحظ هنا اختلاف المؤرخین و الرواة فی تاریخ میلاده الشریف من حیث الیوم و الشهر و السنة التی ولد فیها.</w:t>
      </w:r>
    </w:p>
    <w:p>
      <w:pPr>
        <w:pStyle w:val="BookText"/>
      </w:pPr>
      <w:r>
        <w:rPr>
          <w:rFonts w:ascii="IRNazanin" w:hAnsi="IRNazanin" w:eastAsia="IRNazanin" w:cs="IRNazanin"/>
          <w:lang w:bidi="fa-IR"/>
          <w:color w:val="111111"/>
          <w:sz w:val="28"/>
          <w:szCs w:val="28"/>
          <w:rtl/>
        </w:rPr>
        <w:t xml:space="preserve">فمنهم من قال أنّ ولادته کانت سنة(230 ه) </w:t>
      </w:r>
      <w:r>
        <w:rPr>
          <w:rStyle w:val="FootnoteReference"/>
        </w:rPr>
        <w:footnoteReference w:id="34"/>
      </w:r>
      <w:r>
        <w:rPr>
          <w:rFonts w:ascii="IRNazanin" w:hAnsi="IRNazanin" w:eastAsia="IRNazanin" w:cs="IRNazanin"/>
          <w:lang w:bidi="fa-IR"/>
          <w:color w:val="111111"/>
          <w:sz w:val="28"/>
          <w:szCs w:val="28"/>
          <w:rtl/>
        </w:rPr>
        <w:t xml:space="preserve">و قال آخرون انها کانت سنة(231 ه) </w:t>
      </w:r>
      <w:r>
        <w:rPr>
          <w:rStyle w:val="FootnoteReference"/>
        </w:rPr>
        <w:footnoteReference w:id="35"/>
      </w:r>
      <w:r>
        <w:rPr>
          <w:rFonts w:ascii="Amiri" w:hAnsi="Amiri" w:eastAsia="Amiri" w:cs="Amiri"/>
          <w:lang w:bidi="ar-SA"/>
          <w:color w:val="111111"/>
          <w:sz w:val="28"/>
          <w:szCs w:val="28"/>
          <w:rtl/>
        </w:rPr>
        <w:t xml:space="preserve">أو سنة(232 ه) </w:t>
      </w:r>
      <w:r>
        <w:rPr>
          <w:rStyle w:val="FootnoteReference"/>
        </w:rPr>
        <w:footnoteReference w:id="36"/>
      </w:r>
      <w:r>
        <w:rPr>
          <w:rFonts w:ascii="Amiri" w:hAnsi="Amiri" w:eastAsia="Amiri" w:cs="Amiri"/>
          <w:lang w:bidi="ar-SA"/>
          <w:color w:val="111111"/>
          <w:sz w:val="28"/>
          <w:szCs w:val="28"/>
          <w:rtl/>
        </w:rPr>
        <w:t xml:space="preserve">أو سنة(233 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أنها کانت فی السادس من ربیع الأوّل أو السادس أو الثامن أو العاشر من ربیع الآخر أو فی رمضان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نری غرابة فی هذا الاختلاف،فربما یعزی إلی اجراءات کان الإمام الهادی(علیه السّلام)یقوم بها من أجل المحافظة علی حیاة الإمام العسکری(علیه السّلام)أو یکون لغیر هذا من أسباب تعزی إلی ملابسات تأریخیة خاصة.</w:t>
      </w:r>
    </w:p>
    <w:p>
      <w:pPr>
        <w:pStyle w:val="Heading4"/>
      </w:pPr>
      <w:bookmarkStart w:id="131" w:name="_Toc31"/>
      <w:r>
        <w:t>ألقابه(علیه السّلام)و کناه</w:t>
      </w:r>
      <w:bookmarkEnd w:id="131"/>
    </w:p>
    <w:p>
      <w:pPr>
        <w:pStyle w:val="BookText"/>
      </w:pPr>
      <w:r>
        <w:rPr>
          <w:rFonts w:ascii="IRNazanin" w:hAnsi="IRNazanin" w:eastAsia="IRNazanin" w:cs="IRNazanin"/>
          <w:lang w:bidi="fa-IR"/>
          <w:color w:val="111111"/>
          <w:sz w:val="28"/>
          <w:szCs w:val="28"/>
          <w:rtl/>
        </w:rPr>
        <w:t xml:space="preserve">اطلق علی الإمامین علی بن محمد و الحسن بن علی(علیهما السّلام)(العسکریّان) لأنّ المحلة التی کان یسکنها هذان الإمامان-فی سامراء-کانت تسمی عسکر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و(العسکری)هو اللقب الذی اشتهر به الإمام الحسن بن علی(علیه السّلام).</w:t>
      </w:r>
    </w:p>
    <w:p>
      <w:pPr>
        <w:pStyle w:val="BookText"/>
      </w:pPr>
      <w:r>
        <w:rPr>
          <w:rFonts w:ascii="IRNazanin" w:hAnsi="IRNazanin" w:eastAsia="IRNazanin" w:cs="IRNazanin"/>
          <w:lang w:bidi="fa-IR"/>
          <w:color w:val="111111"/>
          <w:sz w:val="28"/>
          <w:szCs w:val="28"/>
          <w:rtl/>
        </w:rPr>
        <w:t xml:space="preserve">و له ألقاب اخری،نقلها لنا المحدّثون،و الرواة،و أهل السیر و هی:الرفیق، الزکی،الفاضل،الخالص،الأمین،و الأمین علی سرّ اللّه،النقی،المرشد الی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0369_95845"/>
    <w:bookmarkEnd w:id="19"/>
    <w:p>
      <w:pPr>
        <w:pStyle w:val="BookText"/>
      </w:pPr>
      <w:r>
        <w:rPr>
          <w:rFonts w:ascii="IRNazanin" w:hAnsi="IRNazanin" w:eastAsia="IRNazanin" w:cs="IRNazanin"/>
          <w:lang w:bidi="fa-IR"/>
          <w:color w:val="111111"/>
          <w:sz w:val="28"/>
          <w:szCs w:val="28"/>
          <w:rtl/>
        </w:rPr>
        <w:t xml:space="preserve">اللّه،الناطق عن اللّه،الصادق،الصامت،المیمون،الطاهر،المؤمن باللّه، ولیّ اللّه،خزانة الوصیین،الفقیه،الرجل،العالم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منها له دلالته الخاصّة علی مظهر من مظاهر شخصیته و کمال من کمالاته.</w:t>
      </w:r>
    </w:p>
    <w:p>
      <w:pPr>
        <w:pStyle w:val="BookText"/>
      </w:pPr>
      <w:r>
        <w:rPr>
          <w:rFonts w:ascii="IRNazanin" w:hAnsi="IRNazanin" w:eastAsia="IRNazanin" w:cs="IRNazanin"/>
          <w:lang w:bidi="fa-IR"/>
          <w:color w:val="111111"/>
          <w:sz w:val="28"/>
          <w:szCs w:val="28"/>
          <w:rtl/>
        </w:rPr>
        <w:t xml:space="preserve">و کان یکنّی بابن الرضا.کأبیه و جدّه،و کنیته التی اختص بها هی:</w:t>
      </w:r>
    </w:p>
    <w:p>
      <w:pPr>
        <w:pStyle w:val="BookText"/>
      </w:pPr>
      <w:r>
        <w:rPr>
          <w:rFonts w:ascii="IRNazanin" w:hAnsi="IRNazanin" w:eastAsia="IRNazanin" w:cs="IRNazanin"/>
          <w:lang w:bidi="fa-IR"/>
          <w:color w:val="111111"/>
          <w:sz w:val="28"/>
          <w:szCs w:val="28"/>
          <w:rtl/>
        </w:rPr>
        <w:t xml:space="preserve">(أبو محمد).</w:t>
      </w:r>
    </w:p>
    <w:p>
      <w:pPr>
        <w:pStyle w:val="Heading4"/>
      </w:pPr>
      <w:bookmarkStart w:id="132" w:name="_Toc32"/>
      <w:r>
        <w:t>ملامحه</w:t>
      </w:r>
      <w:bookmarkEnd w:id="132"/>
    </w:p>
    <w:p>
      <w:pPr>
        <w:pStyle w:val="BookText"/>
      </w:pPr>
      <w:r>
        <w:rPr>
          <w:rFonts w:ascii="IRNazanin" w:hAnsi="IRNazanin" w:eastAsia="IRNazanin" w:cs="IRNazanin"/>
          <w:lang w:bidi="fa-IR"/>
          <w:color w:val="111111"/>
          <w:sz w:val="28"/>
          <w:szCs w:val="28"/>
          <w:rtl/>
        </w:rPr>
        <w:t xml:space="preserve">وصف أحمد بن عبید اللّه بن خاقان ملامح الإمام الحسن العسکری بقوله:إنه أسمر أعین </w:t>
      </w:r>
      <w:r>
        <w:rPr>
          <w:rStyle w:val="FootnoteReference"/>
        </w:rPr>
        <w:footnoteReference w:id="41"/>
      </w:r>
      <w:r>
        <w:rPr>
          <w:rFonts w:ascii="IRNazanin" w:hAnsi="IRNazanin" w:eastAsia="IRNazanin" w:cs="IRNazanin"/>
          <w:lang w:bidi="fa-IR"/>
          <w:color w:val="111111"/>
          <w:sz w:val="28"/>
          <w:szCs w:val="28"/>
          <w:rtl/>
        </w:rPr>
        <w:t xml:space="preserve">حسن القامة،جمیل الوجه،جید البدن،له جلالة و هیبة </w:t>
      </w:r>
      <w:r>
        <w:rPr>
          <w:rStyle w:val="FootnoteReference"/>
        </w:rPr>
        <w:footnoteReference w:id="42"/>
      </w:r>
      <w:r>
        <w:rPr>
          <w:rFonts w:ascii="IRNazanin" w:hAnsi="IRNazanin" w:eastAsia="IRNazanin" w:cs="IRNazanin"/>
          <w:lang w:bidi="fa-IR"/>
          <w:color w:val="111111"/>
          <w:sz w:val="28"/>
          <w:szCs w:val="28"/>
          <w:rtl/>
        </w:rPr>
        <w:t xml:space="preserve">.و قیل:إنّه کان بین السمرة و البیاض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4"/>
      </w:pPr>
      <w:bookmarkStart w:id="133" w:name="_Toc33"/>
      <w:r>
        <w:t>النشأة و ظروفها</w:t>
      </w:r>
      <w:bookmarkEnd w:id="133"/>
    </w:p>
    <w:p>
      <w:pPr>
        <w:pStyle w:val="BookText"/>
      </w:pPr>
      <w:r>
        <w:rPr>
          <w:rFonts w:ascii="IRNazanin" w:hAnsi="IRNazanin" w:eastAsia="IRNazanin" w:cs="IRNazanin"/>
          <w:lang w:bidi="fa-IR"/>
          <w:color w:val="111111"/>
          <w:sz w:val="28"/>
          <w:szCs w:val="28"/>
          <w:rtl/>
        </w:rPr>
        <w:t xml:space="preserve">نشأ الإمام أبو محمد(علیه السّلام)فی بیت الهدایة و مرکز الإمامة الکبری،ذلک البیت الرفیع الذی أذهب اللّه عن أهله الرجس و طهّرهم تطهیرا.و قد وصف الشبراوی هذا البیت الذی ترعرع فیه هذا الإمام العظیم قائلا: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فللّه درّ هذا البیت الشریف،و النسب الخضم المنیف،و ناهیک به من فخار،و حسبک فیه من علوّ مقدار،فهم جمیعا فی کرم الأرومة و طیب الجرثومة کأسنان المشط؛متعادلون،و لسهام المجد مقتسمون،فیا له من بیت عالی الرتبة سامی المحلة،فلقد طاول السماء علا و نبلا،و سما علی الفرقدین منزلة و محلاّ،و استغرق صفات الکمال فلا یستثنی فیه ب«غیر»و لا ب«إلاّ»، انتظم فی المجد هؤلاء الأئمة انتظام اللآلی،و تناسقوا فی الشرف فاستوی الأوّل و التالی،و کم اجتهد قوم فی خفض منارهم،و اللّه یرفعه،و رکبوا الصعب و الذلول فی تشتیت شملهم و اللّه یجمعه،و کم ضیّعوا من حقوقهم ما لا یهمله اللّه و لا یضیّعه»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ظفر الإمام أبو محمد بأسمی صور التربیة الرفیعة و هو یترعرع فی بیت زکّاه اللّه و أعلی ذکره و رفع شأنه حیث یُسَبِّحُ لَهُ فِیهٰا بِالْغُدُوِّ وَ الْآصٰالِ* رِجٰالٌ لاٰ تُلْهِیهِمْ تِجٰارَةٌ وَ لاٰ بَیْعٌ عَنْ ذِکْرِ اللّٰهِ... </w:t>
      </w:r>
      <w:r>
        <w:rPr>
          <w:rStyle w:val="FootnoteReference"/>
        </w:rPr>
        <w:footnoteReference w:id="45"/>
      </w:r>
      <w:r>
        <w:rPr>
          <w:rFonts w:ascii="IRNazanin" w:hAnsi="IRNazanin" w:eastAsia="IRNazanin" w:cs="IRNazanin"/>
          <w:lang w:bidi="fa-IR"/>
          <w:color w:val="111111"/>
          <w:sz w:val="28"/>
          <w:szCs w:val="28"/>
          <w:rtl/>
        </w:rPr>
        <w:t xml:space="preserve">،ذلک البیت الذی رفع کلمة اللّه لتکون هی العلیا فی الأرض و قدّم القرابین الغالیة فی سبیل رسالة اللّه.</w:t>
      </w:r>
    </w:p>
    <w:p>
      <w:pPr>
        <w:pStyle w:val="BookText"/>
      </w:pPr>
      <w:r>
        <w:rPr>
          <w:rFonts w:ascii="IRNazanin" w:hAnsi="IRNazanin" w:eastAsia="IRNazanin" w:cs="IRNazanin"/>
          <w:lang w:bidi="fa-IR"/>
          <w:color w:val="111111"/>
          <w:sz w:val="28"/>
          <w:szCs w:val="28"/>
          <w:rtl/>
        </w:rPr>
        <w:t xml:space="preserve">و قطع الإمام الزکی شوطا من حیاته مع أبیه الإمام الهادی(علیه السّلام)لم یفارقه فی حلّه و ترحاله،و کان یری فیه صورة صادقة لمثل جدّه الرسول الأعظم(صلّی اللّه علیه و اله)، کما کان یری فیه أبوه أنّه امتداد الرسالة و الامامة فکان یولیه أکبر اهتمامه، و لقد أشاد الإمام الهادی(علیه السّلام)بفضل ابنه الحسن العسکری قائلا:</w:t>
      </w:r>
    </w:p>
    <w:p>
      <w:pPr>
        <w:pStyle w:val="BookText"/>
      </w:pPr>
      <w:r>
        <w:rPr>
          <w:rFonts w:ascii="IRNazanin" w:hAnsi="IRNazanin" w:eastAsia="IRNazanin" w:cs="IRNazanin"/>
          <w:lang w:bidi="fa-IR"/>
          <w:color w:val="111111"/>
          <w:sz w:val="28"/>
          <w:szCs w:val="28"/>
          <w:rtl/>
        </w:rPr>
        <w:t xml:space="preserve">«أبو محمد ابنی أصحّ آل محمد(صلّی اللّه علیه و اله)غریزة و أوثقهم حجة.و هو الأکبر من ولدی و هو الخلف و إلیه تنتهی عری الإمامة و أحکامها» </w:t>
      </w:r>
      <w:r>
        <w:rPr>
          <w:rStyle w:val="FootnoteReference"/>
        </w:rPr>
        <w:footnoteReference w:id="46"/>
      </w:r>
      <w:r>
        <w:rPr>
          <w:rFonts w:ascii="IRNazanin" w:hAnsi="IRNazanin" w:eastAsia="IRNazanin" w:cs="IRNazanin"/>
          <w:lang w:bidi="fa-IR"/>
          <w:color w:val="111111"/>
          <w:sz w:val="28"/>
          <w:szCs w:val="28"/>
          <w:rtl/>
        </w:rPr>
        <w:t xml:space="preserve">،و الإمام الهادی بعید عن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المحاباة و الاندفاع العاطفی مثله فی ذلک آبائه المعصومین.</w:t>
      </w:r>
    </w:p>
    <w:p>
      <w:pPr>
        <w:pStyle w:val="BookText"/>
      </w:pPr>
      <w:r>
        <w:rPr>
          <w:rFonts w:ascii="IRNazanin" w:hAnsi="IRNazanin" w:eastAsia="IRNazanin" w:cs="IRNazanin"/>
          <w:lang w:bidi="fa-IR"/>
          <w:color w:val="111111"/>
          <w:sz w:val="28"/>
          <w:szCs w:val="28"/>
          <w:rtl/>
        </w:rPr>
        <w:t xml:space="preserve">و قد لازم الإمام أبو محمد(علیه السّلام)أباه طیلة عقدین من الزمن و هو یشاهد کل ما یجری علیه و علی شیعته من صنوف الظلم و الاعتداء.و انتقل الإمام العسکری(علیه السّلام)مع والده إلی سرّ من رأی(سامراء)حینما وشی بالإمام الهادی(علیه السّلام)عند المتوکل حیث کتب إلیه عبد اللّه بن محمد بن داود الهاشمی:«یذکر أن قوما یقولون إنه الإمام-أی علی الهادی(علیه السّلام)-فأشخصه عن المدینة مع یحیی بن هرثمة حتی صار إلی بغداد،فلما کان بموضع یقال له الیاسریة نزل هناک،و رکب اسحاق بن إبراهیم لتلقّیه،فرأی تشوّق الناس إلیه و اجتماعهم لرؤیته،فأقام إلی اللیل،و دخل به فی اللیل،فأقام ببغداد بعض تلک اللیلة ثم نفذ إلی سرّ من رأی»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أسرف المتوکّل العباسی فی الجور و الاعتداء علی الإمام علی بن محمد الهادی(علیه السّلام)ففرض علیه الاقامة الجبریة فی سامرّاء و أحاط داره بالشرطة تحصی علیه أنفاسه و تمنع العلماء و الفقهاء و شیعته من الاتصال به، و قد ضیّق المتوکّل علی الإمام فی شؤونه الاقتصادیة أیضا،و کان یأمر بتفتیش داره بین حین و آخر،و حمله إلیه بالکیفیة التی هو فیها.</w:t>
      </w:r>
    </w:p>
    <w:p>
      <w:pPr>
        <w:pStyle w:val="BookText"/>
      </w:pPr>
      <w:r>
        <w:rPr>
          <w:rFonts w:ascii="IRNazanin" w:hAnsi="IRNazanin" w:eastAsia="IRNazanin" w:cs="IRNazanin"/>
          <w:lang w:bidi="fa-IR"/>
          <w:color w:val="111111"/>
          <w:sz w:val="28"/>
          <w:szCs w:val="28"/>
          <w:rtl/>
        </w:rPr>
        <w:t xml:space="preserve">و کان من شدّة عداء المتوکّل لأهل البیت(علیهم السّلام)أن منع رسمیّا من زیارة قبر الإمام الحسین بن علی(علیهما السّلام)بکربلاء،و أمر بهدم القبر الشریف الذی کان مرکزا من مراکز الاشعاع الثوری فی أرض الإسلام.</w:t>
      </w:r>
    </w:p>
    <w:p>
      <w:pPr>
        <w:pStyle w:val="BookText"/>
      </w:pPr>
      <w:r>
        <w:rPr>
          <w:rFonts w:ascii="IRNazanin" w:hAnsi="IRNazanin" w:eastAsia="IRNazanin" w:cs="IRNazanin"/>
          <w:lang w:bidi="fa-IR"/>
          <w:color w:val="111111"/>
          <w:sz w:val="28"/>
          <w:szCs w:val="28"/>
          <w:rtl/>
        </w:rPr>
        <w:t xml:space="preserve">و کانت کل هذه الظروف المریرة هی الظروف التی عاشها الإمام الزکی أبو محمد العسکری(علیه السّلام)و هو فی نضارة العمر و غضارة الشباب فکوت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آلاما و أحزانا و قد عاش تلک الفترة فی ظل أبیه و هو مروّع فذابت نفسه أسی و تقطّعت ألما و حسرة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استشهاد والده(سنة 254 ه)و تقلّد الامامة بعده و کانت فترة امامته أقصر فترة قضاها إمام من أئمة أهل البیت الأطهار و هم أصح الناس أبدانا و سلامة نفسیّة و جسدیّة.قد استشهد و هو بعد لمّا یکمل العقد الثالث من عمره الشریف،إذ کان استشهاده فی سنة(260 ه) </w:t>
      </w:r>
      <w:r>
        <w:rPr>
          <w:rStyle w:val="FootnoteReference"/>
        </w:rPr>
        <w:footnoteReference w:id="49"/>
      </w:r>
      <w:r>
        <w:rPr>
          <w:rFonts w:ascii="IRNazanin" w:hAnsi="IRNazanin" w:eastAsia="IRNazanin" w:cs="IRNazanin"/>
          <w:lang w:bidi="fa-IR"/>
          <w:color w:val="111111"/>
          <w:sz w:val="28"/>
          <w:szCs w:val="28"/>
          <w:rtl/>
        </w:rPr>
        <w:t xml:space="preserve">فتکون مدة إمامته(علیه السّلام) ست سنین.و هذه المدة القصیرة تعکس لنا مدی رعب حکّام الدولة العباسیة منه و من دوره الفاعل فی الامة لذا عاجلوه بعد السجن و التضییق بدس السم له و هو لم یزل شابا فی الثامنة أو التاسعة و العشرین من عمره المیمون.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لا بد من الاشارة إلی أنّ المنقول التاریخی عن الإمام العسکری(علیه السّلام) فی ظل حیاة والده الإمام علی الهادی(علیه السّلام)و مواقفهما لا یتعدی الولادة و الوفاة و النسب الشریف و حوادث و مواقف یسیرة لا تتناسب و دور الإمام(علیه السّلام) الذی کان یتمثل فی حفظ الشریعة و العمل علی إبعاد الامة عن الانحراف و مواجهة التحدیات التی کانت تواجهها من قبل أعداء الإسلام.</w:t>
      </w:r>
    </w:p>
    <w:p>
      <w:pPr>
        <w:pStyle w:val="BookText"/>
      </w:pPr>
      <w:r>
        <w:rPr>
          <w:rFonts w:ascii="IRNazanin" w:hAnsi="IRNazanin" w:eastAsia="IRNazanin" w:cs="IRNazanin"/>
          <w:lang w:bidi="fa-IR"/>
          <w:color w:val="111111"/>
          <w:sz w:val="28"/>
          <w:szCs w:val="28"/>
          <w:rtl/>
        </w:rPr>
        <w:t xml:space="preserve">غیر أن مجموعة من الروایات التی نقلها لنا بعض المحدثین تشیر إلی امور مهمّة من حیاة الإمام العسکری(علیه السّلام)،و قد أشار الإمام العسکری نفسه إلی صعوبة ظرفه بقوله(علیه السّلام):«ما منی أحد من آبائی بمثل ما منیت به من شک هذه العصابة فیّ». </w:t>
      </w:r>
      <w:r>
        <w:rPr>
          <w:rStyle w:val="FootnoteReference"/>
        </w:rPr>
        <w:footnoteReference w:id="5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شاهد آخر علی حراجة الظروف السیاسیة و الاجتماعیة التی کانت تحیط بالإمامین العسکریین علی بن محمد و الحسن بن علی(علیهما السّلام) و التی کانت تحتم إبعاد الإمام العسکری من الأضواء و الاتصال بالعامة إلاّ فی حدود یسمح الظرف بها أو تفرضها ضرورة بیان منزلته و إمامته و علو مکانته و إتمام الحجة به علی الخواص و الثقاة من أصحابه،کل ذلک من أجل الحفاظ علی حیاته من طواغیت بنی العباس.</w:t>
      </w:r>
    </w:p>
    <w:p>
      <w:pPr>
        <w:pStyle w:val="BookText"/>
      </w:pPr>
      <w:r>
        <w:rPr>
          <w:rFonts w:ascii="IRNazanin" w:hAnsi="IRNazanin" w:eastAsia="IRNazanin" w:cs="IRNazanin"/>
          <w:lang w:bidi="fa-IR"/>
          <w:color w:val="111111"/>
          <w:sz w:val="28"/>
          <w:szCs w:val="28"/>
          <w:rtl/>
        </w:rPr>
        <w:t xml:space="preserve">و إن ما ورد منه فی وفاة أخیه محمد یعدّ مؤشرا آخر یضاف إلی قول الإمام(علیه السّلام)و یدل علی صعوبة الظرف الذی کان یعیشه الإمامان و حالة الاستعداء التی کانت تفرضها السلطة علیهما،فعند وفاة محمد بن علی الهادی(علیه السّلام)-کما یروی الکلینی عن سعد بن عبد اللّه عن جماعة من بنی هاشم منهم الحسن بن الحسین الأفطس-حیث قال:«إنهم حضروا یوم توفی محمد بن علی بن محمد دار أبی الحسن(علیه السّلام)و قد بسط فی صحن داره و الناس جلوس حوله فقالوا:قدّرنا أن یکون حوله من آل أبی طالب و من بنی العباس و قریش مائة و خمسون رجلا سوی موالیه و سائر الناس إذ نظرنا إلی الحسن بن علی(علیه السّلام)قد جاء مشقوق الجیب حتی قام عن یمینه و نحن لا نعرفه فنظر إلیه أبو الحسن(علیه السّلام)بعد ساعة من قیامه ثم قال له:«یا بنی أحدث للّه شکرا فقد أحدث فیک أمرا».</w:t>
      </w:r>
    </w:p>
    <w:p>
      <w:pPr>
        <w:pStyle w:val="BookText"/>
      </w:pPr>
      <w:r>
        <w:rPr>
          <w:rFonts w:ascii="IRNazanin" w:hAnsi="IRNazanin" w:eastAsia="IRNazanin" w:cs="IRNazanin"/>
          <w:lang w:bidi="fa-IR"/>
          <w:color w:val="111111"/>
          <w:sz w:val="28"/>
          <w:szCs w:val="28"/>
          <w:rtl/>
        </w:rPr>
        <w:t xml:space="preserve">فبکی الحسن(علیه السّلام)و استرجع و قال:«الحمد للّه رب العالمین،و إیّاه أسأل تمام نعمه لنا فیک و إنا للّه و إنا إلیه راجعون».</w:t>
      </w:r>
    </w:p>
    <w:p>
      <w:pPr>
        <w:pStyle w:val="BookText"/>
      </w:pPr>
      <w:r>
        <w:rPr>
          <w:rFonts w:ascii="IRNazanin" w:hAnsi="IRNazanin" w:eastAsia="IRNazanin" w:cs="IRNazanin"/>
          <w:lang w:bidi="fa-IR"/>
          <w:color w:val="111111"/>
          <w:sz w:val="28"/>
          <w:szCs w:val="28"/>
          <w:rtl/>
        </w:rPr>
        <w:t xml:space="preserve">فسألنا عنه فقیل لنا:هذا الحسن إبنه و قدّرنا له فی ذلک الوقت عشرین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أو أرجح فیومئذ عرفناه و علمنا أنه قد أشار إلیه بالإمامة و أقامه مقامه»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نلاحظ أن سؤال جماعة عن الإمام الحسن العسکری(علیه السّلام)و فی هذه المناسبة الألیمة التی حضرها أعیان الناس دلیل قوی علی مدی تکتّم الإمام الهادی علی ولده العسکری(علیهما السّلام)،خصوصا و هو قد بلغ العشرین من عمره الشریف.</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0369_95851"/>
    <w:bookmarkEnd w:id="20"/>
    <w:p>
      <w:pPr>
        <w:pStyle w:val="Heading3"/>
      </w:pPr>
      <w:bookmarkStart w:id="134" w:name="_Toc34"/>
      <w:r>
        <w:t>الفصل الثّانی:مراحل حیاة الإمام الحسن العسکری(علیه السّلام)</w:t>
      </w:r>
      <w:bookmarkEnd w:id="134"/>
    </w:p>
    <w:p>
      <w:pPr>
        <w:pStyle w:val="BookText"/>
      </w:pPr>
      <w:r>
        <w:rPr>
          <w:rFonts w:ascii="IRNazanin" w:hAnsi="IRNazanin" w:eastAsia="IRNazanin" w:cs="IRNazanin"/>
          <w:lang w:bidi="fa-IR"/>
          <w:color w:val="111111"/>
          <w:sz w:val="28"/>
          <w:szCs w:val="28"/>
          <w:rtl/>
        </w:rPr>
        <w:t xml:space="preserve">تنقسم حیاة الإمام العسکری(علیه السّلام)الی مرحلتین متمیزتین:</w:t>
      </w:r>
    </w:p>
    <w:p>
      <w:pPr>
        <w:pStyle w:val="BookText"/>
      </w:pPr>
      <w:r>
        <w:rPr>
          <w:rFonts w:ascii="IRNazanin" w:hAnsi="IRNazanin" w:eastAsia="IRNazanin" w:cs="IRNazanin"/>
          <w:lang w:bidi="fa-IR"/>
          <w:color w:val="111111"/>
          <w:sz w:val="28"/>
          <w:szCs w:val="28"/>
          <w:rtl/>
        </w:rPr>
        <w:t xml:space="preserve">المرحلة الاولی:هی الأیام التی قضاها الإمام الحسن العسکری(علیه السّلام)فی ظلال إمامة أبیه الإمام الهادی(علیه السّلام)و التی تقرب من(22 سنة)حیث تنتهی باستشهاد أبیه سنة(254 ه).</w:t>
      </w:r>
    </w:p>
    <w:p>
      <w:pPr>
        <w:pStyle w:val="BookText"/>
      </w:pPr>
      <w:r>
        <w:rPr>
          <w:rFonts w:ascii="IRNazanin" w:hAnsi="IRNazanin" w:eastAsia="IRNazanin" w:cs="IRNazanin"/>
          <w:lang w:bidi="fa-IR"/>
          <w:color w:val="111111"/>
          <w:sz w:val="28"/>
          <w:szCs w:val="28"/>
          <w:rtl/>
        </w:rPr>
        <w:t xml:space="preserve">و لا نملک صورة تفصیلیة عن هذین العقدین من الزمن فیما یخص حیاة الإمام الحسن العسکری سوی بضعة حوادث تتلخص فی صور من خشیته للّه منذ صباه و علاقته الحمیمة بأخویه محمد و الحسین ثم رزؤه بأخیه محمد،ثم زواجه و نصّ الإمام الهادی علی إمامته،ثم تجهیزه لأبیه حین وفاته صلوات اللّه علیه.</w:t>
      </w:r>
    </w:p>
    <w:p>
      <w:pPr>
        <w:pStyle w:val="BookText"/>
      </w:pPr>
      <w:r>
        <w:rPr>
          <w:rFonts w:ascii="IRNazanin" w:hAnsi="IRNazanin" w:eastAsia="IRNazanin" w:cs="IRNazanin"/>
          <w:lang w:bidi="fa-IR"/>
          <w:color w:val="111111"/>
          <w:sz w:val="28"/>
          <w:szCs w:val="28"/>
          <w:rtl/>
        </w:rPr>
        <w:t xml:space="preserve">و لا بد لنا أن نلمّ بأحداث عصر الإمام الهادی(علیه السّلام)و مواقفه منها کی نستطیع أن نخرج بصورة واضحة عن الظروف التی أحاطت بالامام العسکری(علیه السّلام)فی المرحلة الثانیة من حیاته کی یتسنی لنا تقویمها و دراسة نشاطاته(علیه السّلام)فی عصر إمامته الذی لا نجد عصرا أقصر منه و لا أشد حراجة بالنسبة للامام نفسه و لشیعته و لأهدافه.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المرحلة الثانیة:هی أیام إمامته حتی استشهاده و التی تبدأ من سنة(254 ه)و حتی سنة استشهاده(260 ه)و هی مرحلة حافلة بأحداث مهمة علی الرغم من قصرها.</w:t>
      </w:r>
    </w:p>
    <w:p>
      <w:pPr>
        <w:pStyle w:val="BookText"/>
      </w:pPr>
      <w:r>
        <w:rPr>
          <w:rFonts w:ascii="IRNazanin" w:hAnsi="IRNazanin" w:eastAsia="IRNazanin" w:cs="IRNazanin"/>
          <w:lang w:bidi="fa-IR"/>
          <w:color w:val="111111"/>
          <w:sz w:val="28"/>
          <w:szCs w:val="28"/>
          <w:rtl/>
        </w:rPr>
        <w:t xml:space="preserve">و قد عاصر فیها کلاّ من المعتزّ(255 ه)و المهتدی(256 ه) و المعتمد(279 ه)</w:t>
      </w:r>
    </w:p>
    <w:p>
      <w:pPr>
        <w:pStyle w:val="BookText"/>
      </w:pPr>
      <w:r>
        <w:rPr>
          <w:rFonts w:ascii="IRNazanin" w:hAnsi="IRNazanin" w:eastAsia="IRNazanin" w:cs="IRNazanin"/>
          <w:lang w:bidi="fa-IR"/>
          <w:color w:val="111111"/>
          <w:sz w:val="28"/>
          <w:szCs w:val="28"/>
          <w:rtl/>
        </w:rPr>
        <w:t xml:space="preserve">و تبرز مدی أهمیتها حینما نتصوّر أهمیة مرحلة الغیبة التی کان لا بد للامام الحسن العسکری(علیه السّلام)أن یقوم بالتمهیدات اللازمة فیها لنقل شیعة أهل البیت(علیهم السّلام)من مرحلة الحضور الی مرحلة الغیبة التی یراد من خلالها حفظ الإمام المعصوم و حفظ شیعته و حفظ خطّهم الرسالی من الضیاع و الانهیار و الاضمحلال،حتّی تتهیّأ الظروف الملائمة لثورة أهل البیت الربّانیة علی کل صروح الظلم و الطغیان و تحقیق جمیع أغراض الرسالة الالهیة الخالدة علی وجه الأرض من خلال دولة العدالة العالمیة لأهل البیت(علیهم السّلام).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0369_95853"/>
    <w:bookmarkEnd w:id="21"/>
    <w:p>
      <w:pPr>
        <w:pStyle w:val="Heading3"/>
      </w:pPr>
      <w:bookmarkStart w:id="135" w:name="_Toc35"/>
      <w:r>
        <w:t>الفصل الثّالث:الإمام الحسن العسکری فی ظلّ أبیه(علیهما السّلام)</w:t>
      </w:r>
      <w:bookmarkEnd w:id="135"/>
    </w:p>
    <w:p>
      <w:pPr>
        <w:pStyle w:val="Heading4"/>
      </w:pPr>
      <w:bookmarkStart w:id="136" w:name="_Toc36"/>
      <w:r>
        <w:t>اشارة</w:t>
      </w:r>
      <w:bookmarkEnd w:id="136"/>
    </w:p>
    <w:p>
      <w:pPr>
        <w:pStyle w:val="BookText"/>
      </w:pPr>
      <w:r>
        <w:rPr>
          <w:rFonts w:ascii="IRNazanin" w:hAnsi="IRNazanin" w:eastAsia="IRNazanin" w:cs="IRNazanin"/>
          <w:lang w:bidi="fa-IR"/>
          <w:color w:val="111111"/>
          <w:sz w:val="28"/>
          <w:szCs w:val="28"/>
          <w:rtl/>
        </w:rPr>
        <w:t xml:space="preserve">الإمام الحسن العسکری فی ظلّ أبیه(علیهما السّلام)</w:t>
      </w:r>
    </w:p>
    <w:p>
      <w:pPr>
        <w:pStyle w:val="BookText"/>
      </w:pPr>
      <w:r>
        <w:rPr>
          <w:rFonts w:ascii="IRNazanin" w:hAnsi="IRNazanin" w:eastAsia="IRNazanin" w:cs="IRNazanin"/>
          <w:lang w:bidi="fa-IR"/>
          <w:color w:val="111111"/>
          <w:sz w:val="28"/>
          <w:szCs w:val="28"/>
          <w:rtl/>
        </w:rPr>
        <w:t xml:space="preserve">کان شخوص الإمام الهادی مع ابنه الحسن العسکری(علیه السّلام)من المدینة سنة(234 ه) </w:t>
      </w:r>
      <w:r>
        <w:rPr>
          <w:rStyle w:val="FootnoteReference"/>
        </w:rPr>
        <w:footnoteReference w:id="53"/>
      </w:r>
      <w:r>
        <w:rPr>
          <w:rFonts w:ascii="IRNazanin" w:hAnsi="IRNazanin" w:eastAsia="IRNazanin" w:cs="IRNazanin"/>
          <w:lang w:bidi="fa-IR"/>
          <w:color w:val="111111"/>
          <w:sz w:val="28"/>
          <w:szCs w:val="28"/>
          <w:rtl/>
        </w:rPr>
        <w:t xml:space="preserve">،و رافقه خلال مدة تواجده فی سامرّاء البالغة عشرین سنة فیکون قد عاش الإمام الحسن العسکری(علیه السّلام)فی ظل أبیه اثنین و عشرین سنة حیث استشهد أبوه الإمام الهادی(علیه السّلام)سنة(254 ه).</w:t>
      </w:r>
    </w:p>
    <w:p>
      <w:pPr>
        <w:pStyle w:val="BookText"/>
      </w:pPr>
      <w:r>
        <w:rPr>
          <w:rFonts w:ascii="IRNazanin" w:hAnsi="IRNazanin" w:eastAsia="IRNazanin" w:cs="IRNazanin"/>
          <w:lang w:bidi="fa-IR"/>
          <w:color w:val="111111"/>
          <w:sz w:val="28"/>
          <w:szCs w:val="28"/>
          <w:rtl/>
        </w:rPr>
        <w:t xml:space="preserve">و قد عاش الظروف المأساویة القاسیة التی کان یعیشها الإمام الهادی(علیه السّلام)و شیعته و التی کانت تفرضها السلطة الغاشمة علی الإمام(علیه السّلام) و أتباعه من أجل إیقاف نشاط الإمام و نشاط أتباعه أو تحدیده و تطویقه لئلاّ یتسع نشاط مدرسة أهل البیت(علیهم السّلام)و تنتشر آثارهم بین جمیع أبناء الامة الاسلامیة ذلک النشاط الذی قد یؤدی إلی المواجهة معها؛لذا فهی کانت تعمد الی الاضطهاد و السجن و النفی و المتابعة و هی وسائل السلطات الجائرة علی امتداد تاریخ الانسان.</w:t>
      </w:r>
    </w:p>
    <w:p>
      <w:pPr>
        <w:pStyle w:val="Heading4"/>
      </w:pPr>
      <w:bookmarkStart w:id="137" w:name="_Toc37"/>
      <w:r>
        <w:t>1-طفولة متمیّزة</w:t>
      </w:r>
      <w:bookmarkEnd w:id="137"/>
    </w:p>
    <w:p>
      <w:pPr>
        <w:pStyle w:val="BookText"/>
      </w:pPr>
      <w:r>
        <w:rPr>
          <w:rFonts w:ascii="IRNazanin" w:hAnsi="IRNazanin" w:eastAsia="IRNazanin" w:cs="IRNazanin"/>
          <w:lang w:bidi="fa-IR"/>
          <w:color w:val="111111"/>
          <w:sz w:val="28"/>
          <w:szCs w:val="28"/>
          <w:rtl/>
        </w:rPr>
        <w:t xml:space="preserve">روی أن شخصا مرّ بالحسن بن علی العسکری(علیهما السّلام)و هو واقف مع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369_95854"/>
    <w:bookmarkEnd w:id="22"/>
    <w:p>
      <w:pPr>
        <w:pStyle w:val="BookText"/>
      </w:pPr>
      <w:r>
        <w:rPr>
          <w:rFonts w:ascii="IRNazanin" w:hAnsi="IRNazanin" w:eastAsia="IRNazanin" w:cs="IRNazanin"/>
          <w:lang w:bidi="fa-IR"/>
          <w:color w:val="111111"/>
          <w:sz w:val="28"/>
          <w:szCs w:val="28"/>
          <w:rtl/>
        </w:rPr>
        <w:t xml:space="preserve">أترابه من الصبیان،یبکی،فظنّ ذلک الشخص أن هذا الصبیّ یبکی متحسّرا علی ما فی أیدی أترابه،و لذا فهو لا یشارکهم فی لعبهم،فقال له:أشتری لک ما تلعب به؟،فردّ علیه الحسن(علیه السّلام):«لا.ما للّعب خلقنا».</w:t>
      </w:r>
    </w:p>
    <w:p>
      <w:pPr>
        <w:pStyle w:val="BookText"/>
      </w:pPr>
      <w:r>
        <w:rPr>
          <w:rFonts w:ascii="IRNazanin" w:hAnsi="IRNazanin" w:eastAsia="IRNazanin" w:cs="IRNazanin"/>
          <w:lang w:bidi="fa-IR"/>
          <w:color w:val="111111"/>
          <w:sz w:val="28"/>
          <w:szCs w:val="28"/>
          <w:rtl/>
        </w:rPr>
        <w:t xml:space="preserve">و بهر الرجل فقال له:لماذا خلقنا؟فأجابه(علیه السّلام):«للعلم و العبادة».</w:t>
      </w:r>
    </w:p>
    <w:p>
      <w:pPr>
        <w:pStyle w:val="BookText"/>
      </w:pPr>
      <w:r>
        <w:rPr>
          <w:rFonts w:ascii="Amiri" w:hAnsi="Amiri" w:eastAsia="Amiri" w:cs="Amiri"/>
          <w:lang w:bidi="ar-SA"/>
          <w:color w:val="111111"/>
          <w:sz w:val="28"/>
          <w:szCs w:val="28"/>
          <w:rtl/>
        </w:rPr>
        <w:t xml:space="preserve">فسأله الرجل:من این لک هذا؟،فأجابه(علیه السّلام):من قوله تعالی أَ فَحَسِبْتُمْ أَنَّمٰا خَلَقْنٰاکُمْ عَبَثاً.</w:t>
      </w:r>
    </w:p>
    <w:p>
      <w:pPr>
        <w:pStyle w:val="BookText"/>
      </w:pPr>
      <w:r>
        <w:rPr>
          <w:rFonts w:ascii="IRNazanin" w:hAnsi="IRNazanin" w:eastAsia="IRNazanin" w:cs="IRNazanin"/>
          <w:lang w:bidi="fa-IR"/>
          <w:color w:val="111111"/>
          <w:sz w:val="28"/>
          <w:szCs w:val="28"/>
          <w:rtl/>
        </w:rPr>
        <w:t xml:space="preserve">و بهت الرجل و وقف حائرا،و انطلق یقول له:ما نزل بک،و أنت صغیر لا ذنب لک؟!!</w:t>
      </w:r>
    </w:p>
    <w:p>
      <w:pPr>
        <w:pStyle w:val="BookText"/>
      </w:pPr>
      <w:r>
        <w:rPr>
          <w:rFonts w:ascii="IRNazanin" w:hAnsi="IRNazanin" w:eastAsia="IRNazanin" w:cs="IRNazanin"/>
          <w:lang w:bidi="fa-IR"/>
          <w:color w:val="111111"/>
          <w:sz w:val="28"/>
          <w:szCs w:val="28"/>
          <w:rtl/>
        </w:rPr>
        <w:t xml:space="preserve">فأجابه(علیه السّلام):«إلیک عنّی،إنی رأیت والدتی توقد النار بالحطب الکبار،فلا تتقد إلاّ بالصغار،و إنی أخشی أن أکون من صغار حطب جهنّم»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محمّد بن عبد اللّه انه قال:وقع أبو محمد(علیه السّلام)و هو صغیر فی بئر الماء و أبو الحسن(علیه السّلام)فی الصلاة،و النسوان یصرخن،فلمّا سلّم قال:</w:t>
      </w:r>
    </w:p>
    <w:p>
      <w:pPr>
        <w:pStyle w:val="BookText"/>
      </w:pPr>
      <w:r>
        <w:rPr>
          <w:rFonts w:ascii="IRNazanin" w:hAnsi="IRNazanin" w:eastAsia="IRNazanin" w:cs="IRNazanin"/>
          <w:lang w:bidi="fa-IR"/>
          <w:color w:val="111111"/>
          <w:sz w:val="28"/>
          <w:szCs w:val="28"/>
          <w:rtl/>
        </w:rPr>
        <w:t xml:space="preserve">لا بأس.فرأوه و قد ارتفع الماء الی رأس البئر و أبو محمد علی رأس الماء یلعب بالماء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138" w:name="_Toc38"/>
      <w:r>
        <w:t>2-عصر الإمام الهادی(علیه السّلام)</w:t>
      </w:r>
      <w:bookmarkEnd w:id="138"/>
    </w:p>
    <w:p>
      <w:pPr>
        <w:pStyle w:val="BookText"/>
      </w:pPr>
      <w:r>
        <w:rPr>
          <w:rFonts w:ascii="IRNazanin" w:hAnsi="IRNazanin" w:eastAsia="IRNazanin" w:cs="IRNazanin"/>
          <w:lang w:bidi="fa-IR"/>
          <w:color w:val="111111"/>
          <w:sz w:val="28"/>
          <w:szCs w:val="28"/>
          <w:rtl/>
        </w:rPr>
        <w:t xml:space="preserve">عاصر الإمام الهادی(علیه السّلام)مدة إمامته ستّة من خلفاء بنی العباس، المعتصم منذ سنة(220-232 ه)و المتوکل(232-247 ه)حیث قتل علی ید الأتراک،ثم جاءت أیام المنتصر-و کانت مدّة خلافته ستة أشهر و یومین،ثم المستعین(248-252 ه)کما عاصر الشطر الأکبر من خلافة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المعتز(252-255 ه)حیث کان استشهاد الإمام الهادی(علیه السّلام)سنة(254 ه) </w:t>
      </w:r>
      <w:r>
        <w:rPr>
          <w:rStyle w:val="FootnoteReference"/>
        </w:rPr>
        <w:footnoteReference w:id="56"/>
      </w:r>
      <w:r>
        <w:rPr>
          <w:rFonts w:ascii="IRNazanin" w:hAnsi="IRNazanin" w:eastAsia="IRNazanin" w:cs="IRNazanin"/>
          <w:lang w:bidi="fa-IR"/>
          <w:color w:val="111111"/>
          <w:sz w:val="28"/>
          <w:szCs w:val="28"/>
          <w:rtl/>
        </w:rPr>
        <w:t xml:space="preserve">، و فی هذا العام تولی مهام الامامة ابنه الحسن بن علی العسکری(علیهما السّلام).</w:t>
      </w:r>
    </w:p>
    <w:p>
      <w:pPr>
        <w:pStyle w:val="BookText"/>
      </w:pPr>
      <w:r>
        <w:rPr>
          <w:rFonts w:ascii="IRNazanin" w:hAnsi="IRNazanin" w:eastAsia="IRNazanin" w:cs="IRNazanin"/>
          <w:lang w:bidi="fa-IR"/>
          <w:color w:val="111111"/>
          <w:sz w:val="28"/>
          <w:szCs w:val="28"/>
          <w:rtl/>
        </w:rPr>
        <w:t xml:space="preserve">و کانت الظروف التی تمر بها الدولة العباسیة بعد تولی المتوکل ظروفا صعبة جدا،إذ إنها کانت تعد مؤشرا علی ضعفها،و تشکل بدایة لانحلالها، فالحروب الداخلیة و الخارجیة من جهة،و القتال بین أبناء الخلفاء علی کرسی الحکم من جهة اخری کالذی حصل بین المستعین و المعتز و الذی أدّی الی تولی المعتز و خلع الاول عام(252 ه) </w:t>
      </w:r>
      <w:r>
        <w:rPr>
          <w:rStyle w:val="FootnoteReference"/>
        </w:rPr>
        <w:footnoteReference w:id="57"/>
      </w:r>
      <w:r>
        <w:rPr>
          <w:rFonts w:ascii="IRNazanin" w:hAnsi="IRNazanin" w:eastAsia="IRNazanin" w:cs="IRNazanin"/>
          <w:lang w:bidi="fa-IR"/>
          <w:color w:val="111111"/>
          <w:sz w:val="28"/>
          <w:szCs w:val="28"/>
          <w:rtl/>
        </w:rPr>
        <w:t xml:space="preserve">.کل واحد من هذه الصراعات کان له تأثیره المباشر فی ایجاد الضعف و الانحلال.</w:t>
      </w:r>
    </w:p>
    <w:p>
      <w:pPr>
        <w:pStyle w:val="BookText"/>
      </w:pPr>
      <w:r>
        <w:rPr>
          <w:rFonts w:ascii="IRNazanin" w:hAnsi="IRNazanin" w:eastAsia="IRNazanin" w:cs="IRNazanin"/>
          <w:lang w:bidi="fa-IR"/>
          <w:color w:val="111111"/>
          <w:sz w:val="28"/>
          <w:szCs w:val="28"/>
          <w:rtl/>
        </w:rPr>
        <w:t xml:space="preserve">و تمثّلت الأحداث الداخلیة أیضا بنشاط الخوارج و الذی کان نشاطا قویا فعالا مدعما بالمال و السلاح بقیادة مادر الشاری،و هناک أیضا الثورات و الانتفاضات العلویة الی جانب نزاعات الطامعین فی السلطة.</w:t>
      </w:r>
    </w:p>
    <w:p>
      <w:pPr>
        <w:pStyle w:val="BookText"/>
      </w:pPr>
      <w:r>
        <w:rPr>
          <w:rFonts w:ascii="IRNazanin" w:hAnsi="IRNazanin" w:eastAsia="IRNazanin" w:cs="IRNazanin"/>
          <w:lang w:bidi="fa-IR"/>
          <w:color w:val="111111"/>
          <w:sz w:val="28"/>
          <w:szCs w:val="28"/>
          <w:rtl/>
        </w:rPr>
        <w:t xml:space="preserve">کما ان الدولة کانت تعانی من سوء الحالة الاقتصادیة نتیجة للبذخ و الاسراف الذی کانت تعیشه رجالات البلاط و الوزراء و حاشیتهم،و فی أیام المتوکل قام المتوکّل بهدم قبر الإمام الحسین(علیه السّلام) </w:t>
      </w:r>
      <w:r>
        <w:rPr>
          <w:rStyle w:val="FootnoteReference"/>
        </w:rPr>
        <w:footnoteReference w:id="58"/>
      </w:r>
      <w:r>
        <w:rPr>
          <w:rFonts w:ascii="IRNazanin" w:hAnsi="IRNazanin" w:eastAsia="IRNazanin" w:cs="IRNazanin"/>
          <w:lang w:bidi="fa-IR"/>
          <w:color w:val="111111"/>
          <w:sz w:val="28"/>
          <w:szCs w:val="28"/>
          <w:rtl/>
        </w:rPr>
        <w:t xml:space="preserve">،و منع القاصدین لزیارته عن زیارته؛لأن المتوکل کان یتجاهر بعدائه لآل أبی طالب و مطاردتهم،و لم یرد تجاه تلک الاحداث أی تعلیق من قبل الإمام الهادی(علیه السّلام)،و یمکن أن یقال:«انه لم یرد إلینا عن موقف الإمام(علیه السّلام)مع الخلفاء شیء سوی ما جاء عن موقفه من المتوکل و هو أقل القلیل». </w:t>
      </w:r>
      <w:r>
        <w:rPr>
          <w:rStyle w:val="FootnoteReference"/>
        </w:rPr>
        <w:footnoteReference w:id="5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0369_95856"/>
    <w:bookmarkEnd w:id="23"/>
    <w:p>
      <w:pPr>
        <w:pStyle w:val="BookText"/>
      </w:pPr>
      <w:r>
        <w:rPr>
          <w:rFonts w:ascii="IRNazanin" w:hAnsi="IRNazanin" w:eastAsia="IRNazanin" w:cs="IRNazanin"/>
          <w:lang w:bidi="fa-IR"/>
          <w:color w:val="111111"/>
          <w:sz w:val="28"/>
          <w:szCs w:val="28"/>
          <w:rtl/>
        </w:rPr>
        <w:t xml:space="preserve">و کانت للإمام الهادی(علیه السّلام)منزلة سامیة و مکانة رفیعة القدر لدی أهل المدینة لإحسانه إلیهم و علاقته القویة معهم،فلمّا أشخصه المتوکل و أرسل یحیی ابن هرثمة لجلب الإمام من المدینة إلی سامراء عام(234 ه)اضطرب الناس و ضجّوا کما یروی یحیی بن هرثمة نفسه حیث قال:«فذهبت الی المدینة فلمّا دخلتها ضجّ أهلها ضجیجا عظیما،ما سمع الناس بمثله خوفا علی علی-أی الإمام الهادی(علیه السّلام)-و قامت الدنیا علی ساق،لأنه کان محسنا إلیهم ملازما للمسجد،لم یکن عنده میل الی الدنیا،فجعلت أسکّنهم،و أحلف لهم أنی لم أؤمر فیه بمکروه،و أنه لا بأس علیه،ثم فتّشت منزله فلم أجد إلاّ مصاحف و أدعیة،و کتب علم،فعظم فی عینی»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تعکس هذه الروایة لنا حجم ما کان یؤدیه الإمام الهادی(علیه السّلام)من دور فی المدینة و الذی نتج عنه حصول روابط و وشائج قویة تصل الامة به کما کانت توصله بالأمة،و ربما کان المتوکل قد وقف علی هذا التأثیر البالغ للإمام(علیه السّلام)فکان سببا لإبعاده عن المدینة المنوّرة الی سامراء التی أسسها العباسیون أنفسهم و التی عرفت بمیول أهلها و الذین کان أغلبهم من الأتراک إلی العباسیین أوّلا،بالاضافة الی ما عرفوا به من تطرّف فی التوجه الی السیطرة و السلطة ثانیا.</w:t>
      </w:r>
    </w:p>
    <w:p>
      <w:pPr>
        <w:pStyle w:val="Heading4"/>
      </w:pPr>
      <w:bookmarkStart w:id="139" w:name="_Toc39"/>
      <w:r>
        <w:t>3-مواقف الإمام الهادی(علیه السّلام)تجاه الأحداث</w:t>
      </w:r>
      <w:bookmarkEnd w:id="139"/>
    </w:p>
    <w:p>
      <w:pPr>
        <w:pStyle w:val="Heading5"/>
      </w:pPr>
      <w:bookmarkStart w:id="140" w:name="_Toc40"/>
      <w:r>
        <w:t>اشارة</w:t>
      </w:r>
      <w:bookmarkEnd w:id="140"/>
    </w:p>
    <w:p>
      <w:pPr>
        <w:pStyle w:val="BookText"/>
      </w:pPr>
      <w:r>
        <w:rPr>
          <w:rFonts w:ascii="IRNazanin" w:hAnsi="IRNazanin" w:eastAsia="IRNazanin" w:cs="IRNazanin"/>
          <w:lang w:bidi="fa-IR"/>
          <w:color w:val="111111"/>
          <w:sz w:val="28"/>
          <w:szCs w:val="28"/>
          <w:rtl/>
        </w:rPr>
        <w:t xml:space="preserve">یتضح لنا من خلال الاجراءات التی قام بها المتوکل العباسی تجاه الإمام الهادی(علیه السّلام)أنّ حرکة الإمام و قیامه بمهامّه إزاء الامة و خاصّته-و هی القواعد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المؤمنة بمرجعیته الفکریة و الروحیّة-کانت حرکة محدودة تخضع لمدی الرقابة و الضغط الموجه إلیه و الی خاصته.فکان الإمام(علیه السّلام)منتهجا نفس السبیل الذی انتهجه آباؤه(علیهم السّلام)،و علی وفق المصلحة العلیا للرسالة الاسلامیة و بمقدار ما تسمح به الظروف العامة و الخاصة التی تحیط بالامام(علیه السّلام)فی عصره و هی ضرورة الحفاظ علی مفاهیم الرسالة الاسلامیة أوّلا و منع خاصّته من الوقوع فی الانحراف أو ما کان یکیده لهم السلطان العباسی من منزلقات ثانیا.</w:t>
      </w:r>
    </w:p>
    <w:p>
      <w:pPr>
        <w:pStyle w:val="BookText"/>
      </w:pPr>
      <w:r>
        <w:rPr>
          <w:rFonts w:ascii="IRNazanin" w:hAnsi="IRNazanin" w:eastAsia="IRNazanin" w:cs="IRNazanin"/>
          <w:lang w:bidi="fa-IR"/>
          <w:color w:val="111111"/>
          <w:sz w:val="28"/>
          <w:szCs w:val="28"/>
          <w:rtl/>
        </w:rPr>
        <w:t xml:space="preserve">و یمکن أن نصور مواقف الإمام الهادی(علیه السّلام)علی منحیین:</w:t>
      </w:r>
    </w:p>
    <w:p>
      <w:pPr>
        <w:pStyle w:val="BookText"/>
      </w:pPr>
      <w:r>
        <w:rPr>
          <w:rFonts w:ascii="IRNazanin" w:hAnsi="IRNazanin" w:eastAsia="IRNazanin" w:cs="IRNazanin"/>
          <w:lang w:bidi="fa-IR"/>
          <w:color w:val="111111"/>
          <w:sz w:val="28"/>
          <w:szCs w:val="28"/>
          <w:rtl/>
        </w:rPr>
        <w:t xml:space="preserve">المنحی الأول:هو إثبات الحق و نقد الباطل،علی صعید الامة الاسلامیة، سواء کان ذلک علی مستوی جهاز الحکم أو علی مستوی القواعد الشعبیة العامة.</w:t>
      </w:r>
    </w:p>
    <w:p>
      <w:pPr>
        <w:pStyle w:val="BookText"/>
      </w:pPr>
      <w:r>
        <w:rPr>
          <w:rFonts w:ascii="IRNazanin" w:hAnsi="IRNazanin" w:eastAsia="IRNazanin" w:cs="IRNazanin"/>
          <w:lang w:bidi="fa-IR"/>
          <w:color w:val="111111"/>
          <w:sz w:val="28"/>
          <w:szCs w:val="28"/>
          <w:rtl/>
        </w:rPr>
        <w:t xml:space="preserve">حتّی انّ یحیی بن أکثم قال للمتوکل:«ما نحبّ أن تسأل هذا الرجل-أی الإمام(علیه السّلام)-شیئا بعد مسائلی هذه و إنه لا یرد علیه شیء بعدها إلاّ دونها،و فی ظهور علمه تقویة للرافضة»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المنحی الثانی:هو المحافظة التامة علی أصحابه و رعایة مصالحهم و تحذیرهم من الوقوع فی أحابیل السلطة العباسیّة و مساعدتهم فی إخفاء نشاطهم و الحذر فی التحرک بحسب الامکان.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تتضح لنا مواقف الإمام الهادی(علیه السّلام)من خلال استعراض بعض الحوادث التی واجهها و ما اتّخذ من اجراءات إزاءها لنحصل علی صورة واضحة المعالم حینما نأخذ کل ظروفه بنظر الاعتبار فتتضح من خلالها الحرکة العامة للأئمة الأطهار و المواقف الخاصّة بکل امام.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0369_95858"/>
    <w:bookmarkEnd w:id="24"/>
    <w:p>
      <w:pPr>
        <w:pStyle w:val="Heading5"/>
      </w:pPr>
      <w:bookmarkStart w:id="141" w:name="_Toc41"/>
      <w:r>
        <w:t>الإمام الهادی(علیه السّلام)و المتوکل العباسی</w:t>
      </w:r>
      <w:bookmarkEnd w:id="141"/>
    </w:p>
    <w:p>
      <w:pPr>
        <w:pStyle w:val="BookText"/>
      </w:pPr>
      <w:r>
        <w:rPr>
          <w:rFonts w:ascii="IRNazanin" w:hAnsi="IRNazanin" w:eastAsia="IRNazanin" w:cs="IRNazanin"/>
          <w:lang w:bidi="fa-IR"/>
          <w:color w:val="111111"/>
          <w:sz w:val="28"/>
          <w:szCs w:val="28"/>
          <w:rtl/>
        </w:rPr>
        <w:t xml:space="preserve">لقد سعی جماعة بالامام(علیه السّلام)إلی المتوکل،و أخبروه بأن فی منزله سلاحا و کتبا و غیرها و أنه یطلب الأمر لنفسه،فارسل المتوکل مجموعة من الأتراک لیلا لیهجموا علی منزله علی حین غفلة،فلمّا باغتوا الإمام(علیه السّلام) و جدوه وحده،مستقبل القبلة و هو یقرأ القرآن،و لیس بینه و بین الأرض بساط فأخذ علی الصورة التی وجد علیها،و حمل إلی المتوکل فی جوف اللیل، فمثل بین یدی المتوکل و هو فی مجلس شرابه و فی یده کأس،فلمّا رآه أعظمه و أکبره و أجلسه إلی جانبه و لم یکن فی منزله شیء ممّا قیل عنه و لم تکن للمتوکّل حجة یتعلّل بها علی الإمام(علیه السّلام).فناول المتوکل الإمام(علیه السّلام) الکأس الذی فی یده.</w:t>
      </w:r>
    </w:p>
    <w:p>
      <w:pPr>
        <w:pStyle w:val="BookText"/>
      </w:pPr>
      <w:r>
        <w:rPr>
          <w:rFonts w:ascii="IRNazanin" w:hAnsi="IRNazanin" w:eastAsia="IRNazanin" w:cs="IRNazanin"/>
          <w:lang w:bidi="fa-IR"/>
          <w:color w:val="111111"/>
          <w:sz w:val="28"/>
          <w:szCs w:val="28"/>
          <w:rtl/>
        </w:rPr>
        <w:t xml:space="preserve">فقال الإمام(علیه السّلام):یا أمیر المؤمنین ما خامر لحمی و دمی قط،فأعفنی،فأعفاه، فقال المتوکل:أنشدنی شعرا أستحسنه.</w:t>
      </w:r>
    </w:p>
    <w:p>
      <w:pPr>
        <w:pStyle w:val="BookText"/>
      </w:pPr>
      <w:r>
        <w:rPr>
          <w:rFonts w:ascii="IRNazanin" w:hAnsi="IRNazanin" w:eastAsia="IRNazanin" w:cs="IRNazanin"/>
          <w:lang w:bidi="fa-IR"/>
          <w:color w:val="111111"/>
          <w:sz w:val="28"/>
          <w:szCs w:val="28"/>
          <w:rtl/>
        </w:rPr>
        <w:t xml:space="preserve">قال الإمام(علیه السّلام):إنّی لقلیل الروایة للشعر.</w:t>
      </w:r>
    </w:p>
    <w:p>
      <w:pPr>
        <w:pStyle w:val="BookText"/>
      </w:pPr>
      <w:r>
        <w:rPr>
          <w:rFonts w:ascii="IRNazanin" w:hAnsi="IRNazanin" w:eastAsia="IRNazanin" w:cs="IRNazanin"/>
          <w:lang w:bidi="fa-IR"/>
          <w:color w:val="111111"/>
          <w:sz w:val="28"/>
          <w:szCs w:val="28"/>
          <w:rtl/>
        </w:rPr>
        <w:t xml:space="preserve">قال المتوکل:لا بدّ أن تنشدنی شیئا.فأنشده الإمام(علیه السّلام):</w:t>
      </w:r>
    </w:p>
    <w:p>
      <w:pPr>
        <w:pStyle w:val="BookText"/>
      </w:pPr>
      <w:r>
        <w:rPr>
          <w:rFonts w:ascii="IRNazanin" w:hAnsi="IRNazanin" w:eastAsia="IRNazanin" w:cs="IRNazanin"/>
          <w:lang w:bidi="fa-IR"/>
          <w:color w:val="111111"/>
          <w:sz w:val="28"/>
          <w:szCs w:val="28"/>
          <w:rtl/>
        </w:rPr>
        <w:t xml:space="preserve">باتوا علی قلل الأجبال تحرسهم غلب الرجال فما أغنتهم القلل</w:t>
      </w:r>
    </w:p>
    <w:p>
      <w:pPr>
        <w:pStyle w:val="BookText"/>
      </w:pPr>
      <w:r>
        <w:rPr>
          <w:rFonts w:ascii="IRNazanin" w:hAnsi="IRNazanin" w:eastAsia="IRNazanin" w:cs="IRNazanin"/>
          <w:lang w:bidi="fa-IR"/>
          <w:color w:val="111111"/>
          <w:sz w:val="28"/>
          <w:szCs w:val="28"/>
          <w:rtl/>
        </w:rPr>
        <w:t xml:space="preserve">و استنزلوا من بعد عز من معاقلهم فاودعوا حفرا یا بئس ما نزلوا</w:t>
      </w:r>
    </w:p>
    <w:p>
      <w:pPr>
        <w:pStyle w:val="BookText"/>
      </w:pPr>
      <w:r>
        <w:rPr>
          <w:rFonts w:ascii="IRNazanin" w:hAnsi="IRNazanin" w:eastAsia="IRNazanin" w:cs="IRNazanin"/>
          <w:lang w:bidi="fa-IR"/>
          <w:color w:val="111111"/>
          <w:sz w:val="28"/>
          <w:szCs w:val="28"/>
          <w:rtl/>
        </w:rPr>
        <w:t xml:space="preserve">ناداهم صارخ من بعد ما قبروا أین الأسرة و التیجان و الحلل</w:t>
      </w:r>
    </w:p>
    <w:p>
      <w:pPr>
        <w:pStyle w:val="BookText"/>
      </w:pPr>
      <w:r>
        <w:rPr>
          <w:rFonts w:ascii="IRNazanin" w:hAnsi="IRNazanin" w:eastAsia="IRNazanin" w:cs="IRNazanin"/>
          <w:lang w:bidi="fa-IR"/>
          <w:color w:val="111111"/>
          <w:sz w:val="28"/>
          <w:szCs w:val="28"/>
          <w:rtl/>
        </w:rPr>
        <w:t xml:space="preserve">أین الوجوه التی کانت منعمة من دونها تضرب الأستار و الکلل</w:t>
      </w:r>
    </w:p>
    <w:p>
      <w:pPr>
        <w:pStyle w:val="BookText"/>
      </w:pPr>
      <w:r>
        <w:rPr>
          <w:rFonts w:ascii="IRNazanin" w:hAnsi="IRNazanin" w:eastAsia="IRNazanin" w:cs="IRNazanin"/>
          <w:lang w:bidi="fa-IR"/>
          <w:color w:val="111111"/>
          <w:sz w:val="28"/>
          <w:szCs w:val="28"/>
          <w:rtl/>
        </w:rPr>
        <w:t xml:space="preserve">فأفصح القبر عنهم حین ساء لهم تلک الوجوه علیها الدود یقتتل</w:t>
      </w:r>
    </w:p>
    <w:p>
      <w:pPr>
        <w:pStyle w:val="BookText"/>
      </w:pPr>
      <w:r>
        <w:rPr>
          <w:rFonts w:ascii="IRNazanin" w:hAnsi="IRNazanin" w:eastAsia="IRNazanin" w:cs="IRNazanin"/>
          <w:lang w:bidi="fa-IR"/>
          <w:color w:val="111111"/>
          <w:sz w:val="28"/>
          <w:szCs w:val="28"/>
          <w:rtl/>
        </w:rPr>
        <w:t xml:space="preserve">قد طالما أکلوا یوما و ما شربوا فأصبحوا بعد طول الأکل قد اکلوا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طالما عمّروا دورا لتحصنهم ففارقوا الدور و الأهلین و انتقلوا</w:t>
      </w:r>
    </w:p>
    <w:p>
      <w:pPr>
        <w:pStyle w:val="BookText"/>
      </w:pPr>
      <w:r>
        <w:rPr>
          <w:rFonts w:ascii="IRNazanin" w:hAnsi="IRNazanin" w:eastAsia="IRNazanin" w:cs="IRNazanin"/>
          <w:lang w:bidi="fa-IR"/>
          <w:color w:val="111111"/>
          <w:sz w:val="28"/>
          <w:szCs w:val="28"/>
          <w:rtl/>
        </w:rPr>
        <w:t xml:space="preserve">و طالما کنزوا الأموال و ادّخروا فخلّفوها علی الأعداء و ارتحلوا</w:t>
      </w:r>
    </w:p>
    <w:p>
      <w:pPr>
        <w:pStyle w:val="BookText"/>
      </w:pPr>
      <w:r>
        <w:rPr>
          <w:rFonts w:ascii="IRNazanin" w:hAnsi="IRNazanin" w:eastAsia="IRNazanin" w:cs="IRNazanin"/>
          <w:lang w:bidi="fa-IR"/>
          <w:color w:val="111111"/>
          <w:sz w:val="28"/>
          <w:szCs w:val="28"/>
          <w:rtl/>
        </w:rPr>
        <w:t xml:space="preserve">أضحت منازلهم قفرا معطّلة و ساکنوها الی الأجداث قد رحلوا</w:t>
      </w:r>
    </w:p>
    <w:p>
      <w:pPr>
        <w:pStyle w:val="BookText"/>
      </w:pPr>
      <w:r>
        <w:rPr>
          <w:rFonts w:ascii="IRNazanin" w:hAnsi="IRNazanin" w:eastAsia="IRNazanin" w:cs="IRNazanin"/>
          <w:lang w:bidi="fa-IR"/>
          <w:color w:val="111111"/>
          <w:sz w:val="28"/>
          <w:szCs w:val="28"/>
          <w:rtl/>
        </w:rPr>
        <w:t xml:space="preserve">فبکی المتوکل بکاء کثیرا حتی بلّت دموعه لحیته،و بکی من حضر ثم أمر برفع الشراب،ثم قال یا أبا الحسن،أعلیک دین؟قال الإمام(علیه السّلام):نعم، أربعة آلاف دینار،فأمر بدفعها إلیه،و ردّه إلی منزله مکرّما.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فمواقف الإمام(علیه السّلام)کانت تنسجم مع موقع الإمامة أوّلا و تنسجم مع الظروف السیاسیة و الاجتماعیة التی تحیط بالإمام(علیه السّلام)و شیعته ثانیا.</w:t>
      </w:r>
    </w:p>
    <w:p>
      <w:pPr>
        <w:pStyle w:val="BookText"/>
      </w:pPr>
      <w:r>
        <w:rPr>
          <w:rFonts w:ascii="IRNazanin" w:hAnsi="IRNazanin" w:eastAsia="IRNazanin" w:cs="IRNazanin"/>
          <w:lang w:bidi="fa-IR"/>
          <w:color w:val="111111"/>
          <w:sz w:val="28"/>
          <w:szCs w:val="28"/>
          <w:rtl/>
        </w:rPr>
        <w:t xml:space="preserve">و کان الإمام(علیه السّلام)یحاول إتمام الحجة و إقامة الحق کلما سمحت الفرصة بذلک،فقد روی أن نصرانیّا جاء الی دار الإمام(علیه السّلام)حاملا إلیه بعض الأموال، فخرج إلیه خادمه و قال له:أنت یوسف بن یعقوب؟فقال:نعم،قال:فانزل واقعد فی الدهلیز،فتعجّب النصرانی من معرفته لاسمه و اسم أبیه،و لیس فی البلد من یعرفه،و لا دخله قط.ثم خرج الخادم و قال:المئة دینار التی فی کمک فی الکاغد هاتها،فناولها إیّاه ثم دخل علی الإمام(علیه السّلام)و طلب منه أن یرجع الی الحق و أن یدخل فی الإسلام فلما قال له الإمام:یا یوسف أما آن لک؟فقال یوسف یا مولای قد بان لی من البرهان ما فیه الکفایة لمن اکتفی،فقال له الإمام(علیه السّلام):هیهات انک لا تسلم و لکنه سیسلم ولدک فلان و هو من شیعتنا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0369_95860"/>
    <w:bookmarkEnd w:id="25"/>
    <w:p>
      <w:pPr>
        <w:pStyle w:val="Heading5"/>
      </w:pPr>
      <w:bookmarkStart w:id="142" w:name="_Toc42"/>
      <w:r>
        <w:t>الإمام الهادی(علیه السّلام)و وزیر المنتصر</w:t>
      </w:r>
      <w:bookmarkEnd w:id="142"/>
    </w:p>
    <w:p>
      <w:pPr>
        <w:pStyle w:val="BookText"/>
      </w:pPr>
      <w:r>
        <w:rPr>
          <w:rFonts w:ascii="IRNazanin" w:hAnsi="IRNazanin" w:eastAsia="IRNazanin" w:cs="IRNazanin"/>
          <w:lang w:bidi="fa-IR"/>
          <w:color w:val="111111"/>
          <w:sz w:val="28"/>
          <w:szCs w:val="28"/>
          <w:rtl/>
        </w:rPr>
        <w:t xml:space="preserve">و روی أن الإمام(علیه السّلام)کان یسایر أحمد بن الخصیب فی أثناء وزارته و قد قصر أبو الحسن-أی الإمام الهادی(علیه السّلام)-عنه فقال له ابن الخصیب:سر، جعلت فداک،فقال له أبو الحسن(علیه السّلام):«أنت المقدّم»،یقول الراوی فما لبثنا إلاّ أربعة ایام حتی وضع الدهق علی ساق ابن الخصیب و قتل.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ابن الخصیب هذا من المتجبرین و قد استوزره المنتصر و ندم علی ذلک لما اشتهر بالظلم.فمن ذلک انه رکب یوما فتظلم إلیه متظلم بقصة فأخرج رجله من الرکاب فزج بها فی صدر المتکلم فقتله فتحدّث الناس فی ذلک فقال بعض الشعراء:</w:t>
      </w:r>
    </w:p>
    <w:p>
      <w:pPr>
        <w:pStyle w:val="BookText"/>
      </w:pPr>
      <w:r>
        <w:rPr>
          <w:rFonts w:ascii="IRNazanin" w:hAnsi="IRNazanin" w:eastAsia="IRNazanin" w:cs="IRNazanin"/>
          <w:lang w:bidi="fa-IR"/>
          <w:color w:val="111111"/>
          <w:sz w:val="28"/>
          <w:szCs w:val="28"/>
          <w:rtl/>
        </w:rPr>
        <w:t xml:space="preserve">قل للخلیفة یا ابن عم محمد أشکل وزیرک انه رکال</w:t>
      </w:r>
    </w:p>
    <w:p>
      <w:pPr>
        <w:pStyle w:val="BookText"/>
      </w:pPr>
      <w:r>
        <w:rPr>
          <w:rFonts w:ascii="IRNazanin" w:hAnsi="IRNazanin" w:eastAsia="IRNazanin" w:cs="IRNazanin"/>
          <w:lang w:bidi="fa-IR"/>
          <w:color w:val="111111"/>
          <w:sz w:val="28"/>
          <w:szCs w:val="28"/>
          <w:rtl/>
        </w:rPr>
        <w:t xml:space="preserve">أشکله عن رکل الرجال فان ترد مالا فعند وزیرک الأموال </w:t>
      </w:r>
      <w:r>
        <w:rPr>
          <w:rStyle w:val="FootnoteReference"/>
        </w:rPr>
        <w:footnoteReference w:id="66"/>
      </w:r>
    </w:p>
    <w:p>
      <w:pPr>
        <w:pStyle w:val="Heading5"/>
      </w:pPr>
      <w:bookmarkStart w:id="143" w:name="_Toc43"/>
      <w:r>
        <w:t>الإمام الهادی(علیه السّلام)و التحدّی العلمی</w:t>
      </w:r>
      <w:bookmarkEnd w:id="143"/>
    </w:p>
    <w:p>
      <w:pPr>
        <w:pStyle w:val="BookText"/>
      </w:pPr>
      <w:r>
        <w:rPr>
          <w:rFonts w:ascii="IRNazanin" w:hAnsi="IRNazanin" w:eastAsia="IRNazanin" w:cs="IRNazanin"/>
          <w:lang w:bidi="fa-IR"/>
          <w:color w:val="111111"/>
          <w:sz w:val="28"/>
          <w:szCs w:val="28"/>
          <w:rtl/>
        </w:rPr>
        <w:t xml:space="preserve">لم تنحصر تحدیات السلطة بإجراءاتها القمعیة ضد الإمام(علیه السّلام)بل کانت تعمد بین الحین و الآخر الی إحراج الإمام فی قضایا علمیّة حیث تدفع بوعاظها الی محاججة الإمام(علیه السّلام)بطرح أسئلة فی مجالس عامة.</w:t>
      </w:r>
    </w:p>
    <w:p>
      <w:pPr>
        <w:pStyle w:val="BookText"/>
      </w:pPr>
      <w:r>
        <w:rPr>
          <w:rFonts w:ascii="IRNazanin" w:hAnsi="IRNazanin" w:eastAsia="IRNazanin" w:cs="IRNazanin"/>
          <w:lang w:bidi="fa-IR"/>
          <w:color w:val="111111"/>
          <w:sz w:val="28"/>
          <w:szCs w:val="28"/>
          <w:rtl/>
        </w:rPr>
        <w:t xml:space="preserve">علی أن عجز فقهاء السلطة عن إیجاد حلول لمشاکل فقهیة مستجدّة کان یدفع الخلیفة لطرح الأسئلة علی الإمام(علیه السّلام).فقد روی أن رجلا نصرانیا قدم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10369_95861"/>
    <w:bookmarkEnd w:id="26"/>
    <w:p>
      <w:pPr>
        <w:pStyle w:val="BookText"/>
      </w:pPr>
      <w:r>
        <w:rPr>
          <w:rFonts w:ascii="IRNazanin" w:hAnsi="IRNazanin" w:eastAsia="IRNazanin" w:cs="IRNazanin"/>
          <w:lang w:bidi="fa-IR"/>
          <w:color w:val="111111"/>
          <w:sz w:val="28"/>
          <w:szCs w:val="28"/>
          <w:rtl/>
        </w:rPr>
        <w:t xml:space="preserve">الی المتوکل و کان قد فجر بامرأة مسلمة،فأراد أن یقیم الحد علیه،فأسلم، فقال یحیی ابن أکثم-و هو قاضی القضاة-قد هدم ایمانه شرکه و فعله،و قال بعضهم یضرب ثلاثة حدود،الی غیر هذه الأقوال...فلمّا رأی المتوکل هذا الاختلاف بین الفقهاء أمر بالکتابة إلی أبی الحسن العسکری-الإمام الهادی(علیه السّلام)-لسؤاله عن هذا المشکل الذی اختلفوا فیه،فلما قرأ الإمام(علیه السّلام) الکتاب کتب:«یضرب حتی یموت».فأنکر یحیی بن أکثم و أنکر فقهاء العسکر-أی سامراء-ذلک،فقالوا یا أمیر المؤمنین:سله عن ذلک فإنه شیء لم ینطق به کتاب و لم یجیء به سنة.</w:t>
      </w:r>
    </w:p>
    <w:p>
      <w:pPr>
        <w:pStyle w:val="BookText"/>
      </w:pPr>
      <w:r>
        <w:rPr>
          <w:rFonts w:ascii="IRNazanin" w:hAnsi="IRNazanin" w:eastAsia="IRNazanin" w:cs="IRNazanin"/>
          <w:lang w:bidi="fa-IR"/>
          <w:color w:val="111111"/>
          <w:sz w:val="28"/>
          <w:szCs w:val="28"/>
          <w:rtl/>
        </w:rPr>
        <w:t xml:space="preserve">فکتب المتوکل إلی الإمام قائلا:إنّ الفقهاء قد أنکروا هذا و قالوا:لم یجیء به سنة و لم ینطق به کتاب،فبیّن لنا لم أوجبت علینا الضرب حتی الموت؟!</w:t>
      </w:r>
    </w:p>
    <w:p>
      <w:pPr>
        <w:pStyle w:val="BookText"/>
      </w:pPr>
      <w:r>
        <w:rPr>
          <w:rFonts w:ascii="Amiri" w:hAnsi="Amiri" w:eastAsia="Amiri" w:cs="Amiri"/>
          <w:lang w:bidi="ar-SA"/>
          <w:color w:val="111111"/>
          <w:sz w:val="28"/>
          <w:szCs w:val="28"/>
          <w:rtl/>
        </w:rPr>
        <w:t xml:space="preserve">فکتب(علیه السّلام):بسم اللّه الرحمن الرحیم فَلَمّٰا رَأَوْا بَأْسَنٰا قٰالُوا آمَنّٰا بِاللّٰهِ وَحْدَهُ وَ کَفَرْنٰا بِمٰا کُنّٰا بِهِ مُشْرِکِینَ* فَلَمْ یَکُ یَنْفَعُهُمْ إِیمٰانُهُمْ لَمّٰا رَأَوْا بَأْسَنٰا </w:t>
      </w:r>
      <w:r>
        <w:rPr>
          <w:rStyle w:val="FootnoteReference"/>
        </w:rPr>
        <w:footnoteReference w:id="67"/>
      </w:r>
      <w:r>
        <w:rPr>
          <w:rFonts w:ascii="IRNazanin" w:hAnsi="IRNazanin" w:eastAsia="IRNazanin" w:cs="IRNazanin"/>
          <w:lang w:bidi="fa-IR"/>
          <w:color w:val="111111"/>
          <w:sz w:val="28"/>
          <w:szCs w:val="28"/>
          <w:rtl/>
        </w:rPr>
        <w:t xml:space="preserve">.فأمر به المتوکل فضرب حتی مات. </w:t>
      </w:r>
      <w:r>
        <w:rPr>
          <w:rStyle w:val="FootnoteReference"/>
        </w:rPr>
        <w:footnoteReference w:id="68"/>
      </w:r>
    </w:p>
    <w:p>
      <w:pPr>
        <w:pStyle w:val="Heading5"/>
      </w:pPr>
      <w:bookmarkStart w:id="144" w:name="_Toc44"/>
      <w:r>
        <w:t>الإمام الهادی(علیه السّلام)و فتنة خلق القرآن</w:t>
      </w:r>
      <w:bookmarkEnd w:id="144"/>
    </w:p>
    <w:p>
      <w:pPr>
        <w:pStyle w:val="BookText"/>
      </w:pPr>
      <w:r>
        <w:rPr>
          <w:rFonts w:ascii="IRNazanin" w:hAnsi="IRNazanin" w:eastAsia="IRNazanin" w:cs="IRNazanin"/>
          <w:lang w:bidi="fa-IR"/>
          <w:color w:val="111111"/>
          <w:sz w:val="28"/>
          <w:szCs w:val="28"/>
          <w:rtl/>
        </w:rPr>
        <w:t xml:space="preserve">و فی فترة حکم المأمون العباسی،اثیرت من قبل السلطان العباسی قضیة خلق القرآن من أجل إبعاد الامة عن همومها و أهدافها بالاضافة إلی توسیع و تعمیق شقّة الخلاف بین أبناء الامة،لیکون هذا الخلاف حاجزا بینهم و بین السلطان المنحرف و البعید فی سلوکه و نشاطه عن الشریعة الإسلامیة.</w:t>
      </w:r>
    </w:p>
    <w:p>
      <w:pPr>
        <w:pStyle w:val="BookText"/>
      </w:pPr>
      <w:r>
        <w:rPr>
          <w:rFonts w:ascii="IRNazanin" w:hAnsi="IRNazanin" w:eastAsia="IRNazanin" w:cs="IRNazanin"/>
          <w:lang w:bidi="fa-IR"/>
          <w:color w:val="111111"/>
          <w:sz w:val="28"/>
          <w:szCs w:val="28"/>
          <w:rtl/>
        </w:rPr>
        <w:t xml:space="preserve">و هناک جهة ثالثة هی ان السلطة قد استغلت هذه القضیة إذ جعلتها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مصیدة لمعارضیها فکانت تتعرّف علیهم من خلالها ثم تقوم بتحجیم دورهم فی أوساط الامّة.</w:t>
      </w:r>
    </w:p>
    <w:p>
      <w:pPr>
        <w:pStyle w:val="BookText"/>
      </w:pPr>
      <w:r>
        <w:rPr>
          <w:rFonts w:ascii="IRNazanin" w:hAnsi="IRNazanin" w:eastAsia="IRNazanin" w:cs="IRNazanin"/>
          <w:lang w:bidi="fa-IR"/>
          <w:color w:val="111111"/>
          <w:sz w:val="28"/>
          <w:szCs w:val="28"/>
          <w:rtl/>
        </w:rPr>
        <w:t xml:space="preserve">و کتب الإمام الهادی(علیه السّلام)إلی شیعته فی بغداد لإبعادهم عن الخوض فی مسألة خلق القرآن مع من یخوض فیها تجنّبا لهم من الآثار السلبیّة التی یمکن أن تلحق بهم و ربما یکونون عرضة للوقوع تحت اجراءات قمعیة و مطاردة من قبل السلطة،و قد روی عنه(علیه السّلام)الکتاب الآتی:</w:t>
      </w:r>
    </w:p>
    <w:p>
      <w:pPr>
        <w:pStyle w:val="BookText"/>
      </w:pPr>
      <w:r>
        <w:rPr>
          <w:rFonts w:ascii="IRNazanin" w:hAnsi="IRNazanin" w:eastAsia="IRNazanin" w:cs="IRNazanin"/>
          <w:lang w:bidi="fa-IR"/>
          <w:color w:val="111111"/>
          <w:sz w:val="28"/>
          <w:szCs w:val="28"/>
          <w:rtl/>
        </w:rPr>
        <w:t xml:space="preserve">عن محمد بن عیسی بن عبید بن الیقطین قال کتب علی بن محمد بن علی ابن موسی الرضا(علیه السّلام)إلی بعض شیعته ببغداد: «بسم اللّه الرحمن الرحیم عصمنا اللّه و إیاک من الفتنة فإن یفعل فاعظم بها نعمة و إلاّ یفعل فهی الهلکة نحن نری إن الجدال فی القرآن بدعة اشترک فیها السائل و المجیب فتعاطی السائل ما لیس له و تکلف المجیب ما لیس علیه و لیس الخالق إلاّ اللّه،و ما سواه مخلوق و القرآن کلام اللّه لا تجعل له اسما من عندک فتکون من الضالین جعلنا اللّه و إیاک من الذین یخشون ربهم بالغیب و هم من الساعة مشفقون»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شغلت هذه المسألة الذهنیّة الإسلامیة فترة حکم المأمون و المعتصم و الواثق،و کان جواب الإمام(علیه السّلام)محدّدا و بلیغا؛إبعادا للشیعة عن الوقوع فی حبائل السلطان و الخروج من هذه الفتنة بسلامة فی الدین،فکان الإمام الهادی(علیه السّلام)یترصّد الأحداث و الظواهر التی تکتنف الحیاة الاسلامیة عامة و ما تتطلب من مواقف خاصّة فیما یتعلق بشیعته لتجنیبهم مزالق الانحراف من الخوض فی کثیر من المسائل التی لا طائل منها سوی الکشف عن هویّتهم،و بالتالی التعرض لحبائل السلطة من القمع و الاضطهاد و السجن.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10369_95863"/>
    <w:bookmarkEnd w:id="27"/>
    <w:p>
      <w:pPr>
        <w:pStyle w:val="Heading5"/>
      </w:pPr>
      <w:bookmarkStart w:id="145" w:name="_Toc45"/>
      <w:r>
        <w:t>الإمام الهادی(علیه السّلام)مع أصحابه و شیعته</w:t>
      </w:r>
      <w:bookmarkEnd w:id="145"/>
    </w:p>
    <w:p>
      <w:pPr>
        <w:pStyle w:val="Heading6"/>
      </w:pPr>
      <w:bookmarkStart w:id="146" w:name="_Toc46"/>
      <w:r>
        <w:t>اشارة</w:t>
      </w:r>
      <w:bookmarkEnd w:id="146"/>
    </w:p>
    <w:p>
      <w:pPr>
        <w:pStyle w:val="BookText"/>
      </w:pPr>
      <w:r>
        <w:rPr>
          <w:rFonts w:ascii="IRNazanin" w:hAnsi="IRNazanin" w:eastAsia="IRNazanin" w:cs="IRNazanin"/>
          <w:lang w:bidi="fa-IR"/>
          <w:color w:val="111111"/>
          <w:sz w:val="28"/>
          <w:szCs w:val="28"/>
          <w:rtl/>
        </w:rPr>
        <w:t xml:space="preserve">لقد حفلت حیاة الإمام(علیه السّلام)بالأحداث المریرة إذ کان الصراع علی السلطة علی أشدّه بین أبناء الأسرة الحاکمة من جهة،و بین الامراء و القوّاد الأتراک و غیرهم من الطامحین فی السلطة من جهة ثانیة.فکان نتیجة هذا الصراع أن ینال الإمام الهادی(علیه السّلام)و أبناء عمومته و شیعته فی هذه الظروف الکثیر من الأذی و الاضطهاد باعتباره زعیم الجبهة المعارضة لکل هؤلاء المتصارعین علی السلطة من حکّام و امراء و وزراء.فبالرغم من وجود هذا الصراع الشدید فان الحکام العباسیین کانوا یخافون الإمام(علیه السّلام)و یرون أنّه سید أهل البیت و إمام الامة و صاحب الکلمة المسموعة بین الناس.</w:t>
      </w:r>
    </w:p>
    <w:p>
      <w:pPr>
        <w:pStyle w:val="BookText"/>
      </w:pPr>
      <w:r>
        <w:rPr>
          <w:rFonts w:ascii="IRNazanin" w:hAnsi="IRNazanin" w:eastAsia="IRNazanin" w:cs="IRNazanin"/>
          <w:lang w:bidi="fa-IR"/>
          <w:color w:val="111111"/>
          <w:sz w:val="28"/>
          <w:szCs w:val="28"/>
          <w:rtl/>
        </w:rPr>
        <w:t xml:space="preserve">و کان الإمام(علیه السّلام)یمارس دور التربیة و التوجیه و إعداد المؤمنین بمرجعیته الفکریة و الروحیة من أجل تحصینهم ضد الانحرافات العقائدیة و الفکریة و یمنعهم من الخوض فی کثیر من المسائل التی یکون الخوض فیها کاشفا عن هویتهم و ارتباطهم بالإمام(علیه السّلام)مما کان یؤدی إلی أن یکونوا تحت طائل عقوبات و اضطهادات السلطة فیما إذا علموا موالاتهم للإمام و أهل البیت(علیهم السّلام)کما حصل ذلک لابن السکّیت و غیره،حیث کانت تقوم السلطة بقتلهم أو زجّهم فی السجون.</w:t>
      </w:r>
    </w:p>
    <w:p>
      <w:pPr>
        <w:pStyle w:val="BookText"/>
      </w:pPr>
      <w:r>
        <w:rPr>
          <w:rFonts w:ascii="IRNazanin" w:hAnsi="IRNazanin" w:eastAsia="IRNazanin" w:cs="IRNazanin"/>
          <w:lang w:bidi="fa-IR"/>
          <w:color w:val="111111"/>
          <w:sz w:val="28"/>
          <w:szCs w:val="28"/>
          <w:rtl/>
        </w:rPr>
        <w:t xml:space="preserve">إنّ دارسی هذه الفترة-و هی العصر العباسی الثانی-و إن وصفوها بالضعف السیاسی و الاداری للسلطة لکن حکّام الدولة لم یتهاونوا فی تشدید الرقابة علی الإمام و أصحابه؛محاولین بذلک تحدید دائرة نشاط الإمام(علیه السّلام)و حدّها من التوسع فی تأثیرها علی قطاعات الامة المختلفة.لذا نری أن الإمام(علیه السّلام)کان یکرّس جلّ وقته و تعلیماته بخصوص شیعته و موالیه مع تحیّن الفرصة فی اتخاذ المواقف التی تعکس وجهة النظر الاسلامیة فی الوقائع و الأحداث مع</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10369_95864"/>
    <w:bookmarkEnd w:id="28"/>
    <w:p>
      <w:pPr>
        <w:pStyle w:val="BookText"/>
      </w:pPr>
      <w:r>
        <w:rPr>
          <w:rFonts w:ascii="IRNazanin" w:hAnsi="IRNazanin" w:eastAsia="IRNazanin" w:cs="IRNazanin"/>
          <w:lang w:bidi="fa-IR"/>
          <w:color w:val="111111"/>
          <w:sz w:val="28"/>
          <w:szCs w:val="28"/>
          <w:rtl/>
        </w:rPr>
        <w:t xml:space="preserve">بیان ابتعاد الحکّام العباسیین عن تطبیق تعالیم الإسلام و هم فی قمة انحرافهم و انغماسهم فی اللهو و المجون.</w:t>
      </w:r>
    </w:p>
    <w:p>
      <w:pPr>
        <w:pStyle w:val="BookText"/>
      </w:pPr>
      <w:r>
        <w:rPr>
          <w:rFonts w:ascii="IRNazanin" w:hAnsi="IRNazanin" w:eastAsia="IRNazanin" w:cs="IRNazanin"/>
          <w:lang w:bidi="fa-IR"/>
          <w:color w:val="111111"/>
          <w:sz w:val="28"/>
          <w:szCs w:val="28"/>
          <w:rtl/>
        </w:rPr>
        <w:t xml:space="preserve">و کانت مواقف الإمام الهادی(علیه السّلام)تجاه الأحداث متناسبة مع تلک الظروف فکان یصدر توجیهاته و تعلیماته بحذر و دقة و سریة تامة الی شیعته و أصحابه.</w:t>
      </w:r>
    </w:p>
    <w:p>
      <w:pPr>
        <w:pStyle w:val="BookText"/>
      </w:pPr>
      <w:r>
        <w:rPr>
          <w:rFonts w:ascii="IRNazanin" w:hAnsi="IRNazanin" w:eastAsia="IRNazanin" w:cs="IRNazanin"/>
          <w:lang w:bidi="fa-IR"/>
          <w:color w:val="111111"/>
          <w:sz w:val="28"/>
          <w:szCs w:val="28"/>
          <w:rtl/>
        </w:rPr>
        <w:t xml:space="preserve">و لعلّ أهم و أوضح موقف وقفه الإمام(علیه السّلام)فی هذا الصدد بحسب ما لدینا من وثائق تاریخیة هو موقفه تجاه محاولة المتوکل للنیل من الإمام(علیه السّلام) عن طریق أخیه،حیث أغراه بعض جلسائه بدعوة موسی إلیه لإشاعة أن ابن الرضا یجلس الی المتوکل و ینادمه الشرب و اللهو،غیر ان الإمام(علیه السّلام)قد خرج فیمن خرج لاستقبال أخیه و حذّره عاقبة ما یقصده المتوکل و من ثم أنبأه أنه لا یجتمع و المتوکل فی مجلس،و کان کما قال الإمام(علیه السّلام)حتی قتل المتوکل. </w:t>
      </w:r>
      <w:r>
        <w:rPr>
          <w:rStyle w:val="FootnoteReference"/>
        </w:rPr>
        <w:footnoteReference w:id="70"/>
      </w:r>
    </w:p>
    <w:p>
      <w:pPr>
        <w:pStyle w:val="Heading6"/>
      </w:pPr>
      <w:bookmarkStart w:id="147" w:name="_Toc47"/>
      <w:r>
        <w:t>رعایة الإمام الهادی(علیه السّلام)لشیعته و قضاء حوائجهم</w:t>
      </w:r>
      <w:bookmarkEnd w:id="147"/>
    </w:p>
    <w:p>
      <w:pPr>
        <w:pStyle w:val="BookText"/>
      </w:pPr>
      <w:r>
        <w:rPr>
          <w:rFonts w:ascii="IRNazanin" w:hAnsi="IRNazanin" w:eastAsia="IRNazanin" w:cs="IRNazanin"/>
          <w:lang w:bidi="fa-IR"/>
          <w:color w:val="111111"/>
          <w:sz w:val="28"/>
          <w:szCs w:val="28"/>
          <w:rtl/>
        </w:rPr>
        <w:t xml:space="preserve">کتب الإمام الهادی(علیه السّلام)کتابا حذّر فیه محمد بن الفرج الرخجی جاء فیه:</w:t>
      </w:r>
    </w:p>
    <w:p>
      <w:pPr>
        <w:pStyle w:val="BookText"/>
      </w:pPr>
      <w:r>
        <w:rPr>
          <w:rFonts w:ascii="IRNazanin" w:hAnsi="IRNazanin" w:eastAsia="IRNazanin" w:cs="IRNazanin"/>
          <w:lang w:bidi="fa-IR"/>
          <w:color w:val="111111"/>
          <w:sz w:val="28"/>
          <w:szCs w:val="28"/>
          <w:rtl/>
        </w:rPr>
        <w:t xml:space="preserve">«یا محمد!اجمع أمرک و خذ حذرک»،فلم یفهم ما أراده الإمام بکلامه هذا حیث قال محمد:فانا فی جمع أمری لست أدری ما الذی أراد-أی الإمام-بما کتب حتی ورد رسول حملنی من وطنی مصفّدا بالحدید،و ضرب علی کل ما أملک و کنت فی السجن ثمانی سنین.</w:t>
      </w:r>
    </w:p>
    <w:p>
      <w:pPr>
        <w:pStyle w:val="BookText"/>
      </w:pPr>
      <w:r>
        <w:rPr>
          <w:rFonts w:ascii="IRNazanin" w:hAnsi="IRNazanin" w:eastAsia="IRNazanin" w:cs="IRNazanin"/>
          <w:lang w:bidi="fa-IR"/>
          <w:color w:val="111111"/>
          <w:sz w:val="28"/>
          <w:szCs w:val="28"/>
          <w:rtl/>
        </w:rPr>
        <w:t xml:space="preserve">و نجد أن رعایة الإمام(علیه السّلام)لم تنقطع عن محمد هذا حتی کتب إلیه و هو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السجن مبشّرا له بالخروج من السجن ثم أوصاه:یا محمد لا تنزل فی ناحیة الجانب الغربی.</w:t>
      </w:r>
    </w:p>
    <w:p>
      <w:pPr>
        <w:pStyle w:val="BookText"/>
      </w:pPr>
      <w:r>
        <w:rPr>
          <w:rFonts w:ascii="IRNazanin" w:hAnsi="IRNazanin" w:eastAsia="IRNazanin" w:cs="IRNazanin"/>
          <w:lang w:bidi="fa-IR"/>
          <w:color w:val="111111"/>
          <w:sz w:val="28"/>
          <w:szCs w:val="28"/>
          <w:rtl/>
        </w:rPr>
        <w:t xml:space="preserve">و قال محمد:فقرأت الکتاب و قلت فی نفسی:یکتب إلی أبو الحسن بهذا و أنا فی السجن إنّ هذا لعجب،فما لبثت إلاّ أیّاما یسیرة حتی فرّج عنی و حلّت قیودی و خلی سبیلی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أیضا ما حدث بأحد أصحابه المتضررین من الحکم العباسی، حیث یقول قصدت الإمام یوما فقلت:ان المتوکل قطع رزقی،و ما أتّهم فی ذلک إلاّ علمه بملازمتی لک،فینبغی أن تتفضّل علیّ بمساءلته..</w:t>
      </w:r>
    </w:p>
    <w:p>
      <w:pPr>
        <w:pStyle w:val="BookText"/>
      </w:pPr>
      <w:r>
        <w:rPr>
          <w:rFonts w:ascii="IRNazanin" w:hAnsi="IRNazanin" w:eastAsia="IRNazanin" w:cs="IRNazanin"/>
          <w:lang w:bidi="fa-IR"/>
          <w:color w:val="111111"/>
          <w:sz w:val="28"/>
          <w:szCs w:val="28"/>
          <w:rtl/>
        </w:rPr>
        <w:t xml:space="preserve">فقال الإمام(علیه السّلام)له:تکفی إن شاء اللّه.</w:t>
      </w:r>
    </w:p>
    <w:p>
      <w:pPr>
        <w:pStyle w:val="BookText"/>
      </w:pPr>
      <w:r>
        <w:rPr>
          <w:rFonts w:ascii="IRNazanin" w:hAnsi="IRNazanin" w:eastAsia="IRNazanin" w:cs="IRNazanin"/>
          <w:lang w:bidi="fa-IR"/>
          <w:color w:val="111111"/>
          <w:sz w:val="28"/>
          <w:szCs w:val="28"/>
          <w:rtl/>
        </w:rPr>
        <w:t xml:space="preserve">قال:فلما کان اللیل طرقنی رسل المتوکل رسول یتلو رسولا،فجئت فوجدته فی فراشه.</w:t>
      </w:r>
    </w:p>
    <w:p>
      <w:pPr>
        <w:pStyle w:val="BookText"/>
      </w:pPr>
      <w:r>
        <w:rPr>
          <w:rFonts w:ascii="IRNazanin" w:hAnsi="IRNazanin" w:eastAsia="IRNazanin" w:cs="IRNazanin"/>
          <w:lang w:bidi="fa-IR"/>
          <w:color w:val="111111"/>
          <w:sz w:val="28"/>
          <w:szCs w:val="28"/>
          <w:rtl/>
        </w:rPr>
        <w:t xml:space="preserve">فقال:یا أبا موسی یشتغل شغلی عنک و تنسینا نفسک.أیّ شیء لک عندی به؟فقلت:الصلة الفلانیّة،و ذکرت أشیاء،فأمر لی بها و بضعفها، فقلت للفتح:وافی علی بن محمد الی هاهنا؟و کتب رقعة؟قال:لا.قال فدخلت علی الإمام فقال لی:یا أبا موسی هذا وجه الرضا.فقلت ببرکتک یا سیدی،و لکن قالوا:انک ما مضیت إلیه و لا سألت-أی المتوکل- فأجابه الإمام(علیه السّلام)مصححا له رؤیته و تفکیره محاولا أن یرتفع به الی الانشداد باللّه الواحد القادر سبحانه،بقوله:</w:t>
      </w:r>
    </w:p>
    <w:p>
      <w:pPr>
        <w:pStyle w:val="BookText"/>
      </w:pPr>
      <w:r>
        <w:rPr>
          <w:rFonts w:ascii="IRNazanin" w:hAnsi="IRNazanin" w:eastAsia="IRNazanin" w:cs="IRNazanin"/>
          <w:lang w:bidi="fa-IR"/>
          <w:color w:val="111111"/>
          <w:sz w:val="28"/>
          <w:szCs w:val="28"/>
          <w:rtl/>
        </w:rPr>
        <w:t xml:space="preserve">إن اللّه تعالی علم منّا أنّا لا نلجأ فی المهمات إلاّ إلیه،و لا نتوکل فی الملمات إلاّ علیه و عوّدنا-إذا سألناه-الاجابة،و نخاف أن نعدل فیعدل بنا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10369_95866"/>
    <w:bookmarkEnd w:id="29"/>
    <w:p>
      <w:pPr>
        <w:pStyle w:val="BookText"/>
      </w:pPr>
      <w:r>
        <w:rPr>
          <w:rFonts w:ascii="IRNazanin" w:hAnsi="IRNazanin" w:eastAsia="IRNazanin" w:cs="IRNazanin"/>
          <w:lang w:bidi="fa-IR"/>
          <w:color w:val="111111"/>
          <w:sz w:val="28"/>
          <w:szCs w:val="28"/>
          <w:rtl/>
        </w:rPr>
        <w:t xml:space="preserve">فکان الإمام(علیه السّلام)علی اطلاع دائم علی الوضع و الظروف التی کان یعیشها أصحابه و شیعته و هو یعمل جادّا من أجل تخفیف و طأة ذلک عنهم لما یعلمه من سوء ظروفهم الاقتصادیة و السیاسیة،و ما تقوم به السلطة العباسیة من التضییق و خلق ظروف یصعب علیهم التحرک أو العمل فیها فضلا عن محاربتهم اقتصادیا و سیاسیا و ربّما کان یتوخی الإمام(علیه السّلام)من ذلک أمورا مثل:</w:t>
      </w:r>
    </w:p>
    <w:p>
      <w:pPr>
        <w:pStyle w:val="BookText"/>
      </w:pPr>
      <w:r>
        <w:rPr>
          <w:rFonts w:ascii="IRNazanin" w:hAnsi="IRNazanin" w:eastAsia="IRNazanin" w:cs="IRNazanin"/>
          <w:lang w:bidi="fa-IR"/>
          <w:color w:val="111111"/>
          <w:sz w:val="28"/>
          <w:szCs w:val="28"/>
          <w:rtl/>
        </w:rPr>
        <w:t xml:space="preserve">1-تقویة صلتهم و توجههم للارتباط باللّه سبحانه وحده.</w:t>
      </w:r>
    </w:p>
    <w:p>
      <w:pPr>
        <w:pStyle w:val="BookText"/>
      </w:pPr>
      <w:r>
        <w:rPr>
          <w:rFonts w:ascii="Amiri" w:hAnsi="Amiri" w:eastAsia="Amiri" w:cs="Amiri"/>
          <w:lang w:bidi="ar-SA"/>
          <w:color w:val="111111"/>
          <w:sz w:val="28"/>
          <w:szCs w:val="28"/>
          <w:rtl/>
        </w:rPr>
        <w:t xml:space="preserve">2-قضاء حوائجهم الخاصة.</w:t>
      </w:r>
    </w:p>
    <w:p>
      <w:pPr>
        <w:pStyle w:val="BookText"/>
      </w:pPr>
      <w:r>
        <w:rPr>
          <w:rFonts w:ascii="Amiri" w:hAnsi="Amiri" w:eastAsia="Amiri" w:cs="Amiri"/>
          <w:lang w:bidi="ar-SA"/>
          <w:color w:val="111111"/>
          <w:sz w:val="28"/>
          <w:szCs w:val="28"/>
          <w:rtl/>
        </w:rPr>
        <w:t xml:space="preserve">3-إعادة الثقة بأنفسهم لمداومة نصرة الحق و خذلان الباطل.</w:t>
      </w:r>
    </w:p>
    <w:p>
      <w:pPr>
        <w:pStyle w:val="BookText"/>
      </w:pPr>
      <w:r>
        <w:rPr>
          <w:rFonts w:ascii="IRNazanin" w:hAnsi="IRNazanin" w:eastAsia="IRNazanin" w:cs="IRNazanin"/>
          <w:lang w:bidi="fa-IR"/>
          <w:color w:val="111111"/>
          <w:sz w:val="28"/>
          <w:szCs w:val="28"/>
          <w:rtl/>
        </w:rPr>
        <w:t xml:space="preserve">4-تقویة صلتهم به و الأخذ عنه و عن الثقات الذین یشیر الإمام إلیهم للتعامل معهم.</w:t>
      </w:r>
    </w:p>
    <w:p>
      <w:pPr>
        <w:pStyle w:val="Heading5"/>
      </w:pPr>
      <w:bookmarkStart w:id="148" w:name="_Toc48"/>
      <w:r>
        <w:t>الإمام الهادی(علیه السّلام)و الغلاة</w:t>
      </w:r>
      <w:bookmarkEnd w:id="148"/>
    </w:p>
    <w:p>
      <w:pPr>
        <w:pStyle w:val="BookText"/>
      </w:pPr>
      <w:r>
        <w:rPr>
          <w:rFonts w:ascii="IRNazanin" w:hAnsi="IRNazanin" w:eastAsia="IRNazanin" w:cs="IRNazanin"/>
          <w:lang w:bidi="fa-IR"/>
          <w:color w:val="111111"/>
          <w:sz w:val="28"/>
          <w:szCs w:val="28"/>
          <w:rtl/>
        </w:rPr>
        <w:t xml:space="preserve">ظهر فی عصر الإمام(علیه السّلام)أشخاص و برزت مجموعات تدعو الی آراء و توجهات خاصة بهم تحاول خداع السذّج من الناس لصرفهم عن قیادة الإمام(علیه السّلام)و تشکیکهم فی معتقداتهم لغرض تفتیت الحرکة الشیعیة و تحجیم دورها.</w:t>
      </w:r>
    </w:p>
    <w:p>
      <w:pPr>
        <w:pStyle w:val="BookText"/>
      </w:pPr>
      <w:r>
        <w:rPr>
          <w:rFonts w:ascii="IRNazanin" w:hAnsi="IRNazanin" w:eastAsia="IRNazanin" w:cs="IRNazanin"/>
          <w:lang w:bidi="fa-IR"/>
          <w:color w:val="111111"/>
          <w:sz w:val="28"/>
          <w:szCs w:val="28"/>
          <w:rtl/>
        </w:rPr>
        <w:t xml:space="preserve">و لا یبعد أن تکون السلطة من وراء بعضها بواسطة أیادی کان یهمّها أن تضعف حرکة الإمام(علیه السّلام)و تضیق دائرة تأثیره فیما تبتدعه من أفکار هدّامة منافیة للاسلام.</w:t>
      </w:r>
    </w:p>
    <w:p>
      <w:pPr>
        <w:pStyle w:val="BookText"/>
      </w:pPr>
      <w:r>
        <w:rPr>
          <w:rFonts w:ascii="IRNazanin" w:hAnsi="IRNazanin" w:eastAsia="IRNazanin" w:cs="IRNazanin"/>
          <w:lang w:bidi="fa-IR"/>
          <w:color w:val="111111"/>
          <w:sz w:val="28"/>
          <w:szCs w:val="28"/>
          <w:rtl/>
        </w:rPr>
        <w:t xml:space="preserve">و من هؤلاء الغلاة و المنحرفین علی بن حسکة و القاسم الیقطینی.و لما سئل الإمام(علیه السّلام)من قبل أصحابه عن معتقدات(علی بن حسکة)قال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10369_95867"/>
    <w:bookmarkEnd w:id="30"/>
    <w:p>
      <w:pPr>
        <w:pStyle w:val="BookText"/>
      </w:pPr>
      <w:r>
        <w:rPr>
          <w:rFonts w:ascii="IRNazanin" w:hAnsi="IRNazanin" w:eastAsia="IRNazanin" w:cs="IRNazanin"/>
          <w:lang w:bidi="fa-IR"/>
          <w:color w:val="111111"/>
          <w:sz w:val="28"/>
          <w:szCs w:val="28"/>
          <w:rtl/>
        </w:rPr>
        <w:t xml:space="preserve">الإمام(علیه السّلام)عنها:«لیس هذا دیننا فاعتزله»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عیسی-أحد أصحاب الإمام(علیه السّلام)-قال:کتب إلی أبو الحسن العسکری ابتداءا منه:لعن اللّه القاسم الیقطینی و لعن اللّه علی بن حسکة القمی،انّ شیطانا یتراءی للقاسم فیوحی إلیه زخرف القول غرورا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غیرها من المواقف الکثیرة للإمام(علیه السّلام)بهذا الخصوص لبیان وجه الحق و إثباتا للعقیدة الحقة و تجنیبا لأصحابه و شیعته من الانحراف و الزیغ.</w:t>
      </w:r>
    </w:p>
    <w:p>
      <w:pPr>
        <w:pStyle w:val="Heading5"/>
      </w:pPr>
      <w:bookmarkStart w:id="149" w:name="_Toc49"/>
      <w:r>
        <w:t>الإمام الهادی(علیه السّلام)و الثورات فی عصره</w:t>
      </w:r>
      <w:bookmarkEnd w:id="149"/>
    </w:p>
    <w:p>
      <w:pPr>
        <w:pStyle w:val="BookText"/>
      </w:pPr>
      <w:r>
        <w:rPr>
          <w:rFonts w:ascii="IRNazanin" w:hAnsi="IRNazanin" w:eastAsia="IRNazanin" w:cs="IRNazanin"/>
          <w:lang w:bidi="fa-IR"/>
          <w:color w:val="111111"/>
          <w:sz w:val="28"/>
          <w:szCs w:val="28"/>
          <w:rtl/>
        </w:rPr>
        <w:t xml:space="preserve">إن الظروف الاقتصادیة و الاجتماعیة السیئة و ظروف القهر و الاستبداد السیاسی التی عانت منها الأمة إبّان عصر الدولة العباسیة الثانی حفّزت کثیرا من معارضی الدولة علی الخروج المسلّح علیها فحدثت عدّة انتفاضات و ثورات فی أمصار الدولة کما کانت هناک حرکات انفصالیة قامت نتیجة لها دول و امارات فی أمصار مختلفة.</w:t>
      </w:r>
    </w:p>
    <w:p>
      <w:pPr>
        <w:pStyle w:val="BookText"/>
      </w:pPr>
      <w:r>
        <w:rPr>
          <w:rFonts w:ascii="IRNazanin" w:hAnsi="IRNazanin" w:eastAsia="IRNazanin" w:cs="IRNazanin"/>
          <w:lang w:bidi="fa-IR"/>
          <w:color w:val="111111"/>
          <w:sz w:val="28"/>
          <w:szCs w:val="28"/>
          <w:rtl/>
        </w:rPr>
        <w:t xml:space="preserve">و لا ندعی شرعیة جل هذه الحرکات مع صعوبة معرفة موقف الإمام(علیه السّلام)منها للحیطة و السریة التی کانت سمة تعامل الإمام و شیعته مع الأحداث إذ کانت وصایاه و تعلیماته الی خاصته و شیعته تتّسم بأعلی درجات السریة،و کانت تلک الثورات و الانتفاضات علی نوعین:</w:t>
      </w:r>
    </w:p>
    <w:p>
      <w:pPr>
        <w:pStyle w:val="BookText"/>
      </w:pPr>
      <w:r>
        <w:rPr>
          <w:rFonts w:ascii="IRNazanin" w:hAnsi="IRNazanin" w:eastAsia="IRNazanin" w:cs="IRNazanin"/>
          <w:lang w:bidi="fa-IR"/>
          <w:color w:val="111111"/>
          <w:sz w:val="28"/>
          <w:szCs w:val="28"/>
          <w:rtl/>
        </w:rPr>
        <w:t xml:space="preserve">1-الحرکات و الثورات التی تدعو إلی الرضا من آل محمد(صلّی اللّه علیه و اله).</w:t>
      </w:r>
    </w:p>
    <w:p>
      <w:pPr>
        <w:pStyle w:val="BookText"/>
      </w:pPr>
      <w:r>
        <w:rPr>
          <w:rFonts w:ascii="IRNazanin" w:hAnsi="IRNazanin" w:eastAsia="IRNazanin" w:cs="IRNazanin"/>
          <w:lang w:bidi="fa-IR"/>
          <w:color w:val="111111"/>
          <w:sz w:val="28"/>
          <w:szCs w:val="28"/>
          <w:rtl/>
        </w:rPr>
        <w:t xml:space="preserve">2-حرکات معارضة لأسباب و دوافع متعددة منها الظلم و التعسّف السلطوی لحکام بنی العباس و جور الولاة و الامراء و قوّاد الجند الأتراک؛لما امتازت به هذه الحقبة الزمنیة من بروز دور واسع للأتراک فی إدارة السلطة.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10369_95868"/>
    <w:bookmarkEnd w:id="31"/>
    <w:p>
      <w:pPr>
        <w:pStyle w:val="Heading5"/>
      </w:pPr>
      <w:bookmarkStart w:id="150" w:name="_Toc50"/>
      <w:r>
        <w:t>الإمام الهادی(علیه السّلام)و أسالیب مواجهة السلطة</w:t>
      </w:r>
      <w:bookmarkEnd w:id="150"/>
    </w:p>
    <w:p>
      <w:pPr>
        <w:pStyle w:val="BookText"/>
      </w:pPr>
      <w:r>
        <w:rPr>
          <w:rFonts w:ascii="IRNazanin" w:hAnsi="IRNazanin" w:eastAsia="IRNazanin" w:cs="IRNazanin"/>
          <w:lang w:bidi="fa-IR"/>
          <w:color w:val="111111"/>
          <w:sz w:val="28"/>
          <w:szCs w:val="28"/>
          <w:rtl/>
        </w:rPr>
        <w:t xml:space="preserve">إن إبعاد الإمام الهادی(علیه السّلام)عن المدینة و إقامته قریبا من مرکز الخلافة فی سامراء ما کان إلاّ لتحصی علیه حرکاته و سکناته و من ثم إبعاده عن شیعته و أهل بیته و محبّیه کمحاولة من السلطة العباسیة لإضعاف نشاط الإمام و تحجیم دوره و بالتالی إخضاعه لرقابة مشددة للتعرف علی مدی تحرّکه أوّلا ثم التعرف علی شیعته و أصحابه ثانیا و إتّخاذ الإجراءات الکفیلة بإفشال تحرّکهم و منع تأثیر الإمام و منع انتشار فکر الإمام(علیه السّلام)بین أبناء الامة الاسلامیة التی عرفت الإمام الرضا و مدرسته و أبناءه الذین کانوا یشکّلون الجبهة الأساسیة المعارضة للحکم القائم ثالثا.</w:t>
      </w:r>
    </w:p>
    <w:p>
      <w:pPr>
        <w:pStyle w:val="BookText"/>
      </w:pPr>
      <w:r>
        <w:rPr>
          <w:rFonts w:ascii="IRNazanin" w:hAnsi="IRNazanin" w:eastAsia="IRNazanin" w:cs="IRNazanin"/>
          <w:lang w:bidi="fa-IR"/>
          <w:color w:val="111111"/>
          <w:sz w:val="28"/>
          <w:szCs w:val="28"/>
          <w:rtl/>
        </w:rPr>
        <w:t xml:space="preserve">اذا ثبات الحکم العباسی کان یتوقّف علی شل أیّ تحرّک ضده،من هنا نجد أنّ تعلیمات الإمام و توجیهاته لشیعته و أصحابه کانت تمتاز بالدقة و العمق لشدة و حراجة الظرف الذی کانوا یعیشونه.</w:t>
      </w:r>
    </w:p>
    <w:p>
      <w:pPr>
        <w:pStyle w:val="BookText"/>
      </w:pPr>
      <w:r>
        <w:rPr>
          <w:rFonts w:ascii="IRNazanin" w:hAnsi="IRNazanin" w:eastAsia="IRNazanin" w:cs="IRNazanin"/>
          <w:lang w:bidi="fa-IR"/>
          <w:color w:val="111111"/>
          <w:sz w:val="28"/>
          <w:szCs w:val="28"/>
          <w:rtl/>
        </w:rPr>
        <w:t xml:space="preserve">و تبرز لنا صعوبة الظرف الذی کان یحیط بالإمام(علیه السّلام)و شیعته من قبل السلطة العباسیة الغاشمة من خلال نوع التعلیمات التی کان یراعیها الإمام و شیعته و هی:</w:t>
      </w:r>
    </w:p>
    <w:p>
      <w:pPr>
        <w:pStyle w:val="BookText"/>
      </w:pPr>
      <w:r>
        <w:rPr>
          <w:rFonts w:ascii="IRNazanin" w:hAnsi="IRNazanin" w:eastAsia="IRNazanin" w:cs="IRNazanin"/>
          <w:lang w:bidi="fa-IR"/>
          <w:color w:val="111111"/>
          <w:sz w:val="28"/>
          <w:szCs w:val="28"/>
          <w:rtl/>
        </w:rPr>
        <w:t xml:space="preserve">1-اتخاذ أماکن سریّة للقاءات،فعن إسحاق الجلاب قال:دعانی الإمام(علیه السّلام)فأدخلنی من اصطبل داره إلی موضع واسع لا أعرفه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2-الحذر من کتابة المعلومات و ما یصدر عن الإمام(علیه السّلام)،فعن داود الصرمی:أمرنی سیدی-الإمام الهادی-بحوائج کثیرة فقال(علیه السّلام)«قل:کیف تقول؟فلم أحفظ ما قال لی،فمر الدواة و کتب: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10369_95869"/>
    <w:bookmarkEnd w:id="32"/>
    <w:p>
      <w:pPr>
        <w:pStyle w:val="BookText"/>
      </w:pPr>
      <w:r>
        <w:rPr>
          <w:rFonts w:ascii="IRNazanin" w:hAnsi="IRNazanin" w:eastAsia="IRNazanin" w:cs="IRNazanin"/>
          <w:lang w:bidi="fa-IR"/>
          <w:color w:val="111111"/>
          <w:sz w:val="28"/>
          <w:szCs w:val="28"/>
          <w:rtl/>
        </w:rPr>
        <w:t xml:space="preserve">بسم اللّه الرحمن الرحیم،أذکره إن شاء اللّه و الأمر بیده».</w:t>
      </w:r>
    </w:p>
    <w:p>
      <w:pPr>
        <w:pStyle w:val="BookText"/>
      </w:pPr>
      <w:r>
        <w:rPr>
          <w:rFonts w:ascii="IRNazanin" w:hAnsi="IRNazanin" w:eastAsia="IRNazanin" w:cs="IRNazanin"/>
          <w:lang w:bidi="fa-IR"/>
          <w:color w:val="111111"/>
          <w:sz w:val="28"/>
          <w:szCs w:val="28"/>
          <w:rtl/>
        </w:rPr>
        <w:t xml:space="preserve">3-استعمال الأسماء السریة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4-استعمال القوة ضد العناصر التی کانت تشکّل خطرا.</w:t>
      </w:r>
    </w:p>
    <w:p>
      <w:pPr>
        <w:pStyle w:val="BookText"/>
      </w:pPr>
      <w:r>
        <w:rPr>
          <w:rFonts w:ascii="IRNazanin" w:hAnsi="IRNazanin" w:eastAsia="IRNazanin" w:cs="IRNazanin"/>
          <w:lang w:bidi="fa-IR"/>
          <w:color w:val="111111"/>
          <w:sz w:val="28"/>
          <w:szCs w:val="28"/>
          <w:rtl/>
        </w:rPr>
        <w:t xml:space="preserve">5-الاعتماد علی العناصر ذات الالتزام و الایمان و المخلصة فی نقل الأخبار و الرسائل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فضلا عن أسالیب اخری لإیصال المعلومات أو اتّخاذ المواقف إزاء الأحداث العامة أو غیرها عن طریق طرح الأفکار فی مجالس عامّة أو خاصّة أو عن طریق الأدعیة و الزیارات للأئمة(علیهم السّلام)کما فی الزیارة الجامعة الّتی تضمنت معانی سامیة و أفکار عقائدیة مهمّة.</w:t>
      </w:r>
    </w:p>
    <w:p>
      <w:pPr>
        <w:pStyle w:val="BookText"/>
      </w:pPr>
      <w:r>
        <w:rPr>
          <w:rFonts w:ascii="IRNazanin" w:hAnsi="IRNazanin" w:eastAsia="IRNazanin" w:cs="IRNazanin"/>
          <w:lang w:bidi="fa-IR"/>
          <w:color w:val="111111"/>
          <w:sz w:val="28"/>
          <w:szCs w:val="28"/>
          <w:rtl/>
        </w:rPr>
        <w:t xml:space="preserve">لقد عاصر الإمام العسکری(علیه السّلام)هذه الأحداث بکل تفاصیلها و شاهد کل ما ألمّ بأبیه(علیه السّلام)و شیعته من اجراءات قمعیة من قبل السلطة و ما عانته الامة منهم طیلة عقدین من الزمن.</w:t>
      </w:r>
    </w:p>
    <w:p>
      <w:pPr>
        <w:pStyle w:val="Heading4"/>
      </w:pPr>
      <w:bookmarkStart w:id="151" w:name="_Toc51"/>
      <w:r>
        <w:t>4-زواج الإمام الحسن العسکری(علیه السّلام)</w:t>
      </w:r>
      <w:bookmarkEnd w:id="151"/>
    </w:p>
    <w:p>
      <w:pPr>
        <w:pStyle w:val="BookText"/>
      </w:pPr>
      <w:r>
        <w:rPr>
          <w:rFonts w:ascii="IRNazanin" w:hAnsi="IRNazanin" w:eastAsia="IRNazanin" w:cs="IRNazanin"/>
          <w:lang w:bidi="fa-IR"/>
          <w:color w:val="111111"/>
          <w:sz w:val="28"/>
          <w:szCs w:val="28"/>
          <w:rtl/>
        </w:rPr>
        <w:t xml:space="preserve">روی عن بشر بن سلیمان النخاس-و هو من ولد أبی أیوب الأنصاری- أحد موالی أبی الحسن الهادی و أبی محمد العسکری(علیهما السّلام)أنّه قال:</w:t>
      </w:r>
    </w:p>
    <w:p>
      <w:pPr>
        <w:pStyle w:val="BookText"/>
      </w:pPr>
      <w:r>
        <w:rPr>
          <w:rFonts w:ascii="IRNazanin" w:hAnsi="IRNazanin" w:eastAsia="IRNazanin" w:cs="IRNazanin"/>
          <w:lang w:bidi="fa-IR"/>
          <w:color w:val="111111"/>
          <w:sz w:val="28"/>
          <w:szCs w:val="28"/>
          <w:rtl/>
        </w:rPr>
        <w:t xml:space="preserve">«أتانی کافور الخادم-خادم الإمام الهادی-فقال:مولانا أبو الحسن علی الهادی(علیه السّلام)یدعوک إلیه فأتیته فلما جلست بین یدیه قال لی:یا بشر إنک من ولد الأنصار و هذه الموالاة لم تزل فیکم یرثها خلف عن سلف،فأنتم ثقاتنا أهل البیت،و إنی مزکیک و مشرفک بفضیلة تسبق بها الشیعة فی الموالاة بها،بسرّ أطلعک علیه،و أنفذک فی ابتیاع امة.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کتابا لطیفا بخط رومی و لغة رومیة و طبع علیه خاتمه و أخرج شقیقة صفراء فیها مائتان و عشرون دینارا،فقال:خذها و توجه إلی بغداد و احضر معبر الفرات ضحوة یوم کذا،فاذا وصلت إلی جانبک زواریق السبایا و تری الجواری فیها ستجد طوائف المبتاعین من وکلاء قواد بنی العبّاس و شرذمة من فتیان العرب،فإذا رأیت ذلک فأشرف من البعد علی المسمّی عمر بن یزید النخّاس عامة نهارک إلی أن تبرز للمبتاعین جاریة صفتها کذا و کذا،لابسة حریرین صفیقین تمتنع من العرض و لمس المعترض و الانقیاد لمن یحاول لمسها،و تسمع صرخة رومیة من وراء ستر رقیق،(فاعلم)أنّها تقول:و اهتک ستراه،فیقول بعض المبتاعین:علیّ ثلاثمائة دینار فقد زادنی العفاف فیها رغبة،فتقول له بالعربیة:و لو برزت فی زیّ سلیمان بن داود و علی شبه ملکه ما بدت لی فیک رغبة فأشفق علی مالک،فیقول النخّاس:فما الحیلة؟و لا بد من بیعک،فتقول الجاریة:و ما العجلة؟ و لا بد من اختیار مبتاع یسکن قلبی إلیه و إلی وفائه و أمانته،فعند ذلک قم إلی عمر بن یزید النخّاس و قل له:أنّ معک کتابا ملصقا لبعض الأشراف کتبه بلغة رومیة و خطّ رومی، و وصف فیه کرمه و وفاءه و نبله و سخاءه،فناولها لتتأمل منه أخلاق صاحبه فإن مالت إلیه و رضیته،فأنا وکیله فی ابتیاعها منک.</w:t>
      </w:r>
    </w:p>
    <w:p>
      <w:pPr>
        <w:pStyle w:val="BookText"/>
      </w:pPr>
      <w:r>
        <w:rPr>
          <w:rFonts w:ascii="IRNazanin" w:hAnsi="IRNazanin" w:eastAsia="IRNazanin" w:cs="IRNazanin"/>
          <w:lang w:bidi="fa-IR"/>
          <w:color w:val="111111"/>
          <w:sz w:val="28"/>
          <w:szCs w:val="28"/>
          <w:rtl/>
        </w:rPr>
        <w:t xml:space="preserve">قال بشر بن سلیمان:فامتثلت جمیع ما حدّه لی مولای أبو الحسن(علیه السّلام) فی أمر الجاریة(فلما نظرت)فی الکتاب بکت بکاء شدیدا و قالت لعمر بن یزید بعنی لصاحب هذا الکتاب،و حلفت بالمحرجة و المغلظة أنه متی امتنع من بیعها منه قتلت نفسها،فما زلت اشاحّه فی ثمنها حتّی استقرّ الأمر فیه علی مقدار ما کان أصحبنیه مولای(علیه السّلام)من الدنانیر،فاستوفاه منی و تسلّمت الجاریة ضاحکة مستبشرة،و انصرفت بها إلی الحجیرة التی کنت آوی إلیها ببغداد،فما أخذها القرار حتّی أخرجت کتاب مولانا(علیه السّلام)من جیبها و هی تلثمه و تطبقه علی جفنها و تضعه علی خدّها و تمسحه علی بدنها،فقلت تعجبا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منها:تلثمین کتابا لا تعرفین صاحبه؟فقالت:أیها العاجز الضعیف المعرفة بمحلّ أولاد الأنبیاء أعرنی سمعک و فرّغ لی قلبک أنا ملیکة بنت یشوعا بن قیصر ملک الروم،و امی من ولد الحواریین تنسب إلی وصیّ المسیح شمعون:</w:t>
      </w:r>
    </w:p>
    <w:p>
      <w:pPr>
        <w:pStyle w:val="BookText"/>
      </w:pPr>
      <w:r>
        <w:rPr>
          <w:rFonts w:ascii="IRNazanin" w:hAnsi="IRNazanin" w:eastAsia="IRNazanin" w:cs="IRNazanin"/>
          <w:lang w:bidi="fa-IR"/>
          <w:color w:val="111111"/>
          <w:sz w:val="28"/>
          <w:szCs w:val="28"/>
          <w:rtl/>
        </w:rPr>
        <w:t xml:space="preserve">انبّئک بالعجب: إنّ جدی قیصر أراد أن یزوّجنی من ابن أخیه و أنا من بنات ثلاث عشرة سنة فجمع فی قصره من نسل الحواریین من القسیّسین و الرهبان ثلاثمائة رجل،و من ذوی الأخطار منهم سبعمائة رجل،و جمع من امراء الأجناد و قوّاد العسکر و نقباء الجیوش و ملوک العشائر أربعة آلاف،و أبرز من بهیّ ملکه عرشا مصنوعا من أصناف الجوهر إلی صحن القصر،و رفعه فوق أربعین مرقاة فلما صعد ابن أخیه و أحدقت الصلب و قامت الأساقفة عکّفا و نشرت أسفار الإنجیل تسافلت الصلب من الأعلی فلصقت بالأرض و تقوّضت أعمدة العرش فانهارت إلی القرار.و خرّ الصاعد من العرش مغشیّا علیه فتغیّرت ألوان الأساقفة و ارتعدت فرائصهم.</w:t>
      </w:r>
    </w:p>
    <w:p>
      <w:pPr>
        <w:pStyle w:val="BookText"/>
      </w:pPr>
      <w:r>
        <w:rPr>
          <w:rFonts w:ascii="IRNazanin" w:hAnsi="IRNazanin" w:eastAsia="IRNazanin" w:cs="IRNazanin"/>
          <w:lang w:bidi="fa-IR"/>
          <w:color w:val="111111"/>
          <w:sz w:val="28"/>
          <w:szCs w:val="28"/>
          <w:rtl/>
        </w:rPr>
        <w:t xml:space="preserve">فقال کبیرهم لجدّی:أیّها الملک اعفنا من ملاقاة هذه النحوس الدالّة علی زوال دولة هذا الدین المسیحی و المذهب الملکانی فتطیّر جدّی من ذلک تطیّرا شدیدا(و قال)للأساقفة أقیموا هذه الأعمدة و ارفعوا الصلبان و أحضروا أخا هذا المدبر العاثر المنکوس جدّه لازوّجه هذه الصبیّة فیدفع نحوسه عنکم بسعوده.فلمّا فعلوا ذلک حدث علی الثانی مثل ما حدث علی الأوّل و تفرّق الناس و قام جدّی قیصر مغتمّا فدخل منزل النساء و ارخیت الستور و اریت فی تلک اللیلة کأنّ المسیح و شمعون و عدّة من الحواریین قد اجتمعوا فی قصر جدّی و نصبوا فیه منبرا من نور یباری السماء علوّا و ارتفاعا فی الموضع الذی کان نصب جدّی فیه عرشه،و دخل علیهم محمّد(صلّی اللّه علیه و اله)و ختنه و وصیّه و عدّة من أبنائه(علیهم السّلام)فتقدّم المسیح إلیه فاعتنقه،فیقول له محمد(صلّی اللّه علیه و اله):یا روح اللّه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جئتک خاطبا من وصیّک شمعون فتاته ملیکة لا بنی هذا-و أومأ بیده إلی أبی محمد(علیه السّلام)ابن صاحب هذا الکتاب-فنظر المسیح إلی شمعون و قال له:قد أتاک الشرف فصل رحمک رحم آل محمّد(علیهم السّلام)قال:قد فعلت فصعد ذلک المنبر فخطب محمّد(صلّی اللّه علیه و اله)و زوّجنی من ابنه و شهد المسیح(علیه السّلام)،و شهد أبناء محمّد(علیهم السّلام)و الحواریون.</w:t>
      </w:r>
    </w:p>
    <w:p>
      <w:pPr>
        <w:pStyle w:val="BookText"/>
      </w:pPr>
      <w:r>
        <w:rPr>
          <w:rFonts w:ascii="IRNazanin" w:hAnsi="IRNazanin" w:eastAsia="IRNazanin" w:cs="IRNazanin"/>
          <w:lang w:bidi="fa-IR"/>
          <w:color w:val="111111"/>
          <w:sz w:val="28"/>
          <w:szCs w:val="28"/>
          <w:rtl/>
        </w:rPr>
        <w:t xml:space="preserve">فلما استیقظت أشفقت أن أقصّ هذه الرؤیا علی أبی و جدّی مخافة القتل فکنت اسرّها و لا ابدیها لهم و ضرب صدری بمحبّة أبی محمّد(علیه السّلام) حتی امتنعت من الطعام و الشراب فضعفت نفسی و دقّ شخصی،و مرضت مرضا فما بقی فی مدائن الروم طبیب إلاّ أحضره جدّی و سأله عن دوائی فلما برح به الیأس(قال):یا قرّة عینی و هل یخطر ببالک شهوة فازوّدکها فی هذه الدنیا؟فقلت یا جدّی أری أبواب الفرج علیّ مغلقة فلو کشفت العذاب عمّن فی سجنک من اساری المسلمین و فککت عنهم الأغلال و تصدّقت علیهم و منّیتهم الخلاص رجوت أن یهب لی المسیح و امّه عافیة،فلما فعل ذلک تجلّدت فی إظهار الصحة من بدنی قلیلا و تناولت یسیرا من الطعام فسرّ بذلک و أقبل علی إکرام الاساری و إعزازهم،فاریت بعد أربع عشرة لیلة کأنّ سیدة نساء العالمین فاطمة(علیها السّلام)قد زارتنی و معها مریم ابنة عمران و ألف من وصائف الجنان،فتقول لی مریم:هذه سیدة نساء العالمین أم زوجک أبی محمد(علیه السّلام)،فأتعلّق بها و أبکی و أشکو إلیها امتناع أبی محمّد(علیه السّلام)من زیارتی،فقالت سیدة النساء(علیها السّلام)إن ابنی أبا محمد لا یزورک و أنت مشرکة باللّه علی مذهب النّصاری،و هذه اختی مریم بنت عمران تبرأ إلی اللّه تعالی من دینک فإن ملت إلی رضاء اللّه و رضاء المسیح و مریم(علیهما السّلام)و زیارة أبی محمد إیّاک فقولی:</w:t>
      </w:r>
    </w:p>
    <w:p>
      <w:pPr>
        <w:pStyle w:val="BookText"/>
      </w:pPr>
      <w:r>
        <w:rPr>
          <w:rFonts w:ascii="IRNazanin" w:hAnsi="IRNazanin" w:eastAsia="IRNazanin" w:cs="IRNazanin"/>
          <w:lang w:bidi="fa-IR"/>
          <w:color w:val="111111"/>
          <w:sz w:val="28"/>
          <w:szCs w:val="28"/>
          <w:rtl/>
        </w:rPr>
        <w:t xml:space="preserve">أشهد أن لا إله إلاّ اللّه و أنّ أبی محمدا،رسول اللّه،فلما تکلمت بهذه الکلمة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ضمّتنی إلی صدرها سیّدة نساء العالمین و طیّبت نفسی و قالت:الان توقّعی زیارة أبی محمّد فإنی منفذته إلیک،فانتبهت و أنا أقول و أتوقّع لقاء أبی محمد(علیه السّلام)،فلمّا کان فی اللیلة القابلة رأیت أبا محمد(علیه السّلام)و کأنّی أقول له:</w:t>
      </w:r>
    </w:p>
    <w:p>
      <w:pPr>
        <w:pStyle w:val="BookText"/>
      </w:pPr>
      <w:r>
        <w:rPr>
          <w:rFonts w:ascii="IRNazanin" w:hAnsi="IRNazanin" w:eastAsia="IRNazanin" w:cs="IRNazanin"/>
          <w:lang w:bidi="fa-IR"/>
          <w:color w:val="111111"/>
          <w:sz w:val="28"/>
          <w:szCs w:val="28"/>
          <w:rtl/>
        </w:rPr>
        <w:t xml:space="preserve">جفوتنی یا حبیبی بعد أن أتلفت نفسی معالجة حبک.فقال:ما کان تأخّری عنک إلاّ لشرکک،فقد أسلمت و أنا زائرک فی کل لیلة إلی أن یجمع اللّه تعالی شملنا فی العیان،فما قطع عنی زیارته بعد ذلک إلی هذه الغایة.</w:t>
      </w:r>
    </w:p>
    <w:p>
      <w:pPr>
        <w:pStyle w:val="BookText"/>
      </w:pPr>
      <w:r>
        <w:rPr>
          <w:rFonts w:ascii="IRNazanin" w:hAnsi="IRNazanin" w:eastAsia="IRNazanin" w:cs="IRNazanin"/>
          <w:lang w:bidi="fa-IR"/>
          <w:color w:val="111111"/>
          <w:sz w:val="28"/>
          <w:szCs w:val="28"/>
          <w:rtl/>
        </w:rPr>
        <w:t xml:space="preserve">(قال بشر)فقلت لها:و کیف وقعت فی الاساری؟فقالت:أخبرنی أبو محمّد(علیه السّلام)لیلة من اللیالی أنّ جدک سیسیّر جیشا إلی قتال المسلمین یوم کذا و کذا، ثمّ یتّبعهم فعلیک باللّحاق بهم متنکّرة فی زیّ الخدم مع عدّة من الوصائف من طریق کذا.</w:t>
      </w:r>
    </w:p>
    <w:p>
      <w:pPr>
        <w:pStyle w:val="BookText"/>
      </w:pPr>
      <w:r>
        <w:rPr>
          <w:rFonts w:ascii="IRNazanin" w:hAnsi="IRNazanin" w:eastAsia="IRNazanin" w:cs="IRNazanin"/>
          <w:lang w:bidi="fa-IR"/>
          <w:color w:val="111111"/>
          <w:sz w:val="28"/>
          <w:szCs w:val="28"/>
          <w:rtl/>
        </w:rPr>
        <w:t xml:space="preserve">ففعلت ذلک فوقعت علینا طلایع المسلمین حتّی کان من أمری ما رأیت و شاهدت و ما شعر بأنی ابنة ملک الروم إلی هذه الغایة أحد سواک،و ذلک باطلاعی إیاک علیه،و لقد سألنی الشیخ الذی وقعت إلیه فی سهم الغنیمة عن اسمی فقلت:نرجس،فقال:اسم الجواری.</w:t>
      </w:r>
    </w:p>
    <w:p>
      <w:pPr>
        <w:pStyle w:val="BookText"/>
      </w:pPr>
      <w:r>
        <w:rPr>
          <w:rFonts w:ascii="IRNazanin" w:hAnsi="IRNazanin" w:eastAsia="IRNazanin" w:cs="IRNazanin"/>
          <w:lang w:bidi="fa-IR"/>
          <w:color w:val="111111"/>
          <w:sz w:val="28"/>
          <w:szCs w:val="28"/>
          <w:rtl/>
        </w:rPr>
        <w:t xml:space="preserve">قلت:العجب إنّک رومیّة و لسانک عربیّ،قالت:نعم من ولوع جدّی و حمله إیّای علی تعلّم الآداب أن أو عز إلی امرأة ترجمانة لی فی الاختلاف إلیّ و کانت تقصدنی صباحا و مساءا و تفیدنی العربیة حتی استمرّ لسانی علیها و استقام.</w:t>
      </w:r>
    </w:p>
    <w:p>
      <w:pPr>
        <w:pStyle w:val="BookText"/>
      </w:pPr>
      <w:r>
        <w:rPr>
          <w:rFonts w:ascii="IRNazanin" w:hAnsi="IRNazanin" w:eastAsia="IRNazanin" w:cs="IRNazanin"/>
          <w:lang w:bidi="fa-IR"/>
          <w:color w:val="111111"/>
          <w:sz w:val="28"/>
          <w:szCs w:val="28"/>
          <w:rtl/>
        </w:rPr>
        <w:t xml:space="preserve">(قال بشر):فلما انکفأت بها الی سرّ من رأی دخلت علی مولای أبی الحسن(علیه السّلام)فقال:کیف أراک اللّه عزّ الإسلام،و ذلّ النصرانیّة،و شرف محمّد و أهل بیته(علیهم السّلام)؟قالت:کیف أصف لک یا بن رسول اللّه ما أنت أعلم به منّی.قال:</w:t>
      </w:r>
    </w:p>
    <w:p>
      <w:pPr>
        <w:pStyle w:val="BookText"/>
      </w:pPr>
      <w:r>
        <w:rPr>
          <w:rFonts w:ascii="IRNazanin" w:hAnsi="IRNazanin" w:eastAsia="IRNazanin" w:cs="IRNazanin"/>
          <w:lang w:bidi="fa-IR"/>
          <w:color w:val="111111"/>
          <w:sz w:val="28"/>
          <w:szCs w:val="28"/>
          <w:rtl/>
        </w:rPr>
        <w:t xml:space="preserve">فإنی أحببت أن اکرمک،فما أحب إلیک عشرة آلاف دینار أم بشری لک بشرف الأبد؟</w:t>
      </w:r>
    </w:p>
    <w:p>
      <w:pPr>
        <w:pStyle w:val="BookText"/>
      </w:pPr>
      <w:r>
        <w:rPr>
          <w:rFonts w:ascii="IRNazanin" w:hAnsi="IRNazanin" w:eastAsia="IRNazanin" w:cs="IRNazanin"/>
          <w:lang w:bidi="fa-IR"/>
          <w:color w:val="111111"/>
          <w:sz w:val="28"/>
          <w:szCs w:val="28"/>
          <w:rtl/>
        </w:rPr>
        <w:t xml:space="preserve">قالت بشری بولد لی:قال لها:أبشری بولد یملک الدّنیا شرقا و غربا و یملأ</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قسطا و عدلا کما ملئت ظلما و جورا.</w:t>
      </w:r>
    </w:p>
    <w:p>
      <w:pPr>
        <w:pStyle w:val="BookText"/>
      </w:pPr>
      <w:r>
        <w:rPr>
          <w:rFonts w:ascii="IRNazanin" w:hAnsi="IRNazanin" w:eastAsia="IRNazanin" w:cs="IRNazanin"/>
          <w:lang w:bidi="fa-IR"/>
          <w:color w:val="111111"/>
          <w:sz w:val="28"/>
          <w:szCs w:val="28"/>
          <w:rtl/>
        </w:rPr>
        <w:t xml:space="preserve">قالت:ممّن؟قال:ممّن خطبک رسول اللّه(صلّی اللّه علیه و اله)له لیلة کذا فی شهر کذا من سنة کذا بالرومیة.</w:t>
      </w:r>
    </w:p>
    <w:p>
      <w:pPr>
        <w:pStyle w:val="BookText"/>
      </w:pPr>
      <w:r>
        <w:rPr>
          <w:rFonts w:ascii="IRNazanin" w:hAnsi="IRNazanin" w:eastAsia="IRNazanin" w:cs="IRNazanin"/>
          <w:lang w:bidi="fa-IR"/>
          <w:color w:val="111111"/>
          <w:sz w:val="28"/>
          <w:szCs w:val="28"/>
          <w:rtl/>
        </w:rPr>
        <w:t xml:space="preserve">قالت:من المسیح و وصیه؟قال لها:ممّن زوجک المسیح(علیه السّلام) و وصیه؟قالت:من ابنک أبی محمد(علیه السّلام)؟فقال:هل تعرفینه؟</w:t>
      </w:r>
    </w:p>
    <w:p>
      <w:pPr>
        <w:pStyle w:val="BookText"/>
      </w:pPr>
      <w:r>
        <w:rPr>
          <w:rFonts w:ascii="IRNazanin" w:hAnsi="IRNazanin" w:eastAsia="IRNazanin" w:cs="IRNazanin"/>
          <w:lang w:bidi="fa-IR"/>
          <w:color w:val="111111"/>
          <w:sz w:val="28"/>
          <w:szCs w:val="28"/>
          <w:rtl/>
        </w:rPr>
        <w:t xml:space="preserve">قالت:و هل خلت لیلة لم یرنی فیها منذ اللیلة التی أسلمت علی ید سیّدة النساء صلوات اللّه علیها؟قال:فقال مولانا:یا کافور ادع اختی حکیمة،فلمّا دخلت قال لها:ها هیة.فاعتنقتها طویلا و سرّت بها کثیرا،فقال لها أبو الحسن(علیه السّلام):یا بنت رسول اللّه خذیها إلی منزلک و علّمیها الفرائض و السنن فإنّها زوجة أبی محمد و امّ القائم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الصدوق بسنده عن محمد بن عبد اللّه الطهری أنه قال:قصدت حکیمة بنت محمد(علیه السّلام)بعد مضی أبی محمّد(علیه السّلام)أسألها عن الحجة و ما قد اختلف فی الناس من الحیرة التی هم فیها،فقالت لی:اجلس فجلست ثم قالت:یا محمّد إن اللّه تبارک و تعالی لا یخلی الأرض من حجة ناطقة أو صامتة، و لم یجعلها فی أخوین بعد الحسن و الحسین(علیهما السّلام).تفضیلا للحسن و الحسین و تنزیها لهما أن یکون فی الأرض عدیلهما إلاّ أن اللّه تبارک و تعالی خصّ ولد الحسین بالفضل علی ولد الحسن(علیه السّلام)کما خصّ ولد هارون علی ولد موسی(علیه السّلام)و إن کان موسی حجة علی هارون و الفضل لولده إلی یوم القیامة.</w:t>
      </w:r>
    </w:p>
    <w:p>
      <w:pPr>
        <w:pStyle w:val="BookText"/>
      </w:pPr>
      <w:r>
        <w:rPr>
          <w:rFonts w:ascii="IRNazanin" w:hAnsi="IRNazanin" w:eastAsia="IRNazanin" w:cs="IRNazanin"/>
          <w:lang w:bidi="fa-IR"/>
          <w:color w:val="111111"/>
          <w:sz w:val="28"/>
          <w:szCs w:val="28"/>
          <w:rtl/>
        </w:rPr>
        <w:t xml:space="preserve">و لا بد للامة من حیرة یرتاب فیها المبطلون و یخلص فیها المحقّون کیلا یکون للخلق علی اللّه حجة،إن الحیرة لا بدّ واقعة بعد مضیّ أبی محمد الحسن(علیه السّلام).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فقلت:یا مولاتی هل کان للحسن(علیه السّلام)ولد؟فتبسّمت ثم قالت:اذا لم یکن للحسن(علیه السّلام)عقب فمن الحجة من بعده؟و قد أخبرتک أنه لا إمامة لأخوین بعد الحسن و الحسین(علیهما السّلام).</w:t>
      </w:r>
    </w:p>
    <w:p>
      <w:pPr>
        <w:pStyle w:val="BookText"/>
      </w:pPr>
      <w:r>
        <w:rPr>
          <w:rFonts w:ascii="IRNazanin" w:hAnsi="IRNazanin" w:eastAsia="IRNazanin" w:cs="IRNazanin"/>
          <w:lang w:bidi="fa-IR"/>
          <w:color w:val="111111"/>
          <w:sz w:val="28"/>
          <w:szCs w:val="28"/>
          <w:rtl/>
        </w:rPr>
        <w:t xml:space="preserve">فقلت:یا سیدتی حدّثینی بولادة مولای و غیبته(علیه السّلام).و فی هذا النصّ تشیر حکیمة الی أن نرجس قد کانت جاریة لها،و أنّ الإمام الحسن العسکری(علیه السّلام)فی زمن حیاة أبیه الهادی(علیه السّلام)یصرّح لعمّته بأنّ اللّه سیخرج منها ولدا کریما علی اللّه عزّ و جلّ فیملأ به الأرض قسطا و عدلا بعد ما تملأ ظلما و جورا.</w:t>
      </w:r>
    </w:p>
    <w:p>
      <w:pPr>
        <w:pStyle w:val="BookText"/>
      </w:pPr>
      <w:r>
        <w:rPr>
          <w:rFonts w:ascii="IRNazanin" w:hAnsi="IRNazanin" w:eastAsia="IRNazanin" w:cs="IRNazanin"/>
          <w:lang w:bidi="fa-IR"/>
          <w:color w:val="111111"/>
          <w:sz w:val="28"/>
          <w:szCs w:val="28"/>
          <w:rtl/>
        </w:rPr>
        <w:t xml:space="preserve">و هنا تبادر حکیمة فتستأذن الإمام الهادی(علیه السّلام)لتهب هذه الجاریة الی ابنه الحسن العسکری(علیه السّلام).</w:t>
      </w:r>
    </w:p>
    <w:p>
      <w:pPr>
        <w:pStyle w:val="BookText"/>
      </w:pPr>
      <w:r>
        <w:rPr>
          <w:rFonts w:ascii="IRNazanin" w:hAnsi="IRNazanin" w:eastAsia="IRNazanin" w:cs="IRNazanin"/>
          <w:lang w:bidi="fa-IR"/>
          <w:color w:val="111111"/>
          <w:sz w:val="28"/>
          <w:szCs w:val="28"/>
          <w:rtl/>
        </w:rPr>
        <w:t xml:space="preserve">و هنا تقول حکیمة:فلبست ثیابی و أتیت منزل أبی الحسن(علیه السّلام)و جلست.</w:t>
      </w:r>
    </w:p>
    <w:p>
      <w:pPr>
        <w:pStyle w:val="BookText"/>
      </w:pPr>
      <w:r>
        <w:rPr>
          <w:rFonts w:ascii="IRNazanin" w:hAnsi="IRNazanin" w:eastAsia="IRNazanin" w:cs="IRNazanin"/>
          <w:lang w:bidi="fa-IR"/>
          <w:color w:val="111111"/>
          <w:sz w:val="28"/>
          <w:szCs w:val="28"/>
          <w:rtl/>
        </w:rPr>
        <w:t xml:space="preserve">فبدأنی(علیه السّلام)و قال:یا حکیمة إبعثی نرجس إلی ابنی ابی محمد.قالت:فقلت:</w:t>
      </w:r>
    </w:p>
    <w:p>
      <w:pPr>
        <w:pStyle w:val="BookText"/>
      </w:pPr>
      <w:r>
        <w:rPr>
          <w:rFonts w:ascii="IRNazanin" w:hAnsi="IRNazanin" w:eastAsia="IRNazanin" w:cs="IRNazanin"/>
          <w:lang w:bidi="fa-IR"/>
          <w:color w:val="111111"/>
          <w:sz w:val="28"/>
          <w:szCs w:val="28"/>
          <w:rtl/>
        </w:rPr>
        <w:t xml:space="preserve">یا سیدی علی هذا قصدتک علی أن استأذنک فی ذلک.فقال لی:یا مبارکة إن اللّه تبارک و تعالی أحبّ أن یشرکک فی الأجر و یجعل لک فی الخیر نصیبا.</w:t>
      </w:r>
    </w:p>
    <w:p>
      <w:pPr>
        <w:pStyle w:val="BookText"/>
      </w:pPr>
      <w:r>
        <w:rPr>
          <w:rFonts w:ascii="IRNazanin" w:hAnsi="IRNazanin" w:eastAsia="IRNazanin" w:cs="IRNazanin"/>
          <w:lang w:bidi="fa-IR"/>
          <w:color w:val="111111"/>
          <w:sz w:val="28"/>
          <w:szCs w:val="28"/>
          <w:rtl/>
        </w:rPr>
        <w:t xml:space="preserve">قالت حکیمة:فلم ألبث أن رجعت إلی منزلی و زیّنتها و وهبتها لأبی محمد(علیه السّلام)و جمعت بینه و بینها فی منزلی فأقام عندی أیّاما ثم مضی الی والده(علیه السّلام)و وجّهت بها معه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المشترکات بین الخبرین امور عدیدة و لا مانع من أن تکون هذه الروایة قد أهملت کثیرا من التفاصیل التی جاءت فی الروایة الاولی.</w:t>
      </w:r>
    </w:p>
    <w:p>
      <w:pPr>
        <w:pStyle w:val="BookText"/>
      </w:pPr>
      <w:r>
        <w:rPr>
          <w:rFonts w:ascii="IRNazanin" w:hAnsi="IRNazanin" w:eastAsia="IRNazanin" w:cs="IRNazanin"/>
          <w:lang w:bidi="fa-IR"/>
          <w:color w:val="111111"/>
          <w:sz w:val="28"/>
          <w:szCs w:val="28"/>
          <w:rtl/>
        </w:rPr>
        <w:t xml:space="preserve">و هناک روایات اخری کلها تصرّح بوجود دور مهم لحکیمة عمّة الإمام الحسن(علیه السّلام)فی ولادة الإمام المهدی المنتظر(علیه السّلام).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0369_95876"/>
    <w:bookmarkEnd w:id="33"/>
    <w:p>
      <w:pPr>
        <w:pStyle w:val="Heading4"/>
      </w:pPr>
      <w:bookmarkStart w:id="152" w:name="_Toc52"/>
      <w:r>
        <w:t>5-علاقة الإمام الحسن العسکری(علیه السّلام)بأخیه محمد</w:t>
      </w:r>
      <w:bookmarkEnd w:id="152"/>
    </w:p>
    <w:p>
      <w:pPr>
        <w:pStyle w:val="BookText"/>
      </w:pPr>
      <w:r>
        <w:rPr>
          <w:rFonts w:ascii="IRNazanin" w:hAnsi="IRNazanin" w:eastAsia="IRNazanin" w:cs="IRNazanin"/>
          <w:lang w:bidi="fa-IR"/>
          <w:color w:val="111111"/>
          <w:sz w:val="28"/>
          <w:szCs w:val="28"/>
          <w:rtl/>
        </w:rPr>
        <w:t xml:space="preserve">کان للامام علی الهادی(علیه السّلام)من الذکور أربعة و بنت واحدة،و الذکورهم:</w:t>
      </w:r>
    </w:p>
    <w:p>
      <w:pPr>
        <w:pStyle w:val="BookText"/>
      </w:pPr>
      <w:r>
        <w:rPr>
          <w:rFonts w:ascii="IRNazanin" w:hAnsi="IRNazanin" w:eastAsia="IRNazanin" w:cs="IRNazanin"/>
          <w:lang w:bidi="fa-IR"/>
          <w:color w:val="111111"/>
          <w:sz w:val="28"/>
          <w:szCs w:val="28"/>
          <w:rtl/>
        </w:rPr>
        <w:t xml:space="preserve">1-السید محمد و کنیته أبو جعفر.</w:t>
      </w:r>
    </w:p>
    <w:p>
      <w:pPr>
        <w:pStyle w:val="BookText"/>
      </w:pPr>
      <w:r>
        <w:rPr>
          <w:rFonts w:ascii="IRNazanin" w:hAnsi="IRNazanin" w:eastAsia="IRNazanin" w:cs="IRNazanin"/>
          <w:lang w:bidi="fa-IR"/>
          <w:color w:val="111111"/>
          <w:sz w:val="28"/>
          <w:szCs w:val="28"/>
          <w:rtl/>
        </w:rPr>
        <w:t xml:space="preserve">2-الإمام الحسن العسکری.</w:t>
      </w:r>
    </w:p>
    <w:p>
      <w:pPr>
        <w:pStyle w:val="BookText"/>
      </w:pPr>
      <w:r>
        <w:rPr>
          <w:rFonts w:ascii="IRNazanin" w:hAnsi="IRNazanin" w:eastAsia="IRNazanin" w:cs="IRNazanin"/>
          <w:lang w:bidi="fa-IR"/>
          <w:color w:val="111111"/>
          <w:sz w:val="28"/>
          <w:szCs w:val="28"/>
          <w:rtl/>
        </w:rPr>
        <w:t xml:space="preserve">3-جعفر(المعروف بالتوّاب أو الکذّاب).</w:t>
      </w:r>
    </w:p>
    <w:p>
      <w:pPr>
        <w:pStyle w:val="BookText"/>
      </w:pPr>
      <w:r>
        <w:rPr>
          <w:rFonts w:ascii="IRNazanin" w:hAnsi="IRNazanin" w:eastAsia="IRNazanin" w:cs="IRNazanin"/>
          <w:lang w:bidi="fa-IR"/>
          <w:color w:val="111111"/>
          <w:sz w:val="28"/>
          <w:szCs w:val="28"/>
          <w:rtl/>
        </w:rPr>
        <w:t xml:space="preserve">4-الحسین.</w:t>
      </w:r>
    </w:p>
    <w:p>
      <w:pPr>
        <w:pStyle w:val="BookText"/>
      </w:pPr>
      <w:r>
        <w:rPr>
          <w:rFonts w:ascii="IRNazanin" w:hAnsi="IRNazanin" w:eastAsia="IRNazanin" w:cs="IRNazanin"/>
          <w:lang w:bidi="fa-IR"/>
          <w:color w:val="111111"/>
          <w:sz w:val="28"/>
          <w:szCs w:val="28"/>
          <w:rtl/>
        </w:rPr>
        <w:t xml:space="preserve">و السید محمد هو أکبر أولاد أبیه،و کان سیدا جلیلا و مجمعا للکمالات </w:t>
      </w:r>
      <w:r>
        <w:rPr>
          <w:rStyle w:val="FootnoteReference"/>
        </w:rPr>
        <w:footnoteReference w:id="80"/>
      </w:r>
      <w:r>
        <w:rPr>
          <w:rFonts w:ascii="IRNazanin" w:hAnsi="IRNazanin" w:eastAsia="IRNazanin" w:cs="IRNazanin"/>
          <w:lang w:bidi="fa-IR"/>
          <w:color w:val="111111"/>
          <w:sz w:val="28"/>
          <w:szCs w:val="28"/>
          <w:rtl/>
        </w:rPr>
        <w:t xml:space="preserve">و کانت الشیعة تتصوّر أنه الإمام بعد ابیه،لما کان یتمیّز به من ذکاء و خلق رفیع و سعة علم و سمو آداب.</w:t>
      </w:r>
    </w:p>
    <w:p>
      <w:pPr>
        <w:pStyle w:val="BookText"/>
      </w:pPr>
      <w:r>
        <w:rPr>
          <w:rFonts w:ascii="IRNazanin" w:hAnsi="IRNazanin" w:eastAsia="IRNazanin" w:cs="IRNazanin"/>
          <w:lang w:bidi="fa-IR"/>
          <w:color w:val="111111"/>
          <w:sz w:val="28"/>
          <w:szCs w:val="28"/>
          <w:rtl/>
        </w:rPr>
        <w:t xml:space="preserve">و تحدّث العارف الکلانی عن وقاره و معالی أخلاقه قائلا:</w:t>
      </w:r>
    </w:p>
    <w:p>
      <w:pPr>
        <w:pStyle w:val="BookText"/>
      </w:pPr>
      <w:r>
        <w:rPr>
          <w:rFonts w:ascii="IRNazanin" w:hAnsi="IRNazanin" w:eastAsia="IRNazanin" w:cs="IRNazanin"/>
          <w:lang w:bidi="fa-IR"/>
          <w:color w:val="111111"/>
          <w:sz w:val="28"/>
          <w:szCs w:val="28"/>
          <w:rtl/>
        </w:rPr>
        <w:t xml:space="preserve">صحبت أبا جعفر محمد بن علی الرضا و هو حدث السن فما رأیت أوقر و لا أزکی و لا أجلّ منه...و کان ملازما لأخیه أبی محمد(علیه السّلام)لا یفارقه.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لما خرج الإمام الهادی(علیه السّلام)من المدینة الی سامرّاء ترک ابنه السید محمد فی المدینة المنوّرة و هو طفل،و بعد سنوات التحق بأبیه و مکث عنده مدّة،ثمّ أراد الرجوع الی المدینة و فی الطریق وصل الی مدینة بلد فمرض هناک و فارق الحیاة فی سنة(252 ه).و عمره قد تجاوز العشرین سنة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0369_95877"/>
    <w:bookmarkEnd w:id="34"/>
    <w:p>
      <w:pPr>
        <w:pStyle w:val="BookText"/>
      </w:pPr>
      <w:r>
        <w:rPr>
          <w:rFonts w:ascii="IRNazanin" w:hAnsi="IRNazanin" w:eastAsia="IRNazanin" w:cs="IRNazanin"/>
          <w:lang w:bidi="fa-IR"/>
          <w:color w:val="111111"/>
          <w:sz w:val="28"/>
          <w:szCs w:val="28"/>
          <w:rtl/>
        </w:rPr>
        <w:t xml:space="preserve">و لا یعلم سبب مرضه الشدید؛فهل انه کان قد سقی سمّا من قبل أعدائه و حسّاده من العباسیین الذین کانوا یظنّون کغیرهم أنه الإمام بعد أبیه و عزّ علیهم أن یروا تعظیم الجماهیر إیّاه أم أنّ ما منی به کان مرضا مفاجئا؟</w:t>
      </w:r>
    </w:p>
    <w:p>
      <w:pPr>
        <w:pStyle w:val="BookText"/>
      </w:pPr>
      <w:r>
        <w:rPr>
          <w:rFonts w:ascii="IRNazanin" w:hAnsi="IRNazanin" w:eastAsia="IRNazanin" w:cs="IRNazanin"/>
          <w:lang w:bidi="fa-IR"/>
          <w:color w:val="111111"/>
          <w:sz w:val="28"/>
          <w:szCs w:val="28"/>
          <w:rtl/>
        </w:rPr>
        <w:t xml:space="preserve">و تصدّع قلب أبی محمد(علیه السّلام)فقد فقد شقیقه الذی کان عنده أعزّ شقیق و طافت به موجات من اللوعة و الأسی و الحسرات،و خرج و هو غارق فی البکاء و النحیب و تصدّعت القلوب لمنظره الحزین و ألجمت الألسن و ترک الناس بین صائح و نائح قد نخر الحزن قلوبهم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4"/>
      </w:pPr>
      <w:bookmarkStart w:id="153" w:name="_Toc53"/>
      <w:r>
        <w:t>6-علاقته بأخیه الحسین:</w:t>
      </w:r>
      <w:bookmarkEnd w:id="153"/>
    </w:p>
    <w:p>
      <w:pPr>
        <w:pStyle w:val="BookText"/>
      </w:pPr>
      <w:r>
        <w:rPr>
          <w:rFonts w:ascii="IRNazanin" w:hAnsi="IRNazanin" w:eastAsia="IRNazanin" w:cs="IRNazanin"/>
          <w:lang w:bidi="fa-IR"/>
          <w:color w:val="111111"/>
          <w:sz w:val="28"/>
          <w:szCs w:val="28"/>
          <w:rtl/>
        </w:rPr>
        <w:t xml:space="preserve">(و کان الحسین بن علی الهادی فذا من أفذاذ العقل البشری و ثمرة یانعة من ثمرات الإسلام،و قد تمیّز بسموّ أدبه وسعة أخلاقه و وفرة علمه، و کان شدید الاتصال بشقیقه الإمام الحسن(علیه السّلام)،و کانا یسمّیان بالسبطین، تشبیها لهما بجدّیهما ریحانتی رسول اللّه(صلّی اللّه علیه و اله)الحسن و الحسین(علیهما السّلام).</w:t>
      </w:r>
    </w:p>
    <w:p>
      <w:pPr>
        <w:pStyle w:val="BookText"/>
      </w:pPr>
      <w:r>
        <w:rPr>
          <w:rFonts w:ascii="Amiri" w:hAnsi="Amiri" w:eastAsia="Amiri" w:cs="Amiri"/>
          <w:lang w:bidi="ar-SA"/>
          <w:color w:val="111111"/>
          <w:sz w:val="28"/>
          <w:szCs w:val="28"/>
          <w:rtl/>
        </w:rPr>
        <w:t xml:space="preserve">و قد شاعت هذه التسمیة فی العصر الذی نشأ فیه،فقد روی أبو هاشم فقال:«رکبت دابة فقلت: سُبْحٰانَ الَّذِی سَخَّرَ لَنٰا هٰذٰا وَ مٰا کُنّٰا لَهُ مُقْرِنِینَ فسمع منّی أحد السبطین،فقال:لا بهذا امرت،امرت أن تذکر نعمة ربّک إذا استویت علیه»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10369_95878"/>
    <w:bookmarkEnd w:id="35"/>
    <w:p>
      <w:pPr>
        <w:pStyle w:val="Heading4"/>
      </w:pPr>
      <w:bookmarkStart w:id="154" w:name="_Toc54"/>
      <w:r>
        <w:t>7-علاقته بأخیه جعفر:</w:t>
      </w:r>
      <w:bookmarkEnd w:id="154"/>
    </w:p>
    <w:p>
      <w:pPr>
        <w:pStyle w:val="BookText"/>
      </w:pPr>
      <w:r>
        <w:rPr>
          <w:rFonts w:ascii="IRNazanin" w:hAnsi="IRNazanin" w:eastAsia="IRNazanin" w:cs="IRNazanin"/>
          <w:lang w:bidi="fa-IR"/>
          <w:color w:val="111111"/>
          <w:sz w:val="28"/>
          <w:szCs w:val="28"/>
          <w:rtl/>
        </w:rPr>
        <w:t xml:space="preserve">لم نعثر علی نص خاص یصوّر لنا نوع علاقته بأخیه جعفر ما قبل إمامته.</w:t>
      </w:r>
    </w:p>
    <w:p>
      <w:pPr>
        <w:pStyle w:val="BookText"/>
      </w:pPr>
      <w:r>
        <w:rPr>
          <w:rFonts w:ascii="IRNazanin" w:hAnsi="IRNazanin" w:eastAsia="IRNazanin" w:cs="IRNazanin"/>
          <w:lang w:bidi="fa-IR"/>
          <w:color w:val="111111"/>
          <w:sz w:val="28"/>
          <w:szCs w:val="28"/>
          <w:rtl/>
        </w:rPr>
        <w:t xml:space="preserve">و لکن هناک نصوصا تفید أنّ جعفرا کان لا یتورّع عن السعایة الی السلطان حول أخیه الحسن کما لم یکن متورّعا عن شرب الخمر،و قد سجن مع الإمام ثم افرج عن الإمام و لم یفرج عنه و لکن الإمام(علیه السّلام)لم یخرج من السجن حتی أخرج معه أخاه جعفر بالرغم من انه کان مسجونا من أجل السعایة علی الإمام الحسن و من أجل تظاهره بشرب الخمر،و کان بمنادمته للمتوکل یرید الغض من أخیه الحسن(علیه السّلام).و لقب عند الامامیة بالکذاب لأنه ادعی الامامة بعد أخیه الحسن و قیل انه تاب بعدئذ و لقب بالتوّاب. </w:t>
      </w:r>
      <w:r>
        <w:rPr>
          <w:rStyle w:val="FootnoteReference"/>
        </w:rPr>
        <w:footnoteReference w:id="85"/>
      </w:r>
    </w:p>
    <w:p>
      <w:pPr>
        <w:pStyle w:val="Heading4"/>
      </w:pPr>
      <w:bookmarkStart w:id="155" w:name="_Toc55"/>
      <w:r>
        <w:t>8-النصوص علی إمامة الحسن العسکری(علیه السّلام)</w:t>
      </w:r>
      <w:bookmarkEnd w:id="155"/>
    </w:p>
    <w:p>
      <w:pPr>
        <w:pStyle w:val="Heading5"/>
      </w:pPr>
      <w:bookmarkStart w:id="156" w:name="_Toc56"/>
      <w:r>
        <w:t>اشارة</w:t>
      </w:r>
      <w:bookmarkEnd w:id="156"/>
    </w:p>
    <w:p>
      <w:pPr>
        <w:pStyle w:val="BookText"/>
      </w:pPr>
      <w:r>
        <w:rPr>
          <w:rFonts w:ascii="IRNazanin" w:hAnsi="IRNazanin" w:eastAsia="IRNazanin" w:cs="IRNazanin"/>
          <w:lang w:bidi="fa-IR"/>
          <w:color w:val="111111"/>
          <w:sz w:val="28"/>
          <w:szCs w:val="28"/>
          <w:rtl/>
        </w:rPr>
        <w:t xml:space="preserve">یواجه الباحث فی هذا الموضوع-کما هو الحال فی تناول النصوص الواردة فی آباء الإمام العسکری(علیه السّلام)-ثلاثة أنواع من النصوص یمکن تصنیفها کما یلی:</w:t>
      </w:r>
    </w:p>
    <w:p>
      <w:pPr>
        <w:pStyle w:val="BookText"/>
      </w:pPr>
      <w:r>
        <w:rPr>
          <w:rFonts w:ascii="IRNazanin" w:hAnsi="IRNazanin" w:eastAsia="IRNazanin" w:cs="IRNazanin"/>
          <w:lang w:bidi="fa-IR"/>
          <w:color w:val="111111"/>
          <w:sz w:val="28"/>
          <w:szCs w:val="28"/>
          <w:rtl/>
        </w:rPr>
        <w:t xml:space="preserve">أ-النصوص الواردة عن الرسول الأعظم(صلّی اللّه علیه و اله).</w:t>
      </w:r>
    </w:p>
    <w:p>
      <w:pPr>
        <w:pStyle w:val="BookText"/>
      </w:pPr>
      <w:r>
        <w:rPr>
          <w:rFonts w:ascii="IRNazanin" w:hAnsi="IRNazanin" w:eastAsia="IRNazanin" w:cs="IRNazanin"/>
          <w:lang w:bidi="fa-IR"/>
          <w:color w:val="111111"/>
          <w:sz w:val="28"/>
          <w:szCs w:val="28"/>
          <w:rtl/>
        </w:rPr>
        <w:t xml:space="preserve">ب-النصوص الواردة عن الأئمة بعد رسول اللّه و السابقین علی أبیه الإمام الهادی(علیه السّلام).</w:t>
      </w:r>
    </w:p>
    <w:p>
      <w:pPr>
        <w:pStyle w:val="BookText"/>
      </w:pPr>
      <w:r>
        <w:rPr>
          <w:rFonts w:ascii="IRNazanin" w:hAnsi="IRNazanin" w:eastAsia="IRNazanin" w:cs="IRNazanin"/>
          <w:lang w:bidi="fa-IR"/>
          <w:color w:val="111111"/>
          <w:sz w:val="28"/>
          <w:szCs w:val="28"/>
          <w:rtl/>
        </w:rPr>
        <w:t xml:space="preserve">ج-النصوص الواردة عن أبیه الإمام الهادی(علیه السّلام)و التی ثبتت إمامته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0369_95879"/>
    <w:bookmarkEnd w:id="36"/>
    <w:p>
      <w:pPr>
        <w:pStyle w:val="BookText"/>
      </w:pPr>
      <w:r>
        <w:rPr>
          <w:rFonts w:ascii="IRNazanin" w:hAnsi="IRNazanin" w:eastAsia="IRNazanin" w:cs="IRNazanin"/>
          <w:lang w:bidi="fa-IR"/>
          <w:color w:val="111111"/>
          <w:sz w:val="28"/>
          <w:szCs w:val="28"/>
          <w:rtl/>
        </w:rPr>
        <w:t xml:space="preserve">أیضا بالنصوص و المعجزات و التی کان منها إمامته المبکّرة کأبیه و هو بعد لمّا یبلغ الحلم.حیث استطاع أن یجیب علی کل التحدّیات الّتی أثیرت بالنسبة لإمامته،و خرج من کل الحوارات و الاحتجاجات ظافرا مؤیّدا من عند اللّه.</w:t>
      </w:r>
    </w:p>
    <w:p>
      <w:pPr>
        <w:pStyle w:val="Heading5"/>
      </w:pPr>
      <w:bookmarkStart w:id="157" w:name="_Toc57"/>
      <w:r>
        <w:t>أ-نصوص الرسول الأعظم(صلّی اللّه علیه و اله)</w:t>
      </w:r>
      <w:bookmarkEnd w:id="157"/>
    </w:p>
    <w:p>
      <w:pPr>
        <w:pStyle w:val="BookText"/>
      </w:pPr>
      <w:r>
        <w:rPr>
          <w:rFonts w:ascii="IRNazanin" w:hAnsi="IRNazanin" w:eastAsia="IRNazanin" w:cs="IRNazanin"/>
          <w:lang w:bidi="fa-IR"/>
          <w:color w:val="111111"/>
          <w:sz w:val="28"/>
          <w:szCs w:val="28"/>
          <w:rtl/>
        </w:rPr>
        <w:t xml:space="preserve">و هی النصوص التی رواها الصحابة و الأئمة(علیهم السّلام)و التی اشتملت علی ذکر أسماء الأئمة الاثنی عشر و ما وعد اللّه-علی لسان رسوله(صلّی اللّه علیه و اله)- المصدقین بهم و التابعین لهم،بالخیر و السعادة فی الدارین و ما توعد به الناصبین لهم العداء و المخالفین من العذاب و الخزی فیهما أیضا.</w:t>
      </w:r>
    </w:p>
    <w:p>
      <w:pPr>
        <w:pStyle w:val="BookText"/>
      </w:pPr>
      <w:r>
        <w:rPr>
          <w:rFonts w:ascii="IRNazanin" w:hAnsi="IRNazanin" w:eastAsia="IRNazanin" w:cs="IRNazanin"/>
          <w:lang w:bidi="fa-IR"/>
          <w:color w:val="111111"/>
          <w:sz w:val="28"/>
          <w:szCs w:val="28"/>
          <w:rtl/>
        </w:rPr>
        <w:t xml:space="preserve">و لم تبتل الامة الاسلامیة بالتجزئة و الخضوع للاستکبار العالمی و الحیرة و التیه و سوء الظروف التی تمرّ بها الامة الاسلامیة إلاّ بسبب هذه القطیعة الحاصلة بینها و بین أئمة أهل البیت(علیهم السّلام)،و نورد هنا جملة من أحادیث الرسول(صلّی اللّه علیه و اله)فی هذا الاتجاه:</w:t>
      </w:r>
    </w:p>
    <w:p>
      <w:pPr>
        <w:pStyle w:val="BookText"/>
      </w:pPr>
      <w:r>
        <w:rPr>
          <w:rFonts w:ascii="IRNazanin" w:hAnsi="IRNazanin" w:eastAsia="IRNazanin" w:cs="IRNazanin"/>
          <w:lang w:bidi="fa-IR"/>
          <w:color w:val="111111"/>
          <w:sz w:val="28"/>
          <w:szCs w:val="28"/>
          <w:rtl/>
        </w:rPr>
        <w:t xml:space="preserve">1-روی الصدوق،عن محمد بن إبراهیم بن اسحاق(رضی اللّه عنه)قال:حدثنا محمد بن همام:حدثنا أحمد بن مابنداذ قال:حدثنا أحمد بن هلال،عن محمد ابن أبی عمیرة عن المفضل بن عمر عن الصادق جعفر بن محمد عن أبیه،عن آبائه(علیهم السّلام)،عن أمیر المؤمنین(علیه السّلام)قال:قال رسول اللّه(صلّی اللّه علیه و اله):</w:t>
      </w:r>
    </w:p>
    <w:p>
      <w:pPr>
        <w:pStyle w:val="BookText"/>
      </w:pPr>
      <w:r>
        <w:rPr>
          <w:rFonts w:ascii="IRNazanin" w:hAnsi="IRNazanin" w:eastAsia="IRNazanin" w:cs="IRNazanin"/>
          <w:lang w:bidi="fa-IR"/>
          <w:color w:val="111111"/>
          <w:sz w:val="28"/>
          <w:szCs w:val="28"/>
          <w:rtl/>
        </w:rPr>
        <w:t xml:space="preserve">«لما اسری بی إلی السماء أوحی إلی ربی جل جلاله فقال:یا محمد إنی اطّلعت علی الأرض اطّلاعة فاخترتک منها فجعلتک نبیا و شققت لک من اسمی اسما.فأنا المحمود و أنت محمد،ثم اطّلعت الثانیة فأخترت منها علیا و جعلته وصیک و خلیفتک و زوج ابنتک و أبا ذریتک و شققت له اسما من أسمائی فأنا العلی الأعلی و هو علی،و خلقت فاطمة و الحسن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الحسین من نورکما،ثم عرضت ولایتهم علی الملائکة فمن قبلها کان عندی من المقربین.</w:t>
      </w:r>
    </w:p>
    <w:p>
      <w:pPr>
        <w:pStyle w:val="BookText"/>
      </w:pPr>
      <w:r>
        <w:rPr>
          <w:rFonts w:ascii="IRNazanin" w:hAnsi="IRNazanin" w:eastAsia="IRNazanin" w:cs="IRNazanin"/>
          <w:lang w:bidi="fa-IR"/>
          <w:color w:val="111111"/>
          <w:sz w:val="28"/>
          <w:szCs w:val="28"/>
          <w:rtl/>
        </w:rPr>
        <w:t xml:space="preserve">یا محمد لو ان عبدا عبدنی حتی ینقطع و یصیر کالشنّ البالی ثم أتانی جاحدا لولایتهم فما أسکنته جنتی و لا أظللته تحت عرشی.</w:t>
      </w:r>
    </w:p>
    <w:p>
      <w:pPr>
        <w:pStyle w:val="BookText"/>
      </w:pPr>
      <w:r>
        <w:rPr>
          <w:rFonts w:ascii="IRNazanin" w:hAnsi="IRNazanin" w:eastAsia="IRNazanin" w:cs="IRNazanin"/>
          <w:lang w:bidi="fa-IR"/>
          <w:color w:val="111111"/>
          <w:sz w:val="28"/>
          <w:szCs w:val="28"/>
          <w:rtl/>
        </w:rPr>
        <w:t xml:space="preserve">یا محمد تحب أن تراهم؟</w:t>
      </w:r>
    </w:p>
    <w:p>
      <w:pPr>
        <w:pStyle w:val="BookText"/>
      </w:pPr>
      <w:r>
        <w:rPr>
          <w:rFonts w:ascii="IRNazanin" w:hAnsi="IRNazanin" w:eastAsia="IRNazanin" w:cs="IRNazanin"/>
          <w:lang w:bidi="fa-IR"/>
          <w:color w:val="111111"/>
          <w:sz w:val="28"/>
          <w:szCs w:val="28"/>
          <w:rtl/>
        </w:rPr>
        <w:t xml:space="preserve">قلت:نعم یا رب.</w:t>
      </w:r>
    </w:p>
    <w:p>
      <w:pPr>
        <w:pStyle w:val="BookText"/>
      </w:pPr>
      <w:r>
        <w:rPr>
          <w:rFonts w:ascii="IRNazanin" w:hAnsi="IRNazanin" w:eastAsia="IRNazanin" w:cs="IRNazanin"/>
          <w:lang w:bidi="fa-IR"/>
          <w:color w:val="111111"/>
          <w:sz w:val="28"/>
          <w:szCs w:val="28"/>
          <w:rtl/>
        </w:rPr>
        <w:t xml:space="preserve">فقال عز و جل:ارفع رأسک.</w:t>
      </w:r>
    </w:p>
    <w:p>
      <w:pPr>
        <w:pStyle w:val="BookText"/>
      </w:pPr>
      <w:r>
        <w:rPr>
          <w:rFonts w:ascii="IRNazanin" w:hAnsi="IRNazanin" w:eastAsia="IRNazanin" w:cs="IRNazanin"/>
          <w:lang w:bidi="fa-IR"/>
          <w:color w:val="111111"/>
          <w:sz w:val="28"/>
          <w:szCs w:val="28"/>
          <w:rtl/>
        </w:rPr>
        <w:t xml:space="preserve">فرفعت رأسی و إذا أنا بأنوار علی و فاطمة و الحسن و الحسین و علی بن الحسین و محمد بن علی و جعفر بن محمد و موسی بن جعفر و علی بن موسی و محمد بن علی و علی ابن محمد و الحسن بن علی و(م ح م د)بن الحسن القائم فی وسطهم کأنه کوکب درّی، قلت:یا رب،و من هؤلاء؟</w:t>
      </w:r>
    </w:p>
    <w:p>
      <w:pPr>
        <w:pStyle w:val="BookText"/>
      </w:pPr>
      <w:r>
        <w:rPr>
          <w:rFonts w:ascii="IRNazanin" w:hAnsi="IRNazanin" w:eastAsia="IRNazanin" w:cs="IRNazanin"/>
          <w:lang w:bidi="fa-IR"/>
          <w:color w:val="111111"/>
          <w:sz w:val="28"/>
          <w:szCs w:val="28"/>
          <w:rtl/>
        </w:rPr>
        <w:t xml:space="preserve">قال:هؤلاء الأئمة،و هذا القائم الذی یحلل حلالی و یحرم حرامی،و به أنتقم من أعدائی،و هو راحة لأولیائی،و هو الذی یشفی قلوب شیعتک من الظالمین و الجاحدین و الکافرین...»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عن محمد بن علی بن الفضل بن تمام الزیات(رحمه اللّه)قال:حدثنی محمد بن القاسم،قال:حدثنی عباد بن یعقوب،قال:حدثنی موسی بن عثمان قال:حدثنی الأعمش،قال:حدثنی أبو اسحاق،عن الحارث و سعید ابن قیس،عن علی بن أبی طالب(علیه السّلام)قال:قال رسول اللّه(صلّی اللّه علیه و اله):</w:t>
      </w:r>
    </w:p>
    <w:p>
      <w:pPr>
        <w:pStyle w:val="BookText"/>
      </w:pPr>
      <w:r>
        <w:rPr>
          <w:rFonts w:ascii="IRNazanin" w:hAnsi="IRNazanin" w:eastAsia="IRNazanin" w:cs="IRNazanin"/>
          <w:lang w:bidi="fa-IR"/>
          <w:color w:val="111111"/>
          <w:sz w:val="28"/>
          <w:szCs w:val="28"/>
          <w:rtl/>
        </w:rPr>
        <w:t xml:space="preserve">«أنا واردکم علی الحوض،و أنت یا علی الساقی،و الحسن الذائد،و الحسین الآمر،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بن الحسین الفارض،و محمد بن علی الناشر،و جعفر بن محمد السائق،و موسی بن جعفر محصی المحبین و المبغضین و قامع المنافقین،و علی بن موسی مزین المؤمنین، و محمد بن علی منزل أهل الجنة فی درجاتهم و علی بن محمد خطیب شیعته و مزوجهم الحور(العین)و الحسن بن علی سراج أهل الجنة یستضیئون به،و القائم شفیعهم یوم القیامة حیث لا یأذن اللّه إلاّ لمن یشاء و یرضی»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روی الصدوق،عن محمد بن موسی بن المتوکل(رضی اللّه عنه)قال،حدثنا محمد بن أبی عبد اللّه الکوفی قال:حدثنا موسی بن عمران النخعی،عن عمّه الحسین بن یزید،عن الحسن بن علی بن أبی حمزة عن أبیه عن الصادق جعفر ابن محمد عن أبیه،عن آبائه(علیهم السّلام)،قال:قال رسول اللّه(صلّی اللّه علیه و اله):</w:t>
      </w:r>
    </w:p>
    <w:p>
      <w:pPr>
        <w:pStyle w:val="BookText"/>
      </w:pPr>
      <w:r>
        <w:rPr>
          <w:rFonts w:ascii="IRNazanin" w:hAnsi="IRNazanin" w:eastAsia="IRNazanin" w:cs="IRNazanin"/>
          <w:lang w:bidi="fa-IR"/>
          <w:color w:val="111111"/>
          <w:sz w:val="28"/>
          <w:szCs w:val="28"/>
          <w:rtl/>
        </w:rPr>
        <w:t xml:space="preserve">«حدثنی جبرئیل،عن ربّ العزة جلّ جلاله انه قال:من علم أن لا إله إلاّ أنا وحدی، و أن محمدا عبدی و رسولی،و انّ علی بن أبی طالب خلیفتی و أن الأئمة من ولده حججی أدخلته الجنة برحمتی و نجیته من النار بعفوی.و من لم یشهد بذلک و لم یشهد أن علی بن أبی طالب خلیفتی أو شهد بذلک و لم یشهد أن الأئمة من ولده حججی فقد جحد نعمتی و صغر عظمتی و کفر بآیاتی،ان قصدنی حجبته،و إن سألنی حرمته،و إن نادانی لم أسمع نداءه، و إن دعانی لم أستجب دعاءه،و إن رجانی خیبته و ذلک جزاؤه منی و ما أنا بظلاّم للعبید».</w:t>
      </w:r>
    </w:p>
    <w:p>
      <w:pPr>
        <w:pStyle w:val="BookText"/>
      </w:pPr>
      <w:r>
        <w:rPr>
          <w:rFonts w:ascii="IRNazanin" w:hAnsi="IRNazanin" w:eastAsia="IRNazanin" w:cs="IRNazanin"/>
          <w:lang w:bidi="fa-IR"/>
          <w:color w:val="111111"/>
          <w:sz w:val="28"/>
          <w:szCs w:val="28"/>
          <w:rtl/>
        </w:rPr>
        <w:t xml:space="preserve">فقام جابر بن عبد اللّه الأنصاری فقال:یا رسول اللّه و من الأئمة من ولد علی ابن أبی طالب؟</w:t>
      </w:r>
    </w:p>
    <w:p>
      <w:pPr>
        <w:pStyle w:val="BookText"/>
      </w:pPr>
      <w:r>
        <w:rPr>
          <w:rFonts w:ascii="IRNazanin" w:hAnsi="IRNazanin" w:eastAsia="IRNazanin" w:cs="IRNazanin"/>
          <w:lang w:bidi="fa-IR"/>
          <w:color w:val="111111"/>
          <w:sz w:val="28"/>
          <w:szCs w:val="28"/>
          <w:rtl/>
        </w:rPr>
        <w:t xml:space="preserve">قال:الحسن و الحسین سیدا شباب أهل الجنة،ثم سید العابدین فی زمانه علی بن الحسین ثم الباقر محمد بن علی،و ستدرکه یا جابر،فإذا أدرکته فأقرئه منی السلام.</w:t>
      </w:r>
    </w:p>
    <w:p>
      <w:pPr>
        <w:pStyle w:val="BookText"/>
      </w:pPr>
      <w:r>
        <w:rPr>
          <w:rFonts w:ascii="IRNazanin" w:hAnsi="IRNazanin" w:eastAsia="IRNazanin" w:cs="IRNazanin"/>
          <w:lang w:bidi="fa-IR"/>
          <w:color w:val="111111"/>
          <w:sz w:val="28"/>
          <w:szCs w:val="28"/>
          <w:rtl/>
        </w:rPr>
        <w:t xml:space="preserve">ثم الصادق جعفر بن محمد،ثم الکاظم موسی بن جعفر،ثم الرضا علی بن موسی، ثم التقی محمد بن علی،ثم النقی علی بن محمد ثم الزکی الحسن بن علی،ثم ابنه القائم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مهدی امتی الذی یملأ الأرض قسطا و عدلا کما ملئت جورا و ظلما.</w:t>
      </w:r>
    </w:p>
    <w:p>
      <w:pPr>
        <w:pStyle w:val="BookText"/>
      </w:pPr>
      <w:r>
        <w:rPr>
          <w:rFonts w:ascii="IRNazanin" w:hAnsi="IRNazanin" w:eastAsia="IRNazanin" w:cs="IRNazanin"/>
          <w:lang w:bidi="fa-IR"/>
          <w:color w:val="111111"/>
          <w:sz w:val="28"/>
          <w:szCs w:val="28"/>
          <w:rtl/>
        </w:rPr>
        <w:t xml:space="preserve">هؤلاء یا جابر خلفائی و أوصیائی و أولادی و عترتی من أطاعهم فقد أطاعنی و من عصاهم فقد عصانی،و من أنکرهم أو أنکر واحدا منهم فقد أنکرنی،بهم یمسک اللّه عز و جل السماء أن تقع علی الأرض إلاّ بإذنه،و بهم یحفظ اللّه الأرض أن تمید بأهلها».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4-و عن عبد اللّه بن العباس قال:دخلت علی النبی(صلّی اللّه علیه و اله)و الحسن علی عاتقه و الحسین علی فخذه یلثمهما و یقبلهما و یقول:</w:t>
      </w:r>
    </w:p>
    <w:p>
      <w:pPr>
        <w:pStyle w:val="BookText"/>
      </w:pPr>
      <w:r>
        <w:rPr>
          <w:rFonts w:ascii="IRNazanin" w:hAnsi="IRNazanin" w:eastAsia="IRNazanin" w:cs="IRNazanin"/>
          <w:lang w:bidi="fa-IR"/>
          <w:color w:val="111111"/>
          <w:sz w:val="28"/>
          <w:szCs w:val="28"/>
          <w:rtl/>
        </w:rPr>
        <w:t xml:space="preserve">«اللهم و ال من والاهما و عاد من عاداهما»ثم قال:</w:t>
      </w:r>
    </w:p>
    <w:p>
      <w:pPr>
        <w:pStyle w:val="BookText"/>
      </w:pPr>
      <w:r>
        <w:rPr>
          <w:rFonts w:ascii="IRNazanin" w:hAnsi="IRNazanin" w:eastAsia="IRNazanin" w:cs="IRNazanin"/>
          <w:lang w:bidi="fa-IR"/>
          <w:color w:val="111111"/>
          <w:sz w:val="28"/>
          <w:szCs w:val="28"/>
          <w:rtl/>
        </w:rPr>
        <w:t xml:space="preserve">«یابن عباس کأنی به و قد خضبت شیبته من دمه،یدعو فلا یجاب و یستنصر فلا ینصر».</w:t>
      </w:r>
    </w:p>
    <w:p>
      <w:pPr>
        <w:pStyle w:val="BookText"/>
      </w:pPr>
      <w:r>
        <w:rPr>
          <w:rFonts w:ascii="IRNazanin" w:hAnsi="IRNazanin" w:eastAsia="IRNazanin" w:cs="IRNazanin"/>
          <w:lang w:bidi="fa-IR"/>
          <w:color w:val="111111"/>
          <w:sz w:val="28"/>
          <w:szCs w:val="28"/>
          <w:rtl/>
        </w:rPr>
        <w:t xml:space="preserve">قلت:من یفعل ذلک یا رسول اللّه؟</w:t>
      </w:r>
    </w:p>
    <w:p>
      <w:pPr>
        <w:pStyle w:val="BookText"/>
      </w:pPr>
      <w:r>
        <w:rPr>
          <w:rFonts w:ascii="IRNazanin" w:hAnsi="IRNazanin" w:eastAsia="IRNazanin" w:cs="IRNazanin"/>
          <w:lang w:bidi="fa-IR"/>
          <w:color w:val="111111"/>
          <w:sz w:val="28"/>
          <w:szCs w:val="28"/>
          <w:rtl/>
        </w:rPr>
        <w:t xml:space="preserve">قال:شرار امتی،ما لهم؟لا أنا لهم اللّه شفاعتی».</w:t>
      </w:r>
    </w:p>
    <w:p>
      <w:pPr>
        <w:pStyle w:val="BookText"/>
      </w:pPr>
      <w:r>
        <w:rPr>
          <w:rFonts w:ascii="IRNazanin" w:hAnsi="IRNazanin" w:eastAsia="IRNazanin" w:cs="IRNazanin"/>
          <w:lang w:bidi="fa-IR"/>
          <w:color w:val="111111"/>
          <w:sz w:val="28"/>
          <w:szCs w:val="28"/>
          <w:rtl/>
        </w:rPr>
        <w:t xml:space="preserve">ثم قال:یا بن عباس من زاره عارفا بحقه،کتب له ثواب ألف حجة و ألف عمرة،ألا و من زاره فکأنما زارنی و من زارنی فکأنما زار اللّه،و حق الزائر علی اللّه أن لا یعذبه بالنار، ألا و إن الاجابة تحت قبته و الشفاء فی تربته و الأئمة من ولده».</w:t>
      </w:r>
    </w:p>
    <w:p>
      <w:pPr>
        <w:pStyle w:val="BookText"/>
      </w:pPr>
      <w:r>
        <w:rPr>
          <w:rFonts w:ascii="IRNazanin" w:hAnsi="IRNazanin" w:eastAsia="IRNazanin" w:cs="IRNazanin"/>
          <w:lang w:bidi="fa-IR"/>
          <w:color w:val="111111"/>
          <w:sz w:val="28"/>
          <w:szCs w:val="28"/>
          <w:rtl/>
        </w:rPr>
        <w:t xml:space="preserve">قلت:یا رسول اللّه فکم الأئمة بعدک؟</w:t>
      </w:r>
    </w:p>
    <w:p>
      <w:pPr>
        <w:pStyle w:val="BookText"/>
      </w:pPr>
      <w:r>
        <w:rPr>
          <w:rFonts w:ascii="IRNazanin" w:hAnsi="IRNazanin" w:eastAsia="IRNazanin" w:cs="IRNazanin"/>
          <w:lang w:bidi="fa-IR"/>
          <w:color w:val="111111"/>
          <w:sz w:val="28"/>
          <w:szCs w:val="28"/>
          <w:rtl/>
        </w:rPr>
        <w:t xml:space="preserve">قال:«بعدد حواری عیسی و أسباط موسی و نقباء بنی إسرائیل».</w:t>
      </w:r>
    </w:p>
    <w:p>
      <w:pPr>
        <w:pStyle w:val="BookText"/>
      </w:pPr>
      <w:r>
        <w:rPr>
          <w:rFonts w:ascii="IRNazanin" w:hAnsi="IRNazanin" w:eastAsia="IRNazanin" w:cs="IRNazanin"/>
          <w:lang w:bidi="fa-IR"/>
          <w:color w:val="111111"/>
          <w:sz w:val="28"/>
          <w:szCs w:val="28"/>
          <w:rtl/>
        </w:rPr>
        <w:t xml:space="preserve">قلت:یا رسول اللّه فکم کانوا؟</w:t>
      </w:r>
    </w:p>
    <w:p>
      <w:pPr>
        <w:pStyle w:val="BookText"/>
      </w:pPr>
      <w:r>
        <w:rPr>
          <w:rFonts w:ascii="IRNazanin" w:hAnsi="IRNazanin" w:eastAsia="IRNazanin" w:cs="IRNazanin"/>
          <w:lang w:bidi="fa-IR"/>
          <w:color w:val="111111"/>
          <w:sz w:val="28"/>
          <w:szCs w:val="28"/>
          <w:rtl/>
        </w:rPr>
        <w:t xml:space="preserve">قال:«کانوا اثنی عشر و الأئمة بعدی اثنا عشر،أولهم علی بن أبی طالب و بعده سبطای الحسن و الحسین،فإذا انقضی الحسین فابنه علیّ،فإذا انقضی علی فابنه محمد، فاذا انقضی محمد فابنه جعفر فإذا انقضی جعفر فابنه موسی،فإذا انقضی موسی فابنه علی فإذا انقضی علی فابنه محمد فإذا انقضی محمد فابنه علی فإذا انقضی علی فابنه الحسن فإذا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انقضی الحسن فابنه الحجة».</w:t>
      </w:r>
    </w:p>
    <w:p>
      <w:pPr>
        <w:pStyle w:val="BookText"/>
      </w:pPr>
      <w:r>
        <w:rPr>
          <w:rFonts w:ascii="IRNazanin" w:hAnsi="IRNazanin" w:eastAsia="IRNazanin" w:cs="IRNazanin"/>
          <w:lang w:bidi="fa-IR"/>
          <w:color w:val="111111"/>
          <w:sz w:val="28"/>
          <w:szCs w:val="28"/>
          <w:rtl/>
        </w:rPr>
        <w:t xml:space="preserve">قال ابن عباس:قلت یا رسول اللّه أسامی لم أسمع بهن قط!</w:t>
      </w:r>
    </w:p>
    <w:p>
      <w:pPr>
        <w:pStyle w:val="BookText"/>
      </w:pPr>
      <w:r>
        <w:rPr>
          <w:rFonts w:ascii="IRNazanin" w:hAnsi="IRNazanin" w:eastAsia="IRNazanin" w:cs="IRNazanin"/>
          <w:lang w:bidi="fa-IR"/>
          <w:color w:val="111111"/>
          <w:sz w:val="28"/>
          <w:szCs w:val="28"/>
          <w:rtl/>
        </w:rPr>
        <w:t xml:space="preserve">قال لی:«یا بن عباس هم الأئمة بعدی و انهم امناء معصومون نجباء،أخیار.یابن عباس،من أتی یوم القیامة عارفا بحقهم أخذت بیده فأدخلته الجنة،یابن عباس من أنکرهم أو ردّ واحدا منهم فکأنما قد أنکرنی و ردنی،و من أنکرنی و ردنی فکأنما أنکر اللّه و رده.</w:t>
      </w:r>
    </w:p>
    <w:p>
      <w:pPr>
        <w:pStyle w:val="BookText"/>
      </w:pPr>
      <w:r>
        <w:rPr>
          <w:rFonts w:ascii="IRNazanin" w:hAnsi="IRNazanin" w:eastAsia="IRNazanin" w:cs="IRNazanin"/>
          <w:lang w:bidi="fa-IR"/>
          <w:color w:val="111111"/>
          <w:sz w:val="28"/>
          <w:szCs w:val="28"/>
          <w:rtl/>
        </w:rPr>
        <w:t xml:space="preserve">یا بن عباس سوف یأخذ الناس یمینا و شمالا،فإذا کان کذلک فاتبع علیا و حزبه فإنه مع الحق و الحق معه،و لا یفترقان حتی یردا علیّ الحوض.</w:t>
      </w:r>
    </w:p>
    <w:p>
      <w:pPr>
        <w:pStyle w:val="BookText"/>
      </w:pPr>
      <w:r>
        <w:rPr>
          <w:rFonts w:ascii="IRNazanin" w:hAnsi="IRNazanin" w:eastAsia="IRNazanin" w:cs="IRNazanin"/>
          <w:lang w:bidi="fa-IR"/>
          <w:color w:val="111111"/>
          <w:sz w:val="28"/>
          <w:szCs w:val="28"/>
          <w:rtl/>
        </w:rPr>
        <w:t xml:space="preserve">یابن عباس،ولایتهم ولایتی و ولایتی ولایة اللّه و حربهم حربی و حربی حرب اللّه و سلمهم سلمی و سلمی سلم اللّه».</w:t>
      </w:r>
    </w:p>
    <w:p>
      <w:pPr>
        <w:pStyle w:val="BookText"/>
      </w:pPr>
      <w:r>
        <w:rPr>
          <w:rFonts w:ascii="IRNazanin" w:hAnsi="IRNazanin" w:eastAsia="IRNazanin" w:cs="IRNazanin"/>
          <w:lang w:bidi="fa-IR"/>
          <w:color w:val="111111"/>
          <w:sz w:val="28"/>
          <w:szCs w:val="28"/>
          <w:rtl/>
        </w:rPr>
        <w:t xml:space="preserve">ثم قال(علیه السّلام):(یریدون لیطفؤا نور اللّه بأفواههم و یأبی اللّه إلاّ أن یتمّ نوره و لو کره الکافرون.)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5-و عن أنس بن مالک قال:قال رسول اللّه(صلّی اللّه علیه و اله):</w:t>
      </w:r>
    </w:p>
    <w:p>
      <w:pPr>
        <w:pStyle w:val="BookText"/>
      </w:pPr>
      <w:r>
        <w:rPr>
          <w:rFonts w:ascii="IRNazanin" w:hAnsi="IRNazanin" w:eastAsia="IRNazanin" w:cs="IRNazanin"/>
          <w:lang w:bidi="fa-IR"/>
          <w:color w:val="111111"/>
          <w:sz w:val="28"/>
          <w:szCs w:val="28"/>
          <w:rtl/>
        </w:rPr>
        <w:t xml:space="preserve">«و لما عرج بی إلی السماء رأیت علی ساق العرش مکتوبا لا إله إلاّ اللّه محمد رسول اللّه أیدته بعلی و نصرته به،و رأیت اثنی عشر اسما مکتوبا بالنور،فیهم علی بن أبی طالب و سبطیّ،و بعدهما تسعة أسماء،علیا علیا علیا ثلاث مرات و محمد محمد مرتین،و جعفر و موسی و الحسن،و الحجة یتلألأ من بینهم.</w:t>
      </w:r>
    </w:p>
    <w:p>
      <w:pPr>
        <w:pStyle w:val="BookText"/>
      </w:pPr>
      <w:r>
        <w:rPr>
          <w:rFonts w:ascii="IRNazanin" w:hAnsi="IRNazanin" w:eastAsia="IRNazanin" w:cs="IRNazanin"/>
          <w:lang w:bidi="fa-IR"/>
          <w:color w:val="111111"/>
          <w:sz w:val="28"/>
          <w:szCs w:val="28"/>
          <w:rtl/>
        </w:rPr>
        <w:t xml:space="preserve">فقلت:یا رب أسامی من هؤلاء؟</w:t>
      </w:r>
    </w:p>
    <w:p>
      <w:pPr>
        <w:pStyle w:val="BookText"/>
      </w:pPr>
      <w:r>
        <w:rPr>
          <w:rFonts w:ascii="IRNazanin" w:hAnsi="IRNazanin" w:eastAsia="IRNazanin" w:cs="IRNazanin"/>
          <w:lang w:bidi="fa-IR"/>
          <w:color w:val="111111"/>
          <w:sz w:val="28"/>
          <w:szCs w:val="28"/>
          <w:rtl/>
        </w:rPr>
        <w:t xml:space="preserve">فنادانی ربی جل جلاله:هم الأوصیاء من ذرّیّتک،بهم اثیب و بهم اعاقب».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6-و عن سهل بن سعد الأنصاری قال:سئلت فاطمة بنت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اله)عن الأئمة فقالت:</w:t>
      </w:r>
    </w:p>
    <w:p>
      <w:pPr>
        <w:pStyle w:val="BookText"/>
      </w:pPr>
      <w:r>
        <w:rPr>
          <w:rFonts w:ascii="IRNazanin" w:hAnsi="IRNazanin" w:eastAsia="IRNazanin" w:cs="IRNazanin"/>
          <w:lang w:bidi="fa-IR"/>
          <w:color w:val="111111"/>
          <w:sz w:val="28"/>
          <w:szCs w:val="28"/>
          <w:rtl/>
        </w:rPr>
        <w:t xml:space="preserve">«کان رسول اللّه(صلّی اللّه علیه و اله)یقول لعلی(علیه السّلام):یا علی أنت الإمام و الخلیفة بعدی و أنت أولی بالمؤمنین من أنفسهم،فإذا مضیت فابنک الحسن أولی بالمؤمنین من أنفسهم،فإذا مضی الحسن فابنک الحسین أولی بالمؤمنین من أنفسهم،فإذا مضی الحسین فابنک علی بن الحسین أولی بالمؤمنین من أنفسهم فإذا مضی علی فابنه محمد أولی بالمؤمنین من أنفسهم، فإذا مضی محمد فابنه جعفر أولی بالمؤمنین من أنفسهم،فإذا مضی جعفر فابنه موسی أولی بالمؤمنین من أنفسهم،فإذا مضی موسی فابنه علی أولی بالمؤمنین من أنفسهم،فإذا مضی علی فابنه محمد أولی بالمؤمنین من أنفسهم،فإذا مضی محمد فابنه علی أولی بالمؤمنین من أنفسهم،فإذا مضی علی فابنه الحسن أولی بالمؤمنین من أنفسهم فإذا مضی الحسن، فالقائم المهدی أولی بالمؤمنین من أنفسهم یفتح اللّه تعالی به مشارق الأرض و مغاربها،فهم أئمة الحق و ألسنة الصدق،منصور من نصرهم مخذول من خذلهم»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عن عبد اللّه بن عمر بن الخطاب؛قال،قال رسول اللّه(صلّی اللّه علیه و اله)لعلی ابن أبی طالب(علیه السّلام):</w:t>
      </w:r>
    </w:p>
    <w:p>
      <w:pPr>
        <w:pStyle w:val="BookText"/>
      </w:pPr>
      <w:r>
        <w:rPr>
          <w:rFonts w:ascii="IRNazanin" w:hAnsi="IRNazanin" w:eastAsia="IRNazanin" w:cs="IRNazanin"/>
          <w:lang w:bidi="fa-IR"/>
          <w:color w:val="111111"/>
          <w:sz w:val="28"/>
          <w:szCs w:val="28"/>
          <w:rtl/>
        </w:rPr>
        <w:t xml:space="preserve">«یا علی أنا نذیر امتی و أنت هادیها،و الحسن قائدها،و الحسین سائقها و علی بن الحسین جامعها،و محمد بن علی عارفها،و جعفر بن محمد کاتبها،و موسی بن جعفر محصیها،و علی بن موسی معبّرها و منجیها و طارد مبغضیها و مدل مؤمنیها و محمد بن علی قائمها و سائقها،و علی بن محمد ساترها و عالمها،و الحسن بن علی منادیها و معطیها، و القائم الخلف ساقیها و مناشدها،إن فی ذلک لآیات للمتوسمین یا عبد اللّه».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8-و عن عائشة أنّها قالت:کان لنا مشربة و کان النبی(صلّی اللّه علیه و اله)إذا أراد لقاء جبرئیل(علیه السّلام)لقیه فیها فلقیه رسول اللّه(صلّی اللّه علیه و اله)مرة فیها و أمرنی أن لا یصعد إلیه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أحد،فدخل علیه الحسین بن علی(علیهما السّلام)،فقال جبرئیل:من هذا؟</w:t>
      </w:r>
    </w:p>
    <w:p>
      <w:pPr>
        <w:pStyle w:val="BookText"/>
      </w:pPr>
      <w:r>
        <w:rPr>
          <w:rFonts w:ascii="IRNazanin" w:hAnsi="IRNazanin" w:eastAsia="IRNazanin" w:cs="IRNazanin"/>
          <w:lang w:bidi="fa-IR"/>
          <w:color w:val="111111"/>
          <w:sz w:val="28"/>
          <w:szCs w:val="28"/>
          <w:rtl/>
        </w:rPr>
        <w:t xml:space="preserve">فقال رسول اللّه(صلّی اللّه علیه و اله):ابنی،فأخذه النبی فأجلسه علی فخذه،فقال له جبرئیل:أما أنه سیقتل.</w:t>
      </w:r>
    </w:p>
    <w:p>
      <w:pPr>
        <w:pStyle w:val="BookText"/>
      </w:pPr>
      <w:r>
        <w:rPr>
          <w:rFonts w:ascii="IRNazanin" w:hAnsi="IRNazanin" w:eastAsia="IRNazanin" w:cs="IRNazanin"/>
          <w:lang w:bidi="fa-IR"/>
          <w:color w:val="111111"/>
          <w:sz w:val="28"/>
          <w:szCs w:val="28"/>
          <w:rtl/>
        </w:rPr>
        <w:t xml:space="preserve">فقال رسول اللّه(صلّی اللّه علیه و اله):و من سیقتله؟</w:t>
      </w:r>
    </w:p>
    <w:p>
      <w:pPr>
        <w:pStyle w:val="BookText"/>
      </w:pPr>
      <w:r>
        <w:rPr>
          <w:rFonts w:ascii="IRNazanin" w:hAnsi="IRNazanin" w:eastAsia="IRNazanin" w:cs="IRNazanin"/>
          <w:lang w:bidi="fa-IR"/>
          <w:color w:val="111111"/>
          <w:sz w:val="28"/>
          <w:szCs w:val="28"/>
          <w:rtl/>
        </w:rPr>
        <w:t xml:space="preserve">قال:امّتک تقتله.</w:t>
      </w:r>
    </w:p>
    <w:p>
      <w:pPr>
        <w:pStyle w:val="BookText"/>
      </w:pPr>
      <w:r>
        <w:rPr>
          <w:rFonts w:ascii="IRNazanin" w:hAnsi="IRNazanin" w:eastAsia="IRNazanin" w:cs="IRNazanin"/>
          <w:lang w:bidi="fa-IR"/>
          <w:color w:val="111111"/>
          <w:sz w:val="28"/>
          <w:szCs w:val="28"/>
          <w:rtl/>
        </w:rPr>
        <w:t xml:space="preserve">قال رسول اللّه(صلّی اللّه علیه و اله):تقتله؟!!</w:t>
      </w:r>
    </w:p>
    <w:p>
      <w:pPr>
        <w:pStyle w:val="BookText"/>
      </w:pPr>
      <w:r>
        <w:rPr>
          <w:rFonts w:ascii="IRNazanin" w:hAnsi="IRNazanin" w:eastAsia="IRNazanin" w:cs="IRNazanin"/>
          <w:lang w:bidi="fa-IR"/>
          <w:color w:val="111111"/>
          <w:sz w:val="28"/>
          <w:szCs w:val="28"/>
          <w:rtl/>
        </w:rPr>
        <w:t xml:space="preserve">قال:نعم،و إن شئت أخبرتک بالأرض التی یقتل فیها،و أشار الی الطفّ بالعراق، و أخذ منه تربة حمراء فأراه إیاها.</w:t>
      </w:r>
    </w:p>
    <w:p>
      <w:pPr>
        <w:pStyle w:val="BookText"/>
      </w:pPr>
      <w:r>
        <w:rPr>
          <w:rFonts w:ascii="IRNazanin" w:hAnsi="IRNazanin" w:eastAsia="IRNazanin" w:cs="IRNazanin"/>
          <w:lang w:bidi="fa-IR"/>
          <w:color w:val="111111"/>
          <w:sz w:val="28"/>
          <w:szCs w:val="28"/>
          <w:rtl/>
        </w:rPr>
        <w:t xml:space="preserve">و قال:هذه من مصرعه.فبکی رسول اللّه(صلّی اللّه علیه و اله).</w:t>
      </w:r>
    </w:p>
    <w:p>
      <w:pPr>
        <w:pStyle w:val="BookText"/>
      </w:pPr>
      <w:r>
        <w:rPr>
          <w:rFonts w:ascii="IRNazanin" w:hAnsi="IRNazanin" w:eastAsia="IRNazanin" w:cs="IRNazanin"/>
          <w:lang w:bidi="fa-IR"/>
          <w:color w:val="111111"/>
          <w:sz w:val="28"/>
          <w:szCs w:val="28"/>
          <w:rtl/>
        </w:rPr>
        <w:t xml:space="preserve">فقال له جبرئیل:«یا رسول اللّه،لا تبک فسوف ینتقم اللّه منهم بقائمکم أهل البیت»،فقال رسول اللّه(صلّی اللّه علیه و اله):حبیبی جبرئیل،و من قائمنا أهل البیت؟</w:t>
      </w:r>
    </w:p>
    <w:p>
      <w:pPr>
        <w:pStyle w:val="BookText"/>
      </w:pPr>
      <w:r>
        <w:rPr>
          <w:rFonts w:ascii="IRNazanin" w:hAnsi="IRNazanin" w:eastAsia="IRNazanin" w:cs="IRNazanin"/>
          <w:lang w:bidi="fa-IR"/>
          <w:color w:val="111111"/>
          <w:sz w:val="28"/>
          <w:szCs w:val="28"/>
          <w:rtl/>
        </w:rPr>
        <w:t xml:space="preserve">قال:هو التاسع من ولد الحسین،کذا أخبرنی ربی جل جلاله أنه سیخلق من صلب الحسین ولدا و سماه علیا خاضعا للّه خاشعا،ثم یخرج من صلب علی ابنه و سماه عنده محمدا قانتا للّه،ثم یخرج من صلبه ابنه و سمّاه عنده جعفرا ناطق عن اللّه صادق فی اللّه، و یخرج من صلبه ابنه و سماه عنده موسی،واثق باللّه محب فی اللّه،و یخرج اللّه من صلب ابنه و سماه عنده علیا الراضی باللّه و الداعی الی اللّه عز و جل و یخرج من صلبه ابنه و سماه عنده محمدا،المرغب فی اللّه و الذاب عن حرم اللّه و یخرج من صلب ابنه و سماه عنده علیا، المکتفی باللّه و الولیّ للّه،ثم یخرج من صلبه ابنه و سماه الحسن،مؤمن باللّه مرشد إلی اللّه، و یخرج من صلبه کلمة الحق و لسان الصدق،و مظهر الحق حجة اللّه علی بریته،له غیبة طویلة،یظهر اللّه تعالی به الإسلام و أهله،و یخسف به الکفر و أهله». </w:t>
      </w:r>
      <w:r>
        <w:rPr>
          <w:rStyle w:val="FootnoteReference"/>
        </w:rPr>
        <w:footnoteReference w:id="9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0369_95886"/>
    <w:bookmarkEnd w:id="37"/>
    <w:p>
      <w:pPr>
        <w:pStyle w:val="Heading5"/>
      </w:pPr>
      <w:bookmarkStart w:id="158" w:name="_Toc58"/>
      <w:r>
        <w:t>ب-نصوص الأئمة المعصومین(علیهم السّلام)</w:t>
      </w:r>
      <w:bookmarkEnd w:id="158"/>
    </w:p>
    <w:p>
      <w:pPr>
        <w:pStyle w:val="BookText"/>
      </w:pPr>
      <w:r>
        <w:rPr>
          <w:rFonts w:ascii="IRNazanin" w:hAnsi="IRNazanin" w:eastAsia="IRNazanin" w:cs="IRNazanin"/>
          <w:lang w:bidi="fa-IR"/>
          <w:color w:val="111111"/>
          <w:sz w:val="28"/>
          <w:szCs w:val="28"/>
          <w:rtl/>
        </w:rPr>
        <w:t xml:space="preserve">1-عن یحیی بن یعمر،قال:کنت عند الحسین(علیه السّلام)إذ دخل علیه رجل من العرب متلثّما أسمر شدید السمرة،فسلّم،و رد الحسین(علیه السّلام)فقال:یابن رسول اللّه!مسألة،فسأل الإمام(علیه السّلام)عدة مسائل و الإمام یجیبه ثم قال:صدقت یابن رسول اللّه،فأخبرنی عن عدد الأئمة بعد رسول اللّه(صلّی اللّه علیه و اله)؟</w:t>
      </w:r>
    </w:p>
    <w:p>
      <w:pPr>
        <w:pStyle w:val="BookText"/>
      </w:pPr>
      <w:r>
        <w:rPr>
          <w:rFonts w:ascii="IRNazanin" w:hAnsi="IRNazanin" w:eastAsia="IRNazanin" w:cs="IRNazanin"/>
          <w:lang w:bidi="fa-IR"/>
          <w:color w:val="111111"/>
          <w:sz w:val="28"/>
          <w:szCs w:val="28"/>
          <w:rtl/>
        </w:rPr>
        <w:t xml:space="preserve">قال:إثنا عشر،عدد نقباء بنی اسرائیل.</w:t>
      </w:r>
    </w:p>
    <w:p>
      <w:pPr>
        <w:pStyle w:val="BookText"/>
      </w:pPr>
      <w:r>
        <w:rPr>
          <w:rFonts w:ascii="Amiri" w:hAnsi="Amiri" w:eastAsia="Amiri" w:cs="Amiri"/>
          <w:lang w:bidi="ar-SA"/>
          <w:color w:val="111111"/>
          <w:sz w:val="28"/>
          <w:szCs w:val="28"/>
          <w:rtl/>
        </w:rPr>
        <w:t xml:space="preserve">قال:فسمّهم.</w:t>
      </w:r>
    </w:p>
    <w:p>
      <w:pPr>
        <w:pStyle w:val="BookText"/>
      </w:pPr>
      <w:r>
        <w:rPr>
          <w:rFonts w:ascii="IRNazanin" w:hAnsi="IRNazanin" w:eastAsia="IRNazanin" w:cs="IRNazanin"/>
          <w:lang w:bidi="fa-IR"/>
          <w:color w:val="111111"/>
          <w:sz w:val="28"/>
          <w:szCs w:val="28"/>
          <w:rtl/>
        </w:rPr>
        <w:t xml:space="preserve">قال:فأطرق الحسین(علیه السّلام)ملیا ثم رفع رأسه.</w:t>
      </w:r>
    </w:p>
    <w:p>
      <w:pPr>
        <w:pStyle w:val="BookText"/>
      </w:pPr>
      <w:r>
        <w:rPr>
          <w:rFonts w:ascii="IRNazanin" w:hAnsi="IRNazanin" w:eastAsia="IRNazanin" w:cs="IRNazanin"/>
          <w:lang w:bidi="fa-IR"/>
          <w:color w:val="111111"/>
          <w:sz w:val="28"/>
          <w:szCs w:val="28"/>
          <w:rtl/>
        </w:rPr>
        <w:t xml:space="preserve">فقال:نعم أخبرک یا أخا العرب،إنّ الإمام و الخلیفة بعد رسول اللّه(صلّی اللّه علیه و اله) أمیر المؤمنین(علیه السّلام)،و الحسن و أنا و تسعة من ولدی منهم علی ابنی،و بعده محمد ابنه، و بعده جعفر ابنه و بعده موسی ابنه،و بعده محمد ابنه،و بعده علی ابنه،و بعده الحسن ابنه، و بعده الخلف المهدی هو التاسع من ولدی یقوم بالدین فی آخر الزمان.</w:t>
      </w:r>
    </w:p>
    <w:p>
      <w:pPr>
        <w:pStyle w:val="BookText"/>
      </w:pPr>
      <w:r>
        <w:rPr>
          <w:rFonts w:ascii="IRNazanin" w:hAnsi="IRNazanin" w:eastAsia="IRNazanin" w:cs="IRNazanin"/>
          <w:lang w:bidi="fa-IR"/>
          <w:color w:val="111111"/>
          <w:sz w:val="28"/>
          <w:szCs w:val="28"/>
          <w:rtl/>
        </w:rPr>
        <w:t xml:space="preserve">قال:فقام الاعرابی و هو یقول:</w:t>
      </w:r>
    </w:p>
    <w:p>
      <w:pPr>
        <w:pStyle w:val="BookText"/>
      </w:pPr>
      <w:r>
        <w:rPr>
          <w:rFonts w:ascii="IRNazanin" w:hAnsi="IRNazanin" w:eastAsia="IRNazanin" w:cs="IRNazanin"/>
          <w:lang w:bidi="fa-IR"/>
          <w:color w:val="111111"/>
          <w:sz w:val="28"/>
          <w:szCs w:val="28"/>
          <w:rtl/>
        </w:rPr>
        <w:t xml:space="preserve">مسح النبی جبینه فله بریق فی الخدود</w:t>
      </w:r>
    </w:p>
    <w:p>
      <w:pPr>
        <w:pStyle w:val="BookText"/>
      </w:pPr>
      <w:r>
        <w:rPr>
          <w:rFonts w:ascii="IRNazanin" w:hAnsi="IRNazanin" w:eastAsia="IRNazanin" w:cs="IRNazanin"/>
          <w:lang w:bidi="fa-IR"/>
          <w:color w:val="111111"/>
          <w:sz w:val="28"/>
          <w:szCs w:val="28"/>
          <w:rtl/>
        </w:rPr>
        <w:t xml:space="preserve">أبواه من أعلی قریش و جده خیر الجدود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2-عن أبی خالد الکابلی قال:دخلت علی مولای علی بن الحسین(علیه السّلام) و فی یده صحیفة کان ینظر إلیها و یبکی بکاءا شدیدا.</w:t>
      </w:r>
    </w:p>
    <w:p>
      <w:pPr>
        <w:pStyle w:val="BookText"/>
      </w:pPr>
      <w:r>
        <w:rPr>
          <w:rFonts w:ascii="IRNazanin" w:hAnsi="IRNazanin" w:eastAsia="IRNazanin" w:cs="IRNazanin"/>
          <w:lang w:bidi="fa-IR"/>
          <w:color w:val="111111"/>
          <w:sz w:val="28"/>
          <w:szCs w:val="28"/>
          <w:rtl/>
        </w:rPr>
        <w:t xml:space="preserve">فقلت:ما هذه الصحیفة؟</w:t>
      </w:r>
    </w:p>
    <w:p>
      <w:pPr>
        <w:pStyle w:val="BookText"/>
      </w:pPr>
      <w:r>
        <w:rPr>
          <w:rFonts w:ascii="IRNazanin" w:hAnsi="IRNazanin" w:eastAsia="IRNazanin" w:cs="IRNazanin"/>
          <w:lang w:bidi="fa-IR"/>
          <w:color w:val="111111"/>
          <w:sz w:val="28"/>
          <w:szCs w:val="28"/>
          <w:rtl/>
        </w:rPr>
        <w:t xml:space="preserve">قال:هذه نسخة اللوح الذی أهداه اللّه تعالی إلی رسول اللّه(صلّی اللّه علیه و اله)فیه اسم اللّه تعالی و رسول اللّه،و أمیر المؤمنین علی،و عمی الحسن بن علی،و أبی،و اسمی و اسم ابنی محمد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الباقر،و ابنه جعفر الصادق،و ابنه موسی الکاظم و ابنه علی الرضا و ابنه محمد التقی،و ابنه علی النقی،و ابنه الحسن العسکری،و ابنه الحجة القائم بأمر اللّه المنتقم من أعداء اللّه الذی یغیب غیبة طویلة ثم یظهر فیملأ الأرض قسطا و عدلا کما ملئت جورا و ظلما.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3-الإمام محمد بن علی الباقر(علیه السّلام):عن الورد بن الکمیت عن أبیه الکمیت ابن أبی المستهل قال:دخلت علی سیدی أبی جعفر محمد بن علی الباقر(علیهما السّلام)فقلت:یابن رسول اللّه:إنی قد قلت فیکم أبیاتا أفتأذن لی فی إنشادها؟فأذن،فأنشدته:</w:t>
      </w:r>
    </w:p>
    <w:p>
      <w:pPr>
        <w:pStyle w:val="BookText"/>
      </w:pPr>
      <w:r>
        <w:rPr>
          <w:rFonts w:ascii="IRNazanin" w:hAnsi="IRNazanin" w:eastAsia="IRNazanin" w:cs="IRNazanin"/>
          <w:lang w:bidi="fa-IR"/>
          <w:color w:val="111111"/>
          <w:sz w:val="28"/>
          <w:szCs w:val="28"/>
          <w:rtl/>
        </w:rPr>
        <w:t xml:space="preserve">أضحکنی الدهر و أبکانی و الدهر ذو صرف و ألوان</w:t>
      </w:r>
    </w:p>
    <w:p>
      <w:pPr>
        <w:pStyle w:val="BookText"/>
      </w:pPr>
      <w:r>
        <w:rPr>
          <w:rFonts w:ascii="IRNazanin" w:hAnsi="IRNazanin" w:eastAsia="IRNazanin" w:cs="IRNazanin"/>
          <w:lang w:bidi="fa-IR"/>
          <w:color w:val="111111"/>
          <w:sz w:val="28"/>
          <w:szCs w:val="28"/>
          <w:rtl/>
        </w:rPr>
        <w:t xml:space="preserve">لتسعة فی الطف قد غودروا صاروا جمیعا رهن أکفان</w:t>
      </w:r>
    </w:p>
    <w:p>
      <w:pPr>
        <w:pStyle w:val="BookText"/>
      </w:pPr>
      <w:r>
        <w:rPr>
          <w:rFonts w:ascii="IRNazanin" w:hAnsi="IRNazanin" w:eastAsia="IRNazanin" w:cs="IRNazanin"/>
          <w:lang w:bidi="fa-IR"/>
          <w:color w:val="111111"/>
          <w:sz w:val="28"/>
          <w:szCs w:val="28"/>
          <w:rtl/>
        </w:rPr>
        <w:t xml:space="preserve">فبکی(علیه السّلام)و قال:«اللهم اغفر للکمیت ما تقدم من ذنبه و ما تأخر».</w:t>
      </w:r>
    </w:p>
    <w:p>
      <w:pPr>
        <w:pStyle w:val="BookText"/>
      </w:pPr>
      <w:r>
        <w:rPr>
          <w:rFonts w:ascii="IRNazanin" w:hAnsi="IRNazanin" w:eastAsia="IRNazanin" w:cs="IRNazanin"/>
          <w:lang w:bidi="fa-IR"/>
          <w:color w:val="111111"/>
          <w:sz w:val="28"/>
          <w:szCs w:val="28"/>
          <w:rtl/>
        </w:rPr>
        <w:t xml:space="preserve">فلما بلغت إلی قولی:</w:t>
      </w:r>
    </w:p>
    <w:p>
      <w:pPr>
        <w:pStyle w:val="BookText"/>
      </w:pPr>
      <w:r>
        <w:rPr>
          <w:rFonts w:ascii="IRNazanin" w:hAnsi="IRNazanin" w:eastAsia="IRNazanin" w:cs="IRNazanin"/>
          <w:lang w:bidi="fa-IR"/>
          <w:color w:val="111111"/>
          <w:sz w:val="28"/>
          <w:szCs w:val="28"/>
          <w:rtl/>
        </w:rPr>
        <w:t xml:space="preserve">متی یقوم الحق فیکم متی یقوم مهدیکم الثانی</w:t>
      </w:r>
    </w:p>
    <w:p>
      <w:pPr>
        <w:pStyle w:val="BookText"/>
      </w:pPr>
      <w:r>
        <w:rPr>
          <w:rFonts w:ascii="IRNazanin" w:hAnsi="IRNazanin" w:eastAsia="IRNazanin" w:cs="IRNazanin"/>
          <w:lang w:bidi="fa-IR"/>
          <w:color w:val="111111"/>
          <w:sz w:val="28"/>
          <w:szCs w:val="28"/>
          <w:rtl/>
        </w:rPr>
        <w:t xml:space="preserve">قال:«سریعا إن شاء اللّه سریعا،ثم قال:یا أبا المستهل إن قائمنا هو التاسع من ولد الحسین،لأن الأئمة بعد رسول اللّه(صلّی اللّه علیه و اله)اثنا عشر،الثانی عشر،هو القائم.</w:t>
      </w:r>
    </w:p>
    <w:p>
      <w:pPr>
        <w:pStyle w:val="BookText"/>
      </w:pPr>
      <w:r>
        <w:rPr>
          <w:rFonts w:ascii="IRNazanin" w:hAnsi="IRNazanin" w:eastAsia="IRNazanin" w:cs="IRNazanin"/>
          <w:lang w:bidi="fa-IR"/>
          <w:color w:val="111111"/>
          <w:sz w:val="28"/>
          <w:szCs w:val="28"/>
          <w:rtl/>
        </w:rPr>
        <w:t xml:space="preserve">قلت:یا سیدی،فمن هؤلاء الاثنا عشر؟</w:t>
      </w:r>
    </w:p>
    <w:p>
      <w:pPr>
        <w:pStyle w:val="BookText"/>
      </w:pPr>
      <w:r>
        <w:rPr>
          <w:rFonts w:ascii="IRNazanin" w:hAnsi="IRNazanin" w:eastAsia="IRNazanin" w:cs="IRNazanin"/>
          <w:lang w:bidi="fa-IR"/>
          <w:color w:val="111111"/>
          <w:sz w:val="28"/>
          <w:szCs w:val="28"/>
          <w:rtl/>
        </w:rPr>
        <w:t xml:space="preserve">قال:«أولهم علی بن أبی طالب،و بعده الحسن و الحسین،و بعد الحسین علی بن الحسین و أنا ثم بعدی هذا»و وضع یده علی کتف جعفر.</w:t>
      </w:r>
    </w:p>
    <w:p>
      <w:pPr>
        <w:pStyle w:val="BookText"/>
      </w:pPr>
      <w:r>
        <w:rPr>
          <w:rFonts w:ascii="IRNazanin" w:hAnsi="IRNazanin" w:eastAsia="IRNazanin" w:cs="IRNazanin"/>
          <w:lang w:bidi="fa-IR"/>
          <w:color w:val="111111"/>
          <w:sz w:val="28"/>
          <w:szCs w:val="28"/>
          <w:rtl/>
        </w:rPr>
        <w:t xml:space="preserve">قلت:فمن بعد هذا؟</w:t>
      </w:r>
    </w:p>
    <w:p>
      <w:pPr>
        <w:pStyle w:val="BookText"/>
      </w:pPr>
      <w:r>
        <w:rPr>
          <w:rFonts w:ascii="IRNazanin" w:hAnsi="IRNazanin" w:eastAsia="IRNazanin" w:cs="IRNazanin"/>
          <w:lang w:bidi="fa-IR"/>
          <w:color w:val="111111"/>
          <w:sz w:val="28"/>
          <w:szCs w:val="28"/>
          <w:rtl/>
        </w:rPr>
        <w:t xml:space="preserve">قال:«انه ابنه موسی،و بعد موسی ابنه علی و بعد علی ابنه محمد و بعد محمد ابنه علی و بعد علی ابنه الحسن،و بعد الحسن ابنه محمد و هو القائم الذی یخرج فیملأ الدنیا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قسطا و عدلا و یشفی صدور شیعتنا».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4-الإمام جعفر بن محمد الصادق(علیهما السّلام):عن علقمة بن محمد الحضرمی عن الصادق(علیه السّلام)قال:«الأئمة إثنا عشر».</w:t>
      </w:r>
    </w:p>
    <w:p>
      <w:pPr>
        <w:pStyle w:val="BookText"/>
      </w:pPr>
      <w:r>
        <w:rPr>
          <w:rFonts w:ascii="IRNazanin" w:hAnsi="IRNazanin" w:eastAsia="IRNazanin" w:cs="IRNazanin"/>
          <w:lang w:bidi="fa-IR"/>
          <w:color w:val="111111"/>
          <w:sz w:val="28"/>
          <w:szCs w:val="28"/>
          <w:rtl/>
        </w:rPr>
        <w:t xml:space="preserve">قلت:یابن رسول اللّه فسمهم لی؟</w:t>
      </w:r>
    </w:p>
    <w:p>
      <w:pPr>
        <w:pStyle w:val="BookText"/>
      </w:pPr>
      <w:r>
        <w:rPr>
          <w:rFonts w:ascii="IRNazanin" w:hAnsi="IRNazanin" w:eastAsia="IRNazanin" w:cs="IRNazanin"/>
          <w:lang w:bidi="fa-IR"/>
          <w:color w:val="111111"/>
          <w:sz w:val="28"/>
          <w:szCs w:val="28"/>
          <w:rtl/>
        </w:rPr>
        <w:t xml:space="preserve">قال:«من الماضین:علی بن أبی طالب و الحسن و الحسین،و علی بن الحسین، و محمد بن علی ثم أنا».</w:t>
      </w:r>
    </w:p>
    <w:p>
      <w:pPr>
        <w:pStyle w:val="BookText"/>
      </w:pPr>
      <w:r>
        <w:rPr>
          <w:rFonts w:ascii="IRNazanin" w:hAnsi="IRNazanin" w:eastAsia="IRNazanin" w:cs="IRNazanin"/>
          <w:lang w:bidi="fa-IR"/>
          <w:color w:val="111111"/>
          <w:sz w:val="28"/>
          <w:szCs w:val="28"/>
          <w:rtl/>
        </w:rPr>
        <w:t xml:space="preserve">قلت:فمن بعدک یابن رسول اللّه؟</w:t>
      </w:r>
    </w:p>
    <w:p>
      <w:pPr>
        <w:pStyle w:val="BookText"/>
      </w:pPr>
      <w:r>
        <w:rPr>
          <w:rFonts w:ascii="IRNazanin" w:hAnsi="IRNazanin" w:eastAsia="IRNazanin" w:cs="IRNazanin"/>
          <w:lang w:bidi="fa-IR"/>
          <w:color w:val="111111"/>
          <w:sz w:val="28"/>
          <w:szCs w:val="28"/>
          <w:rtl/>
        </w:rPr>
        <w:t xml:space="preserve">قال:«إنی قد أوصیت إلی ولدی موسی و هو الإمام بعدی».</w:t>
      </w:r>
    </w:p>
    <w:p>
      <w:pPr>
        <w:pStyle w:val="BookText"/>
      </w:pPr>
      <w:r>
        <w:rPr>
          <w:rFonts w:ascii="IRNazanin" w:hAnsi="IRNazanin" w:eastAsia="IRNazanin" w:cs="IRNazanin"/>
          <w:lang w:bidi="fa-IR"/>
          <w:color w:val="111111"/>
          <w:sz w:val="28"/>
          <w:szCs w:val="28"/>
          <w:rtl/>
        </w:rPr>
        <w:t xml:space="preserve">قلت:فمن بعد موسی؟</w:t>
      </w:r>
    </w:p>
    <w:p>
      <w:pPr>
        <w:pStyle w:val="BookText"/>
      </w:pPr>
      <w:r>
        <w:rPr>
          <w:rFonts w:ascii="IRNazanin" w:hAnsi="IRNazanin" w:eastAsia="IRNazanin" w:cs="IRNazanin"/>
          <w:lang w:bidi="fa-IR"/>
          <w:color w:val="111111"/>
          <w:sz w:val="28"/>
          <w:szCs w:val="28"/>
          <w:rtl/>
        </w:rPr>
        <w:t xml:space="preserve">قال:«علی ابنه یدعی الرضا یدفن فی أرض الغربة من خراسان،ثم بعد علی ابنه محمد و بعد محمد ابنه علی و بعد علی ابنه الحسن،و المهدی من ولد الحسن...»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5-الإمام موسی بن جعفر(علیه السّلام):روی الصدوق بسنده عن عبد اللّه بن جندب،عن موسی بن جعفر انه قال:</w:t>
      </w:r>
    </w:p>
    <w:p>
      <w:pPr>
        <w:pStyle w:val="BookText"/>
      </w:pPr>
      <w:r>
        <w:rPr>
          <w:rFonts w:ascii="IRNazanin" w:hAnsi="IRNazanin" w:eastAsia="IRNazanin" w:cs="IRNazanin"/>
          <w:lang w:bidi="fa-IR"/>
          <w:color w:val="111111"/>
          <w:sz w:val="28"/>
          <w:szCs w:val="28"/>
          <w:rtl/>
        </w:rPr>
        <w:t xml:space="preserve">«تقول فی سجدة الشکر:اللهم إنی اشهدک و اشهد ملائکتک و رسلک و جمیع خلقک أنک أنت اللّه ربی،و الإسلام دینی،و محمدا نبیی،و علیا و الحسن و الحسین،و علی بن الحسین،و محمد بن علی و جعفر بن محمد و موسی بن جعفر و علی بن موسی،و محمد بن علی،و علی بن محمد،و الحسن بن علی،و الحجة بن الحسن بن علی،أئمتی بهم أتولی و من أعدائهم أتبرأ»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6-الإمام علی بن موسی الرضا(علیه السّلام):روی الصدوق،عن أحمد بن زیاد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الهمدانی(رضی اللّه عنه)قال:حدثنا علی بن إبراهیم،عن أبیه،عن عبد السلام بن صالح الهروی قال:سمعت دعبل بن علی الخزاعی یقول:</w:t>
      </w:r>
    </w:p>
    <w:p>
      <w:pPr>
        <w:pStyle w:val="BookText"/>
      </w:pPr>
      <w:r>
        <w:rPr>
          <w:rFonts w:ascii="IRNazanin" w:hAnsi="IRNazanin" w:eastAsia="IRNazanin" w:cs="IRNazanin"/>
          <w:lang w:bidi="fa-IR"/>
          <w:color w:val="111111"/>
          <w:sz w:val="28"/>
          <w:szCs w:val="28"/>
          <w:rtl/>
        </w:rPr>
        <w:t xml:space="preserve">أنشدت مولای الرضا بن موسی(علیه السّلام)قصیدتی التی أولها:</w:t>
      </w:r>
    </w:p>
    <w:p>
      <w:pPr>
        <w:pStyle w:val="BookText"/>
      </w:pPr>
      <w:r>
        <w:rPr>
          <w:rFonts w:ascii="IRNazanin" w:hAnsi="IRNazanin" w:eastAsia="IRNazanin" w:cs="IRNazanin"/>
          <w:lang w:bidi="fa-IR"/>
          <w:color w:val="111111"/>
          <w:sz w:val="28"/>
          <w:szCs w:val="28"/>
          <w:rtl/>
        </w:rPr>
        <w:t xml:space="preserve">مدارس آیات خلت من تلاوة و منزل وحی مقفر العرصات</w:t>
      </w:r>
    </w:p>
    <w:p>
      <w:pPr>
        <w:pStyle w:val="BookText"/>
      </w:pPr>
      <w:r>
        <w:rPr>
          <w:rFonts w:ascii="IRNazanin" w:hAnsi="IRNazanin" w:eastAsia="IRNazanin" w:cs="IRNazanin"/>
          <w:lang w:bidi="fa-IR"/>
          <w:color w:val="111111"/>
          <w:sz w:val="28"/>
          <w:szCs w:val="28"/>
          <w:rtl/>
        </w:rPr>
        <w:t xml:space="preserve">فلما انتهیت إلی قولی:</w:t>
      </w:r>
    </w:p>
    <w:p>
      <w:pPr>
        <w:pStyle w:val="BookText"/>
      </w:pPr>
      <w:r>
        <w:rPr>
          <w:rFonts w:ascii="IRNazanin" w:hAnsi="IRNazanin" w:eastAsia="IRNazanin" w:cs="IRNazanin"/>
          <w:lang w:bidi="fa-IR"/>
          <w:color w:val="111111"/>
          <w:sz w:val="28"/>
          <w:szCs w:val="28"/>
          <w:rtl/>
        </w:rPr>
        <w:t xml:space="preserve">خروج إمام لا محالة خارج یقوم علی اسم اللّه و البرکات</w:t>
      </w:r>
    </w:p>
    <w:p>
      <w:pPr>
        <w:pStyle w:val="BookText"/>
      </w:pPr>
      <w:r>
        <w:rPr>
          <w:rFonts w:ascii="IRNazanin" w:hAnsi="IRNazanin" w:eastAsia="IRNazanin" w:cs="IRNazanin"/>
          <w:lang w:bidi="fa-IR"/>
          <w:color w:val="111111"/>
          <w:sz w:val="28"/>
          <w:szCs w:val="28"/>
          <w:rtl/>
        </w:rPr>
        <w:t xml:space="preserve">یمیز فینا کل حق و باطل و یجزی علی النعماء و النقمات</w:t>
      </w:r>
    </w:p>
    <w:p>
      <w:pPr>
        <w:pStyle w:val="BookText"/>
      </w:pPr>
      <w:r>
        <w:rPr>
          <w:rFonts w:ascii="IRNazanin" w:hAnsi="IRNazanin" w:eastAsia="IRNazanin" w:cs="IRNazanin"/>
          <w:lang w:bidi="fa-IR"/>
          <w:color w:val="111111"/>
          <w:sz w:val="28"/>
          <w:szCs w:val="28"/>
          <w:rtl/>
        </w:rPr>
        <w:t xml:space="preserve">بکی الرضا(علیه السّلام)بکاءا شدیدا ثم رفع رأسه إلی فقال لی:</w:t>
      </w:r>
    </w:p>
    <w:p>
      <w:pPr>
        <w:pStyle w:val="BookText"/>
      </w:pPr>
      <w:r>
        <w:rPr>
          <w:rFonts w:ascii="IRNazanin" w:hAnsi="IRNazanin" w:eastAsia="IRNazanin" w:cs="IRNazanin"/>
          <w:lang w:bidi="fa-IR"/>
          <w:color w:val="111111"/>
          <w:sz w:val="28"/>
          <w:szCs w:val="28"/>
          <w:rtl/>
        </w:rPr>
        <w:t xml:space="preserve">«یا خزاعی نطق روح القدس علی لسانک بهذین البیتین،فهل تدری من هذا الإمام و متی یقوم؟».</w:t>
      </w:r>
    </w:p>
    <w:p>
      <w:pPr>
        <w:pStyle w:val="BookText"/>
      </w:pPr>
      <w:r>
        <w:rPr>
          <w:rFonts w:ascii="IRNazanin" w:hAnsi="IRNazanin" w:eastAsia="IRNazanin" w:cs="IRNazanin"/>
          <w:lang w:bidi="fa-IR"/>
          <w:color w:val="111111"/>
          <w:sz w:val="28"/>
          <w:szCs w:val="28"/>
          <w:rtl/>
        </w:rPr>
        <w:t xml:space="preserve">فقلت:لا یا مولای الاّ أنی سمعت بخروج إمام منکم یطهّر الأرض من الفساد و یملأها عدلا[کما ملئت جورا].</w:t>
      </w:r>
    </w:p>
    <w:p>
      <w:pPr>
        <w:pStyle w:val="BookText"/>
      </w:pPr>
      <w:r>
        <w:rPr>
          <w:rFonts w:ascii="IRNazanin" w:hAnsi="IRNazanin" w:eastAsia="IRNazanin" w:cs="IRNazanin"/>
          <w:lang w:bidi="fa-IR"/>
          <w:color w:val="111111"/>
          <w:sz w:val="28"/>
          <w:szCs w:val="28"/>
          <w:rtl/>
        </w:rPr>
        <w:t xml:space="preserve">فقال:«یا دعبل،الإمام بعدی محمد ابنی،و بعد محمد ابنه علی،و بعد علی ابنه الحسن و بعد الحسن ابنه الحجة القائم المنتظر فی غیبته،المطاع فی ظهوره لو لم یبق من الدنیا إلاّ یوم واحد لطول اللّه عز و جل ذلک الیوم حتی یخرج فیملأ الأرض عدلا کما ملئت جورا»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7-الإمام محمد بن علی الجواد(علیه السّلام):روی الصدوق عن عبد الواحد بن محمد العبدوسی العطار(رضی اللّه عنه)قال:حدثنا علی بن محمد بن قتیبة النیسابوری قال:حدثنا حمدان بن سلیمان قال:حدثنا الصقر بن أبی دلف قال:سمعت أبا جعفر محمد بن علی الرضا(علیهما السّلام)یقول:</w:t>
      </w:r>
    </w:p>
    <w:p>
      <w:pPr>
        <w:pStyle w:val="BookText"/>
      </w:pPr>
      <w:r>
        <w:rPr>
          <w:rFonts w:ascii="IRNazanin" w:hAnsi="IRNazanin" w:eastAsia="IRNazanin" w:cs="IRNazanin"/>
          <w:lang w:bidi="fa-IR"/>
          <w:color w:val="111111"/>
          <w:sz w:val="28"/>
          <w:szCs w:val="28"/>
          <w:rtl/>
        </w:rPr>
        <w:t xml:space="preserve">«إنّ الإمام بعدی ابنی علی،أمره أمری،و قوله قولی و طاعته طاعتی،و الإمام بعده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369_95890"/>
    <w:bookmarkEnd w:id="38"/>
    <w:p>
      <w:pPr>
        <w:pStyle w:val="BookText"/>
      </w:pPr>
      <w:r>
        <w:rPr>
          <w:rFonts w:ascii="IRNazanin" w:hAnsi="IRNazanin" w:eastAsia="IRNazanin" w:cs="IRNazanin"/>
          <w:lang w:bidi="fa-IR"/>
          <w:color w:val="111111"/>
          <w:sz w:val="28"/>
          <w:szCs w:val="28"/>
          <w:rtl/>
        </w:rPr>
        <w:t xml:space="preserve">ابنه الحسن أمره أمر أبیه و قوله قول أبیه و طاعته طاعة أبیه».ثم سکت.</w:t>
      </w:r>
    </w:p>
    <w:p>
      <w:pPr>
        <w:pStyle w:val="BookText"/>
      </w:pPr>
      <w:r>
        <w:rPr>
          <w:rFonts w:ascii="IRNazanin" w:hAnsi="IRNazanin" w:eastAsia="IRNazanin" w:cs="IRNazanin"/>
          <w:lang w:bidi="fa-IR"/>
          <w:color w:val="111111"/>
          <w:sz w:val="28"/>
          <w:szCs w:val="28"/>
          <w:rtl/>
        </w:rPr>
        <w:t xml:space="preserve">فقلت له:یابن رسول اللّه فمن الإمام بعد الحسن؟</w:t>
      </w:r>
    </w:p>
    <w:p>
      <w:pPr>
        <w:pStyle w:val="BookText"/>
      </w:pPr>
      <w:r>
        <w:rPr>
          <w:rFonts w:ascii="IRNazanin" w:hAnsi="IRNazanin" w:eastAsia="IRNazanin" w:cs="IRNazanin"/>
          <w:lang w:bidi="fa-IR"/>
          <w:color w:val="111111"/>
          <w:sz w:val="28"/>
          <w:szCs w:val="28"/>
          <w:rtl/>
        </w:rPr>
        <w:t xml:space="preserve">فبکی(علیه السّلام)بکاءا شدیدا ثم قال:«إن من بعد الحسن ابنه القائم بالحق المنتظر»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159" w:name="_Toc59"/>
      <w:r>
        <w:t>ج-نصوص الإمام الهادی علی إمامة الحسن العسکری(علیهما السّلام)</w:t>
      </w:r>
      <w:bookmarkEnd w:id="159"/>
    </w:p>
    <w:p>
      <w:pPr>
        <w:pStyle w:val="BookText"/>
      </w:pPr>
      <w:r>
        <w:rPr>
          <w:rFonts w:ascii="IRNazanin" w:hAnsi="IRNazanin" w:eastAsia="IRNazanin" w:cs="IRNazanin"/>
          <w:lang w:bidi="fa-IR"/>
          <w:color w:val="111111"/>
          <w:sz w:val="28"/>
          <w:szCs w:val="28"/>
          <w:rtl/>
        </w:rPr>
        <w:t xml:space="preserve">حینما نطالع مجموعة النصوص التی وصلتنا عن الإمام الهادی(علیه السّلام)فی مصادرنا الحدیثیة الموثوقة نلمس مجموعة من الظواهر التی ترتبط بهذه النصوص الدالة(المشیرة أو الصریحة الدلالة)علی إمامة الحسن العسکری(علیه السّلام)بعد أبیه،و هی کما یلی:</w:t>
      </w:r>
    </w:p>
    <w:p>
      <w:pPr>
        <w:pStyle w:val="BookText"/>
      </w:pPr>
      <w:r>
        <w:rPr>
          <w:rFonts w:ascii="IRNazanin" w:hAnsi="IRNazanin" w:eastAsia="IRNazanin" w:cs="IRNazanin"/>
          <w:lang w:bidi="fa-IR"/>
          <w:color w:val="111111"/>
          <w:sz w:val="28"/>
          <w:szCs w:val="28"/>
          <w:rtl/>
        </w:rPr>
        <w:t xml:space="preserve">1-یبدو أن النصوص قد صدرت عن الإمام الهادی(علیه السّلام)بالتدریج لاعتبارات شتّی،و لا یمکن أن نغفل مراعاة الجانب الأمنی فی هذا التدرّج، و هذا التدرّج فی کیفیة بیان المصداق و طرحه للمسلمین فالامام(علیه السّلام)نراه تارة یبهم الأمر و أخری یشیر إشارة سریعة و ثالثة یقوم بالتصریح.</w:t>
      </w:r>
    </w:p>
    <w:p>
      <w:pPr>
        <w:pStyle w:val="BookText"/>
      </w:pPr>
      <w:r>
        <w:rPr>
          <w:rFonts w:ascii="IRNazanin" w:hAnsi="IRNazanin" w:eastAsia="IRNazanin" w:cs="IRNazanin"/>
          <w:lang w:bidi="fa-IR"/>
          <w:color w:val="111111"/>
          <w:sz w:val="28"/>
          <w:szCs w:val="28"/>
          <w:rtl/>
        </w:rPr>
        <w:t xml:space="preserve">و نلاحظ التدرّج فی کیفیة الطرح أیضا فإنّه یقوم بطرح الموضوع أمام فرد واحد أو فردین ثمّ أمام جمع و ثالثة یقوم باستشهاد أربعین شاهدا علی النص.</w:t>
      </w:r>
    </w:p>
    <w:p>
      <w:pPr>
        <w:pStyle w:val="BookText"/>
      </w:pPr>
      <w:r>
        <w:rPr>
          <w:rFonts w:ascii="IRNazanin" w:hAnsi="IRNazanin" w:eastAsia="IRNazanin" w:cs="IRNazanin"/>
          <w:lang w:bidi="fa-IR"/>
          <w:color w:val="111111"/>
          <w:sz w:val="28"/>
          <w:szCs w:val="28"/>
          <w:rtl/>
        </w:rPr>
        <w:t xml:space="preserve">کما انه یتدرّج فی إعطاء بعض العلائم المشیرة تارة،و یجمع أکثر من علامة و شاهد لئلا یقع التباس،و ثالثة یقوم بکتابة النص و إرساله إلی الراوی الثقة،و اخری یدلی بشواهد کاشفة عن الأمر تتحقق بعد وفاته لتعضد ما أدلی به بوضوح.</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2-تبدأ النصوص المرتبطة بالسؤال عمّن یتقلد منصب الامامة بعد الإمام الهادی(علیه السّلام)قبل وفاة ابنه محمد(أبی جعفر)و تتدرّج النصوص الی أواخر حیاة الإمام الهادی(علیه السّلام).</w:t>
      </w:r>
    </w:p>
    <w:p>
      <w:pPr>
        <w:pStyle w:val="BookText"/>
      </w:pPr>
      <w:r>
        <w:rPr>
          <w:rFonts w:ascii="IRNazanin" w:hAnsi="IRNazanin" w:eastAsia="IRNazanin" w:cs="IRNazanin"/>
          <w:lang w:bidi="fa-IR"/>
          <w:color w:val="111111"/>
          <w:sz w:val="28"/>
          <w:szCs w:val="28"/>
          <w:rtl/>
        </w:rPr>
        <w:t xml:space="preserve">و فی حیاة ابنه محمد(أبی جعفر)لا نجد نصّا صریحا بامامته بل قد نجد فیها ما یدفع الامامة عنه.بالرغم من أنّ الظنون کانت متوجّهة إلیه.کما نجد من الإمام(علیه السّلام)إرجاء بیان الأمر الی وقته الملائم.ثمّ بعد وفاة أبی جعفر تبدأ الاشارات ثمّ تتلوها التصریحات حیث تتری علی مسامع الرواة الثقاة و الشیعة المهتمین بأمر الامامة.</w:t>
      </w:r>
    </w:p>
    <w:p>
      <w:pPr>
        <w:pStyle w:val="BookText"/>
      </w:pPr>
      <w:r>
        <w:rPr>
          <w:rFonts w:ascii="IRNazanin" w:hAnsi="IRNazanin" w:eastAsia="IRNazanin" w:cs="IRNazanin"/>
          <w:lang w:bidi="fa-IR"/>
          <w:color w:val="111111"/>
          <w:sz w:val="28"/>
          <w:szCs w:val="28"/>
          <w:rtl/>
        </w:rPr>
        <w:t xml:space="preserve">3-إنّ النصوص التی ترتبط بأمر الامامة قبل وفاة ابنه محمد هی النص الثانی و السابع مما رواه فی الکافی فی باب الاشارة و النص علی أبی محمد(علیه السّلام):</w:t>
      </w:r>
    </w:p>
    <w:p>
      <w:pPr>
        <w:pStyle w:val="BookText"/>
      </w:pPr>
      <w:r>
        <w:rPr>
          <w:rFonts w:ascii="IRNazanin" w:hAnsi="IRNazanin" w:eastAsia="IRNazanin" w:cs="IRNazanin"/>
          <w:lang w:bidi="fa-IR"/>
          <w:color w:val="111111"/>
          <w:sz w:val="28"/>
          <w:szCs w:val="28"/>
          <w:rtl/>
        </w:rPr>
        <w:t xml:space="preserve">أمّا النص السابع فینتهی سنده إلی علی بن عمرو العطّار،و یقول فیه:</w:t>
      </w:r>
    </w:p>
    <w:p>
      <w:pPr>
        <w:pStyle w:val="BookText"/>
      </w:pPr>
      <w:r>
        <w:rPr>
          <w:rFonts w:ascii="IRNazanin" w:hAnsi="IRNazanin" w:eastAsia="IRNazanin" w:cs="IRNazanin"/>
          <w:lang w:bidi="fa-IR"/>
          <w:color w:val="111111"/>
          <w:sz w:val="28"/>
          <w:szCs w:val="28"/>
          <w:rtl/>
        </w:rPr>
        <w:t xml:space="preserve">دخلت علی أبی الحسن العسکری و أبو جعفر ابنه فی الأحیاء و أنا أظنّ أنّه هو،فقلت له:جعلت فداک من أخصّ من ولدک؟فقال(علیه السّلام):لا تخصّوا أحدا حتی یخرج إلیکم أمری.قال:فکتبت إلیه بعد:فیمن یکون هذا الأمر؟قال:</w:t>
      </w:r>
    </w:p>
    <w:p>
      <w:pPr>
        <w:pStyle w:val="BookText"/>
      </w:pPr>
      <w:r>
        <w:rPr>
          <w:rFonts w:ascii="IRNazanin" w:hAnsi="IRNazanin" w:eastAsia="IRNazanin" w:cs="IRNazanin"/>
          <w:lang w:bidi="fa-IR"/>
          <w:color w:val="111111"/>
          <w:sz w:val="28"/>
          <w:szCs w:val="28"/>
          <w:rtl/>
        </w:rPr>
        <w:t xml:space="preserve">فکتب إلیّ:فی الکبیر من ولدی.قال:و کان أبو محمد أکبر من أبی جعفر.</w:t>
      </w:r>
    </w:p>
    <w:p>
      <w:pPr>
        <w:pStyle w:val="BookText"/>
      </w:pPr>
      <w:r>
        <w:rPr>
          <w:rFonts w:ascii="IRNazanin" w:hAnsi="IRNazanin" w:eastAsia="IRNazanin" w:cs="IRNazanin"/>
          <w:lang w:bidi="fa-IR"/>
          <w:color w:val="111111"/>
          <w:sz w:val="28"/>
          <w:szCs w:val="28"/>
          <w:rtl/>
        </w:rPr>
        <w:t xml:space="preserve">و الملاحظ فی هذا النص أن الإمام یرجئ بیان الأمر الی فرصة اخری أوّلا و حینما یستکتبه ثانیا یحصل علی الجواب و لکن لا یفهم من الروایة أن استکتابه کان فی حیاة أبی جعفر أو بعد وفاته،و إن کان الاستکتاب ینسجم مع کونه حیّا.و حینئذ فالامام یجیب بالعلامة لا بالتصریح.</w:t>
      </w:r>
    </w:p>
    <w:p>
      <w:pPr>
        <w:pStyle w:val="BookText"/>
      </w:pPr>
      <w:r>
        <w:rPr>
          <w:rFonts w:ascii="IRNazanin" w:hAnsi="IRNazanin" w:eastAsia="IRNazanin" w:cs="IRNazanin"/>
          <w:lang w:bidi="fa-IR"/>
          <w:color w:val="111111"/>
          <w:sz w:val="28"/>
          <w:szCs w:val="28"/>
          <w:rtl/>
        </w:rPr>
        <w:t xml:space="preserve">علی أن هناک نصا یقول بأن محمدا کان أکبر ولد الإمام الهادی بینما یعارضه هذا النص حیث یتضمن دعوی الراوی بأن الحسن کان أکبر ولده.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نعم،هناک نصوص من الإمام الهادی(علیه السّلام)نفسه تتضمن بأن الحسن أکبر ولده،و لکن لا تأبی أن تحمل علی أنه أکبر ولده بعد وفاة أخیه أبی جعفر.</w:t>
      </w:r>
    </w:p>
    <w:p>
      <w:pPr>
        <w:pStyle w:val="BookText"/>
      </w:pPr>
      <w:r>
        <w:rPr>
          <w:rFonts w:ascii="IRNazanin" w:hAnsi="IRNazanin" w:eastAsia="IRNazanin" w:cs="IRNazanin"/>
          <w:lang w:bidi="fa-IR"/>
          <w:color w:val="111111"/>
          <w:sz w:val="28"/>
          <w:szCs w:val="28"/>
          <w:rtl/>
        </w:rPr>
        <w:t xml:space="preserve">أمّا النص الثانی فینتهی سنده الی علی بن عمر النوفلی و قد جاء فیه انه قال:کنت مع أبی الحسن فی صحن داره فمرّ بنا محمّد ابنه.فقلت له:جعلت فداک،هذا صاحبنا بعدک؟فقال:لا.صاحبکم بعدی الحسن.</w:t>
      </w:r>
    </w:p>
    <w:p>
      <w:pPr>
        <w:pStyle w:val="BookText"/>
      </w:pPr>
      <w:r>
        <w:rPr>
          <w:rFonts w:ascii="IRNazanin" w:hAnsi="IRNazanin" w:eastAsia="IRNazanin" w:cs="IRNazanin"/>
          <w:lang w:bidi="fa-IR"/>
          <w:color w:val="111111"/>
          <w:sz w:val="28"/>
          <w:szCs w:val="28"/>
          <w:rtl/>
        </w:rPr>
        <w:t xml:space="preserve">و جاء عن أحمد بن عیسی العلوی من ولد علی بن جعفر انه قد دخل علی أبی الحسن(علیه السّلام)ب(صریا)فسلّم علیه و اذا بأبی جعفر و أبی محمد قد دخلا.فقاموا الی أبی جعفر لیسلّموا علیه فقال أبو الحسن(علیه السّلام):لیس هذا صاحبکم،علیکم بصاحبکم و أشار الی أبی محمد.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فی هذا النص نجد النفی القاطع لتصور أن الإمام هو محمد.لعلّ سبب هذا التصوّر هو ما عرف عنه من الصلاح و العلم و التقی مع کونه أکبر ولده،إذ کان المعروف ان الامامة فی أکبر ولد الإمام،فالامام ینفی امامة محمد و یصرّح بامامة ابنه الحسن،بینما لاحظنا فی النص السابق اصراره علی عدم التصریح و ایکال التصریح الی فرصة اخری.</w:t>
      </w:r>
    </w:p>
    <w:p>
      <w:pPr>
        <w:pStyle w:val="BookText"/>
      </w:pPr>
      <w:r>
        <w:rPr>
          <w:rFonts w:ascii="IRNazanin" w:hAnsi="IRNazanin" w:eastAsia="IRNazanin" w:cs="IRNazanin"/>
          <w:lang w:bidi="fa-IR"/>
          <w:color w:val="111111"/>
          <w:sz w:val="28"/>
          <w:szCs w:val="28"/>
          <w:rtl/>
        </w:rPr>
        <w:t xml:space="preserve">4-و اما النصوص التی صدرت من الإمام الهادی(علیه السّلام)و اشارت أو صرّحت بإمامة الحسن(علیه السّلام)بعد وفاة أخیه محمد فهی النص الرابع و الخامس و الثامن و التاسع مما جاء فی الکافی فی کتاب الحجة،فی باب الاشارة و النص علی أبی محمد(علیه السّلام).و هی کما یلی:</w:t>
      </w:r>
    </w:p>
    <w:p>
      <w:pPr>
        <w:pStyle w:val="BookText"/>
      </w:pPr>
      <w:r>
        <w:rPr>
          <w:rFonts w:ascii="IRNazanin" w:hAnsi="IRNazanin" w:eastAsia="IRNazanin" w:cs="IRNazanin"/>
          <w:lang w:bidi="fa-IR"/>
          <w:color w:val="111111"/>
          <w:sz w:val="28"/>
          <w:szCs w:val="28"/>
          <w:rtl/>
        </w:rPr>
        <w:t xml:space="preserve">أ-نظرا لاتحاد مضمون النصین الرابع و الخامس ننقل النص الخامس الذی ینتهی سنده الی أحمد بن محمد بن عبد اللّه بن مروان الأنباری إذ یقول: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حاضرا عند مضیّ أبی جعفر محمد بن علی(علیه السّلام)فجاء أبو الحسن(علیه السّلام) فوضع له کرسی فجلس علیه و حوله أهل بیته و أبو محمد قائم فی ناحیة،فلمّا فرغ من أمر أبی جعفر التفت الی أبی محمد(علیه السّلام)فقال:یا بنی أحدث للّه تبارک و تعالی شکرا فقد أحدث فیک أمرا.</w:t>
      </w:r>
    </w:p>
    <w:p>
      <w:pPr>
        <w:pStyle w:val="BookText"/>
      </w:pPr>
      <w:r>
        <w:rPr>
          <w:rFonts w:ascii="IRNazanin" w:hAnsi="IRNazanin" w:eastAsia="IRNazanin" w:cs="IRNazanin"/>
          <w:lang w:bidi="fa-IR"/>
          <w:color w:val="111111"/>
          <w:sz w:val="28"/>
          <w:szCs w:val="28"/>
          <w:rtl/>
        </w:rPr>
        <w:t xml:space="preserve">و الذین سمعوا هذا النصّ قد فهموا منه أنه یشیر إلیه بأمر الامامة و کانت هذه الاشارة فی جمع من بنی هاشم و آل أبی طالب و قریش طبعا کما جاء فی النص الثامن و یتضمن النص الثامن أیضا موقف أبی محمد تجاه کلمة الإمام الهادی(علیه السّلام)التی وجّهها إلیه،و هو:..أن الحسن قد بکی و حمد اللّه و استرجع و قال: الحمد للّه ربّ العالمین و أنا أسأل اللّه تمام نعمه لنا فیک و إنّا للّه و إنّا إلیه راجعون، فسئل عنه فقیل:هذا الحسن ابنه،و قدّر له فی ذلک الوقت عشرون سنة أو أرجح،قال الراوی:فیومئذ عرفناه و علمنا أنه قد أشار إلیه بالإمامة و أقامه مقامه.</w:t>
      </w:r>
    </w:p>
    <w:p>
      <w:pPr>
        <w:pStyle w:val="BookText"/>
      </w:pPr>
      <w:r>
        <w:rPr>
          <w:rFonts w:ascii="IRNazanin" w:hAnsi="IRNazanin" w:eastAsia="IRNazanin" w:cs="IRNazanin"/>
          <w:lang w:bidi="fa-IR"/>
          <w:color w:val="111111"/>
          <w:sz w:val="28"/>
          <w:szCs w:val="28"/>
          <w:rtl/>
        </w:rPr>
        <w:t xml:space="preserve">و جاء فی النص التاسع المرویّ عن محمد بن یحیی بن دریاب قال:</w:t>
      </w:r>
    </w:p>
    <w:p>
      <w:pPr>
        <w:pStyle w:val="BookText"/>
      </w:pPr>
      <w:r>
        <w:rPr>
          <w:rFonts w:ascii="IRNazanin" w:hAnsi="IRNazanin" w:eastAsia="IRNazanin" w:cs="IRNazanin"/>
          <w:lang w:bidi="fa-IR"/>
          <w:color w:val="111111"/>
          <w:sz w:val="28"/>
          <w:szCs w:val="28"/>
          <w:rtl/>
        </w:rPr>
        <w:t xml:space="preserve">دخلت علی أبی الحسن(علیه السّلام)بعد مضیّ أبی جعفر فعزّیته عنه و أبو محمد(علیه السّلام) جالس فبکی أبو محمد فأقبل علیه أبو الحسن فقال له:إنّ اللّه تبارک و تعالی قد جعل فیک خلفا منه فاحمد اللّه.</w:t>
      </w:r>
    </w:p>
    <w:p>
      <w:pPr>
        <w:pStyle w:val="BookText"/>
      </w:pPr>
      <w:r>
        <w:rPr>
          <w:rFonts w:ascii="IRNazanin" w:hAnsi="IRNazanin" w:eastAsia="IRNazanin" w:cs="IRNazanin"/>
          <w:lang w:bidi="fa-IR"/>
          <w:color w:val="111111"/>
          <w:sz w:val="28"/>
          <w:szCs w:val="28"/>
          <w:rtl/>
        </w:rPr>
        <w:t xml:space="preserve">5-و صرّح النصّان العاشر و الحادی عشر بامامة أبی محمد الحسن و ذلک بعد مضیّ أخیه أبی جعفر(محمد بن علی)أمّا النص العاشر فیرویه أبو هاشم الجعفری حیث یقول:کنت عند أبی الحسن(علیه السّلام)بعد ما مضی ابنه أبو جعفر و إنی لأفکّر فی نفسی ارید أن أقول کأنّهما-أعنی أبا جعفر و أبا محمد-فی هذا الوقت کأبی الحسن موسی و اسماعیل ابنی جعفر بن محمد(علیه السّلام)،و إن قصّتهما کقصّتهما،إذ کان أبو محمد المرجی بعد أبی جعفر،فأقبل علیّ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الحسن(علیه السّلام)قبل أن أنطق فقال: نعم یا أبا هاشم بدا للّه فی أبی محمد(علیه السّلام)بعد أبی جعفر(علیه السّلام)ما لم یکن یعرف له،کما بدا له فی موسی(علیه السّلام)بعد مضیّ اسماعیل ما کشف به عن حاله،و هو کما حدّثتک نفسک و إن کره المبطلون.و أبو محمد ابنی الخلف من بعدی،عنده علم ما یحتاج إلیه و معه آلة الإمامة.</w:t>
      </w:r>
    </w:p>
    <w:p>
      <w:pPr>
        <w:pStyle w:val="BookText"/>
      </w:pPr>
      <w:r>
        <w:rPr>
          <w:rFonts w:ascii="IRNazanin" w:hAnsi="IRNazanin" w:eastAsia="IRNazanin" w:cs="IRNazanin"/>
          <w:lang w:bidi="fa-IR"/>
          <w:color w:val="111111"/>
          <w:sz w:val="28"/>
          <w:szCs w:val="28"/>
          <w:rtl/>
        </w:rPr>
        <w:t xml:space="preserve">و واضح أن البداء للّه هنا هو فیما یرتبط بتصوّر السائل حیث انه کان یرجو أن یکون الإمام بعد الهادی هو ابنه محمد،بینما کان فی علم اللّه غیر ذلک فأظهره له بموت محمد فانکشف له أنه لیس هو الإمام الذی کان یرجوه.</w:t>
      </w:r>
    </w:p>
    <w:p>
      <w:pPr>
        <w:pStyle w:val="BookText"/>
      </w:pPr>
      <w:r>
        <w:rPr>
          <w:rFonts w:ascii="IRNazanin" w:hAnsi="IRNazanin" w:eastAsia="IRNazanin" w:cs="IRNazanin"/>
          <w:lang w:bidi="fa-IR"/>
          <w:color w:val="111111"/>
          <w:sz w:val="28"/>
          <w:szCs w:val="28"/>
          <w:rtl/>
        </w:rPr>
        <w:t xml:space="preserve">و لیس فی هذا النص أو غیره ما یشیر الی أن الإمام الهادی أو غیره من الأئمة قالوا بإمامة شخص غیر الحسن(علیه السّلام)من ولد الهادی(علیه السّلام).</w:t>
      </w:r>
    </w:p>
    <w:p>
      <w:pPr>
        <w:pStyle w:val="BookText"/>
      </w:pPr>
      <w:r>
        <w:rPr>
          <w:rFonts w:ascii="IRNazanin" w:hAnsi="IRNazanin" w:eastAsia="IRNazanin" w:cs="IRNazanin"/>
          <w:lang w:bidi="fa-IR"/>
          <w:color w:val="111111"/>
          <w:sz w:val="28"/>
          <w:szCs w:val="28"/>
          <w:rtl/>
        </w:rPr>
        <w:t xml:space="preserve">و النص الحادی عشر ینتهی الی أبی بکر الفهفکی حیث یقول:کتب إلیّ أبو الحسن(علیه السّلام):أبو محمد ابنی أنصح آل محمد غریزة و أوثقهم حجّة و هو الأکبر من ولدی و هو الخلف و إلیه ینتهی عری الامامة و أحکامها،فما کنت سائلی فسله عنه فعنده ما یحتاج إلیه.</w:t>
      </w:r>
    </w:p>
    <w:p>
      <w:pPr>
        <w:pStyle w:val="BookText"/>
      </w:pPr>
      <w:r>
        <w:rPr>
          <w:rFonts w:ascii="IRNazanin" w:hAnsi="IRNazanin" w:eastAsia="IRNazanin" w:cs="IRNazanin"/>
          <w:lang w:bidi="fa-IR"/>
          <w:color w:val="111111"/>
          <w:sz w:val="28"/>
          <w:szCs w:val="28"/>
          <w:rtl/>
        </w:rPr>
        <w:t xml:space="preserve">و هذا النص صریح فی إمامة أبی محمد الحسن،و قد فضّله و شهد بفضله علی من سواه من آل محمد و لا یبعد أن یکون قد صدر بعد وفاة أخیه محمد ابن علی کما لاحظنا فی النص السابق الذی صرّح فیه الجعفری بأن التصریح من الإمام الهادی بامامة الحسن کان بعد وفاة أخیه محمد.</w:t>
      </w:r>
    </w:p>
    <w:p>
      <w:pPr>
        <w:pStyle w:val="BookText"/>
      </w:pPr>
      <w:r>
        <w:rPr>
          <w:rFonts w:ascii="IRNazanin" w:hAnsi="IRNazanin" w:eastAsia="IRNazanin" w:cs="IRNazanin"/>
          <w:lang w:bidi="fa-IR"/>
          <w:color w:val="111111"/>
          <w:sz w:val="28"/>
          <w:szCs w:val="28"/>
          <w:rtl/>
        </w:rPr>
        <w:t xml:space="preserve">و النصّان متقاربان فی المضمون حیث یؤکّدان أنه عنده علم ما یحتاج إلیه فی أمر الامامة.</w:t>
      </w:r>
    </w:p>
    <w:p>
      <w:pPr>
        <w:pStyle w:val="BookText"/>
      </w:pPr>
      <w:r>
        <w:rPr>
          <w:rFonts w:ascii="IRNazanin" w:hAnsi="IRNazanin" w:eastAsia="IRNazanin" w:cs="IRNazanin"/>
          <w:lang w:bidi="fa-IR"/>
          <w:color w:val="111111"/>
          <w:sz w:val="28"/>
          <w:szCs w:val="28"/>
          <w:rtl/>
        </w:rPr>
        <w:t xml:space="preserve">و إذا کان بعد وفاة محمد فلا مانع من أن یکون الحسن أکبر ولد الإمام الهادی حینئذ و إن کان محمد أکبر حینما کان علی قید الحیاة.</w:t>
      </w:r>
    </w:p>
    <w:p>
      <w:pPr>
        <w:pStyle w:val="BookText"/>
      </w:pPr>
      <w:r>
        <w:rPr>
          <w:rFonts w:ascii="IRNazanin" w:hAnsi="IRNazanin" w:eastAsia="IRNazanin" w:cs="IRNazanin"/>
          <w:lang w:bidi="fa-IR"/>
          <w:color w:val="111111"/>
          <w:sz w:val="28"/>
          <w:szCs w:val="28"/>
          <w:rtl/>
        </w:rPr>
        <w:t xml:space="preserve">و صرّح النص الثانی عشر ایضا بمضمون النصّین العاشر و الحادی عشر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جهات عدیدة حیث جاء فیه أن شاهویه بن عبد اللّه الجلاّب قال:کتب إلیّ أبو الحسن فی کتاب:أردت أن تسأل عن الخلف بعد أبی جعفر،و قلقت لذلک فلا تغتمّ فإن اللّه عزّ و جلّ(لا یضلّ قوما بعد إذ هداهم حتّی یبیّن لهم ما یتّقون.)و صاحبک بعدی أبو محمد ابنی،و عنده ما تحتاجون إلیه،یقدّم ما یشاء اللّه و یؤخّر ما یشاء اللّه مٰا نَنْسَخْ مِنْ آیَةٍ أَوْ نُنْسِهٰا نَأْتِ بِخَیْرٍ مِنْهٰا أَوْ مِثْلِهٰا، قد کتبت بما فیه بیان و قناع لذی عقل یقظان.</w:t>
      </w:r>
    </w:p>
    <w:p>
      <w:pPr>
        <w:pStyle w:val="BookText"/>
      </w:pPr>
      <w:r>
        <w:rPr>
          <w:rFonts w:ascii="IRNazanin" w:hAnsi="IRNazanin" w:eastAsia="IRNazanin" w:cs="IRNazanin"/>
          <w:lang w:bidi="fa-IR"/>
          <w:color w:val="111111"/>
          <w:sz w:val="28"/>
          <w:szCs w:val="28"/>
          <w:rtl/>
        </w:rPr>
        <w:t xml:space="preserve">6-و یشهد الإمام جماعة من الموالی علی إمامة ابنه الحسن.قبل مضیّه و استشهاده هو بأربعة أشهر کما جاء فی النص الأول من هذا الباب من کتاب الحجة حیث یقول یحیی بن یسار القنبری:أوصی أبو الحسن الی ابنه الحسن قبل مضیّه بأربعة أشهر و أشهدنی علی ذلک و جماعة من الموالی.</w:t>
      </w:r>
    </w:p>
    <w:p>
      <w:pPr>
        <w:pStyle w:val="BookText"/>
      </w:pPr>
      <w:r>
        <w:rPr>
          <w:rFonts w:ascii="IRNazanin" w:hAnsi="IRNazanin" w:eastAsia="IRNazanin" w:cs="IRNazanin"/>
          <w:lang w:bidi="fa-IR"/>
          <w:color w:val="111111"/>
          <w:sz w:val="28"/>
          <w:szCs w:val="28"/>
          <w:rtl/>
        </w:rPr>
        <w:t xml:space="preserve">7-و جاء فی النص الثالث ما یتضمن دلیلا و علامة علی إمامة الإمام الحسن بعد وفاة أبیه حیث یقول عبد اللّه بن محمد الإصفهانی:قال أبو الحسن(علیه السّلام):صاحبکم بعدی الّذی یصلّی علیّ.و لم نعرف أبا محمد(علیه السّلام) قبل ذلک.قال:فخرج أبو محمد فصلّی علیه.</w:t>
      </w:r>
    </w:p>
    <w:p>
      <w:pPr>
        <w:pStyle w:val="BookText"/>
      </w:pPr>
      <w:r>
        <w:rPr>
          <w:rFonts w:ascii="IRNazanin" w:hAnsi="IRNazanin" w:eastAsia="IRNazanin" w:cs="IRNazanin"/>
          <w:lang w:bidi="fa-IR"/>
          <w:color w:val="111111"/>
          <w:sz w:val="28"/>
          <w:szCs w:val="28"/>
          <w:rtl/>
        </w:rPr>
        <w:t xml:space="preserve">و باعتبار أن الراوی لم یکن یعرف الحسن بشخصه،فالامام یکون قد أعطاه علامة ممیّزة لا لبس فیها و لا ریب یعتریها بالنسبة إلیه.</w:t>
      </w:r>
    </w:p>
    <w:p>
      <w:pPr>
        <w:pStyle w:val="BookText"/>
      </w:pPr>
      <w:r>
        <w:rPr>
          <w:rFonts w:ascii="IRNazanin" w:hAnsi="IRNazanin" w:eastAsia="IRNazanin" w:cs="IRNazanin"/>
          <w:lang w:bidi="fa-IR"/>
          <w:color w:val="111111"/>
          <w:sz w:val="28"/>
          <w:szCs w:val="28"/>
          <w:rtl/>
        </w:rPr>
        <w:t xml:space="preserve">و جاء فی النص الثالث عشر من هذا الباب أن داود بن القاسم قال:</w:t>
      </w:r>
    </w:p>
    <w:p>
      <w:pPr>
        <w:pStyle w:val="BookText"/>
      </w:pPr>
      <w:r>
        <w:rPr>
          <w:rFonts w:ascii="IRNazanin" w:hAnsi="IRNazanin" w:eastAsia="IRNazanin" w:cs="IRNazanin"/>
          <w:lang w:bidi="fa-IR"/>
          <w:color w:val="111111"/>
          <w:sz w:val="28"/>
          <w:szCs w:val="28"/>
          <w:rtl/>
        </w:rPr>
        <w:t xml:space="preserve">سمعت أبا الحسن(علیه السّلام)یقول:الخلف من بعدی الحسن،فکیف لکم بالخلف من بعد الخلف؟فقلت:و لم جعلنی اللّه فداک؟قال:إنّکم لا ترون شخصه و لا یحلّ لکم ذکره باسمه.فقلت:فکیف نذکره؟فقال:قولوا:الحجة من آل محمد(صلّی اللّه علیه و اله).</w:t>
      </w:r>
    </w:p>
    <w:p>
      <w:pPr>
        <w:pStyle w:val="BookText"/>
      </w:pPr>
      <w:r>
        <w:rPr>
          <w:rFonts w:ascii="IRNazanin" w:hAnsi="IRNazanin" w:eastAsia="IRNazanin" w:cs="IRNazanin"/>
          <w:lang w:bidi="fa-IR"/>
          <w:color w:val="111111"/>
          <w:sz w:val="28"/>
          <w:szCs w:val="28"/>
          <w:rtl/>
        </w:rPr>
        <w:t xml:space="preserve">و یشیر هذا النص إلی مجموعة امور ترتبط بکیفیة التعامل مع الإمام فی ظروف حرجة تقتضی بشدّة التکتّم فی ابلاغ الأمر الی الموالین و الشیعة و هو یشیر الی أن الظروف تتأزم و تشتد فیما بعد حتی یصل الأمر الی أن الشیعة لا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10369_95896"/>
    <w:bookmarkEnd w:id="39"/>
    <w:p>
      <w:pPr>
        <w:pStyle w:val="BookText"/>
      </w:pPr>
      <w:r>
        <w:rPr>
          <w:rFonts w:ascii="IRNazanin" w:hAnsi="IRNazanin" w:eastAsia="IRNazanin" w:cs="IRNazanin"/>
          <w:lang w:bidi="fa-IR"/>
          <w:color w:val="111111"/>
          <w:sz w:val="28"/>
          <w:szCs w:val="28"/>
          <w:rtl/>
        </w:rPr>
        <w:t xml:space="preserve">یقدرون علی رؤیة الإمام الحجة و لا یحل لهم ذکره باسمه بل بالاشارة و الکنایة العامة و فی هذا النص إعداد و تهیئة للنفوس لتقبّل الوضع الجدید الذی لا بد للشیعة أن یکونوا بانتظاره و لا بد لهم من التهیؤ التام لاستقباله.</w:t>
      </w:r>
    </w:p>
    <w:p>
      <w:pPr>
        <w:pStyle w:val="Heading4"/>
      </w:pPr>
      <w:bookmarkStart w:id="160" w:name="_Toc60"/>
      <w:r>
        <w:t>9-اغتیال الإمام الهادی(علیه السّلام)و استشهاده</w:t>
      </w:r>
      <w:bookmarkEnd w:id="160"/>
    </w:p>
    <w:p>
      <w:pPr>
        <w:pStyle w:val="BookText"/>
      </w:pPr>
      <w:r>
        <w:rPr>
          <w:rFonts w:ascii="IRNazanin" w:hAnsi="IRNazanin" w:eastAsia="IRNazanin" w:cs="IRNazanin"/>
          <w:lang w:bidi="fa-IR"/>
          <w:color w:val="111111"/>
          <w:sz w:val="28"/>
          <w:szCs w:val="28"/>
          <w:rtl/>
        </w:rPr>
        <w:t xml:space="preserve">قال الشیخانی:و استشهد علی العسکری فی آخر ملک المعتزّ بالسمّ </w:t>
      </w:r>
      <w:r>
        <w:rPr>
          <w:rStyle w:val="FootnoteReference"/>
        </w:rPr>
        <w:footnoteReference w:id="102"/>
      </w:r>
      <w:r>
        <w:rPr>
          <w:rFonts w:ascii="IRNazanin" w:hAnsi="IRNazanin" w:eastAsia="IRNazanin" w:cs="IRNazanin"/>
          <w:lang w:bidi="fa-IR"/>
          <w:color w:val="111111"/>
          <w:sz w:val="28"/>
          <w:szCs w:val="28"/>
          <w:rtl/>
        </w:rPr>
        <w:t xml:space="preserve">، و قال الطبری الإمامی:فی آخر ملک المعتز استشهد ولیّ اللّه...مسموما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اعتلّ أبو الحسن الهادی(علیه السّلام)علته التی توفی فیها فی سنة أربع و خمسین و مائتین أحضر ابنه أبا محمد الحسن(علیه السّلام)و اعطاه النور و الحکمة و مواریث الأنبیاء و نص علیه و أوصی إلیه بمشهد من ثقات أصحابه و مضی(علیه السّلام)و له أربعون سنة و دفن بسرّ من رأی(أی فی مدینة سامراء فی العراق)،و قام الإمام العسکری بتجهیز والده من غسله و تکفینه و الصلاة علیه و حمل جنازته مع جم غفیر من الناس و دفنه فی داره حیث المرقد الشریف الآن فی سامراء یقصده المسلمون من کافة أقطار الامة الاسلامیة للتبرک و الدعاء و وفاء لرسو اللّه(صلّی اللّه علیه و اله).</w:t>
      </w:r>
    </w:p>
    <w:p>
      <w:pPr>
        <w:pStyle w:val="BookText"/>
      </w:pPr>
      <w:r>
        <w:rPr>
          <w:rFonts w:ascii="IRNazanin" w:hAnsi="IRNazanin" w:eastAsia="IRNazanin" w:cs="IRNazanin"/>
          <w:lang w:bidi="fa-IR"/>
          <w:color w:val="111111"/>
          <w:sz w:val="28"/>
          <w:szCs w:val="28"/>
          <w:rtl/>
        </w:rPr>
        <w:t xml:space="preserve">و یصف لنا المسعودی مراسم و مظاهر تشییع الإمام(علیه السّلام)و اجتماع خلق کثیر فی داره فیقول:حدثنا جماعة کل واحد منهم یحکی أنه دخل الدار،و قد اجتمع فیها جملة من بنی هاشم من الطالبیین و العباسیین و اجتمع خلق من الشیعة،و لم یظهر عندهم أمر أبی محمد و لا عرف خبره إلاّ الثقات الذین نص أبو الحسن عندهم علیه.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فحکوا أنهم کانوا فی مصیبة وحیدة،فهم فی ذلک إذ خرج من الدار الداخلة خادم فصاح بخادم آخر:یا بشر،خذ هذه الرقعة و امض بها الی دار أمیر المؤمنین و ادفعها الی فلان،و قل هذه رقعة الحسن بن علی فاستشرف الناس لذلک،ثم فتح فی صدر الرواق باب و خرج خادم أسود ثم خرج بعده أبو محمد(علیه السّلام)،حاسرا مکشوف الرأس،و علیه مبطنة بیضاء، و کان وجهه وجه أبیه لا یخطئ منه شیئا،و کان فی الدار أولاد المتوکل،و بعضهم ولاة العهود، فلم یبق أحد إلاّ قام علی رجله و وثب إلیه أبو محمد الموفق فقصده أبو محمد، فعانقه،ثم قال له:مرحبا بابن العم و جلس بین بابی الرواق و الناس کلهم بین یدیه و کانت الدار کالسوق بالأحادیث فلما خرج و جلس أمسک الناس فما کنا نسمع شیئا إلاّ العطسة و السعلة،و خرجت جاریة تندب أبا الحسن فقال أبو محمد(علیه السّلام):ما هاهنا من یکفی مؤونة هذه الجاهلة؟فبادر الشیعة إلیها فدخلت الدار، ثم خرج خادم فوقف بحذاء أبی محمد-العسکری-فنهض فصلی علیه و اخرجت الجنازة و خرج یمشی حتی أخرج بها الی الشارع الذی بازاء دار موسی بن بغا،و قد کان أبو محمد صلی علیه قبل أن یخرج الی الناس و یصلی علیه المعتمد </w:t>
      </w:r>
      <w:r>
        <w:rPr>
          <w:rStyle w:val="FootnoteReference"/>
        </w:rPr>
        <w:footnoteReference w:id="104"/>
      </w:r>
      <w:r>
        <w:rPr>
          <w:rFonts w:ascii="IRNazanin" w:hAnsi="IRNazanin" w:eastAsia="IRNazanin" w:cs="IRNazanin"/>
          <w:lang w:bidi="fa-IR"/>
          <w:color w:val="111111"/>
          <w:sz w:val="28"/>
          <w:szCs w:val="28"/>
          <w:rtl/>
        </w:rPr>
        <w:t xml:space="preserve">.ثم دفن فی دار من دوره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یستفاد من هذه الروایة:ان هذا الجمع الغفیر المشارک فضلا عن رجال البلاط العباسی،یکشف عن المکانة العالیة و التأثیر الفاعل للإمام فی الامة و الدور الکبیر الذی قام به فی حیاته،فضلا عن ان حضور ولاة العهد ربما یکون تغطیة للجریمة البشعة التی قام بها الخلیفة العباسی بدس السم إلیه و من ثم وفاته.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10369_95898"/>
    <w:bookmarkEnd w:id="40"/>
    <w:p>
      <w:pPr>
        <w:pStyle w:val="Heading4"/>
      </w:pPr>
      <w:bookmarkStart w:id="161" w:name="_Toc61"/>
      <w:r>
        <w:t>10-من دلائل إمامته بعد استشهاد أبیه(علیهما السّلام)</w:t>
      </w:r>
      <w:bookmarkEnd w:id="161"/>
    </w:p>
    <w:p>
      <w:pPr>
        <w:pStyle w:val="BookText"/>
      </w:pPr>
      <w:r>
        <w:rPr>
          <w:rFonts w:ascii="IRNazanin" w:hAnsi="IRNazanin" w:eastAsia="IRNazanin" w:cs="IRNazanin"/>
          <w:lang w:bidi="fa-IR"/>
          <w:color w:val="111111"/>
          <w:sz w:val="28"/>
          <w:szCs w:val="28"/>
          <w:rtl/>
        </w:rPr>
        <w:t xml:space="preserve">1-قال أبو هاشم الجعفری:خطر ببالی أن القرآن مخلوق أم غیر مخلوق؟فقال أبو محمد(علیه السّلام):یا أبا هاشم،اللّه خالق کل شیء،و ما سواه مخلوق.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2-و قال أیضا:قال أبو محمد(علیه السّلام):إذا خرج القائم یأمر بهدم المنابر و المقاصیر التی فی المساجد.فقلت فی نفسی:لأیّ معنی هذا؟،فأقبل علیّ و قال:معنی هذا أنّها محدثة مبتدعة،لم یبنها نبیّ و لا حجّة.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3-و سأله الفهفکی:ما بال المرأة تأخذ سهما واحدا و یأخذ الرجل سهمین؟فقال أبو محمد(علیه السّلام):إن المرأة لیس علیها جهاد و لا نفقة و لا علیها معقلة، إنّما ذلک علی الرجال.فقلت فی نفسی؛قیل لی ان ابن أبی العوجاء سأل أبا عبد اللّه(علیه السّلام)عن هذه المسألة فأجابه بمثل هذا الجواب و فی روایة:لما جعل لها من الصداق.فأقبل أبو محمد علیّ فقال:نعم هذه مسألة ابن أبی العوجاء، و الجواب منّا واحد اذا کان معنی المسألة واحدا،اجری لآخرنا ما اجری لأوّلنا و أوّلنا و آخرنا فی العلم و الأمر سواء.و لرسول اللّه و لأمیر المؤمنین فضلهما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 أبو هاشم الجعفری:قلت فی نفسی قد کتب الإمام:یا أسمع السامعین...اللهم اجعلنی فی حزبک و فی زمرتک.فأقبل علیّ أبو محمد فقال:</w:t>
      </w:r>
    </w:p>
    <w:p>
      <w:pPr>
        <w:pStyle w:val="BookText"/>
      </w:pPr>
      <w:r>
        <w:rPr>
          <w:rFonts w:ascii="IRNazanin" w:hAnsi="IRNazanin" w:eastAsia="IRNazanin" w:cs="IRNazanin"/>
          <w:lang w:bidi="fa-IR"/>
          <w:color w:val="111111"/>
          <w:sz w:val="28"/>
          <w:szCs w:val="28"/>
          <w:rtl/>
        </w:rPr>
        <w:t xml:space="preserve">أنت فی حزبه و فی زمرته إذا کنت باللّه مؤمنا و لرسوله مصدّقا و لأولیائه عارفا و لهم تابعا،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فأبشر ثمّ أبشر.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5-عن علی بن أحمد بن حمّاد،قال:خرج أبو محمد فی یوم مصیف راکبا و علیه تجفاف و ممطر،فتکلّموا فی ذلک،فلمّا انصرفوا من مقصدهم امطروا فی طریقهم و تبلوّا سواه.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6-و عن محمد بن عیّاش قال:تذاکرنا آیات الإمام(علیه السّلام)فقال ناصبیّ:</w:t>
      </w:r>
    </w:p>
    <w:p>
      <w:pPr>
        <w:pStyle w:val="BookText"/>
      </w:pPr>
      <w:r>
        <w:rPr>
          <w:rFonts w:ascii="IRNazanin" w:hAnsi="IRNazanin" w:eastAsia="IRNazanin" w:cs="IRNazanin"/>
          <w:lang w:bidi="fa-IR"/>
          <w:color w:val="111111"/>
          <w:sz w:val="28"/>
          <w:szCs w:val="28"/>
          <w:rtl/>
        </w:rPr>
        <w:t xml:space="preserve">إن أجاب عن کتاب بلا مداد علمت أنه حقّ،فکتبنا مسائل و کتب الرجل بلا مداد علی ورق و جعل فی الکتب و بعثنا إلیه فأجاب عن مسائلنا و کتب علی ورقة اسمه و اسم أبویه فدهش الرجل،فلمّا أفاق اعتقد الحق.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7-و عن محمد بن عبد اللّه قال:فقد غلام صغیر فلم یوجد،فأخبر بذلک،فقال(علیه السّلام):اطلبوه فی البرکة،فطلب فوجد فیها میّتا.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8-و روی أبو سلیمان المحمودی فقال:کتبت الی أبی محمد(علیه السّلام) أسأله الدعاء بأن ارزق ولدا،فوقّع:رزقک اللّه ولدا و أصبرک علیه.فولد لی ابن و مات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9-و روی عن علی بن ابراهیم الهمدانیّ قال:کتبت الی أبی محمد(علیه السّلام) أسأله التبرک بأن یدعو أن ارزق ولدا من بنت عمّ لی،فوقّع:رزقک اللّه ذکرانا، فولد لی أربعة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10-و عن عمر بن أبی مسلم قال:کان سمیع المسمعیّ یؤذینی کثیرا و یبلغنی عنه ما أکره،و کان ملاصقا لداری،فکتبت الی أبی محمد(علیه السّلام)أسأله الدعاء بالفرج عنه،فرجع الجواب:أبشر بالفرج سریعا،و یقدم علیک مال من ناحیة فارس،و کان لی بفارس ابن عمّ تاجر لم یکن له وارث غیری فجاءنی ماله بعد ما مات بأیّام یسیرة.</w:t>
      </w:r>
    </w:p>
    <w:p>
      <w:pPr>
        <w:pStyle w:val="BookText"/>
      </w:pPr>
      <w:r>
        <w:rPr>
          <w:rFonts w:ascii="IRNazanin" w:hAnsi="IRNazanin" w:eastAsia="IRNazanin" w:cs="IRNazanin"/>
          <w:lang w:bidi="fa-IR"/>
          <w:color w:val="111111"/>
          <w:sz w:val="28"/>
          <w:szCs w:val="28"/>
          <w:rtl/>
        </w:rPr>
        <w:t xml:space="preserve">11-و وقّع فی الکتاب:استغفر اللّه و تب إلیه ممّا تکلّمت به،و ذلک أنی کنت یوما مع جماعة من النصّاب فذکروا أبا طالب حتی ذکروا مولای،فخضت معهم لتضعیفهم أمره،فترکت الجلوس مع القوم و علمت أنه أراد ذلک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12-و روی عن الحجّاج بن یوسف العبدی قال:خلّفت ابنی بالبصرة علیلا و کتبت الی أبی محمد أسأله الدعاء لإبنی فکتب إلیّ:رحم اللّه ابنک إن کان مؤمنا،قال الحجّاج:فورد علیّ کتاب من البصرة أنّ ابنی مات فی ذلک الیوم الذی کتب إلیّ أبو محمد بموته،و کان ابنی شکّ فی الإمامة للاختلاف الذی جری بین الشیعة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10369_95901"/>
    <w:bookmarkEnd w:id="41"/>
    <w:p>
      <w:pPr>
        <w:pStyle w:val="Heading2"/>
      </w:pPr>
      <w:bookmarkStart w:id="162" w:name="_Toc62"/>
      <w:r>
        <w:t>الباب الثّالث: ملامح عصر الإمام الحسن العسکری(علیه السّلام)</w:t>
      </w:r>
      <w:bookmarkEnd w:id="162"/>
    </w:p>
    <w:p>
      <w:pPr>
        <w:pStyle w:val="Heading3"/>
      </w:pPr>
      <w:bookmarkStart w:id="163" w:name="_Toc63"/>
      <w:r>
        <w:t>اشارة</w:t>
      </w:r>
      <w:bookmarkEnd w:id="163"/>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ملامح عصر الإمام الحسن العسکری(علیه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عصر الإمام الحسن العسکری(علیه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متطلّبات عصر الإمام الحسن العسکری(علیه السّلام)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10369_95903"/>
    <w:bookmarkEnd w:id="42"/>
    <w:p>
      <w:pPr>
        <w:pStyle w:val="Heading3"/>
      </w:pPr>
      <w:bookmarkStart w:id="164" w:name="_Toc64"/>
      <w:r>
        <w:t>الفصل الأوّل:ملامح عصر الإمام الحسن العسکری(علیه السّلام)</w:t>
      </w:r>
      <w:bookmarkEnd w:id="164"/>
    </w:p>
    <w:p>
      <w:pPr>
        <w:pStyle w:val="Heading4"/>
      </w:pPr>
      <w:bookmarkStart w:id="165" w:name="_Toc65"/>
      <w:r>
        <w:t>اشارة</w:t>
      </w:r>
      <w:bookmarkEnd w:id="165"/>
    </w:p>
    <w:p>
      <w:pPr>
        <w:pStyle w:val="BookText"/>
      </w:pPr>
      <w:r>
        <w:rPr>
          <w:rFonts w:ascii="IRNazanin" w:hAnsi="IRNazanin" w:eastAsia="IRNazanin" w:cs="IRNazanin"/>
          <w:lang w:bidi="fa-IR"/>
          <w:color w:val="111111"/>
          <w:sz w:val="28"/>
          <w:szCs w:val="28"/>
          <w:rtl/>
        </w:rPr>
        <w:t xml:space="preserve">ملامح عصر الإمام الحسن العسکری(علیه السّلام)</w:t>
      </w:r>
    </w:p>
    <w:p>
      <w:pPr>
        <w:pStyle w:val="Heading4"/>
      </w:pPr>
      <w:bookmarkStart w:id="166" w:name="_Toc66"/>
      <w:r>
        <w:t>الحالة السیاسیة</w:t>
      </w:r>
      <w:bookmarkEnd w:id="166"/>
    </w:p>
    <w:p>
      <w:pPr>
        <w:pStyle w:val="BookText"/>
      </w:pPr>
      <w:r>
        <w:rPr>
          <w:rFonts w:ascii="IRNazanin" w:hAnsi="IRNazanin" w:eastAsia="IRNazanin" w:cs="IRNazanin"/>
          <w:lang w:bidi="fa-IR"/>
          <w:color w:val="111111"/>
          <w:sz w:val="28"/>
          <w:szCs w:val="28"/>
          <w:rtl/>
        </w:rPr>
        <w:t xml:space="preserve">امتاز العصر العبّاسی الثانی الذی بدأ بحکم المتوکل سنة(232 ه) بالنفوذ الواسع الذی تمتع به الأتراک الذین غلبوا الخلفاء و سلبوهم زمام إدارة الدولة،و أساؤا التعامل مع الأهالی منذ أیام المعتصم الذی سبق المتوکّل الی الحکم،و هذا الوضع قد اضطرّ المعتصم لنقل مرکز حکمه من بغداد إلی سامراء بسبب السلوک الترکی الخشن و شکایة أهالی بغداد منهم.</w:t>
      </w:r>
    </w:p>
    <w:p>
      <w:pPr>
        <w:pStyle w:val="BookText"/>
      </w:pPr>
      <w:r>
        <w:rPr>
          <w:rFonts w:ascii="IRNazanin" w:hAnsi="IRNazanin" w:eastAsia="IRNazanin" w:cs="IRNazanin"/>
          <w:lang w:bidi="fa-IR"/>
          <w:color w:val="111111"/>
          <w:sz w:val="28"/>
          <w:szCs w:val="28"/>
          <w:rtl/>
        </w:rPr>
        <w:t xml:space="preserve">کما اتّسم بضعف القدرة المرکزیة للدولة الإسلامیة و فقدانها بالتدریج لهیبتها التی کانت قد ورثتها من العصر الأوّل،لأسباب عدیدة منها انشغال الحکّام بملاذّهم و شهواتهم،و منها سیطرة الموالی-و لا سیّما الأتراک-علی مقالید السیاسة العامة بعد انهماک الحکّام بالملاهی.</w:t>
      </w:r>
    </w:p>
    <w:p>
      <w:pPr>
        <w:pStyle w:val="BookText"/>
      </w:pPr>
      <w:r>
        <w:rPr>
          <w:rFonts w:ascii="IRNazanin" w:hAnsi="IRNazanin" w:eastAsia="IRNazanin" w:cs="IRNazanin"/>
          <w:lang w:bidi="fa-IR"/>
          <w:color w:val="111111"/>
          <w:sz w:val="28"/>
          <w:szCs w:val="28"/>
          <w:rtl/>
        </w:rPr>
        <w:t xml:space="preserve">و کانت سیطرة الأتراک و قوّادهم قد بلغت حدّا لا مثیل له،إذ کان تنصیب الخلفاء و عزلهم یتمّ حسب إرادة هؤلاء القوّاد الأتراک،و أنتج تعدّد الإرادات السیاسیة و ضعف الخلفاء ظاهرة خطیرة للغایة هی قصر أعمار حکوماتهم و سرعة تبدّل الخلفاء و عدم استقرار مرکز الخلافة الذی یمثّل السلطة المرکزیة للدولة الإسلامیة.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10369_95904"/>
    <w:bookmarkEnd w:id="43"/>
    <w:p>
      <w:pPr>
        <w:pStyle w:val="BookText"/>
      </w:pPr>
      <w:r>
        <w:rPr>
          <w:rFonts w:ascii="IRNazanin" w:hAnsi="IRNazanin" w:eastAsia="IRNazanin" w:cs="IRNazanin"/>
          <w:lang w:bidi="fa-IR"/>
          <w:color w:val="111111"/>
          <w:sz w:val="28"/>
          <w:szCs w:val="28"/>
          <w:rtl/>
        </w:rPr>
        <w:t xml:space="preserve">و هذا الضعف المرکزی قد أنتج بدوره نتائج سلبیة اخری مثل استقلال الامراء فی أطراف الدولة الإسلامیة بالحکم و الاتجاه نحو تأسیس دویلات شبه مستقلّة فی شرق الدولة الإسلامیة و غربها بل انتقلت هذه الظاهرة بشکل آخر الی داخل الحاضرة الإسلامیة فکانت من علائمها بروز حالات الشغب من قبل الخوارج باستمرار منذ سنة(252 ه)الی سنة(262 ه).</w:t>
      </w:r>
    </w:p>
    <w:p>
      <w:pPr>
        <w:pStyle w:val="BookText"/>
      </w:pPr>
      <w:r>
        <w:rPr>
          <w:rFonts w:ascii="IRNazanin" w:hAnsi="IRNazanin" w:eastAsia="IRNazanin" w:cs="IRNazanin"/>
          <w:lang w:bidi="fa-IR"/>
          <w:color w:val="111111"/>
          <w:sz w:val="28"/>
          <w:szCs w:val="28"/>
          <w:rtl/>
        </w:rPr>
        <w:t xml:space="preserve">و ظهور صاحب الزنج فی سنة(255 ه)،فضلا عن ثوّار علویین کانوا یدعون الی الرضی من آل محمد(صلّی اللّه علیه و اله)لا سیّما بعد ما عرفناه من کراهة المتوکّل للعلویین و قتله للإمام الهادی(علیه السّلام)و مراقبته الشدیدة للإمام الحسن العسکری(علیه السّلام)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167" w:name="_Toc67"/>
      <w:r>
        <w:t>الحالة الاجتماعیة</w:t>
      </w:r>
      <w:bookmarkEnd w:id="167"/>
    </w:p>
    <w:p>
      <w:pPr>
        <w:pStyle w:val="BookText"/>
      </w:pPr>
      <w:r>
        <w:rPr>
          <w:rFonts w:ascii="IRNazanin" w:hAnsi="IRNazanin" w:eastAsia="IRNazanin" w:cs="IRNazanin"/>
          <w:lang w:bidi="fa-IR"/>
          <w:color w:val="111111"/>
          <w:sz w:val="28"/>
          <w:szCs w:val="28"/>
          <w:rtl/>
        </w:rPr>
        <w:t xml:space="preserve">تحدثنا فیما سبق عن الظرف السیاسی و ملابساته:من عدم الاستقرار و فقدان الأمن و ذلک لتعدد الحرکات السیاسیة و المذهبیة،الخارجة علی الدولة العباسیة فی مختلف الأمصار الإسلامیة فضلا عن دور الأتراک البارز فی خلع و تولیة الخلیفة العباسی،و هذا دون شک ینعکس سلبیا علی الظروف الاجتماعیة التی کان یعیشها أبناء الامة المسلمة و رعایا الدولة الاسلامیة فینجم عنه توتّر فی علاقة السلطة بالشعب،و عدم استقرار الوضع الاجتماعی نتیجة لذلک،کما أن اختلال الظروف السیاسیة یتسبب فی التفاوت الاجتماعی و ظهور الطبقیة أو الفئات المتفاوتة فی المستوی المعیشی و المتباینة فی الحقوق و الواجبات تبعا لولائها و قربها أو بعدها من البلاط و رجاله،فانقسم أبناء الامة و أتباع الدین الذی کان یرکّز علی الاخوّة الایمانیة و المساواة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العدل و الانصاف </w:t>
      </w:r>
      <w:r>
        <w:rPr>
          <w:rStyle w:val="FootnoteReference"/>
        </w:rPr>
        <w:footnoteReference w:id="118"/>
      </w:r>
      <w:r>
        <w:rPr>
          <w:rFonts w:ascii="IRNazanin" w:hAnsi="IRNazanin" w:eastAsia="IRNazanin" w:cs="IRNazanin"/>
          <w:lang w:bidi="fa-IR"/>
          <w:color w:val="111111"/>
          <w:sz w:val="28"/>
          <w:szCs w:val="28"/>
          <w:rtl/>
        </w:rPr>
        <w:t xml:space="preserve">، إلی جماعة قلیلة مترفة و متمتعة بقوّة السلطان و اخری واسعة-تمثل غالبیة أبناء الامة الاسلامیة-و هی معدمة و مسحوقة أنهکها الصراع و زجّها فی النّزاعات و الحروب و التی ما تخمد إحداها حتی تتأجّج الثانیة و تتسع لتشمل مساحة أوسع من أرض الدولة الاسلامیة </w:t>
      </w:r>
      <w:r>
        <w:rPr>
          <w:rStyle w:val="FootnoteReference"/>
        </w:rPr>
        <w:footnoteReference w:id="119"/>
      </w:r>
      <w:r>
        <w:rPr>
          <w:rFonts w:ascii="IRNazanin" w:hAnsi="IRNazanin" w:eastAsia="IRNazanin" w:cs="IRNazanin"/>
          <w:lang w:bidi="fa-IR"/>
          <w:color w:val="111111"/>
          <w:sz w:val="28"/>
          <w:szCs w:val="28"/>
          <w:rtl/>
        </w:rPr>
        <w:t xml:space="preserve">،ثم لتنفصل بعض أجزائها فتکون دولة مستقلة عن مرکزیة الدولة و غیر خاضعة لها، و أطلق المؤرخون علیها مرحلة(إمرة الامراء) </w:t>
      </w:r>
      <w:r>
        <w:rPr>
          <w:rStyle w:val="FootnoteReference"/>
        </w:rPr>
        <w:footnoteReference w:id="120"/>
      </w:r>
      <w:r>
        <w:rPr>
          <w:rFonts w:ascii="IRNazanin" w:hAnsi="IRNazanin" w:eastAsia="IRNazanin" w:cs="IRNazanin"/>
          <w:lang w:bidi="fa-IR"/>
          <w:color w:val="111111"/>
          <w:sz w:val="28"/>
          <w:szCs w:val="28"/>
          <w:rtl/>
        </w:rPr>
        <w:t xml:space="preserve">،إضافة الی الدولة المستقلة کما هو الحال بالنسبة لأمارة الحمدانیین و البویهیین و الدولة الصفاریة(154 ه) و الدولة السامانیة(261-389 ه)و غیرها...ممّا أدّی الی تفکّک و سقوط الدولة العباسیة فیما بعد سنة(656 ه).</w:t>
      </w:r>
    </w:p>
    <w:p>
      <w:pPr>
        <w:pStyle w:val="BookText"/>
      </w:pPr>
      <w:r>
        <w:rPr>
          <w:rFonts w:ascii="IRNazanin" w:hAnsi="IRNazanin" w:eastAsia="IRNazanin" w:cs="IRNazanin"/>
          <w:lang w:bidi="fa-IR"/>
          <w:color w:val="111111"/>
          <w:sz w:val="28"/>
          <w:szCs w:val="28"/>
          <w:rtl/>
        </w:rPr>
        <w:t xml:space="preserve">لقد کان المجتمع الإسلامی فی أواخر العصر العباسی الأوّل یتألف من عدة عناصر.هی:العرب و الفرس و المغاربة و ظهر العنصر الترکی أیضا علی مسرح السیاسة فی عهد المعتصم الذی اتّخذهم حرسا له،و أسند إلیهم مناصب الدولة و أهمل العرب و الفرس،و لما رأوا الخطر المحدق بهم من قبل الأتراک استعانوا بالمغاربة و الفراغنة و غیرهم من الجنود المرتزقة.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کما نلاحظ انقسام المسلمین فی هذا العصر الی شیع و طوائف و تعرّض المجتمع الاسلامی إلی أنواع التنازع المذهبی المؤدی إلی التفکّک أیضا، فهناک أهل السنة الذین کانوا یشکلون السواد الأعظم و یتمتّعون بقسط وافر من الحریة المذهبیة و الطمأنینة النفسیة فی عهد نفوذ الأتراک،و هناک الشیعة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کانوا یقاسون کثیرا من العنت و الاضطهاد.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هذا لا یعنی الالتزام الدینی من قبل حکام الدولة العباسیة بالمذهب السنی بقدر ما یوضح لنا أن موقفهم هذا کان من أجل التصدی لحرکة الأئمة فی الامة و محاصرتها بمختلف الوسائل و الطرق و التی منها:دعم و مساندة فرق و حرکات تحمل توجهات السلطة و تری السلطة فیها استتباب الوضع لها و لا تخشی من تمرّدها.فهی تعیش علی فتات موائدها و بذلها و بذخها لهم من أجل دیمومة الحکم و استمرار السلطة للخلفاء.و لم یکن هذا لیدوم بدخول العنصر الترکی الذی کان یمیل إلی البذخ و السیطرة و عدم الخضوع الی سلطة الخلیفة العباسی کما أوضحنا.</w:t>
      </w:r>
    </w:p>
    <w:p>
      <w:pPr>
        <w:pStyle w:val="BookText"/>
      </w:pPr>
      <w:r>
        <w:rPr>
          <w:rFonts w:ascii="IRNazanin" w:hAnsi="IRNazanin" w:eastAsia="IRNazanin" w:cs="IRNazanin"/>
          <w:lang w:bidi="fa-IR"/>
          <w:color w:val="111111"/>
          <w:sz w:val="28"/>
          <w:szCs w:val="28"/>
          <w:rtl/>
        </w:rPr>
        <w:t xml:space="preserve">أما بالنسبة الی التفکک الاجتماعی فی هذا العصر فیمکن ملاحظته من خلال طبقات المجتمع فی هذا العصر،و هی:</w:t>
      </w:r>
    </w:p>
    <w:p>
      <w:pPr>
        <w:pStyle w:val="BookText"/>
      </w:pPr>
      <w:r>
        <w:rPr>
          <w:rFonts w:ascii="IRNazanin" w:hAnsi="IRNazanin" w:eastAsia="IRNazanin" w:cs="IRNazanin"/>
          <w:lang w:bidi="fa-IR"/>
          <w:color w:val="111111"/>
          <w:sz w:val="28"/>
          <w:szCs w:val="28"/>
          <w:rtl/>
        </w:rPr>
        <w:t xml:space="preserve">1-طبقة الرقیق،و کانت مصر و شمالی أفریقیة و شمالی جزیرة العرب من أهم أسواق الرقیق الأسود،و قد جلب کثیر من الزنجیات و الزنوج لفلاحة الأرض و حراسة الدور.و إنّ کثرة الزنج فی العراق أدّت إلی قیام ثورة الزنج التی دامت أکثر من أربع عشرة سنة(255-270 ه).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کلفت هذه الثورة الدولة و الامة الکثیر من الأموال و الدماء لإخمادها مما أسهم بشکل کبیر فی إضعافها.</w:t>
      </w:r>
    </w:p>
    <w:p>
      <w:pPr>
        <w:pStyle w:val="BookText"/>
      </w:pPr>
      <w:r>
        <w:rPr>
          <w:rFonts w:ascii="IRNazanin" w:hAnsi="IRNazanin" w:eastAsia="IRNazanin" w:cs="IRNazanin"/>
          <w:lang w:bidi="fa-IR"/>
          <w:color w:val="111111"/>
          <w:sz w:val="28"/>
          <w:szCs w:val="28"/>
          <w:rtl/>
        </w:rPr>
        <w:t xml:space="preserve">2-أهل الذمة،و هم الیهود و النصاری،و لم تتدخل الدولة فی شعائرهم بل علی العکس کان یبلغ من تسامح الحکّام أنهم کانوا یحضرون مواکبهم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0369_95907"/>
    <w:bookmarkEnd w:id="44"/>
    <w:p>
      <w:pPr>
        <w:pStyle w:val="BookText"/>
      </w:pPr>
      <w:r>
        <w:rPr>
          <w:rFonts w:ascii="IRNazanin" w:hAnsi="IRNazanin" w:eastAsia="IRNazanin" w:cs="IRNazanin"/>
          <w:lang w:bidi="fa-IR"/>
          <w:color w:val="111111"/>
          <w:sz w:val="28"/>
          <w:szCs w:val="28"/>
          <w:rtl/>
        </w:rPr>
        <w:t xml:space="preserve">و احتفالاتهم و یأمرون بحمایتهم.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3-رجال البلاط و الملاّک و غیرهم ممن لهم نفوذ کبیر فی سیاسة الدولة و تأثیر واسع فی الوضع الاقتصادی و الاجتماعی.</w:t>
      </w:r>
    </w:p>
    <w:p>
      <w:pPr>
        <w:pStyle w:val="BookText"/>
      </w:pPr>
      <w:r>
        <w:rPr>
          <w:rFonts w:ascii="IRNazanin" w:hAnsi="IRNazanin" w:eastAsia="IRNazanin" w:cs="IRNazanin"/>
          <w:lang w:bidi="fa-IR"/>
          <w:color w:val="111111"/>
          <w:sz w:val="28"/>
          <w:szCs w:val="28"/>
          <w:rtl/>
        </w:rPr>
        <w:t xml:space="preserve">4-عامة الناس و الذین أجهدتهم الضرائب و الحروب و الخلافات و المنازعات الداخلیة.</w:t>
      </w:r>
    </w:p>
    <w:p>
      <w:pPr>
        <w:pStyle w:val="BookText"/>
      </w:pPr>
      <w:r>
        <w:rPr>
          <w:rFonts w:ascii="IRNazanin" w:hAnsi="IRNazanin" w:eastAsia="IRNazanin" w:cs="IRNazanin"/>
          <w:lang w:bidi="fa-IR"/>
          <w:color w:val="111111"/>
          <w:sz w:val="28"/>
          <w:szCs w:val="28"/>
          <w:rtl/>
        </w:rPr>
        <w:t xml:space="preserve">5-و نشأت طبقة واسعة من الرقیق و غیرهم-من المغنیات-اللائی کن یحیین لیالی اللهو للخلفاء،و غیرهم،و قد ارتفعت أسعارهن بشکل ملفت للنظر. </w:t>
      </w:r>
      <w:r>
        <w:rPr>
          <w:rStyle w:val="FootnoteReference"/>
        </w:rPr>
        <w:footnoteReference w:id="125"/>
      </w:r>
      <w:r>
        <w:rPr>
          <w:rFonts w:ascii="IRNazanin" w:hAnsi="IRNazanin" w:eastAsia="IRNazanin" w:cs="IRNazanin"/>
          <w:lang w:bidi="fa-IR"/>
          <w:color w:val="111111"/>
          <w:sz w:val="28"/>
          <w:szCs w:val="28"/>
          <w:rtl/>
        </w:rPr>
        <w:t xml:space="preserve">مما أدی أخیرا الی إضعاف العلاقة داخل البلاط نفسه بین البلاط و بین قواد الجیش من أتراک و غیرهم،فضلا عن آثاره السلبیة علی المجتمع عامة.</w:t>
      </w:r>
    </w:p>
    <w:p>
      <w:pPr>
        <w:pStyle w:val="Heading4"/>
      </w:pPr>
      <w:bookmarkStart w:id="168" w:name="_Toc68"/>
      <w:r>
        <w:t>الحالة الثقافیة</w:t>
      </w:r>
      <w:bookmarkEnd w:id="168"/>
    </w:p>
    <w:p>
      <w:pPr>
        <w:pStyle w:val="BookText"/>
      </w:pPr>
      <w:r>
        <w:rPr>
          <w:rFonts w:ascii="IRNazanin" w:hAnsi="IRNazanin" w:eastAsia="IRNazanin" w:cs="IRNazanin"/>
          <w:lang w:bidi="fa-IR"/>
          <w:color w:val="111111"/>
          <w:sz w:val="28"/>
          <w:szCs w:val="28"/>
          <w:rtl/>
        </w:rPr>
        <w:t xml:space="preserve">انتشرت الثقافة الاسلامیة فی هذا العصر انتشارا یدعو الی الاعجاب بفضل الترجمة من اللغات الاجنبیة و خاصة الیونانیة و الفارسیة و الهندیة الی العربیة.</w:t>
      </w:r>
    </w:p>
    <w:p>
      <w:pPr>
        <w:pStyle w:val="BookText"/>
      </w:pPr>
      <w:r>
        <w:rPr>
          <w:rFonts w:ascii="IRNazanin" w:hAnsi="IRNazanin" w:eastAsia="IRNazanin" w:cs="IRNazanin"/>
          <w:lang w:bidi="fa-IR"/>
          <w:color w:val="111111"/>
          <w:sz w:val="28"/>
          <w:szCs w:val="28"/>
          <w:rtl/>
        </w:rPr>
        <w:t xml:space="preserve">و العامل الأول فی ذلک هو حث الإسلام المسلمین علی طلب العلم و اعتباره فریضة علی کل مسلم و مسلمة.کما حظی العلماء بتشجیع من الخلفاء و السلاطین و الامراء و رجال العلم و الأدب.</w:t>
      </w:r>
    </w:p>
    <w:p>
      <w:pPr>
        <w:pStyle w:val="BookText"/>
      </w:pPr>
      <w:r>
        <w:rPr>
          <w:rFonts w:ascii="IRNazanin" w:hAnsi="IRNazanin" w:eastAsia="IRNazanin" w:cs="IRNazanin"/>
          <w:lang w:bidi="fa-IR"/>
          <w:color w:val="111111"/>
          <w:sz w:val="28"/>
          <w:szCs w:val="28"/>
          <w:rtl/>
        </w:rPr>
        <w:t xml:space="preserve">و کانت مراکز هذه الحرکة الثقافیة فی بلاط السامانیین و الغزنویین و البویهیین و الحمدانیین فی الشرق و فی بلاط الطولونیین و الاخشیدیین و الفاطمیین فی مصر و فی بلاد الامویین فی الاندلس.</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5" w:name="pg10369_95908"/>
    <w:bookmarkEnd w:id="45"/>
    <w:p>
      <w:pPr>
        <w:pStyle w:val="BookText"/>
      </w:pPr>
      <w:r>
        <w:rPr>
          <w:rFonts w:ascii="IRNazanin" w:hAnsi="IRNazanin" w:eastAsia="IRNazanin" w:cs="IRNazanin"/>
          <w:lang w:bidi="fa-IR"/>
          <w:color w:val="111111"/>
          <w:sz w:val="28"/>
          <w:szCs w:val="28"/>
          <w:rtl/>
        </w:rPr>
        <w:t xml:space="preserve">و یضاف الی ذلک ظهور کثیر من الفرق التی اتخذت الثقافة و العلم وسیلة لتحقیق مآربها السیاسیة.</w:t>
      </w:r>
    </w:p>
    <w:p>
      <w:pPr>
        <w:pStyle w:val="BookText"/>
      </w:pPr>
      <w:r>
        <w:rPr>
          <w:rFonts w:ascii="IRNazanin" w:hAnsi="IRNazanin" w:eastAsia="IRNazanin" w:cs="IRNazanin"/>
          <w:lang w:bidi="fa-IR"/>
          <w:color w:val="111111"/>
          <w:sz w:val="28"/>
          <w:szCs w:val="28"/>
          <w:rtl/>
        </w:rPr>
        <w:t xml:space="preserve">و کان للجدل و النقاش الذی قام بین هذه الفرق من ناحیة و بینها و بین العلماء الرسمیین-أی فقهاء السلطة-من ناحیة أخری أثر کبیر فی هذه النهضة العلمیة التی کان یتمیز بها هذا العصر و خاصّة فی القرن الرابع الهجری علی الرغم مما انتاب العالم الاسلامی بوجه عام من تفکک و انحلال و ما أصاب الدولة العباسیة من ضعف و وهن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4"/>
      </w:pPr>
      <w:bookmarkStart w:id="169" w:name="_Toc69"/>
      <w:r>
        <w:t>الحالة الاقتصادیة</w:t>
      </w:r>
      <w:bookmarkEnd w:id="169"/>
    </w:p>
    <w:p>
      <w:pPr>
        <w:pStyle w:val="BookText"/>
      </w:pPr>
      <w:r>
        <w:rPr>
          <w:rFonts w:ascii="IRNazanin" w:hAnsi="IRNazanin" w:eastAsia="IRNazanin" w:cs="IRNazanin"/>
          <w:lang w:bidi="fa-IR"/>
          <w:color w:val="111111"/>
          <w:sz w:val="28"/>
          <w:szCs w:val="28"/>
          <w:rtl/>
        </w:rPr>
        <w:t xml:space="preserve">اعتنی العباسیون بالزراعة و فلاحة البساتین التی قامت علی دراسة علمیة </w:t>
      </w:r>
      <w:r>
        <w:rPr>
          <w:rStyle w:val="FootnoteReference"/>
        </w:rPr>
        <w:footnoteReference w:id="127"/>
      </w:r>
      <w:r>
        <w:rPr>
          <w:rFonts w:ascii="IRNazanin" w:hAnsi="IRNazanin" w:eastAsia="IRNazanin" w:cs="IRNazanin"/>
          <w:lang w:bidi="fa-IR"/>
          <w:color w:val="111111"/>
          <w:sz w:val="28"/>
          <w:szCs w:val="28"/>
          <w:rtl/>
        </w:rPr>
        <w:t xml:space="preserve">.و ذلک بفضل انتشار المدارس الزراعیة التی کان لها الأثر الکبیر فی إنارة عقول المسلمین.</w:t>
      </w:r>
    </w:p>
    <w:p>
      <w:pPr>
        <w:pStyle w:val="BookText"/>
      </w:pPr>
      <w:r>
        <w:rPr>
          <w:rFonts w:ascii="IRNazanin" w:hAnsi="IRNazanin" w:eastAsia="IRNazanin" w:cs="IRNazanin"/>
          <w:lang w:bidi="fa-IR"/>
          <w:color w:val="111111"/>
          <w:sz w:val="28"/>
          <w:szCs w:val="28"/>
          <w:rtl/>
        </w:rPr>
        <w:t xml:space="preserve">و لما کانت الزراعة تعتمد علی الری،اهتم العباسیون بتنظیم أسالیبه و جعل الماء مباحا للجمیع،و لذلک عملوا علی تنظیمه فی مصر و العراق و الیمن و شمال شرقی فارس و بلاد ما وراء النهر،و بلغ هذا النظام شأوا بعیدا من الدقة،حتی أن الاوربیین أدخلوا کثیرا من هذه النظم فی بلادهم.</w:t>
      </w:r>
    </w:p>
    <w:p>
      <w:pPr>
        <w:pStyle w:val="BookText"/>
      </w:pPr>
      <w:r>
        <w:rPr>
          <w:rFonts w:ascii="IRNazanin" w:hAnsi="IRNazanin" w:eastAsia="IRNazanin" w:cs="IRNazanin"/>
          <w:lang w:bidi="fa-IR"/>
          <w:color w:val="111111"/>
          <w:sz w:val="28"/>
          <w:szCs w:val="28"/>
          <w:rtl/>
        </w:rPr>
        <w:t xml:space="preserve">و اعتنت الدولة العباسیة بصیانة السدود و الترع،و جعلوا جماعة من الموظفین أطلق علیهم اسم(مهندسین)و کانت مهمتهم المحافظة علی السدود خشیة انبثاق الماء منها فیما اذا حدث ثغر من الهدم و التخریب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10369_95909"/>
    <w:bookmarkEnd w:id="46"/>
    <w:p>
      <w:pPr>
        <w:pStyle w:val="Heading3"/>
      </w:pPr>
      <w:bookmarkStart w:id="170" w:name="_Toc70"/>
      <w:r>
        <w:t>الفصل الثّانی:عصر الإمام الحسن العسکری(علیه السّلام)</w:t>
      </w:r>
      <w:bookmarkEnd w:id="170"/>
    </w:p>
    <w:p>
      <w:pPr>
        <w:pStyle w:val="Heading4"/>
      </w:pPr>
      <w:bookmarkStart w:id="171" w:name="_Toc71"/>
      <w:r>
        <w:t>اشارة</w:t>
      </w:r>
      <w:bookmarkEnd w:id="171"/>
    </w:p>
    <w:p>
      <w:pPr>
        <w:pStyle w:val="BookText"/>
      </w:pPr>
      <w:r>
        <w:rPr>
          <w:rFonts w:ascii="IRNazanin" w:hAnsi="IRNazanin" w:eastAsia="IRNazanin" w:cs="IRNazanin"/>
          <w:lang w:bidi="fa-IR"/>
          <w:color w:val="111111"/>
          <w:sz w:val="28"/>
          <w:szCs w:val="28"/>
          <w:rtl/>
        </w:rPr>
        <w:t xml:space="preserve">عصر الإمام الحسن العسکری(علیه السّلام)</w:t>
      </w:r>
    </w:p>
    <w:p>
      <w:pPr>
        <w:pStyle w:val="BookText"/>
      </w:pPr>
      <w:r>
        <w:rPr>
          <w:rFonts w:ascii="IRNazanin" w:hAnsi="IRNazanin" w:eastAsia="IRNazanin" w:cs="IRNazanin"/>
          <w:lang w:bidi="fa-IR"/>
          <w:color w:val="111111"/>
          <w:sz w:val="28"/>
          <w:szCs w:val="28"/>
          <w:rtl/>
        </w:rPr>
        <w:t xml:space="preserve">لقد أمضی الإمام الحسن العسکری الجزء الأکبر من عمره الشریف فی العاصمة العباسیة-سامراء-و واکب جمیع الظروف و الملابسات و المواقف التی واجهت أباه الإمام علیا الهادی(علیه السّلام)،ثم تسلّم مرکز الإمامة و قیادة الامة الاسلامیة سنة(254 ه)بعد وفاة أبیه(علیه السّلام)و عمره الشریف آنذاک(22)عاما.</w:t>
      </w:r>
    </w:p>
    <w:p>
      <w:pPr>
        <w:pStyle w:val="BookText"/>
      </w:pPr>
      <w:r>
        <w:rPr>
          <w:rFonts w:ascii="IRNazanin" w:hAnsi="IRNazanin" w:eastAsia="IRNazanin" w:cs="IRNazanin"/>
          <w:lang w:bidi="fa-IR"/>
          <w:color w:val="111111"/>
          <w:sz w:val="28"/>
          <w:szCs w:val="28"/>
          <w:rtl/>
        </w:rPr>
        <w:t xml:space="preserve">و کانت مواقفه امتدادا لمواقف أبیه(علیه السّلام)بوصفه المرجع الفکری و الروحی لأصحابه و قواعده و راعیا لمصالحهم العقائدیة و الاجتماعیة بالاضافة الی تخطیطه و تمهیده لغیبة ولده الإمام المهدی المنتظر(علیه السّلام)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بالرغم من الضعف الذی کان قد أحاط بالدولة العباسیة فی عصر الإمام(علیه السّلام)لکن السلطة القائمة کانت تضاعف اجراءاتها التعسفیّة فی مواجهة الإمام الحسن العسکری(علیه السّلام)و الجماعة الصالحة المنقادة لتعالیمه و ارشاداته(علیه السّلام).فلم تضعف فی مراقبته و لم تترک الشدة فی التعامل معه بسجنه أو محاولة تسفیره إلی الکوفة خشیة منه و من حرکته الفاعلة فی الامة و تأثیره الکبیر فیها.</w:t>
      </w:r>
    </w:p>
    <w:p>
      <w:pPr>
        <w:pStyle w:val="BookText"/>
      </w:pPr>
      <w:r>
        <w:rPr>
          <w:rFonts w:ascii="IRNazanin" w:hAnsi="IRNazanin" w:eastAsia="IRNazanin" w:cs="IRNazanin"/>
          <w:lang w:bidi="fa-IR"/>
          <w:color w:val="111111"/>
          <w:sz w:val="28"/>
          <w:szCs w:val="28"/>
          <w:rtl/>
        </w:rPr>
        <w:t xml:space="preserve">ثم إن المواجهة من الإمام کقیادة للحرکة الرسالیة لم تکن خاصة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بالخلفاء العباسیین الذین عاصرهم الإمام(علیه السّلام)إذ کان هناک أیضا خطر النواصب و هم الذین نصبوا العداء لأهل البیت النبوی(علیهم السّلام)و وقفوا ضد اطروحتهم الفکریة و السیاسیة المتمیزة التی کانت تتناقض مع اطروحة الحکم القائم و الطبقة المستأثرة بالحکم و المنحرفة عن الإسلام النبوی.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النواصب-الامویون منهم أو العباسیون-کانوا یعلمون جیّدا أن أهل البیت النبوی هم ورثة النبی الحقیقیون،و لا یمکنهم أن یسیطروا علی السلطة إلاّ بإبعاد أهل البیت(علیهم السّلام)عن مصادر القدرة و ذلک بتحدید الأئمة المعصومین و شیعتهم و شلّ حرکتهم و عزلهم عن الامة و التضییق علیهم بمختلف السبل و بما یتاح لهم من وسائل قمعیة.</w:t>
      </w:r>
    </w:p>
    <w:p>
      <w:pPr>
        <w:pStyle w:val="BookText"/>
      </w:pPr>
      <w:r>
        <w:rPr>
          <w:rFonts w:ascii="IRNazanin" w:hAnsi="IRNazanin" w:eastAsia="IRNazanin" w:cs="IRNazanin"/>
          <w:lang w:bidi="fa-IR"/>
          <w:color w:val="111111"/>
          <w:sz w:val="28"/>
          <w:szCs w:val="28"/>
          <w:rtl/>
        </w:rPr>
        <w:t xml:space="preserve">و قد یکون لطبیعة هذه الظروف و الملابسات التی عانی منها الإمام العسکری و شیعته الدور الأکبر فی ما کان یتّخذه الإمام(علیه السّلام)من مواقف سلبیة أو إیجابیة إزاء الأحداث و الظواهر التی منیت بها الامة الاسلامیة و التی ستعرفها فیما بعد.</w:t>
      </w:r>
    </w:p>
    <w:p>
      <w:pPr>
        <w:pStyle w:val="BookText"/>
      </w:pPr>
      <w:r>
        <w:rPr>
          <w:rFonts w:ascii="IRNazanin" w:hAnsi="IRNazanin" w:eastAsia="IRNazanin" w:cs="IRNazanin"/>
          <w:lang w:bidi="fa-IR"/>
          <w:color w:val="111111"/>
          <w:sz w:val="28"/>
          <w:szCs w:val="28"/>
          <w:rtl/>
        </w:rPr>
        <w:t xml:space="preserve">لقد عاصر الإمام العسکری(علیه السّلام)ثلاثة من خلفاء الدولة العباسیة، فقد عاش(علیه السّلام)شطرا من خلافة المعتز و الذی هلک علی أیدی الأتراک،لیخلفه المهتدی العباسی الذی حاول أن یتخذ من سیرة عمر بن عبد العزیز الاموی مثلا یحتذی به إغراء للعامّة و لینقل أنظارهم المتوجهة صوب الإمام العسکری(علیه السّلام)لزهده و تقواه و ورعه،و ما کان یعیشه من همومهم و آلامهم التی کانوا یعانونها من السلطة و تجاوزاتها فی المیادین المختلفة.</w:t>
      </w:r>
    </w:p>
    <w:p>
      <w:pPr>
        <w:pStyle w:val="BookText"/>
      </w:pPr>
      <w:r>
        <w:rPr>
          <w:rFonts w:ascii="IRNazanin" w:hAnsi="IRNazanin" w:eastAsia="IRNazanin" w:cs="IRNazanin"/>
          <w:lang w:bidi="fa-IR"/>
          <w:color w:val="111111"/>
          <w:sz w:val="28"/>
          <w:szCs w:val="28"/>
          <w:rtl/>
        </w:rPr>
        <w:t xml:space="preserve">و لم یفلح المهتدی بهذا السلوک لازدیاد الاضطراب فی دائرة البلاط العباسی نفسه مما أثار الأتراک علیه فقتلوه عام(256 ه)،و قد اعتلی العرش العباسی من بعده المعتمد الذی استمر فی الحکم حتی عام(270 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0369_95911"/>
    <w:bookmarkEnd w:id="47"/>
    <w:p>
      <w:pPr>
        <w:pStyle w:val="Heading4"/>
      </w:pPr>
      <w:bookmarkStart w:id="172" w:name="_Toc72"/>
      <w:r>
        <w:t>1-المعتز العباسی(252-255 ه)</w:t>
      </w:r>
      <w:bookmarkEnd w:id="172"/>
    </w:p>
    <w:p>
      <w:pPr>
        <w:pStyle w:val="BookText"/>
      </w:pPr>
      <w:r>
        <w:rPr>
          <w:rFonts w:ascii="IRNazanin" w:hAnsi="IRNazanin" w:eastAsia="IRNazanin" w:cs="IRNazanin"/>
          <w:lang w:bidi="fa-IR"/>
          <w:color w:val="111111"/>
          <w:sz w:val="28"/>
          <w:szCs w:val="28"/>
          <w:rtl/>
        </w:rPr>
        <w:t xml:space="preserve">لقد ازداد نفوذ الأتراک بعد قتلهم المتوکل عام(247 ه)و تنصیب ابنه المنتصر بعده،حتی أن الخلیفة العباسی أصبح مسلوب السلطة ضعیف الإرادة و یتضح ذلک مما رواه ابن طباطبا حیث قال:</w:t>
      </w:r>
    </w:p>
    <w:p>
      <w:pPr>
        <w:pStyle w:val="BookText"/>
      </w:pPr>
      <w:r>
        <w:rPr>
          <w:rFonts w:ascii="IRNazanin" w:hAnsi="IRNazanin" w:eastAsia="IRNazanin" w:cs="IRNazanin"/>
          <w:lang w:bidi="fa-IR"/>
          <w:color w:val="111111"/>
          <w:sz w:val="28"/>
          <w:szCs w:val="28"/>
          <w:rtl/>
        </w:rPr>
        <w:t xml:space="preserve">«..لما جلس المعتز علی سریر الخلافة فقد حضر خواصه و أحضروا المنجّمین و قالوا لهم:انظروا کم یعیش و کم یبقی فی الخلافة،و کان بالمجلس بعض الظرفاء،فقال:أنا أعرف من هؤلاء بمقدار عمره و خلافته، فقالوا:فکم تقول انه یعیش و کم یملک؟قال:مهما أراد الأتراک،فلم یبق أحد إلاّ ضحک»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یعکس لنا هذا النص ما کان للأتراک من نفوذ و دور فی إرادة الدولة و عزل الخلفاء و التحکّم فی الامور العامة.فقد استولوا علی المملکة و استضعفوا الخلفاء،فکان الخلیفة فی أیدیهم کالأسیر إن شاءوا خلعوه و إن شاءوا قتلوه،و کان المعتز یخاف الأتراک و یخشی بأسهم و لا یأمن جانبهم و کان بغا الصغیر-و هو أشدّ هؤلاء خطرا-أحد قوّاد الجیش الذی أسهم فی قتل المعتز مع جماعة من الأتراک بعد أن أشهدوا علیه بأنه قد خلع نفسه.</w:t>
      </w:r>
    </w:p>
    <w:p>
      <w:pPr>
        <w:pStyle w:val="BookText"/>
      </w:pPr>
      <w:r>
        <w:rPr>
          <w:rFonts w:ascii="IRNazanin" w:hAnsi="IRNazanin" w:eastAsia="IRNazanin" w:cs="IRNazanin"/>
          <w:lang w:bidi="fa-IR"/>
          <w:color w:val="111111"/>
          <w:sz w:val="28"/>
          <w:szCs w:val="28"/>
          <w:rtl/>
        </w:rPr>
        <w:t xml:space="preserve">لقد عاصر الإمام الحسن العسکری(علیه السّلام)أواخر خلافة المعتز الذی کان استشهاد الإمام الهادی(علیه السّلام)علی یده بدس السمّ إلیه فکانت سیاسة المعتز امتدادا لسیاسة المتوکّل فی محاربة الإمام الحسن العسکری-و الشیعة-بل ربما ازدادت ظروف القهر فی هذه الفترة حتی أنّ المعتز أمر بتسفیر الإمام الحسن العسکری(علیه السّلام)الی الکوفة حین رأی خطر وجود الإمام(علیه السّلام)و اتّساع دائرة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تأثیره و کثرة أصحابه.</w:t>
      </w:r>
    </w:p>
    <w:p>
      <w:pPr>
        <w:pStyle w:val="BookText"/>
      </w:pPr>
      <w:r>
        <w:rPr>
          <w:rFonts w:ascii="IRNazanin" w:hAnsi="IRNazanin" w:eastAsia="IRNazanin" w:cs="IRNazanin"/>
          <w:lang w:bidi="fa-IR"/>
          <w:color w:val="111111"/>
          <w:sz w:val="28"/>
          <w:szCs w:val="28"/>
          <w:rtl/>
        </w:rPr>
        <w:t xml:space="preserve">قال محمّد بن بلبل:تقدّم المعتز الی سعید الحاجب أن أخرج أبا محمد الی الکوفة ثم اضرب عنقه فی الطریق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إلی الإمام الحسن العسکری(علیه السّلام)أبو الهیثم-و هو أحد أصحاب الإمام(علیه السّلام)-یستفسر عن أمر المعتز بإبعاده الی الکوفة قائلا:</w:t>
      </w:r>
    </w:p>
    <w:p>
      <w:pPr>
        <w:pStyle w:val="BookText"/>
      </w:pPr>
      <w:r>
        <w:rPr>
          <w:rFonts w:ascii="IRNazanin" w:hAnsi="IRNazanin" w:eastAsia="IRNazanin" w:cs="IRNazanin"/>
          <w:lang w:bidi="fa-IR"/>
          <w:color w:val="111111"/>
          <w:sz w:val="28"/>
          <w:szCs w:val="28"/>
          <w:rtl/>
        </w:rPr>
        <w:t xml:space="preserve">«جعلت فداک بلغنا خبر أقلقنا و بلغ منا»،فکتب الإمام(علیه السّلام):«بعد ثلاث یأتیکم الفرج»فخلع المعتز بعد ثلاثة أیام و قتل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تکن العلاقة بین الإمام(علیه السّلام)و المعتز إلاّ تعبیرا عن الصراع و العداء الذی ابتدأ منذ أن استلم بنو العبّاس الخلافة بعد سقوط الدولة الامویة و امتدّ علی طول عمر الدولة إلاّ فی فترات قصیرة جدّا،فکان کید السلطة و رصدها لتحرّک الإمام(علیه السّلام)دائما و مستمرا و ذلک لما عرفه الخلفاء من المکانة السامیة و الدور الفاعل للأئمّة فی الامة و ما کانوا یخشونه منهم علی سلطتهم و کیانهم الذی أقاموه بالسیف و الدم علی جماجم الأبریاء و الأتقیاء من أبناء الامة الإسلامیة.</w:t>
      </w:r>
    </w:p>
    <w:p>
      <w:pPr>
        <w:pStyle w:val="BookText"/>
      </w:pPr>
      <w:r>
        <w:rPr>
          <w:rFonts w:ascii="IRNazanin" w:hAnsi="IRNazanin" w:eastAsia="IRNazanin" w:cs="IRNazanin"/>
          <w:lang w:bidi="fa-IR"/>
          <w:color w:val="111111"/>
          <w:sz w:val="28"/>
          <w:szCs w:val="28"/>
          <w:rtl/>
        </w:rPr>
        <w:t xml:space="preserve">و یروی لنا محمد بن علی السمری توقّع الإمام الحسن العسکری هلاک المعتزّ قائلا:«دخلت علی أبی أحمد عبید اللّه بن عبد اللّه و بین یدیه رقعة أبی محمد-العسکری-(علیه السّلام)،فیها:إنی نازلت اللّه فی هذا الطاغی یعنی الزبیری -لقب المعتز-و هو آخذه بعد ثلاث،فلما کان فی الیوم الثالث فعل به ما فعل» </w:t>
      </w:r>
      <w:r>
        <w:rPr>
          <w:rStyle w:val="FootnoteReference"/>
        </w:rPr>
        <w:footnoteReference w:id="135"/>
      </w:r>
      <w:r>
        <w:rPr>
          <w:rFonts w:ascii="Amiri" w:hAnsi="Amiri" w:eastAsia="Amiri" w:cs="Amiri"/>
          <w:lang w:bidi="ar-SA"/>
          <w:color w:val="111111"/>
          <w:sz w:val="28"/>
          <w:szCs w:val="28"/>
          <w:rtl/>
        </w:rPr>
        <w:t xml:space="preserve">فقد قتل شرّ قتلة.</w:t>
      </w:r>
    </w:p>
    <w:p>
      <w:pPr>
        <w:pStyle w:val="BookText"/>
      </w:pPr>
      <w:r>
        <w:rPr>
          <w:rFonts w:ascii="IRNazanin" w:hAnsi="IRNazanin" w:eastAsia="IRNazanin" w:cs="IRNazanin"/>
          <w:lang w:bidi="fa-IR"/>
          <w:color w:val="111111"/>
          <w:sz w:val="28"/>
          <w:szCs w:val="28"/>
          <w:rtl/>
        </w:rPr>
        <w:t xml:space="preserve">و یصف ابن الأثیر قتل المعتز الذی ورد فی هذه العبارة قائلا عنه: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10369_95913"/>
    <w:bookmarkEnd w:id="48"/>
    <w:p>
      <w:pPr>
        <w:pStyle w:val="BookText"/>
      </w:pPr>
      <w:r>
        <w:rPr>
          <w:rFonts w:ascii="IRNazanin" w:hAnsi="IRNazanin" w:eastAsia="IRNazanin" w:cs="IRNazanin"/>
          <w:lang w:bidi="fa-IR"/>
          <w:color w:val="111111"/>
          <w:sz w:val="28"/>
          <w:szCs w:val="28"/>
          <w:rtl/>
        </w:rPr>
        <w:t xml:space="preserve">«دخل إلیه جماعة من الأتراک فجرّوه برجله إلی باب الحجرة و ضربوه بالدبابیس و خرقوا قمیصه،و أقاموه فی الشمس فی الدار،فکان یرفع رجلا و یضع اخری لشدّة الحر،و کان بعضهم یلطمه و هو یتّقی بیده و أدخلوه حجرة،و أحضروا ابن أبی الشوارب و جماعة أشهدوهم علی خلعه،و شهدوا علی صالح بن وصیف أن للمعتز و أمه و ولده و أخته الأمان،و سلّموا المعتز إلی من یعذّبه،فمنعه الطعام و الشراب ثلاثة أیّام،فطلب حسوة من ماء البئر فمنعه ثم أدخلوه سردابا و سدّوا بابه،فمات»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سبب خلعه أنه منع الأتراک أرزاقهم و لم یکن لدیه من المال و قد تنازلوا له إلی خمسین ألف دینار،فأرسل إلی أمه یسألها أن تعطیه مالا فأرسلت إلیه:«ما عندی شیء»،فتآمروا علیه و قتلوه.</w:t>
      </w:r>
    </w:p>
    <w:p>
      <w:pPr>
        <w:pStyle w:val="BookText"/>
      </w:pPr>
      <w:r>
        <w:rPr>
          <w:rFonts w:ascii="IRNazanin" w:hAnsi="IRNazanin" w:eastAsia="IRNazanin" w:cs="IRNazanin"/>
          <w:lang w:bidi="fa-IR"/>
          <w:color w:val="111111"/>
          <w:sz w:val="28"/>
          <w:szCs w:val="28"/>
          <w:rtl/>
        </w:rPr>
        <w:t xml:space="preserve">و هذه القصة خیر مؤشّر علی ضعف السلطة العباسیة و خروج الأمر من ید الخلیفة،فالکتّاب المسؤولون علی الأموال یتصرّفون بها کیف ما کانوا یشاءون و لا یطیعون الخلیفة فی شیء فکانت تلک النهایة المخزیة للمعتز علی أیدی أعوانه،و حرّاسه من الأتراک.</w:t>
      </w:r>
    </w:p>
    <w:p>
      <w:pPr>
        <w:pStyle w:val="Heading4"/>
      </w:pPr>
      <w:bookmarkStart w:id="173" w:name="_Toc73"/>
      <w:r>
        <w:t>2-المهتدی العباسی(255-256 ه)</w:t>
      </w:r>
      <w:bookmarkEnd w:id="173"/>
    </w:p>
    <w:p>
      <w:pPr>
        <w:pStyle w:val="Heading5"/>
      </w:pPr>
      <w:bookmarkStart w:id="174" w:name="_Toc74"/>
      <w:r>
        <w:t>اشارة</w:t>
      </w:r>
      <w:bookmarkEnd w:id="174"/>
    </w:p>
    <w:p>
      <w:pPr>
        <w:pStyle w:val="BookText"/>
      </w:pPr>
      <w:r>
        <w:rPr>
          <w:rFonts w:ascii="IRNazanin" w:hAnsi="IRNazanin" w:eastAsia="IRNazanin" w:cs="IRNazanin"/>
          <w:lang w:bidi="fa-IR"/>
          <w:color w:val="111111"/>
          <w:sz w:val="28"/>
          <w:szCs w:val="28"/>
          <w:rtl/>
        </w:rPr>
        <w:t xml:space="preserve">هو محمد بن الواثق بن المعتصم،امّه ام ولد تسمی وردة،ولی الخلافة بعد مقتل أخیه المعتز سنة(255 ه)،و ما قبل أحد ببیعته حتی جیء بالمعتزّ و اعترف أمام شهود أنه عاجز عن الخلافة و مدّ یده فبایع المهتدی فارتفع حینئذ الی صدر المجلس </w:t>
      </w:r>
      <w:r>
        <w:rPr>
          <w:rStyle w:val="FootnoteReference"/>
        </w:rPr>
        <w:footnoteReference w:id="137"/>
      </w:r>
      <w:r>
        <w:rPr>
          <w:rFonts w:ascii="IRNazanin" w:hAnsi="IRNazanin" w:eastAsia="IRNazanin" w:cs="IRNazanin"/>
          <w:lang w:bidi="fa-IR"/>
          <w:color w:val="111111"/>
          <w:sz w:val="28"/>
          <w:szCs w:val="28"/>
          <w:rtl/>
        </w:rPr>
        <w:t xml:space="preserve">،و بویع بالخلافة.</w:t>
      </w:r>
    </w:p>
    <w:p>
      <w:pPr>
        <w:pStyle w:val="BookText"/>
      </w:pPr>
      <w:r>
        <w:rPr>
          <w:rFonts w:ascii="IRNazanin" w:hAnsi="IRNazanin" w:eastAsia="IRNazanin" w:cs="IRNazanin"/>
          <w:lang w:bidi="fa-IR"/>
          <w:color w:val="111111"/>
          <w:sz w:val="28"/>
          <w:szCs w:val="28"/>
          <w:rtl/>
        </w:rPr>
        <w:t xml:space="preserve">و لقد تصنّع الزهد و التقشّف محتذیا سیرة عمر بن عبد العزیز إغراء</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9" w:name="pg10369_95914"/>
    <w:bookmarkEnd w:id="49"/>
    <w:p>
      <w:pPr>
        <w:pStyle w:val="BookText"/>
      </w:pPr>
      <w:r>
        <w:rPr>
          <w:rFonts w:ascii="IRNazanin" w:hAnsi="IRNazanin" w:eastAsia="IRNazanin" w:cs="IRNazanin"/>
          <w:lang w:bidi="fa-IR"/>
          <w:color w:val="111111"/>
          <w:sz w:val="28"/>
          <w:szCs w:val="28"/>
          <w:rtl/>
        </w:rPr>
        <w:t xml:space="preserve">للعامة و محاولة لتغییر انطباعهم عن الخلفاء العباسیین الذین عرفوا بالمجون و الترف و الإسراف فی الملذّات و الخمر و مجالس اللهو،فقد نقل هاشم بن القاسم حینما سأل المهتدی عن ما هو علیه من التقشّف و بما هو فیه من النعمة فقال له:إنّ الأمر کما وصفت،و لکنّی فکّرت فی أنه کان فی بنی امیة عمر ابن عبد العزیز-و کان من التقلّل و التقشّف ما بلغک-فغرت علی بنی هاشم فأخذت نفسی بما رأیت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تکن الدوافع وراء هذه السیرة رضا اللّه سبحانه بل کانت هذه السیرة لإضفاء شیء من صبغة التدیّن علی نفسه من أجل أن تطیعه عامة الناس و محاولة لإبعاد أنظارها عما تحلّی به بنو هاشم و فی مقدّمتهم الإمام الحسن العسکری(علیه السّلام)الذی عرف بتقواه و ورعه و مواساته للامة فی ظروفها القاسیة، و کان الأولی بالخلیفة الاتعاظ بسیرة أمیر المؤمنین علی بن أبی طالب(علیه السّلام) لما عرف بزهده و تقواه بل هو الذی سنّ نهج الزهد للمسلمین بعد رسول اللّه(صلّی اللّه علیه و اله)،و إن عمر بن عبد العزیز نفسه حین سأله جلساءه عن أزهد الناس،فقالوا له:أنتم،قال:لا:إن أزهد الناس علیّ بن أبی طالب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5"/>
      </w:pPr>
      <w:bookmarkStart w:id="175" w:name="_Toc75"/>
      <w:r>
        <w:t>سیاسة المهتدی تجاه معارضیه</w:t>
      </w:r>
      <w:bookmarkEnd w:id="175"/>
    </w:p>
    <w:p>
      <w:pPr>
        <w:pStyle w:val="BookText"/>
      </w:pPr>
      <w:r>
        <w:rPr>
          <w:rFonts w:ascii="IRNazanin" w:hAnsi="IRNazanin" w:eastAsia="IRNazanin" w:cs="IRNazanin"/>
          <w:lang w:bidi="fa-IR"/>
          <w:color w:val="111111"/>
          <w:sz w:val="28"/>
          <w:szCs w:val="28"/>
          <w:rtl/>
        </w:rPr>
        <w:t xml:space="preserve">أ-الخلیفة و أمراء الجند:کانت سیاسة المهتدی تجاه الأتراک تتمثل بالحذر و الحیطة و الخشیة من انقلابهم علیه کما فعلوا بالمتوکل و المعتز،لذا أمر بقتل موسی و مفلح من امراء جنده الأتراک الذین کانوا یتمتّعون بنفوذ کبیر و تأثیر فاعل فی مجریات الأحداث،غیر أن(بکیال)الذی أمره المهتدی بقتلهما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 عن قتل موسی بن بغا،لإدراکه أن للمهتدی خطة للحد من نفوذ الأتراک و تقلیص الدور الذی کانوا یتمتعون به،و قال بکیال:إنّی لست أفرح بهذا و إنما هذا یعمل علینا کلنا،فأجمعوا علی قتل المهتدی فکان بین الأتراک و مناصری الخلیفة قتال شدید و قتل فی یوم واحد أربعة آلاف من الأتراک و دام القتال إلی أن هزم جیش الخلیفة المؤلّف من المغاربة و الفراغنة و الأشروسنیة،و من ثم امسک الخلیفة فعصر علی خصیتیه فمات فی عام(256 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الأحداث المهمة فی عصر المهتدی:</w:t>
      </w:r>
    </w:p>
    <w:p>
      <w:pPr>
        <w:pStyle w:val="BookText"/>
      </w:pPr>
      <w:r>
        <w:rPr>
          <w:rFonts w:ascii="IRNazanin" w:hAnsi="IRNazanin" w:eastAsia="IRNazanin" w:cs="IRNazanin"/>
          <w:lang w:bidi="fa-IR"/>
          <w:color w:val="111111"/>
          <w:sz w:val="28"/>
          <w:szCs w:val="28"/>
          <w:rtl/>
        </w:rPr>
        <w:t xml:space="preserve">1-انتفاضة أهل حمص بقیادة ابن عکار علی محمد بن إسرائیل.</w:t>
      </w:r>
    </w:p>
    <w:p>
      <w:pPr>
        <w:pStyle w:val="BookText"/>
      </w:pPr>
      <w:r>
        <w:rPr>
          <w:rFonts w:ascii="IRNazanin" w:hAnsi="IRNazanin" w:eastAsia="IRNazanin" w:cs="IRNazanin"/>
          <w:lang w:bidi="fa-IR"/>
          <w:color w:val="111111"/>
          <w:sz w:val="28"/>
          <w:szCs w:val="28"/>
          <w:rtl/>
        </w:rPr>
        <w:t xml:space="preserve">2-اخراجه ام المعتز و أبا أحمد و إسماعیل ابنی المتوکل و ابن المعتزّ إلی مکّة ثم ردّهم إلی العراق.</w:t>
      </w:r>
    </w:p>
    <w:p>
      <w:pPr>
        <w:pStyle w:val="BookText"/>
      </w:pPr>
      <w:r>
        <w:rPr>
          <w:rFonts w:ascii="IRNazanin" w:hAnsi="IRNazanin" w:eastAsia="IRNazanin" w:cs="IRNazanin"/>
          <w:lang w:bidi="fa-IR"/>
          <w:color w:val="111111"/>
          <w:sz w:val="28"/>
          <w:szCs w:val="28"/>
          <w:rtl/>
        </w:rPr>
        <w:t xml:space="preserve">3-نفی و إبعاد بعض الشیعة من بلدانهم إلی بغداد کما فعل بجعفر ابن محمود.</w:t>
      </w:r>
    </w:p>
    <w:p>
      <w:pPr>
        <w:pStyle w:val="BookText"/>
      </w:pPr>
      <w:r>
        <w:rPr>
          <w:rFonts w:ascii="IRNazanin" w:hAnsi="IRNazanin" w:eastAsia="IRNazanin" w:cs="IRNazanin"/>
          <w:lang w:bidi="fa-IR"/>
          <w:color w:val="111111"/>
          <w:sz w:val="28"/>
          <w:szCs w:val="28"/>
          <w:rtl/>
        </w:rPr>
        <w:t xml:space="preserve">4-إعطاؤه الأمان لمعارضیه.</w:t>
      </w:r>
    </w:p>
    <w:p>
      <w:pPr>
        <w:pStyle w:val="BookText"/>
      </w:pPr>
      <w:r>
        <w:rPr>
          <w:rFonts w:ascii="IRNazanin" w:hAnsi="IRNazanin" w:eastAsia="IRNazanin" w:cs="IRNazanin"/>
          <w:lang w:bidi="fa-IR"/>
          <w:color w:val="111111"/>
          <w:sz w:val="28"/>
          <w:szCs w:val="28"/>
          <w:rtl/>
        </w:rPr>
        <w:t xml:space="preserve">5-الحرب بین عیسی بن شیخ الربعی و أماجور الترکی عامل دمشق و هزیمة الأول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ب-المهتدی و أصحاب الإمام الحسن العسکری(علیه السّلام):لم تکن الظروف المحیطة بالإمام العسکری و أصحابه فی عهد المهتدی أحسن مما کانت علیه من الشدة و النفی و التهجیر و القتل إبّان عهود المعتز و المتوکل و من سبقهما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خلفاء الدولة العباسیة،بل کانت سیاسة المهتدی امتدادا للمنهج العباسی فی التصدیّ للإمام و شیعته و خاصته و النکایة بهم،و التجسس علیهم و مصادرة أموالهم و مطاردتهم.</w:t>
      </w:r>
    </w:p>
    <w:p>
      <w:pPr>
        <w:pStyle w:val="BookText"/>
      </w:pPr>
      <w:r>
        <w:rPr>
          <w:rFonts w:ascii="IRNazanin" w:hAnsi="IRNazanin" w:eastAsia="IRNazanin" w:cs="IRNazanin"/>
          <w:lang w:bidi="fa-IR"/>
          <w:color w:val="111111"/>
          <w:sz w:val="28"/>
          <w:szCs w:val="28"/>
          <w:rtl/>
        </w:rPr>
        <w:t xml:space="preserve">لقد قاسی الشیعة و الإمام الحسن العسکری(علیه السّلام)فی عهد المهتدی الکثیر من الظلم و التعسّف،و یمکن أن نقف علی ذلک من خلال ما رواه أحمد بن محمد حیث قال:کتبت إلی أبی محمد(علیه السّلام)-حین أخذ المهتدی فی قتل الموالی-یا سیدی الحمد للّه الذی شغله عنک،فقد بلغنی أنّه یتهدّدک و یقول:«و اللّه لأخلینّهم عن جدید الأرض» فوقّع أبو محمد(علیه السّلام)بخطه:«ذاک أقصر لعمره،وعد من یومک هذا خمسة أیّام و یقتل فی الیوم السادس بعد هوان و استخفاف بموته»،فکان کما قال(علیه السّلام)،و قد سبق أن أوضحنا ذلک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مظاهر اضطهاد الشیعة و مصادرة أملاکهم و أموالهم ما روی عن عمر بن أبی مسلم حیث قال:قدم علینا(بسرّ من رأی)رجل من أهل مصر یقال له سیف بن اللیث یتظّلم الی المهتدی فی ضیعة له قد غصبها إیاه شفیع الخادم و أخرجه منها،فأشرنا علیه أن یکتب إلی أبی محمد(علیه السّلام)یسأله تسهیل أمرها،فکتب إلیه أبو محمد(علیه السّلام): «لا بأس علیک ضیعتک تردّ علیک فلا تتقدّم الی السلطان و ألق الوکیل الذی فی یده الضیعة و خوّفه بالسلطان الأعظم اللّه ربّ العالمین»،فلقیه،فقال له الوکیل الذی فی یده الضیعة قد کتب إلیّ عند خروجک من مصر أن أطلبک و أردّ الضیعة علیک،فردّها علیه بحکم القاضی ابن أبی الشوارب و شهادة الشهود و لم یحتج الی أن یتقدّم الی المهتدی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الاستدلال من خلال النص علی اتساع القاعدة الشعبیة للإمام(علیه السّلام)وصلته بهم و عمق الأواصر التی کانت تصله بهم،فهو یتفقّد ما یحتاجونه،و یساهم بصورة مباشرة أو غیر مباشرة فی قضاء حوائجهم،و إن لبعض أصحابه فی الأمصار تأثیرا و علائق بالولاة و من یدیرون الامور فی الولایات،فکانت أخبار شیعته تصله أوّلا بأول،و یحاول إبعادهم عن الوقوع فی حبائل السلطان و شرکه کما فی قصة سیف بن اللیث المصری.</w:t>
      </w:r>
    </w:p>
    <w:p>
      <w:pPr>
        <w:pStyle w:val="BookText"/>
      </w:pPr>
      <w:r>
        <w:rPr>
          <w:rFonts w:ascii="IRNazanin" w:hAnsi="IRNazanin" w:eastAsia="IRNazanin" w:cs="IRNazanin"/>
          <w:lang w:bidi="fa-IR"/>
          <w:color w:val="111111"/>
          <w:sz w:val="28"/>
          <w:szCs w:val="28"/>
          <w:rtl/>
        </w:rPr>
        <w:t xml:space="preserve">ج-سجن الإمام الحسن العسکری(علیه السّلام):و لما رأی المهتدی أنّ وسائل النفی و الإبعاد و المصادرة،لم تکن لتحدّ من نشاط الإمام(علیه السّلام)و شیعته،و اتّساع حرکته،لما کان لتعلیمات الإمام(علیه السّلام)و رقابته لشیعته من أثر فی إفشال محاولات السلطة العباسیّة لم تجد السلطة بدّا من اعتقال الإمام(علیه السّلام)و التضییق علیه فی السجن،و کان المتولی لسجنه صالح بن وصیف الذی أمر المهتدی موسی بن بغا الترکی بقتله،و قد جاءه العباسیّون إبان اعتقال الإمام(علیه السّلام)فقالوا له:ضیّق علیه و لا توسّع، فقال صالح:«ما أصنع به قد وکّلت به رجلین،شرّ من قدرت علیه فقد صارا من العبادة و الصلاة و الصیام إلی أمر عظیم»،ثمّ أمر بإحضار الموکلین فقال لهما:و یحکما ما شأنکما فی أمر هذا الرجل؟ -یعنی الإمام الحسن العسکری(علیه السّلام)-فقالا له:ما نقول فی رجل یصوم النهار و یقوم اللیل کله لا یتکلّم و لا یتشاغل بغیر العبادة فإذا نظر إلینا ارعدت فرائصنا و داخلنا ما لا نملکه من أنفسنا فلمّا سمع العباسیّون ذلک انصرفوا خائبین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0" w:name="pg10369_95918"/>
    <w:bookmarkEnd w:id="50"/>
    <w:p>
      <w:pPr>
        <w:pStyle w:val="BookText"/>
      </w:pPr>
      <w:r>
        <w:rPr>
          <w:rFonts w:ascii="IRNazanin" w:hAnsi="IRNazanin" w:eastAsia="IRNazanin" w:cs="IRNazanin"/>
          <w:lang w:bidi="fa-IR"/>
          <w:color w:val="111111"/>
          <w:sz w:val="28"/>
          <w:szCs w:val="28"/>
          <w:rtl/>
        </w:rPr>
        <w:t xml:space="preserve">لقد کان المهتدی یهدّد الإمام بالقتل و قد بلغ النبأ بعض أصحاب الإمام(علیه السّلام)فکتب إلیه:یا سیدی الحمد للّه الذی شغله عنک فقد بلغنی أنه یتهددک.و ذلک حین انشغل المهتدی بفتنة الموالی،و عزم علی استئصالهم.</w:t>
      </w:r>
    </w:p>
    <w:p>
      <w:pPr>
        <w:pStyle w:val="BookText"/>
      </w:pPr>
      <w:r>
        <w:rPr>
          <w:rFonts w:ascii="IRNazanin" w:hAnsi="IRNazanin" w:eastAsia="IRNazanin" w:cs="IRNazanin"/>
          <w:lang w:bidi="fa-IR"/>
          <w:color w:val="111111"/>
          <w:sz w:val="28"/>
          <w:szCs w:val="28"/>
          <w:rtl/>
        </w:rPr>
        <w:t xml:space="preserve">و هنا نجد الإجابة الدقیقة من الإمام(علیه السّلام)حول مستقبل المهتدی حیث کتب الجواب ما یلی:ذاک أقصر لعمره،عدّ من یومک هذا خمسة و یقتل فی الیوم السادس بعد هوان و استخفاف یمرّ به </w:t>
      </w:r>
      <w:r>
        <w:rPr>
          <w:rStyle w:val="FootnoteReference"/>
        </w:rPr>
        <w:footnoteReference w:id="145"/>
      </w:r>
      <w:r>
        <w:rPr>
          <w:rFonts w:ascii="IRNazanin" w:hAnsi="IRNazanin" w:eastAsia="IRNazanin" w:cs="IRNazanin"/>
          <w:lang w:bidi="fa-IR"/>
          <w:color w:val="111111"/>
          <w:sz w:val="28"/>
          <w:szCs w:val="28"/>
          <w:rtl/>
        </w:rPr>
        <w:t xml:space="preserve">. و کان کما قال فقد انهزم جیشه و دخل سامراء وحده مستغیثا بالعامة منادیا یا معشر المسلمین:أنا أمیر المؤمنین قاتلوا عن خلیفتکم، فلم یجبه أحد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هاشم الجعفری:کنت محبوسا مع الحسن العسکری فی حبس المهتدی بن الواثق فقال لی:فی هذه اللیلة یبتر اللّه عمره،فلمّا أصبحنا شغب الأتراک و قتل المهتدی و ولّی المعتمد مکانه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4"/>
      </w:pPr>
      <w:bookmarkStart w:id="176" w:name="_Toc76"/>
      <w:r>
        <w:t>3-المعتمد ابن المتوکل العبّاسی(256-279 ه)</w:t>
      </w:r>
      <w:bookmarkEnd w:id="176"/>
    </w:p>
    <w:p>
      <w:pPr>
        <w:pStyle w:val="Heading5"/>
      </w:pPr>
      <w:bookmarkStart w:id="177" w:name="_Toc77"/>
      <w:r>
        <w:t>اشارة</w:t>
      </w:r>
      <w:bookmarkEnd w:id="177"/>
    </w:p>
    <w:p>
      <w:pPr>
        <w:pStyle w:val="BookText"/>
      </w:pPr>
      <w:r>
        <w:rPr>
          <w:rFonts w:ascii="IRNazanin" w:hAnsi="IRNazanin" w:eastAsia="IRNazanin" w:cs="IRNazanin"/>
          <w:lang w:bidi="fa-IR"/>
          <w:color w:val="111111"/>
          <w:sz w:val="28"/>
          <w:szCs w:val="28"/>
          <w:rtl/>
        </w:rPr>
        <w:t xml:space="preserve">و عاصر الإمام الحسن العسکری(علیه السّلام)بعد المعتزّ و المهتدی،المعتمد العباسی،الذی انهمک فی اللهو و اللّذات و اشتغل عن الرعیّة فکرهه الناس و أحبّوا أخاه طلحة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المعتمد ضعیفا یعمل تحت تأثیر الأتراک الذین یدیرون امور الحکم،و یقومون بتغییر الخلفاء و الامراء،و قد صوّر المعتمد نفسه هذا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1" w:name="pg10369_95919"/>
    <w:bookmarkEnd w:id="51"/>
    <w:p>
      <w:pPr>
        <w:pStyle w:val="BookText"/>
      </w:pPr>
      <w:r>
        <w:rPr>
          <w:rFonts w:ascii="IRNazanin" w:hAnsi="IRNazanin" w:eastAsia="IRNazanin" w:cs="IRNazanin"/>
          <w:lang w:bidi="fa-IR"/>
          <w:color w:val="111111"/>
          <w:sz w:val="28"/>
          <w:szCs w:val="28"/>
          <w:rtl/>
        </w:rPr>
        <w:t xml:space="preserve">الضعف الذی هو فیه بقوله:</w:t>
      </w:r>
    </w:p>
    <w:p>
      <w:pPr>
        <w:pStyle w:val="BookText"/>
      </w:pPr>
      <w:r>
        <w:rPr>
          <w:rFonts w:ascii="IRNazanin" w:hAnsi="IRNazanin" w:eastAsia="IRNazanin" w:cs="IRNazanin"/>
          <w:lang w:bidi="fa-IR"/>
          <w:color w:val="111111"/>
          <w:sz w:val="28"/>
          <w:szCs w:val="28"/>
          <w:rtl/>
        </w:rPr>
        <w:t xml:space="preserve">ألیس من العجائب أن مثلی یری ما قلّ ممتنعا علیه</w:t>
      </w:r>
    </w:p>
    <w:p>
      <w:pPr>
        <w:pStyle w:val="BookText"/>
      </w:pPr>
      <w:r>
        <w:rPr>
          <w:rFonts w:ascii="IRNazanin" w:hAnsi="IRNazanin" w:eastAsia="IRNazanin" w:cs="IRNazanin"/>
          <w:lang w:bidi="fa-IR"/>
          <w:color w:val="111111"/>
          <w:sz w:val="28"/>
          <w:szCs w:val="28"/>
          <w:rtl/>
        </w:rPr>
        <w:t xml:space="preserve">و تؤکل باسمه الدنیا جمیعا و ما من ذاک شیء فی یدیه</w:t>
      </w:r>
    </w:p>
    <w:p>
      <w:pPr>
        <w:pStyle w:val="BookText"/>
      </w:pPr>
      <w:r>
        <w:rPr>
          <w:rFonts w:ascii="IRNazanin" w:hAnsi="IRNazanin" w:eastAsia="IRNazanin" w:cs="IRNazanin"/>
          <w:lang w:bidi="fa-IR"/>
          <w:color w:val="111111"/>
          <w:sz w:val="28"/>
          <w:szCs w:val="28"/>
          <w:rtl/>
        </w:rPr>
        <w:t xml:space="preserve">إلیه تحمل الأموال طرّا و یمنع بعض ما یجبی إلیه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کانت الفترة التی عاشها الإمام الحسن العسکری(علیه السّلام)فی عهد المعتمد تقرب من خمس سنین،و هی من بدایة خلافة المعتمد سنة(256 ه) و حتی استشهاد الإمام(علیه السّلام)سنة(260 ه)،و کان الوضع العام مضطربا لسیطرة الأتراک علی السلطة أوّلا،و لما کان یحدث من حرکات ضد السلطة فی أقالیم الدولة ثانیا.فضلا عن مطاردة السلطة للشیعة و المضایقة علی الإمام(علیه السّلام) و علیهم و تشدید المراقبة من جهة ثالثة.</w:t>
      </w:r>
    </w:p>
    <w:p>
      <w:pPr>
        <w:pStyle w:val="BookText"/>
      </w:pPr>
      <w:r>
        <w:rPr>
          <w:rFonts w:ascii="IRNazanin" w:hAnsi="IRNazanin" w:eastAsia="IRNazanin" w:cs="IRNazanin"/>
          <w:lang w:bidi="fa-IR"/>
          <w:color w:val="111111"/>
          <w:sz w:val="28"/>
          <w:szCs w:val="28"/>
          <w:rtl/>
        </w:rPr>
        <w:t xml:space="preserve">و أهم هذه الأحداث فی عصر المعتمد:</w:t>
      </w:r>
    </w:p>
    <w:p>
      <w:pPr>
        <w:pStyle w:val="Heading5"/>
      </w:pPr>
      <w:bookmarkStart w:id="178" w:name="_Toc78"/>
      <w:r>
        <w:t>أ-ثورة الزنج:</w:t>
      </w:r>
      <w:bookmarkEnd w:id="178"/>
    </w:p>
    <w:p>
      <w:pPr>
        <w:pStyle w:val="BookText"/>
      </w:pPr>
      <w:r>
        <w:rPr>
          <w:rFonts w:ascii="IRNazanin" w:hAnsi="IRNazanin" w:eastAsia="IRNazanin" w:cs="IRNazanin"/>
          <w:lang w:bidi="fa-IR"/>
          <w:color w:val="111111"/>
          <w:sz w:val="28"/>
          <w:szCs w:val="28"/>
          <w:rtl/>
        </w:rPr>
        <w:t xml:space="preserve">کانت ثورة الزنج حدثا مهما لما نتج عنها من آثار سیئة،فقد صحب حرکة الزنج هذه،قتل،و نهب،و سلب،و إحراق مما أدّی الی اضطراب الأوضاع الاقتصادیة و الاجتماعیة فی عدّة من الأمصار التی سیطر علیها صاحب الزنج،فبدأت ثورتهم فی البصرة و امتدّت إلی عبّادان و الأهواز و غیرهما.</w:t>
      </w:r>
    </w:p>
    <w:p>
      <w:pPr>
        <w:pStyle w:val="BookText"/>
      </w:pPr>
      <w:r>
        <w:rPr>
          <w:rFonts w:ascii="IRNazanin" w:hAnsi="IRNazanin" w:eastAsia="IRNazanin" w:cs="IRNazanin"/>
          <w:lang w:bidi="fa-IR"/>
          <w:color w:val="111111"/>
          <w:sz w:val="28"/>
          <w:szCs w:val="28"/>
          <w:rtl/>
        </w:rPr>
        <w:t xml:space="preserve">و القضاء علی هذه الحرکة قد کلف الدولة کثیرا من الأموال و الجند الذین هزمهم صاحب الزنج فی أکثر من واقعة،و أخیرا تمکّنت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2" w:name="pg10369_95920"/>
    <w:bookmarkEnd w:id="52"/>
    <w:p>
      <w:pPr>
        <w:pStyle w:val="BookText"/>
      </w:pPr>
      <w:r>
        <w:rPr>
          <w:rFonts w:ascii="IRNazanin" w:hAnsi="IRNazanin" w:eastAsia="IRNazanin" w:cs="IRNazanin"/>
          <w:lang w:bidi="fa-IR"/>
          <w:color w:val="111111"/>
          <w:sz w:val="28"/>
          <w:szCs w:val="28"/>
          <w:rtl/>
        </w:rPr>
        <w:t xml:space="preserve">الدولة من القضاء علیهم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ادّعی صاحب الزنج علی بن محمد أنه ینتسب الی الإمام علی(علیه السّلام)، و لکنّ الإمام الحسن العسکری(علیه السّلام)کذب هذا الادعاء،فعن محمد بن صالح الخثعمی قال:کتبت إلی أبی محمد-الحسن العسکری(علیه السّلام)-أسأله..و کنت ارید أن أسأله عن صاحب الزنج الذی خرج بالبصرة..فوقّع(علیه السّلام):«صاحب الزنج لیس منّا أهل البیت»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الإمام(علیه السّلام)هذا دلالة علی عدم شرعیّة ثورة صاحب الزنج و عدم ارتباطها بخط أهل البیت(علیهم السّلام)و أنّها بعیدة عن الالتزام بمبادئ الإسلام.</w:t>
      </w:r>
    </w:p>
    <w:p>
      <w:pPr>
        <w:pStyle w:val="Heading5"/>
      </w:pPr>
      <w:bookmarkStart w:id="179" w:name="_Toc79"/>
      <w:r>
        <w:t>ب-حرکة ابن الصوفی العلوی:</w:t>
      </w:r>
      <w:bookmarkEnd w:id="179"/>
    </w:p>
    <w:p>
      <w:pPr>
        <w:pStyle w:val="BookText"/>
      </w:pPr>
      <w:r>
        <w:rPr>
          <w:rFonts w:ascii="IRNazanin" w:hAnsi="IRNazanin" w:eastAsia="IRNazanin" w:cs="IRNazanin"/>
          <w:lang w:bidi="fa-IR"/>
          <w:color w:val="111111"/>
          <w:sz w:val="28"/>
          <w:szCs w:val="28"/>
          <w:rtl/>
        </w:rPr>
        <w:t xml:space="preserve">و قد ظهر فی صعید مصر و هو ابراهیم بن محمد و کان یعرف بإبن الصوفی و ملک مدینة أشنا </w:t>
      </w:r>
      <w:r>
        <w:rPr>
          <w:rStyle w:val="FootnoteReference"/>
        </w:rPr>
        <w:footnoteReference w:id="152"/>
      </w:r>
      <w:r>
        <w:rPr>
          <w:rFonts w:ascii="IRNazanin" w:hAnsi="IRNazanin" w:eastAsia="IRNazanin" w:cs="IRNazanin"/>
          <w:lang w:bidi="fa-IR"/>
          <w:color w:val="111111"/>
          <w:sz w:val="28"/>
          <w:szCs w:val="28"/>
          <w:rtl/>
        </w:rPr>
        <w:t xml:space="preserve">.و کانت معارک بینه و بین جیش الدولة بقیادة ابن طولون اقتتلوا فیها قتالا شدیدا فقتل من رجال ابن الصوفی الکثیر،و انهزم ثمّ کانت وقعة اخری مع جنده عام(259 ه)و انهزم ابن الصوفی أیضا إلی المدینة و ألقی القبض علیه و ارسل إلی ابن طولون فی مصر. </w:t>
      </w:r>
      <w:r>
        <w:rPr>
          <w:rStyle w:val="FootnoteReference"/>
        </w:rPr>
        <w:footnoteReference w:id="153"/>
      </w:r>
    </w:p>
    <w:p>
      <w:pPr>
        <w:pStyle w:val="Heading5"/>
      </w:pPr>
      <w:bookmarkStart w:id="180" w:name="_Toc80"/>
      <w:r>
        <w:t>ج-ثورة علی بن زید فی الکوفة:</w:t>
      </w:r>
      <w:bookmarkEnd w:id="180"/>
    </w:p>
    <w:p>
      <w:pPr>
        <w:pStyle w:val="BookText"/>
      </w:pPr>
      <w:r>
        <w:rPr>
          <w:rFonts w:ascii="IRNazanin" w:hAnsi="IRNazanin" w:eastAsia="IRNazanin" w:cs="IRNazanin"/>
          <w:lang w:bidi="fa-IR"/>
          <w:color w:val="111111"/>
          <w:sz w:val="28"/>
          <w:szCs w:val="28"/>
          <w:rtl/>
        </w:rPr>
        <w:t xml:space="preserve">کانت حرکته فی الکوفة سنة(256 ه)و استولی علیها،و أزال عنها نائب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3" w:name="pg10369_95921"/>
    <w:bookmarkEnd w:id="53"/>
    <w:p>
      <w:pPr>
        <w:pStyle w:val="BookText"/>
      </w:pPr>
      <w:r>
        <w:rPr>
          <w:rFonts w:ascii="IRNazanin" w:hAnsi="IRNazanin" w:eastAsia="IRNazanin" w:cs="IRNazanin"/>
          <w:lang w:bidi="fa-IR"/>
          <w:color w:val="111111"/>
          <w:sz w:val="28"/>
          <w:szCs w:val="28"/>
          <w:rtl/>
        </w:rPr>
        <w:t xml:space="preserve">الخلیفة،و استقرّ بها،و سیّر إلیه المعتمد الشاه بن مکیال فی جیش کثیف فالتقوا و اقتتلوا و انهزم الشاه و قتل جماعة کثیرة من أصحابه و نجا الشاه،ثمّ وجّه المعتمد کیجور الترکی لمحاربته،و قد أرسل کیجور إلی علی بن زید یدعوه إلی الطّاعة و بذل له الأمان،و طلب علی بن زید امورا لم یجبه کیجور إلیها،فخرج علی بن زید من الکوفة و عسکر فی القادسیة فبلغ خبره کیجور فواقعه فانهزم علیّ بن زید و قتل جماعة من أصحابه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حصلت حوادث اخری فی عهد المعتمد فقد استولی الحسن بن زید العلوی علی جرجان و قتل کثیرا من العساکر و غنم هو و أصحابه ما عندهم.</w:t>
      </w:r>
    </w:p>
    <w:p>
      <w:pPr>
        <w:pStyle w:val="BookText"/>
      </w:pPr>
      <w:r>
        <w:rPr>
          <w:rFonts w:ascii="IRNazanin" w:hAnsi="IRNazanin" w:eastAsia="IRNazanin" w:cs="IRNazanin"/>
          <w:lang w:bidi="fa-IR"/>
          <w:color w:val="111111"/>
          <w:sz w:val="28"/>
          <w:szCs w:val="28"/>
          <w:rtl/>
        </w:rPr>
        <w:t xml:space="preserve">و خرج مساور الخارجی و طوق من بنی زهیر و هو من الخوارج أیضا و قاتلهم الحسن بن أیوب بن أحمد العدوی و هزمهم و قطع رأس مساور و أنفذه إلی سامراء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استوعبت هذه الحرکات التی کانت ضد الدولة العباسیة مساحة زمنیة واسعة لعدم شرعیّة الدولة و لابتعاد الخلفاء و ولاتهم عن مبادئ الإسلام الحنیف و استمرت حتی بعد عصر الإمام الحسن العسکری(علیه السّلام)و حتی سقوط بغداد علی ید التتار عام(656 ه).</w:t>
      </w:r>
    </w:p>
    <w:p>
      <w:pPr>
        <w:pStyle w:val="Heading5"/>
      </w:pPr>
      <w:bookmarkStart w:id="181" w:name="_Toc81"/>
      <w:r>
        <w:t>د-المعتمد و الإمام العسکری(علیه السّلام)</w:t>
      </w:r>
      <w:bookmarkEnd w:id="181"/>
    </w:p>
    <w:p>
      <w:pPr>
        <w:pStyle w:val="BookText"/>
      </w:pPr>
      <w:r>
        <w:rPr>
          <w:rFonts w:ascii="IRNazanin" w:hAnsi="IRNazanin" w:eastAsia="IRNazanin" w:cs="IRNazanin"/>
          <w:lang w:bidi="fa-IR"/>
          <w:color w:val="111111"/>
          <w:sz w:val="28"/>
          <w:szCs w:val="28"/>
          <w:rtl/>
        </w:rPr>
        <w:t xml:space="preserve">سعی المعتمد جاهدا فی التخلص من الإمام العسکری(علیه السّلام)أی انّه سار علی ذات المنهج الذی اتّبعه أسلافه من الخلفاء الأمویین و العباسیین مع الأئمة المعصومین(علیهم السّلام)غیر أنّ موقفه هذا سرعان ما تغیّر ظاهرا،و قدّم الاعتذار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للإمام(علیه السّلام)بعد محاولة لتصفیته برمیه مع السباع کما عمل مثل ذلک المتوکّل مع أبیه علی الهادی(علیه السّلام)و ذلک حین سلّم الإمام العسکری(علیه السّلام)إلی یحیی بن قتیبة الذی کان یضیّق علی الإمام(علیه السّلام)حیث رمی به إلی مجموعة من السباع ظنّا منه أنها سوف تقتل الإمام(علیه السّلام)،مع العلم بأن امرأة یحیی کانت قد حذّرته من أن یمس الإمام بسوء بقولها له:«اتقّ اللّه فإنی أخاف علیک منه».</w:t>
      </w:r>
    </w:p>
    <w:p>
      <w:pPr>
        <w:pStyle w:val="BookText"/>
      </w:pPr>
      <w:r>
        <w:rPr>
          <w:rFonts w:ascii="IRNazanin" w:hAnsi="IRNazanin" w:eastAsia="IRNazanin" w:cs="IRNazanin"/>
          <w:lang w:bidi="fa-IR"/>
          <w:color w:val="111111"/>
          <w:sz w:val="28"/>
          <w:szCs w:val="28"/>
          <w:rtl/>
        </w:rPr>
        <w:t xml:space="preserve">و روی أن یحیی بن قتیبة قد أتاه بعد ثلاث مع الاستاذ فوجده یصلّی،و الاسود حوله،فدخل الاستاذ الغیل-أی موضع الأسد-فمزّقته الاسود و أکلته و انصرف یحیی إلی المعتمد و أخبره بذلک،فدخل المعتمد علی العسکری(علیه السّلام)و تضرّع إلیه...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استمر المعتمد فی التضییق علی الإمام الحسن العسکری(علیه السّلام)فیما بعد حتی ألقی به فی سجن علی بن جرین و کان یسأله عن أخباره فیجیبه:إنّه یصوم النهار و یقوم اللیل.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قال ابن الصباغ المالکی:حدث أبو هاشم داود بن القاسم الجعفری قال:</w:t>
      </w:r>
    </w:p>
    <w:p>
      <w:pPr>
        <w:pStyle w:val="BookText"/>
      </w:pPr>
      <w:r>
        <w:rPr>
          <w:rFonts w:ascii="IRNazanin" w:hAnsi="IRNazanin" w:eastAsia="IRNazanin" w:cs="IRNazanin"/>
          <w:lang w:bidi="fa-IR"/>
          <w:color w:val="111111"/>
          <w:sz w:val="28"/>
          <w:szCs w:val="28"/>
          <w:rtl/>
        </w:rPr>
        <w:t xml:space="preserve">کنت فی الحبس الذی بالجوشق أنا و الحسن بن محمد العتیقی و محمد بن ابراهیم العمری و فلان و فلان خمسة ستة من الشیعة،إذ دخل علینا أبو محمد الحسن بن علی العسکری(علیهما السّلام)و أخوه جعفر فخففنا بأبی محمد،و کان المتولی لحبسه صالح بن الوصیف الحاجب،و کان معنا فی الحبس رجل جمحی.</w:t>
      </w:r>
    </w:p>
    <w:p>
      <w:pPr>
        <w:pStyle w:val="BookText"/>
      </w:pPr>
      <w:r>
        <w:rPr>
          <w:rFonts w:ascii="IRNazanin" w:hAnsi="IRNazanin" w:eastAsia="IRNazanin" w:cs="IRNazanin"/>
          <w:lang w:bidi="fa-IR"/>
          <w:color w:val="111111"/>
          <w:sz w:val="28"/>
          <w:szCs w:val="28"/>
          <w:rtl/>
        </w:rPr>
        <w:t xml:space="preserve">فالتفت إلینا أبو محمد و قال لنا سرّا:لو لا انّ هذا الرجل فیکم لأخبرتکم متی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یفرج عنکم و تری هذا الرجل فیکم قد کتب فیکم قصته الی الخلیفة یخبره فیها بما تقولون فیه و هی مدسوسة معه فی ثیابه یرید أن یوسع الحیلة فی ایصالها الی الخلیفة من حیث لا تعلمون،فاحذروا شرّه.</w:t>
      </w:r>
    </w:p>
    <w:p>
      <w:pPr>
        <w:pStyle w:val="BookText"/>
      </w:pPr>
      <w:r>
        <w:rPr>
          <w:rFonts w:ascii="IRNazanin" w:hAnsi="IRNazanin" w:eastAsia="IRNazanin" w:cs="IRNazanin"/>
          <w:lang w:bidi="fa-IR"/>
          <w:color w:val="111111"/>
          <w:sz w:val="28"/>
          <w:szCs w:val="28"/>
          <w:rtl/>
        </w:rPr>
        <w:t xml:space="preserve">قال أبو هاشم:فما تمالکنا أن تحاملنا جمیعا علی الرجل،ففتشناه فوجدنا القصة مدسوسة معه بین ثیابه و هو یذکرنا فیها بکل سوء فأخذناها منه و حذرناه،و کان الحسن یصوم فی السجن،فإذا أفطر أکلنا معه و من طعامه و کان یحمله إلیه غلامه فی جونة مختومة.</w:t>
      </w:r>
    </w:p>
    <w:p>
      <w:pPr>
        <w:pStyle w:val="BookText"/>
      </w:pPr>
      <w:r>
        <w:rPr>
          <w:rFonts w:ascii="IRNazanin" w:hAnsi="IRNazanin" w:eastAsia="IRNazanin" w:cs="IRNazanin"/>
          <w:lang w:bidi="fa-IR"/>
          <w:color w:val="111111"/>
          <w:sz w:val="28"/>
          <w:szCs w:val="28"/>
          <w:rtl/>
        </w:rPr>
        <w:t xml:space="preserve">قال أبو هاشم:فکنت أصوم معه فلمّا کان ذات یوم ضعفت من الصوم، فأمرت غلامی فجاءنی بکعک فذهبت الی مکان خال فی الحبس،فأکلت و شربت،ثم عدت الی مجلسی مع الجماعة و لم یشعر بی أحد،فلمّا رآنی تبسّم و قال:افطرت،فخجلت،فقال:لا علیک یا أبا هاشم،إذا رأیت انّک قد ضعفت واردت القوّة فکل اللحم،فإنّ الکعک لا قوّة فیه،و قال:عزمت علیک أن تفطر ثلاثا فإنّ البنیة إذا انهکها الصوم لا تقوی إلاّ بعد ثلاث.</w:t>
      </w:r>
    </w:p>
    <w:p>
      <w:pPr>
        <w:pStyle w:val="BookText"/>
      </w:pPr>
      <w:r>
        <w:rPr>
          <w:rFonts w:ascii="IRNazanin" w:hAnsi="IRNazanin" w:eastAsia="IRNazanin" w:cs="IRNazanin"/>
          <w:lang w:bidi="fa-IR"/>
          <w:color w:val="111111"/>
          <w:sz w:val="28"/>
          <w:szCs w:val="28"/>
          <w:rtl/>
        </w:rPr>
        <w:t xml:space="preserve">قال أبو هاشم:ثم لم تطل مدّة أبی محمد الحسن فی الحبس إلاّ أن قحط الناس بسرّ من رأی قحطا شدیدا،فأمر الخلیفة المعتمد علی اللّه ابن المتوکّل بخروج الناس الی الاستسقاء فخرجوا ثلاثة أیام یستسقون و یدعون فلم یسقوا،فخرج الجاثلیق فی الیوم الرابع الی الصحراء و خرج معه النصاری و الرهبان و کان فیهم راهب کلّما مدّ یده الی السماء و رفعها هطلت بالمطر.</w:t>
      </w:r>
    </w:p>
    <w:p>
      <w:pPr>
        <w:pStyle w:val="BookText"/>
      </w:pPr>
      <w:r>
        <w:rPr>
          <w:rFonts w:ascii="IRNazanin" w:hAnsi="IRNazanin" w:eastAsia="IRNazanin" w:cs="IRNazanin"/>
          <w:lang w:bidi="fa-IR"/>
          <w:color w:val="111111"/>
          <w:sz w:val="28"/>
          <w:szCs w:val="28"/>
          <w:rtl/>
        </w:rPr>
        <w:t xml:space="preserve">ثم خرجوا فی الیوم الثانی و فعلوا کفعلهم أول یوم فهطلت السماء بالمطر و سقوا سقیا شدیدا،حتی استعفوا،فعجب الناس من ذلک و داخلهم الشک و صفا بعضهم الی دین النصرانیة فشقّ ذلک علی الخلیفة،فانفذ الی صالح بن وصیف ان اخرج أبا محمد الحسن بن علی من السجن و ائتنی به.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حضر أبو محمد الحسن عند الخلیفة قال له:ادرک امة محمد فیما لحق فی هذه النازلة،فقال أبو محمد:دعهم یخرجون غدا الیوم الثالث،قال:قد استعفی الناس من المطر و استکفوا فما فایدة خروجهم؟قال:لأزیل الشک عن الناس و ما وقعوا فیه من هذه الورطة التی أفسدوا فیها عقولا ضعیفة.</w:t>
      </w:r>
    </w:p>
    <w:p>
      <w:pPr>
        <w:pStyle w:val="BookText"/>
      </w:pPr>
      <w:r>
        <w:rPr>
          <w:rFonts w:ascii="IRNazanin" w:hAnsi="IRNazanin" w:eastAsia="IRNazanin" w:cs="IRNazanin"/>
          <w:lang w:bidi="fa-IR"/>
          <w:color w:val="111111"/>
          <w:sz w:val="28"/>
          <w:szCs w:val="28"/>
          <w:rtl/>
        </w:rPr>
        <w:t xml:space="preserve">فأمر الخلیفة الجاثلیق و الرهبان أن یخرجوا أیضا فی الیوم الثالث علی جاری عادتهم و ان یخرجوا الناس،فخرج النصاری و خرج لهم أبو محمد الحسن و معه خلق کثیر،فوقف النصاری علی جاری عادتهم یستسقون إلاّ ذلک الراهب مدّ یدیه رافعا لهما الی السماء،و رفعت النصاری و الرهبان ایدیهم علی جاری عادتهم،فغیمت السماء فی الوقت و نزل المطر.</w:t>
      </w:r>
    </w:p>
    <w:p>
      <w:pPr>
        <w:pStyle w:val="BookText"/>
      </w:pPr>
      <w:r>
        <w:rPr>
          <w:rFonts w:ascii="IRNazanin" w:hAnsi="IRNazanin" w:eastAsia="IRNazanin" w:cs="IRNazanin"/>
          <w:lang w:bidi="fa-IR"/>
          <w:color w:val="111111"/>
          <w:sz w:val="28"/>
          <w:szCs w:val="28"/>
          <w:rtl/>
        </w:rPr>
        <w:t xml:space="preserve">فأمر أبو محمد الحسن القبض علی ید الراهب و أخذ ما فیها،فإذا بین أصابعها عظم آدمی،فأخذه أبو محمد الحسن و لفه فی خرقة و قال:استسق فانکشف السحاب و انقشع الغیم و طلعت الشمس فعجب الناس من ذلک،و قال الخلیفة:ما هذا یا أبا محمد؟! فقال:عظم نبی من أنبیاء اللّه عزّ و جل ظفر به هؤلاء من بعض فنون الأنبیاء و ما کشف نبی عن عظم تحت السماء إلاّ هطلت بالمطر،و استحسنوا ذلک فامتحنوه فوجدوه کما قال.</w:t>
      </w:r>
    </w:p>
    <w:p>
      <w:pPr>
        <w:pStyle w:val="BookText"/>
      </w:pPr>
      <w:r>
        <w:rPr>
          <w:rFonts w:ascii="IRNazanin" w:hAnsi="IRNazanin" w:eastAsia="IRNazanin" w:cs="IRNazanin"/>
          <w:lang w:bidi="fa-IR"/>
          <w:color w:val="111111"/>
          <w:sz w:val="28"/>
          <w:szCs w:val="28"/>
          <w:rtl/>
        </w:rPr>
        <w:t xml:space="preserve">فرجع أبو محمد الحسن الی داره بسرّ من رأی و قد أزال عن الناس هذه الشبهة و قد سرّ الخلیفة و المسلمون ذلک و کلّم أبو محمد الحسن الخلیفة فی اخراج أصحابه الذین کانوا معه فی السجن،فاخرجهم و أطلقهم له،و أقام أبو محمد الحسن بسر من رأی بمنزله بها معظما مکرّما مبجلا و صارت صلات الخلیفة و انعامه تصل الیه فی منزله الی أن قضی تغمّده اللّه برحمته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10369_95925"/>
    <w:bookmarkEnd w:id="54"/>
    <w:p>
      <w:pPr>
        <w:pStyle w:val="Heading5"/>
      </w:pPr>
      <w:bookmarkStart w:id="182" w:name="_Toc82"/>
      <w:r>
        <w:t>ه-المعتمد و موقفه من الشیعة</w:t>
      </w:r>
      <w:bookmarkEnd w:id="182"/>
    </w:p>
    <w:p>
      <w:pPr>
        <w:pStyle w:val="BookText"/>
      </w:pPr>
      <w:r>
        <w:rPr>
          <w:rFonts w:ascii="IRNazanin" w:hAnsi="IRNazanin" w:eastAsia="IRNazanin" w:cs="IRNazanin"/>
          <w:lang w:bidi="fa-IR"/>
          <w:color w:val="111111"/>
          <w:sz w:val="28"/>
          <w:szCs w:val="28"/>
          <w:rtl/>
        </w:rPr>
        <w:t xml:space="preserve">لم تتغیر الاجراءات القمعیة التی کانت تمارسها السلطة العباسیة تجاه الشیعة فی عصر المعتمد بل کانت امتدادا للسیاسة المعهودة و التی أصبحت تقلیدا یتوارثه الخلفاء العباسیون إزاء الأئمة الأطهار و شیعتهم و ذلک لما کان یخشاه الخلفاء من تطور الوضع لصالحهم و اتّساع نشاطهم السیاسی مما قد ینجم عنه تغیّر الوضع ضد السلطة القائمة،و التفاف الناس بشکل أکبر حول الإمام(علیه السّلام)و بالتالی قد یتّخذ الإمام موقفا جهادیّا تجاه الخلیفة و سلطته.</w:t>
      </w:r>
    </w:p>
    <w:p>
      <w:pPr>
        <w:pStyle w:val="BookText"/>
      </w:pPr>
      <w:r>
        <w:rPr>
          <w:rFonts w:ascii="IRNazanin" w:hAnsi="IRNazanin" w:eastAsia="IRNazanin" w:cs="IRNazanin"/>
          <w:lang w:bidi="fa-IR"/>
          <w:color w:val="111111"/>
          <w:sz w:val="28"/>
          <w:szCs w:val="28"/>
          <w:rtl/>
        </w:rPr>
        <w:t xml:space="preserve">و کانت أسالیب السلطة تجاه الحرکة الشیعیة لا تتجاوز الأسالیب التی عهدتها فی عصور سابقة و هی:</w:t>
      </w:r>
    </w:p>
    <w:p>
      <w:pPr>
        <w:pStyle w:val="BookText"/>
      </w:pPr>
      <w:r>
        <w:rPr>
          <w:rFonts w:ascii="IRNazanin" w:hAnsi="IRNazanin" w:eastAsia="IRNazanin" w:cs="IRNazanin"/>
          <w:lang w:bidi="fa-IR"/>
          <w:color w:val="111111"/>
          <w:sz w:val="28"/>
          <w:szCs w:val="28"/>
          <w:rtl/>
        </w:rPr>
        <w:t xml:space="preserve">1-المراقبة و رصد تحرّکات أصحاب الإمام و شیعته.</w:t>
      </w:r>
    </w:p>
    <w:p>
      <w:pPr>
        <w:pStyle w:val="BookText"/>
      </w:pPr>
      <w:r>
        <w:rPr>
          <w:rFonts w:ascii="IRNazanin" w:hAnsi="IRNazanin" w:eastAsia="IRNazanin" w:cs="IRNazanin"/>
          <w:lang w:bidi="fa-IR"/>
          <w:color w:val="111111"/>
          <w:sz w:val="28"/>
          <w:szCs w:val="28"/>
          <w:rtl/>
        </w:rPr>
        <w:t xml:space="preserve">2-السجن و کانت تعمد إلیه السلطة من أجل الحدّ من نشاط أصحاب الإمام(علیه السّلام).</w:t>
      </w:r>
    </w:p>
    <w:p>
      <w:pPr>
        <w:pStyle w:val="BookText"/>
      </w:pPr>
      <w:r>
        <w:rPr>
          <w:rFonts w:ascii="IRNazanin" w:hAnsi="IRNazanin" w:eastAsia="IRNazanin" w:cs="IRNazanin"/>
          <w:lang w:bidi="fa-IR"/>
          <w:color w:val="111111"/>
          <w:sz w:val="28"/>
          <w:szCs w:val="28"/>
          <w:rtl/>
        </w:rPr>
        <w:t xml:space="preserve">3-القتل:و کانت ترتکبه السلطة حین لا تری جدوی فی أسالیبها الاخری تجاه الشیعة،أو تشعر بتنامی نشاطهم فتلجأ الی قتل الشخصیّات البارزة و المقرّبین من الإمام(علیه السّلام).</w:t>
      </w:r>
    </w:p>
    <w:p>
      <w:pPr>
        <w:pStyle w:val="Heading4"/>
      </w:pPr>
      <w:bookmarkStart w:id="183" w:name="_Toc83"/>
      <w:r>
        <w:t>استشهاد الإمام الحسن العسکری(علیه السّلام)</w:t>
      </w:r>
      <w:bookmarkEnd w:id="183"/>
    </w:p>
    <w:p>
      <w:pPr>
        <w:pStyle w:val="BookText"/>
      </w:pPr>
      <w:r>
        <w:rPr>
          <w:rFonts w:ascii="IRNazanin" w:hAnsi="IRNazanin" w:eastAsia="IRNazanin" w:cs="IRNazanin"/>
          <w:lang w:bidi="fa-IR"/>
          <w:color w:val="111111"/>
          <w:sz w:val="28"/>
          <w:szCs w:val="28"/>
          <w:rtl/>
        </w:rPr>
        <w:t xml:space="preserve">و بعد أن أدّی الإمام العسکری(علیه السّلام)مسؤلیته بشکل کامل تجاه دینه و أمّة جده(صلّی اللّه علیه و اله)و ولده(علیه السّلام)نعی نفسه قبل سنة ستین و مئتین،و أخذ یهدّئ روع والدته قائلا لها:لا بد من وقوع أمر اللّه لا تجزعی..،و نزلت الکارثة کما قال،و التحق بالرفیق الأعلی بعد أن اعتلّ(علیه السّلام)فی أوّل یوم من شهر ربیع</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من ذلک العام </w:t>
      </w:r>
      <w:r>
        <w:rPr>
          <w:rStyle w:val="FootnoteReference"/>
        </w:rPr>
        <w:footnoteReference w:id="159"/>
      </w:r>
      <w:r>
        <w:rPr>
          <w:rFonts w:ascii="IRNazanin" w:hAnsi="IRNazanin" w:eastAsia="IRNazanin" w:cs="IRNazanin"/>
          <w:lang w:bidi="fa-IR"/>
          <w:color w:val="111111"/>
          <w:sz w:val="28"/>
          <w:szCs w:val="28"/>
          <w:rtl/>
        </w:rPr>
        <w:t xml:space="preserve">.و لم تزل العلة تزید فیه و المرض یثقل علیه حتی استشهد فی الثامن من ذلک الشهر،و روی أیضا أنه قد سم و اغتیل من قبل السلطة حیث دس السم له المعتمد العباسی الذی کان قد أزعجه تعظیم الأمة للإمام العسکری و تقدیمهم له علی جمیع الهاشمیین من علویین و عباسیین فأجمع رأیه علی الفتک به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یخلف غیر ولده أبی القاسم محمد(الحجة)و کان عمره عند وفاة أبیه خمس سنین و قد آتاه اللّه الحکمة و فصل الخطاب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دفن الإمام الحسن العسکری(علیه السّلام)إلی جانب أبیه الإمام الهادی(علیه السّلام) </w:t>
      </w:r>
      <w:r>
        <w:rPr>
          <w:rStyle w:val="FootnoteReference"/>
        </w:rPr>
        <w:footnoteReference w:id="162"/>
      </w:r>
      <w:r>
        <w:rPr>
          <w:rFonts w:ascii="IRNazanin" w:hAnsi="IRNazanin" w:eastAsia="IRNazanin" w:cs="IRNazanin"/>
          <w:lang w:bidi="fa-IR"/>
          <w:color w:val="111111"/>
          <w:sz w:val="28"/>
          <w:szCs w:val="28"/>
          <w:rtl/>
        </w:rPr>
        <w:t xml:space="preserve">فی سامراء،و قد ذکر أغلب المؤرخین أنّ سنة وفاته کانت (260 ه)و أشاروا إلی مکان دفنه.دون إیضاح لسبب وفاته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الصباغ عن أحمد بن عبید اللّه بن خاقان انه قال:لما اعتل (ابن الرضا)(علیه السّلام)،بعث(جعفر بن علی)الی أبی:أن ابن الرضا(علیه السّلام)قد اعتل فرکب أبی من ساعته مبادرا الی دار الخلافة:ثم رجع مستعجلا و معه خمسة نفر من خدم الخلیفة کلهم من ثقاته و رجال دولته و فیهم نحریر،و أمرهم بلزوم دار الحسن بن علی و تعرّف خبره و حاله،و بعث الی نفر من المتطببین و أمرهم بالاختلاف إلیه و تعاهده فی الصباح و المساء،فلما کان بعدها بیومین جاءه من أخبره أنّه قد ضعف فرکب حتی بکّر إلیه ثم أمر المتطببین بلزومه و بعث الی قاضی القضاة فأحضره مجلسه و أمره أن یختار من أصحابه عشرة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5" w:name="pg10369_95927"/>
    <w:bookmarkEnd w:id="55"/>
    <w:p>
      <w:pPr>
        <w:pStyle w:val="BookText"/>
      </w:pPr>
      <w:r>
        <w:rPr>
          <w:rFonts w:ascii="IRNazanin" w:hAnsi="IRNazanin" w:eastAsia="IRNazanin" w:cs="IRNazanin"/>
          <w:lang w:bidi="fa-IR"/>
          <w:color w:val="111111"/>
          <w:sz w:val="28"/>
          <w:szCs w:val="28"/>
          <w:rtl/>
        </w:rPr>
        <w:t xml:space="preserve">ممن یوثق به فی دینه و أمانته و ورعه فأحضرهم و بعث بهم الی دار الحسن(علیه السّلام)و أمرهم بلزوم داره لیلا و نهارا فلم یزالوا هناک حتی توفی لأیّام مضت من شهر ربیع الأول من سنة ستین و مائین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یتضح لنا من خلال متابعة تاریخ الإمام العسکری(علیه السّلام)و موقف السلطة العباسیة منه أنّ محاولة للتخلّص من الإمام قد دبّرت من قبل الخلیفة المعتمد خصوصا إذا ما أخذنا بنظر الاعتبار سلسلة الاجراءات التی اتخذتها السلطة إزاء الإمام علی الهادی(علیه السّلام)أوّلا،ثم ما اتخذته من إجراءات ضد الإمام الحسن العسکری(علیه السّلام)،فقد قامت بسجنه عدّة مرات فضلا عن المراقبة المشددة علی بیته،کما حاولت نفیه إلی الکوفة،و غیرها من الاجراءات التعسّفیّة ضدّه و ضد شیعته و ضد العلویین،و وفقا لذلک و بضم روایة أحمد بن عبید اللّه بن خاقان و الذی کان أبوه أحد أبرز رجالات الدولة،یتأکّد لنا أنّ استشهاد الإمام العسکری(علیه السّلام)کانت وراءه أیدی السلطة الآثمة دون أدنی شک.</w:t>
      </w:r>
    </w:p>
    <w:p>
      <w:pPr>
        <w:pStyle w:val="Heading4"/>
      </w:pPr>
      <w:bookmarkStart w:id="184" w:name="_Toc84"/>
      <w:r>
        <w:t>الصلاة علی الإمام العسکری(علیه السّلام)</w:t>
      </w:r>
      <w:bookmarkEnd w:id="184"/>
    </w:p>
    <w:p>
      <w:pPr>
        <w:pStyle w:val="BookText"/>
      </w:pPr>
      <w:r>
        <w:rPr>
          <w:rFonts w:ascii="IRNazanin" w:hAnsi="IRNazanin" w:eastAsia="IRNazanin" w:cs="IRNazanin"/>
          <w:lang w:bidi="fa-IR"/>
          <w:color w:val="111111"/>
          <w:sz w:val="28"/>
          <w:szCs w:val="28"/>
          <w:rtl/>
        </w:rPr>
        <w:t xml:space="preserve">و کان لاستشهاد الإمام العسکری(علیه السّلام)صدی کبیر فی سامراء حیث عطّلت الدکاکین و سارع العامة و الخاصة مهر عین إلی بیت الإمام،و یروی أحمد بن عبید اللّه واصفا ذلک الیوم العظیم قائلا:و لما رفع خبر وفاته،ارتجّت سرّ من رأی و قامت ضجة واحدة:مات ابن الرضا </w:t>
      </w:r>
      <w:r>
        <w:rPr>
          <w:rStyle w:val="FootnoteReference"/>
        </w:rPr>
        <w:footnoteReference w:id="165"/>
      </w:r>
      <w:r>
        <w:rPr>
          <w:rFonts w:ascii="IRNazanin" w:hAnsi="IRNazanin" w:eastAsia="IRNazanin" w:cs="IRNazanin"/>
          <w:lang w:bidi="fa-IR"/>
          <w:color w:val="111111"/>
          <w:sz w:val="28"/>
          <w:szCs w:val="28"/>
          <w:rtl/>
        </w:rPr>
        <w:t xml:space="preserve">،و عطّلت الأسواق، و غلّقت أبواب الدکاکین و رکب بنو هاشم و الکتّاب و القوّاد و القضاة و المعدّلون و سایر الناس الی أن حضروا جنازته فکانت سرّ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10369_95928"/>
    <w:bookmarkEnd w:id="56"/>
    <w:p>
      <w:pPr>
        <w:pStyle w:val="BookText"/>
      </w:pPr>
      <w:r>
        <w:rPr>
          <w:rFonts w:ascii="IRNazanin" w:hAnsi="IRNazanin" w:eastAsia="IRNazanin" w:cs="IRNazanin"/>
          <w:lang w:bidi="fa-IR"/>
          <w:color w:val="111111"/>
          <w:sz w:val="28"/>
          <w:szCs w:val="28"/>
          <w:rtl/>
        </w:rPr>
        <w:t xml:space="preserve">من رأی شبیها بالقیامة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ما جهّز الإمام العسکری(علیه السّلام)خرج عقید خادمه،فنادی جعفر بن علی فقال:یا سیدی قد کفّن أخوک،فقم وصلّ علیه،فدخل جعفر بن علی و الشیعة من حوله یتقدّمهم عثمان بن سعید العمری و هو أحد وکلائه(و وکیل الإمام الحجة(علیه السّلام)فیما بعد)،و لما دخلوا الدار فاذا بالحسن بن علی صلوات اللّه علیه علی نعشه مکفّنا،فتقدّم جعفر بن علی لیصلی علیه،فلما همّ بالتکبیر خرج صبیّ بوجهه سمرة بشعره قطط،و بأسنانه تفلیج فجذب رداء جعفر و قال:یا عمّ،أنا أحقّ بالصّلاة علی أبی،فتأخر جعفر و قد اربدّ وجهه و اصفرّ، فتقدّم الصبی فصلّی علیه(علیه السّلام)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اخرج نعش الإمام العسکری(علیه السّلام)صلّی علیه أبو عیسی بن المتوکل </w:t>
      </w:r>
      <w:r>
        <w:rPr>
          <w:rStyle w:val="FootnoteReference"/>
        </w:rPr>
        <w:footnoteReference w:id="168"/>
      </w:r>
      <w:r>
        <w:rPr>
          <w:rFonts w:ascii="IRNazanin" w:hAnsi="IRNazanin" w:eastAsia="IRNazanin" w:cs="IRNazanin"/>
          <w:lang w:bidi="fa-IR"/>
          <w:color w:val="111111"/>
          <w:sz w:val="28"/>
          <w:szCs w:val="28"/>
          <w:rtl/>
        </w:rPr>
        <w:t xml:space="preserve">بأمر الخلیفة المعتمد العباسی،تمویها علی الرأی العام حول استشهاد الإمام(علیه السّلام)،و کأنّ السلطة لیس لها فی ذلک ید بل علی العکس،فإنّها قد أظهرت اهتماما کبیرا أیام مرض الإمام(علیه السّلام)و خرج کبار رجالات البلاط العباسی مشیعین...،و لکن مثل هذه الامور لا یمکن أن تنطلی علی شیعة الإمام و موالیه،و هکذا غالبیة المسلمین الذین عاصروا ما جری للإمام(علیه السّلام) من قبل السلطة من سجن و تضییق.</w:t>
      </w:r>
    </w:p>
    <w:p>
      <w:pPr>
        <w:pStyle w:val="Heading4"/>
      </w:pPr>
      <w:bookmarkStart w:id="185" w:name="_Toc85"/>
      <w:r>
        <w:t>أولاد الإمام الحسن العسکری(علیه السّلام)</w:t>
      </w:r>
      <w:bookmarkEnd w:id="185"/>
    </w:p>
    <w:p>
      <w:pPr>
        <w:pStyle w:val="BookText"/>
      </w:pPr>
      <w:r>
        <w:rPr>
          <w:rFonts w:ascii="IRNazanin" w:hAnsi="IRNazanin" w:eastAsia="IRNazanin" w:cs="IRNazanin"/>
          <w:lang w:bidi="fa-IR"/>
          <w:color w:val="111111"/>
          <w:sz w:val="28"/>
          <w:szCs w:val="28"/>
          <w:rtl/>
        </w:rPr>
        <w:t xml:space="preserve">إن المشهور بین الشیعة الإمامیة،أن الإمام العسکری(علیه السّلام)لم یکن 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الولد سوی الإمام محمد المهدی المنتظر(علیه السّلام)،و یدل علیه ما أشار إلیه الشیخ المفید(رضی اللّه عنه) </w:t>
      </w:r>
      <w:r>
        <w:rPr>
          <w:rStyle w:val="FootnoteReference"/>
        </w:rPr>
        <w:footnoteReference w:id="169"/>
      </w:r>
      <w:r>
        <w:rPr>
          <w:rFonts w:ascii="IRNazanin" w:hAnsi="IRNazanin" w:eastAsia="IRNazanin" w:cs="IRNazanin"/>
          <w:lang w:bidi="fa-IR"/>
          <w:color w:val="111111"/>
          <w:sz w:val="28"/>
          <w:szCs w:val="28"/>
          <w:rtl/>
        </w:rPr>
        <w:t xml:space="preserve">حیث قال:اما الحسن بن علی العسکری(علیه السّلام)فلم یکن له ولد سوی صاحب الزمان علیه الصلاة و السلام و لم یخلّف ولدا غیره ظاهرا أو باطنا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ذهب إلی ذلک ابن شهر آشوب حیث قال:و ولده القائم لا غیره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أصحاب المصادر التاریخیة،کالطبری </w:t>
      </w:r>
      <w:r>
        <w:rPr>
          <w:rStyle w:val="FootnoteReference"/>
        </w:rPr>
        <w:footnoteReference w:id="172"/>
      </w:r>
      <w:r>
        <w:rPr>
          <w:rFonts w:ascii="IRNazanin" w:hAnsi="IRNazanin" w:eastAsia="IRNazanin" w:cs="IRNazanin"/>
          <w:lang w:bidi="fa-IR"/>
          <w:color w:val="111111"/>
          <w:sz w:val="28"/>
          <w:szCs w:val="28"/>
          <w:rtl/>
        </w:rPr>
        <w:t xml:space="preserve">و المسعودی </w:t>
      </w:r>
      <w:r>
        <w:rPr>
          <w:rStyle w:val="FootnoteReference"/>
        </w:rPr>
        <w:footnoteReference w:id="173"/>
      </w:r>
      <w:r>
        <w:rPr>
          <w:rFonts w:ascii="IRNazanin" w:hAnsi="IRNazanin" w:eastAsia="IRNazanin" w:cs="IRNazanin"/>
          <w:lang w:bidi="fa-IR"/>
          <w:color w:val="111111"/>
          <w:sz w:val="28"/>
          <w:szCs w:val="28"/>
          <w:rtl/>
        </w:rPr>
        <w:t xml:space="preserve">و غیرهما لم یشیروا إلی غیر الإمام المنتظر(علیه السّلام)،و هو الذی ولد فی النصف من شعبان عام (255 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10369_95931"/>
    <w:bookmarkEnd w:id="57"/>
    <w:p>
      <w:pPr>
        <w:pStyle w:val="Heading3"/>
      </w:pPr>
      <w:bookmarkStart w:id="186" w:name="_Toc86"/>
      <w:r>
        <w:t>الفصل الثّالث:متطلّبات عصر الإمام الحسن العسکری(علیه السّلام)</w:t>
      </w:r>
      <w:bookmarkEnd w:id="186"/>
    </w:p>
    <w:p>
      <w:pPr>
        <w:pStyle w:val="BookText"/>
      </w:pPr>
      <w:r>
        <w:rPr>
          <w:rFonts w:ascii="IRNazanin" w:hAnsi="IRNazanin" w:eastAsia="IRNazanin" w:cs="IRNazanin"/>
          <w:lang w:bidi="fa-IR"/>
          <w:color w:val="111111"/>
          <w:sz w:val="28"/>
          <w:szCs w:val="28"/>
          <w:rtl/>
        </w:rPr>
        <w:t xml:space="preserve">لقد تظافرت النصوص النبویّة تبعا للقرآن الکریم-علی خلود الرسالة الإسلامیة و ظهورها علی ما سواها من الرسالات،و أن هذا الأمر لا ینقضی حتی یمضی اثنا عشر خلیفة-بعدد نقباء بنی اسرائیل-کلّهم من قریش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التعبیر عنه(صلّی اللّه علیه و اله)-کما عن عبد اللّه بن مسعود-بأنّ:الأئمة من بعدی اثنا عشر کلّهم من قریش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 أبی سعید الخدریّ أنه قال:صلّی بنا رسول اللّه(صلّی اللّه علیه و اله)الصلاة الاولی ثمّ أقبل بوجهه الکریم علینا فقال:معاشر أصحابی إنّ مثل أهل بیتی فیکم مثل سفینة نوح و باب حطّة فی بنی اسرائیل فتمسّکوا بأهل بیتی بعدی و الأئمة الراشدین من ذرّیتی فإنّکم لن تضلّوا أبدا،فقیل:یا رسول اللّه کم الأئمة بعدک؟قال:اثنا عشر من أهل بیتی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الصحاح و المسانید فضلا عن الکتب المتخصّصة بموضوع الإمامة قد کشفت النقاب عن مدی أهمیة هذا الموقع الریادی فی نصوص الکتاب و السنّة و سیرة المسلمین،حتی تکالبت علی الاستئثار به نفوس قوم لم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یرشّحوا لهذا الموقع لا فی کتاب اللّه و لا سنّة رسوله و لم یتمسّکوا للاستئثار به إلاّ بذریعة هی أوهی من بیت العنکبوت مفادها:أنهم لو لم یبادروا لمسک زمام الامور لافترقت الامة و لتناحرت علی ذلک،فکانت المبادرة منهم دلیلا و شفیعا لهم لیسبغوا رداء المشروعیة علی استئثارهم بالحکم و مسک زمام الامور بعد رسول اللّه(صلّی اللّه علیه و اله).</w:t>
      </w:r>
    </w:p>
    <w:p>
      <w:pPr>
        <w:pStyle w:val="BookText"/>
      </w:pPr>
      <w:r>
        <w:rPr>
          <w:rFonts w:ascii="IRNazanin" w:hAnsi="IRNazanin" w:eastAsia="IRNazanin" w:cs="IRNazanin"/>
          <w:lang w:bidi="fa-IR"/>
          <w:color w:val="111111"/>
          <w:sz w:val="28"/>
          <w:szCs w:val="28"/>
          <w:rtl/>
        </w:rPr>
        <w:t xml:space="preserve">و هذا الخط الذی استأثر بالحکم قد خطط لنفسه علی المدی البعید محتجّا بأنّ النبوّة و الخلافة لا تجتمعان،فإذا کانت النبوّة فی بنی هاشم فلا ینبغی أن تکون الإمامة فیهم،بینما أکّدت نصوص النبی(صلّی اللّه علیه و اله)علی انّ الإمامة فی أهل بیته و أنهم سفینة نوح و باب حطّة و هم أمان لامته من الغرق و الضلال.</w:t>
      </w:r>
    </w:p>
    <w:p>
      <w:pPr>
        <w:pStyle w:val="BookText"/>
      </w:pPr>
      <w:r>
        <w:rPr>
          <w:rFonts w:ascii="IRNazanin" w:hAnsi="IRNazanin" w:eastAsia="IRNazanin" w:cs="IRNazanin"/>
          <w:lang w:bidi="fa-IR"/>
          <w:color w:val="111111"/>
          <w:sz w:val="28"/>
          <w:szCs w:val="28"/>
          <w:rtl/>
        </w:rPr>
        <w:t xml:space="preserve">و انتهی ذلک الی نجاح محاولات العزل السیاسی لأهل البیت(علیهم السّلام)عن الموقع المقرّر لهم ثم حاولت السلطة حظر کتابة الحدیث و تدوینه لئلاّ تتداول أحادیث الرسول(صلّی اللّه علیه و اله)فیما یرتبط بأهل البیت(علیهم السّلام)و موقعهم الریادی بعد رسول اللّه(صلّی اللّه علیه و اله)،و أعقب ذلک محاولات سلب المرجعیة الدینیة و الفکریة عنهم(علیهم السّلام).</w:t>
      </w:r>
    </w:p>
    <w:p>
      <w:pPr>
        <w:pStyle w:val="BookText"/>
      </w:pPr>
      <w:r>
        <w:rPr>
          <w:rFonts w:ascii="IRNazanin" w:hAnsi="IRNazanin" w:eastAsia="IRNazanin" w:cs="IRNazanin"/>
          <w:lang w:bidi="fa-IR"/>
          <w:color w:val="111111"/>
          <w:sz w:val="28"/>
          <w:szCs w:val="28"/>
          <w:rtl/>
        </w:rPr>
        <w:t xml:space="preserve">لکن جدارة أهل البیت(علیهم السّلام)و أهلیتهم و خصائصهم و مواجهتهم المبدئیة للمستأثرین بالسلطة قد انتهت بعد تجربة طویلة الی عودة هیمنتهم الفکریة و الدینیة الی الساحة الإسلامیة رغم کل محاولات العزل السیاسی و اسقاط مرجعیتهم الدینیة التی قرّرها لهم رسول اللّه(صلّی اللّه علیه و اله)بنص من کتاب اللّه.</w:t>
      </w:r>
    </w:p>
    <w:p>
      <w:pPr>
        <w:pStyle w:val="BookText"/>
      </w:pPr>
      <w:r>
        <w:rPr>
          <w:rFonts w:ascii="IRNazanin" w:hAnsi="IRNazanin" w:eastAsia="IRNazanin" w:cs="IRNazanin"/>
          <w:lang w:bidi="fa-IR"/>
          <w:color w:val="111111"/>
          <w:sz w:val="28"/>
          <w:szCs w:val="28"/>
          <w:rtl/>
        </w:rPr>
        <w:t xml:space="preserve">و کانت الإمامة المبکّرة للإمامین الجواد و الهادی(علیهما السّلام)دلیلا حسیّا قاطعا و قویا علی جدارة أهل البیت(علیهم السّلام)العلمیة لریادة الامة و قیادتها نحو شاطئ السلام الذی بشّر به الکتاب و أکّدته نصوص السنّة النبویة حین أفصحت عن أن المهدی(علیه السّلام)من أهل بیت الرسالة و سیملأ الأرض قسطا و عدلا بعد ما تملأ ظلما و جورا.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باءت بالفشل کل محاولات الامویین و العبّاسیین لتسقیط الأئمة من أهل البیت(علیهم السّلام)و سدل الستار علی شخصیاتهم المتألقة،ممّا أدّی الی أن یغیّر المأمون العباسی سیاسة أسلافه لیرصد أهل البیت(علیهم السّلام)عن کثب و یتظاهر بالاحترام و هو یبطن الحقد الدفین لهم و أصبحت سیاسته هذه سنة اقتدی بها من تأخّر منه کالمعتصم و المتوکّل و من تلاه حتی المعتمد العباسی.</w:t>
      </w:r>
    </w:p>
    <w:p>
      <w:pPr>
        <w:pStyle w:val="BookText"/>
      </w:pPr>
      <w:r>
        <w:rPr>
          <w:rFonts w:ascii="IRNazanin" w:hAnsi="IRNazanin" w:eastAsia="IRNazanin" w:cs="IRNazanin"/>
          <w:lang w:bidi="fa-IR"/>
          <w:color w:val="111111"/>
          <w:sz w:val="28"/>
          <w:szCs w:val="28"/>
          <w:rtl/>
        </w:rPr>
        <w:t xml:space="preserve">إنّ سیاسة الاحتفاء بالإمام(علیه السّلام)فی ظاهر الأمر و المراقبة الشدیدة له و لتصرّفاته و حبسه فی مرکز الخلافة و حظر السفر علیه و ملاحقة من یرتبط به من أتباعه ذات دلالة عمیقة قد أفصح عنها المأمون و المتوکل و غیرهما علی حد قول المتوکل(و یحکم!قد أعیانی أمر ابن الرضا)،و کان ذلک حین باءت کل محاولات التسقیط للإمام الهادی(علیه السّلام)بالفشل.</w:t>
      </w:r>
    </w:p>
    <w:p>
      <w:pPr>
        <w:pStyle w:val="BookText"/>
      </w:pPr>
      <w:r>
        <w:rPr>
          <w:rFonts w:ascii="IRNazanin" w:hAnsi="IRNazanin" w:eastAsia="IRNazanin" w:cs="IRNazanin"/>
          <w:lang w:bidi="fa-IR"/>
          <w:color w:val="111111"/>
          <w:sz w:val="28"/>
          <w:szCs w:val="28"/>
          <w:rtl/>
        </w:rPr>
        <w:t xml:space="preserve">و کانت جهود المأمون تذهب سدی،إذ لا یستطیع التضبیب علی شخصیة الإمام المتألقة و لا یزداد إلاّ بعدا عن أهدافه المشؤومة،کما ذهبت کل جهود المعتصم و المتوکل سدی،و الدلیل علی ذلک اغتیال المعتصم للإمام الجواد(علیه السّلام)و هو فی ریعان شبابه حیث لم یتجاوز الخامسة و العشرین من عمره،و کذلک اغتیال المعتز للإمام الهادی(علیه السّلام)إذ لم یفلح المتوکل فی اغتیال الإمام(علیه السّلام)رغم تکرر محاولات الاغتیال له.و حین جاء دور ابنه الإمام الحسن العسکری(علیه السّلام)و هو فی الثانیة و العشرین من عمره المبارک لم یتغیر أی شیء من سیاسات العباسیین کما لم یتغیر شیء من الظروف المحیطة به.</w:t>
      </w:r>
    </w:p>
    <w:p>
      <w:pPr>
        <w:pStyle w:val="BookText"/>
      </w:pPr>
      <w:r>
        <w:rPr>
          <w:rFonts w:ascii="IRNazanin" w:hAnsi="IRNazanin" w:eastAsia="IRNazanin" w:cs="IRNazanin"/>
          <w:lang w:bidi="fa-IR"/>
          <w:color w:val="111111"/>
          <w:sz w:val="28"/>
          <w:szCs w:val="28"/>
          <w:rtl/>
        </w:rPr>
        <w:t xml:space="preserve">و لم یعهد فی زمن هؤلاء الخلفاء أی محاولة مباشرة للثورة علیهم من قبل أهل البیت(علیهم السّلام)منذ استشهاد الإمام الحسین(علیه السّلام).</w:t>
      </w:r>
    </w:p>
    <w:p>
      <w:pPr>
        <w:pStyle w:val="BookText"/>
      </w:pPr>
      <w:r>
        <w:rPr>
          <w:rFonts w:ascii="IRNazanin" w:hAnsi="IRNazanin" w:eastAsia="IRNazanin" w:cs="IRNazanin"/>
          <w:lang w:bidi="fa-IR"/>
          <w:color w:val="111111"/>
          <w:sz w:val="28"/>
          <w:szCs w:val="28"/>
          <w:rtl/>
        </w:rPr>
        <w:t xml:space="preserve">فلماذا هذا الرعب منهم؟و لماذا هذا التسرّع فی التصفیة الجسدیة لهم؟</w:t>
      </w:r>
    </w:p>
    <w:p>
      <w:pPr>
        <w:pStyle w:val="BookText"/>
      </w:pPr>
      <w:r>
        <w:rPr>
          <w:rFonts w:ascii="IRNazanin" w:hAnsi="IRNazanin" w:eastAsia="IRNazanin" w:cs="IRNazanin"/>
          <w:lang w:bidi="fa-IR"/>
          <w:color w:val="111111"/>
          <w:sz w:val="28"/>
          <w:szCs w:val="28"/>
          <w:rtl/>
        </w:rPr>
        <w:t xml:space="preserve">لقد أفصح الإمام الحسن العسکری(علیه السّلام)عن سرّ هذا الأمر ضمن حدیث جاء فیه: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وضع بنو امیة و بنو العباس سیوفهم علینا لعلّتین:إحداهما:أنّهم کانوا یعلمون (انّ)لیس لهم فی الخلافة حق فیخافون من ادّعائنا إیّاها و تستقرّ فی مرکزها.و ثانیهما:انّهم قد وقفوا من الأخبار المتواترة علی أن زوال ملک الجبابرة الظلمة علی ید القائم منّا،و کانوا لا یشکّون أنهم من الجبابرة و الظلمة،فسعوا فی قتل أهل بیت رسول اللّه(صلّی اللّه علیه و اله)و إبادة نسله طمعا منهم فی الوصول الی منع تولد القائم(علیه السّلام)أو قتله،فأبی اللّه أن یکشف أمره لواحد منهم إلاّ أن یتم نوره و لو کره المشرکون»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التمهید الذی قام به الرسول(صلّی اللّه علیه و اله)-تبعا للقرآن الکریم-بالنسبة لقضیة المصلح الإسلامی العالمی و التصریح بأنه سیولد من أبناء الرسول(صلّی اللّه علیه و اله) من فاطمة و علی(علیهما السّلام)و انّه التاسع من أبناء الحسین الشهید،کان ضرورة اسلامیة تفرضها العقیدة لأنها نقطة إشعاع و مرکز الأمل الکبیر للمسلمین فی أحلک الظروف الظالمة التی سیمرّون بها،و قد أیّدت الظروف التی حلّت بالمسلمین بعد وفاته(صلّی اللّه علیه و اله)هذه الأخبار السابقة لأوانها.</w:t>
      </w:r>
    </w:p>
    <w:p>
      <w:pPr>
        <w:pStyle w:val="BookText"/>
      </w:pPr>
      <w:r>
        <w:rPr>
          <w:rFonts w:ascii="IRNazanin" w:hAnsi="IRNazanin" w:eastAsia="IRNazanin" w:cs="IRNazanin"/>
          <w:lang w:bidi="fa-IR"/>
          <w:color w:val="111111"/>
          <w:sz w:val="28"/>
          <w:szCs w:val="28"/>
          <w:rtl/>
        </w:rPr>
        <w:t xml:space="preserve">إنّ هذا التمهید النبوی الواسع قد بلغت نصوصه-لدی الفریقین-ما یزید علی ال(500)نص حول حتمیة ظهور المهدی(علیه السّلام)و ولادته و غیبته و ظهوره و علائم ظهوره و عدله و حکمه الإسلامی النموذجی.</w:t>
      </w:r>
    </w:p>
    <w:p>
      <w:pPr>
        <w:pStyle w:val="BookText"/>
      </w:pPr>
      <w:r>
        <w:rPr>
          <w:rFonts w:ascii="IRNazanin" w:hAnsi="IRNazanin" w:eastAsia="IRNazanin" w:cs="IRNazanin"/>
          <w:lang w:bidi="fa-IR"/>
          <w:color w:val="111111"/>
          <w:sz w:val="28"/>
          <w:szCs w:val="28"/>
          <w:rtl/>
        </w:rPr>
        <w:t xml:space="preserve">و قد سار علی درب الرسول(صلّی اللّه علیه و اله)الأئمة من أهل البیت(علیهم السّلام)خلال قرنین-و عملوا علی تأکید هذا الأصل و تأییده و إقراره فی النفوس و جعله معلما من معالم عقیدة المسلمین فضلا عن الموالین لأهل البیت(علیهم السّلام) و أتباعهم.و قد زرع هذا المبدأ ألغاما تهدّد الظالمین بالخطر و تنذرهم بالفناء و القضاء علیهم و علی خطّهم المنحرف،فهو مصدر اشعاع لعامة المسلمین کما أنه مصدر رعب للظالمین المتحکمین فی رقاب المسلمین.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یصدر من أهل البیت(علیهم السّلام)إلاّ التأکید علی هذا المبدأ فقط-و إن لم یمارسوا أی نشاط سیاسی ملحوظ-لکان هذا کافیا فی نظر الحکّام للقضاء علیهم مادام هذا المبدأ یقضّ مضاجعهم.</w:t>
      </w:r>
    </w:p>
    <w:p>
      <w:pPr>
        <w:pStyle w:val="BookText"/>
      </w:pPr>
      <w:r>
        <w:rPr>
          <w:rFonts w:ascii="IRNazanin" w:hAnsi="IRNazanin" w:eastAsia="IRNazanin" w:cs="IRNazanin"/>
          <w:lang w:bidi="fa-IR"/>
          <w:color w:val="111111"/>
          <w:sz w:val="28"/>
          <w:szCs w:val="28"/>
          <w:rtl/>
        </w:rPr>
        <w:t xml:space="preserve">و لکن اضطرارهم لمراعاة الرأی العام الإسلامی حال بینهم و بین ما یشتهونه و یخطّطونه ضد أهل البیت(علیهم السّلام)،فکانت إرادة اللّه تفوق ارادتهم.</w:t>
      </w:r>
    </w:p>
    <w:p>
      <w:pPr>
        <w:pStyle w:val="BookText"/>
      </w:pPr>
      <w:r>
        <w:rPr>
          <w:rFonts w:ascii="IRNazanin" w:hAnsi="IRNazanin" w:eastAsia="IRNazanin" w:cs="IRNazanin"/>
          <w:lang w:bidi="fa-IR"/>
          <w:color w:val="111111"/>
          <w:sz w:val="28"/>
          <w:szCs w:val="28"/>
          <w:rtl/>
        </w:rPr>
        <w:t xml:space="preserve">غیر أنهم لم یترکوا التخطیط للقضاء علی أهل بیت الرسول(صلّی اللّه علیه و اله).</w:t>
      </w:r>
    </w:p>
    <w:p>
      <w:pPr>
        <w:pStyle w:val="BookText"/>
      </w:pPr>
      <w:r>
        <w:rPr>
          <w:rFonts w:ascii="IRNazanin" w:hAnsi="IRNazanin" w:eastAsia="IRNazanin" w:cs="IRNazanin"/>
          <w:lang w:bidi="fa-IR"/>
          <w:color w:val="111111"/>
          <w:sz w:val="28"/>
          <w:szCs w:val="28"/>
          <w:rtl/>
        </w:rPr>
        <w:t xml:space="preserve">فعن الحسین أشاعوا أنه قد خرج علی دین جدّه و هو الذی کان یطلب الاصلاح فی امة جده.</w:t>
      </w:r>
    </w:p>
    <w:p>
      <w:pPr>
        <w:pStyle w:val="BookText"/>
      </w:pPr>
      <w:r>
        <w:rPr>
          <w:rFonts w:ascii="IRNazanin" w:hAnsi="IRNazanin" w:eastAsia="IRNazanin" w:cs="IRNazanin"/>
          <w:lang w:bidi="fa-IR"/>
          <w:color w:val="111111"/>
          <w:sz w:val="28"/>
          <w:szCs w:val="28"/>
          <w:rtl/>
        </w:rPr>
        <w:t xml:space="preserve">و الإمام الکاظم(علیه السّلام)-و من سبقه-قد اتّهم بأنه یجبی له الخراج و هو یخطط للثورة علی السلطان.</w:t>
      </w:r>
    </w:p>
    <w:p>
      <w:pPr>
        <w:pStyle w:val="BookText"/>
      </w:pPr>
      <w:r>
        <w:rPr>
          <w:rFonts w:ascii="IRNazanin" w:hAnsi="IRNazanin" w:eastAsia="IRNazanin" w:cs="IRNazanin"/>
          <w:lang w:bidi="fa-IR"/>
          <w:color w:val="111111"/>
          <w:sz w:val="28"/>
          <w:szCs w:val="28"/>
          <w:rtl/>
        </w:rPr>
        <w:t xml:space="preserve">و الإمام الرضا و الجواد(علیهما السّلام)قد قضی علیهما بشکل ماکر و خبیث بالرغم من علم المأمون بأنه المتهم فی اغتیال الرضا(علیه السّلام)،و المعتصم قد وظّف ابنة المأمون لارتکاب جریمة الاغتیال.</w:t>
      </w:r>
    </w:p>
    <w:p>
      <w:pPr>
        <w:pStyle w:val="BookText"/>
      </w:pPr>
      <w:r>
        <w:rPr>
          <w:rFonts w:ascii="IRNazanin" w:hAnsi="IRNazanin" w:eastAsia="IRNazanin" w:cs="IRNazanin"/>
          <w:lang w:bidi="fa-IR"/>
          <w:color w:val="111111"/>
          <w:sz w:val="28"/>
          <w:szCs w:val="28"/>
          <w:rtl/>
        </w:rPr>
        <w:t xml:space="preserve">إذا فقد کان التمهید النبوی لقضیة الإمام المهدی الإسلامیة یشکّل نقطة أساسیة و معلما لا یمکن تجاوزه،حرصا علی مستقبل الامة الإسلامیة التی قدّر لها أن تکون امة شاهدة و امة وسطا یفیء إلیها الغالی و یرجع الیها التالی حتی ترفرف رایة(لا إله إلاّ اللّه محمد رسول اللّه)علی ربوع الأرض و یظهر دینه الحق علی الدین کله و لو کره الکافرون.</w:t>
      </w:r>
    </w:p>
    <w:p>
      <w:pPr>
        <w:pStyle w:val="BookText"/>
      </w:pPr>
      <w:r>
        <w:rPr>
          <w:rFonts w:ascii="IRNazanin" w:hAnsi="IRNazanin" w:eastAsia="IRNazanin" w:cs="IRNazanin"/>
          <w:lang w:bidi="fa-IR"/>
          <w:color w:val="111111"/>
          <w:sz w:val="28"/>
          <w:szCs w:val="28"/>
          <w:rtl/>
        </w:rPr>
        <w:t xml:space="preserve">و قد ضحّی أهل البیت(علیهم السّلام)لهذا المبدأ القرآنی الذی بیّنه الرسول(صلّی اللّه علیه و اله) و اعتمده أهل البیت(علیهم السّلام)کخط عام و عملوا علی تثبیته فی نفوس المسلمین.</w:t>
      </w:r>
    </w:p>
    <w:p>
      <w:pPr>
        <w:pStyle w:val="BookText"/>
      </w:pPr>
      <w:r>
        <w:rPr>
          <w:rFonts w:ascii="IRNazanin" w:hAnsi="IRNazanin" w:eastAsia="IRNazanin" w:cs="IRNazanin"/>
          <w:lang w:bidi="fa-IR"/>
          <w:color w:val="111111"/>
          <w:sz w:val="28"/>
          <w:szCs w:val="28"/>
          <w:rtl/>
        </w:rPr>
        <w:t xml:space="preserve">و یشهد لذلک ما ألّفه العلماء من کتب الملاحم التی اهتمّت بقضیة الإمام المهدی(علیه السّلام)فی القرنین الأول و الثانی الهجریین بشکل ملفت للنظر.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فالإمام المهدی(علیه السّلام)قبل ولادته بأکثر من قرنین کان قد تلألأ اسمه و تناقلت الرواة أهدافه و خصائصه و نسبه و کل ما یمتّ الی ثورته الإسلامیة بصلة.</w:t>
      </w:r>
    </w:p>
    <w:p>
      <w:pPr>
        <w:pStyle w:val="BookText"/>
      </w:pPr>
      <w:r>
        <w:rPr>
          <w:rFonts w:ascii="IRNazanin" w:hAnsi="IRNazanin" w:eastAsia="IRNazanin" w:cs="IRNazanin"/>
          <w:lang w:bidi="fa-IR"/>
          <w:color w:val="111111"/>
          <w:sz w:val="28"/>
          <w:szCs w:val="28"/>
          <w:rtl/>
        </w:rPr>
        <w:t xml:space="preserve">و استمر التبلیغ لذلک طوال قرنین و نصف قرن من الزمن.و المسلمون یسمعون کل ذلک و یتناقلون نصوصه جیلا بعد جیل بل یعکفون علی ضبطه و التألیف المستقل بشأنه.</w:t>
      </w:r>
    </w:p>
    <w:p>
      <w:pPr>
        <w:pStyle w:val="BookText"/>
      </w:pPr>
      <w:r>
        <w:rPr>
          <w:rFonts w:ascii="IRNazanin" w:hAnsi="IRNazanin" w:eastAsia="IRNazanin" w:cs="IRNazanin"/>
          <w:lang w:bidi="fa-IR"/>
          <w:color w:val="111111"/>
          <w:sz w:val="28"/>
          <w:szCs w:val="28"/>
          <w:rtl/>
        </w:rPr>
        <w:t xml:space="preserve">و المتیقّن أن عصر الإمامین الباقر و الصادق(علیهما السّلام)و من تلاهما من الأئمة(علیهم السّلام)قد حفل بهذا التأکید.فقد احصیت نصوص الإمام الصادق(علیه السّلام) بشأن المهدی فناهزت ال(300)نصا.و استمر التأکید علی ذلک خلال العقود التی تلته.</w:t>
      </w:r>
    </w:p>
    <w:p>
      <w:pPr>
        <w:pStyle w:val="BookText"/>
      </w:pPr>
      <w:r>
        <w:rPr>
          <w:rFonts w:ascii="IRNazanin" w:hAnsi="IRNazanin" w:eastAsia="IRNazanin" w:cs="IRNazanin"/>
          <w:lang w:bidi="fa-IR"/>
          <w:color w:val="111111"/>
          <w:sz w:val="28"/>
          <w:szCs w:val="28"/>
          <w:rtl/>
        </w:rPr>
        <w:t xml:space="preserve">فما هی إفرازات هذا الواقع الذی ذکرناه من الناحیتین السیاسیة و الاجتماعیة؟و ما هی النتائج المتوقعة لمثل هذه القضیة التی لا بد من إقرارها فی نفوس المسلمین؟</w:t>
      </w:r>
    </w:p>
    <w:p>
      <w:pPr>
        <w:pStyle w:val="BookText"/>
      </w:pPr>
      <w:r>
        <w:rPr>
          <w:rFonts w:ascii="IRNazanin" w:hAnsi="IRNazanin" w:eastAsia="IRNazanin" w:cs="IRNazanin"/>
          <w:lang w:bidi="fa-IR"/>
          <w:color w:val="111111"/>
          <w:sz w:val="28"/>
          <w:szCs w:val="28"/>
          <w:rtl/>
        </w:rPr>
        <w:t xml:space="preserve">إن ما صرّح به الإمام الحسن العسکری(علیه السّلام)یمیط اللثام عن سرّ هذه الظواهر التی تبدو غریبة للباحث فهو یفسّر السبب فی تسرّع الحکّام للقضاء علی الأئمة(علیهم السّلام)بعد الرضا(علیه السّلام).کما یبیّن السرّ فی اتّباع الحکّام لسیاسة المأمون بلا استثناء و ذلک بتشدید الرقابة علی کل تصرفات أهل البیت(علیهم السّلام) و احصاء أنفاسهم علیهم و زرع العیون-من النساء و الرجال-داخل بیوتهم.</w:t>
      </w:r>
    </w:p>
    <w:p>
      <w:pPr>
        <w:pStyle w:val="BookText"/>
      </w:pPr>
      <w:r>
        <w:rPr>
          <w:rFonts w:ascii="IRNazanin" w:hAnsi="IRNazanin" w:eastAsia="IRNazanin" w:cs="IRNazanin"/>
          <w:lang w:bidi="fa-IR"/>
          <w:color w:val="111111"/>
          <w:sz w:val="28"/>
          <w:szCs w:val="28"/>
          <w:rtl/>
        </w:rPr>
        <w:t xml:space="preserve">کما أننا یمکن أن نکتشف السّر فی أن الأئمة بعد الإمام الصادق(علیه السّلام) لماذا لم یولدوا من نساء هاشمیات یشار إلیهنّ بالبنان؟بل إنّهم قد ولدوا من إماء طاهرات عفیفات مصطفیات،فلم یکن هناک زواج رسمی و علنی.و هذا یستلزم أن یکون الإمام المولود وجوده غیر ملفت للنظر إلاّ للخواص و المعتمدین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 أهل البیت(علیهم السّلام).</w:t>
      </w:r>
    </w:p>
    <w:p>
      <w:pPr>
        <w:pStyle w:val="BookText"/>
      </w:pPr>
      <w:r>
        <w:rPr>
          <w:rFonts w:ascii="IRNazanin" w:hAnsi="IRNazanin" w:eastAsia="IRNazanin" w:cs="IRNazanin"/>
          <w:lang w:bidi="fa-IR"/>
          <w:color w:val="111111"/>
          <w:sz w:val="28"/>
          <w:szCs w:val="28"/>
          <w:rtl/>
        </w:rPr>
        <w:t xml:space="preserve">و کان یقوم الإمام السابق بالتمهید لإمامة من یخلفه من خلال طرح اسمه علی الساحة بالتدریج.و من هنا لم ینتبه الحکام لذلک إلاّ بعد مدّة و ربما کانت تفوت علیهم الفرص لاغتیاله و القضاء علیه.</w:t>
      </w:r>
    </w:p>
    <w:p>
      <w:pPr>
        <w:pStyle w:val="BookText"/>
      </w:pPr>
      <w:r>
        <w:rPr>
          <w:rFonts w:ascii="IRNazanin" w:hAnsi="IRNazanin" w:eastAsia="IRNazanin" w:cs="IRNazanin"/>
          <w:lang w:bidi="fa-IR"/>
          <w:color w:val="111111"/>
          <w:sz w:val="28"/>
          <w:szCs w:val="28"/>
          <w:rtl/>
        </w:rPr>
        <w:t xml:space="preserve">و لهذا حین کان یشار إلیه بالبنان و تتوجه إلیه القلوب و النفوس کانت الدوائر الحاقدة تبدأ بالکید له باستمرار.</w:t>
      </w:r>
    </w:p>
    <w:p>
      <w:pPr>
        <w:pStyle w:val="BookText"/>
      </w:pPr>
      <w:r>
        <w:rPr>
          <w:rFonts w:ascii="IRNazanin" w:hAnsi="IRNazanin" w:eastAsia="IRNazanin" w:cs="IRNazanin"/>
          <w:lang w:bidi="fa-IR"/>
          <w:color w:val="111111"/>
          <w:sz w:val="28"/>
          <w:szCs w:val="28"/>
          <w:rtl/>
        </w:rPr>
        <w:t xml:space="preserve">قال أیوب بن نوح،قلت للرضا(علیه السّلام):نرجو أن تکون صاحب هذا الأمر و إن یردّه اللّه إلیک من غیر سیف فقد بویع لک و ضربت الدراهم باسمک،فقال:</w:t>
      </w:r>
    </w:p>
    <w:p>
      <w:pPr>
        <w:pStyle w:val="BookText"/>
      </w:pPr>
      <w:r>
        <w:rPr>
          <w:rFonts w:ascii="IRNazanin" w:hAnsi="IRNazanin" w:eastAsia="IRNazanin" w:cs="IRNazanin"/>
          <w:lang w:bidi="fa-IR"/>
          <w:color w:val="111111"/>
          <w:sz w:val="28"/>
          <w:szCs w:val="28"/>
          <w:rtl/>
        </w:rPr>
        <w:t xml:space="preserve">ما منّا أحد اختلفت إلیه الکتب و سئل عن المسائل و أشارت إلیه الأصابع و حملت إلیه الأموال إلاّ اعتلّ و مات علی فراشه حتی یبعث اللّه عزّ و جل لهذا الأمر رجلا خفیّ المولد و المنشأ حتی خفی فی نفسه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الکاظم و الإمام الرضا(علیه السّلام)قد استشهدا و هما فی الخامسة و الخمسین من عمرهما بینما الإمام الجواد(علیه السّلام)قد استشهد و هو فی الخامسة و العشرین من عمره من دون أن یکون کل واحد منهم قد اصیب بمرض یوجب موته،بل کانوا أصحّاء بحیث کانت صحتهم و سلامتهم الجسمیة مثارا لاتّهام الحکّام الحاقدین علیهم.</w:t>
      </w:r>
    </w:p>
    <w:p>
      <w:pPr>
        <w:pStyle w:val="BookText"/>
      </w:pPr>
      <w:r>
        <w:rPr>
          <w:rFonts w:ascii="IRNazanin" w:hAnsi="IRNazanin" w:eastAsia="IRNazanin" w:cs="IRNazanin"/>
          <w:lang w:bidi="fa-IR"/>
          <w:color w:val="111111"/>
          <w:sz w:val="28"/>
          <w:szCs w:val="28"/>
          <w:rtl/>
        </w:rPr>
        <w:t xml:space="preserve">إذا فالإمام الجواد(علیه السّلام)بإمامته المبکّرة التی أصبحت حدثا فریدا تتناقله الألسن-سواء بین الأحبة أو الأعداء-قد ضرب الرقم القیاسی فی القیادة الربّانیة،و ذکّر الامة بما کانت قد سمعته من إخبار القرآن الکریم بأن اللّه قد آتی کلاّ من یحیی و عیسی الکتاب و الحکم و النبوة فی مرحلة الصبا.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لمست ذلک بکل وجودها و هی تری طفلا لم یتجاوز العقد الأوّل من عمره و إذا به یهیمن علی عقول و قلوب الالوف من المسلمین.</w:t>
      </w:r>
    </w:p>
    <w:p>
      <w:pPr>
        <w:pStyle w:val="BookText"/>
      </w:pPr>
      <w:r>
        <w:rPr>
          <w:rFonts w:ascii="IRNazanin" w:hAnsi="IRNazanin" w:eastAsia="IRNazanin" w:cs="IRNazanin"/>
          <w:lang w:bidi="fa-IR"/>
          <w:color w:val="111111"/>
          <w:sz w:val="28"/>
          <w:szCs w:val="28"/>
          <w:rtl/>
        </w:rPr>
        <w:t xml:space="preserve">و فی هذا نوع إعداد لإمامة من یلیه من الأئمة(علیهم السّلام)الذین یتولّون الإمامة و هم فی مرحلة الصبا خلافا لما اعتاده الناس فی الحیاة.</w:t>
      </w:r>
    </w:p>
    <w:p>
      <w:pPr>
        <w:pStyle w:val="BookText"/>
      </w:pPr>
      <w:r>
        <w:rPr>
          <w:rFonts w:ascii="IRNazanin" w:hAnsi="IRNazanin" w:eastAsia="IRNazanin" w:cs="IRNazanin"/>
          <w:lang w:bidi="fa-IR"/>
          <w:color w:val="111111"/>
          <w:sz w:val="28"/>
          <w:szCs w:val="28"/>
          <w:rtl/>
        </w:rPr>
        <w:t xml:space="preserve">و قد کانت إمامة ابنه الهادی(علیه السّلام)ثانی مصداق لهذا الحدث الفرید الذی سوف لا یکون فی تلک الغرابة بل سوف یعطی للخط الرسالی لأهل البیت(علیهم السّلام)زخما جدیدا و فاعلیة کبیرة؛إذ یحظی أتباعهم بمثل هذه النماذج الفریدة من أئمة أهل البیت(علیهم السّلام).</w:t>
      </w:r>
    </w:p>
    <w:p>
      <w:pPr>
        <w:pStyle w:val="BookText"/>
      </w:pPr>
      <w:r>
        <w:rPr>
          <w:rFonts w:ascii="IRNazanin" w:hAnsi="IRNazanin" w:eastAsia="IRNazanin" w:cs="IRNazanin"/>
          <w:lang w:bidi="fa-IR"/>
          <w:color w:val="111111"/>
          <w:sz w:val="28"/>
          <w:szCs w:val="28"/>
          <w:rtl/>
        </w:rPr>
        <w:t xml:space="preserve">و الإمام المهدی(علیه السّلام)الذی کان یتمّ التمهید لولادته و إمامته رغم مراقبة الطغاة و ترقّبهم لذلک،کان المصداق الثالث للإمامة المبکّرة،فلا غرابة فی ذلک بعد استیناس الامة بنموذجین من هذا النوع من الإمامة،علی الصعید الإسلامی العام و علی الصعید الشیعی الخاص.</w:t>
      </w:r>
    </w:p>
    <w:p>
      <w:pPr>
        <w:pStyle w:val="BookText"/>
      </w:pPr>
      <w:r>
        <w:rPr>
          <w:rFonts w:ascii="IRNazanin" w:hAnsi="IRNazanin" w:eastAsia="IRNazanin" w:cs="IRNazanin"/>
          <w:lang w:bidi="fa-IR"/>
          <w:color w:val="111111"/>
          <w:sz w:val="28"/>
          <w:szCs w:val="28"/>
          <w:rtl/>
        </w:rPr>
        <w:t xml:space="preserve">من هنا کان الظرف الذی یحیط بالإمام الهادی(علیه السّلام)و الإمام الحسن العسکری(علیه السّلام)ظرفا انتقالیا من مرحلة الإمامة الظاهرة الی الإمامة الغائبة التی یراد لها أن تدبّر الأمر و من وراء الستار و یراد للامة أن تنفتح علی هذا الإمام المنتظر و تعتقد به و تتفاعل معه رغم حراجة الظروف.</w:t>
      </w:r>
    </w:p>
    <w:p>
      <w:pPr>
        <w:pStyle w:val="BookText"/>
      </w:pPr>
      <w:r>
        <w:rPr>
          <w:rFonts w:ascii="IRNazanin" w:hAnsi="IRNazanin" w:eastAsia="IRNazanin" w:cs="IRNazanin"/>
          <w:lang w:bidi="fa-IR"/>
          <w:color w:val="111111"/>
          <w:sz w:val="28"/>
          <w:szCs w:val="28"/>
          <w:rtl/>
        </w:rPr>
        <w:t xml:space="preserve">فهو الظرف الوحید لإعداد الامة لاستقبال الظرف الجدید.و لا سیّما إذا عرفنا أن الإمام الهادی(علیه السّلام)هو السابع من تسعة أئمة من أبناء الحسین(علیهم السّلام)، و المهدی الموعود هو التاسع منهم.فهو الذی مهّد لولادة حفیده من خلال ما خطط له من زواج خاص لولده الحسن العسکری دون أی اعلان عن ذلک،فلا توجد إلاّ مسافة زمنیة قصیرة جدا ینبغی له اغتنامها للإعداد اللازم و الشامل.</w:t>
      </w:r>
    </w:p>
    <w:p>
      <w:pPr>
        <w:pStyle w:val="BookText"/>
      </w:pPr>
      <w:r>
        <w:rPr>
          <w:rFonts w:ascii="IRNazanin" w:hAnsi="IRNazanin" w:eastAsia="IRNazanin" w:cs="IRNazanin"/>
          <w:lang w:bidi="fa-IR"/>
          <w:color w:val="111111"/>
          <w:sz w:val="28"/>
          <w:szCs w:val="28"/>
          <w:rtl/>
        </w:rPr>
        <w:t xml:space="preserve">إذا ما أقلّ الفرص المتاحة للإمام الهادی(علیه السّلام)و من بعده الحسن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العسکری(علیه السّلام)للقیام بهذا العبء الثقیل حیث إنه لا بد له أن یجمع بین الدقة و الحذر من جهة و الابلاغ العام لیفوّت الفرص علی الحکّام و یعمّق للامة مفهوم الانتظار و الاستعداد للظهور و النهوض بوجه الظالمین.و لا أقل من إتمام الحجة علی المسلمین و لو بواسطة المخلصین من أتباعه.</w:t>
      </w:r>
    </w:p>
    <w:p>
      <w:pPr>
        <w:pStyle w:val="BookText"/>
      </w:pPr>
      <w:r>
        <w:rPr>
          <w:rFonts w:ascii="IRNazanin" w:hAnsi="IRNazanin" w:eastAsia="IRNazanin" w:cs="IRNazanin"/>
          <w:lang w:bidi="fa-IR"/>
          <w:color w:val="111111"/>
          <w:sz w:val="28"/>
          <w:szCs w:val="28"/>
          <w:rtl/>
        </w:rPr>
        <w:t xml:space="preserve">و من هنا کان علی الإمام الهادی(علیه السّلام)و من بعده الحسن العسکری(علیه السّلام) -تحقیقا للأهداف الکبری-أن یتجنب کل إثارة أو سوء ظن قد یوجّه له من قبل الحکّام المتربّصین له و لابنائه،من أجل أن یقوم بانجاز الدور المرتقب منه،و هو دور تحقیق همزة الوصل الحقیقیة بین ما حقّقه الأئمة الطاهرون من آبائه الکرام و ما سوف ینبغی تحقیقه بواسطة المهدی(علیه السّلام).</w:t>
      </w:r>
    </w:p>
    <w:p>
      <w:pPr>
        <w:pStyle w:val="BookText"/>
      </w:pPr>
      <w:r>
        <w:rPr>
          <w:rFonts w:ascii="IRNazanin" w:hAnsi="IRNazanin" w:eastAsia="IRNazanin" w:cs="IRNazanin"/>
          <w:lang w:bidi="fa-IR"/>
          <w:color w:val="111111"/>
          <w:sz w:val="28"/>
          <w:szCs w:val="28"/>
          <w:rtl/>
        </w:rPr>
        <w:t xml:space="preserve">و لهذا لم یمهل الإمام الحسن العسکری(علیه السّلام)سوی ست سنین فقط و هو أقصر عمر للإمامة فی تاریخ أهل البیت(علیهم السّلام)؛إذ دامت إمامة الإمام علی(علیه السّلام) ثلاثین سنة،و الإمام الحسن السبط(علیه السّلام)عشر سنین،و الإمام الحسین(علیه السّلام) عشرین سنة و الإمام زین العابدین(علیه السّلام)خمسا أو أربعا و ثلاثین سنة،و الإمام الباقر(علیه السّلام)تسع عشرة سنة،و الإمام الصادق(علیه السّلام)أربعا و ثلاثین سنة،و الإمام الکاظم(علیه السّلام)خمسا و ثلاثین سنة،و الإمام الرضا(علیه السّلام)عشرین سنة.و الإمام الجواد(علیه السّلام)رغم قصر عمره کانت إمامته سبع عشرة سنة.و الإمام الهادی(علیه السّلام) أربعا و ثلاثین سنة.</w:t>
      </w:r>
    </w:p>
    <w:p>
      <w:pPr>
        <w:pStyle w:val="BookText"/>
      </w:pPr>
      <w:r>
        <w:rPr>
          <w:rFonts w:ascii="IRNazanin" w:hAnsi="IRNazanin" w:eastAsia="IRNazanin" w:cs="IRNazanin"/>
          <w:lang w:bidi="fa-IR"/>
          <w:color w:val="111111"/>
          <w:sz w:val="28"/>
          <w:szCs w:val="28"/>
          <w:rtl/>
        </w:rPr>
        <w:t xml:space="preserve">و تأتی فی هذا السیاق کل الاجراءات التی قام بها الإمام الهادی(علیه السّلام) و من بعده الحسن العسکری(علیه السّلام)من الحضور الرتیب فی دار الخلافة و ما حظی به من مقام رفیع عند جمیع الأصناف و الطبقات بدء بالامراء و الوزراء</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قادة الجیش و الکتّاب و عامة المرتبطین بالبلاط.</w:t>
      </w:r>
    </w:p>
    <w:p>
      <w:pPr>
        <w:pStyle w:val="BookText"/>
      </w:pPr>
      <w:r>
        <w:rPr>
          <w:rFonts w:ascii="IRNazanin" w:hAnsi="IRNazanin" w:eastAsia="IRNazanin" w:cs="IRNazanin"/>
          <w:lang w:bidi="fa-IR"/>
          <w:color w:val="111111"/>
          <w:sz w:val="28"/>
          <w:szCs w:val="28"/>
          <w:rtl/>
        </w:rPr>
        <w:t xml:space="preserve">هذه هی أبرز الملامح العامّة للوضع السیاسی الذی کان یحیط بالإمام الحسن العسکری(علیه السّلام)و ما کان یتطلّبه هذا الوضع بشکل خاص.</w:t>
      </w:r>
    </w:p>
    <w:p>
      <w:pPr>
        <w:pStyle w:val="BookText"/>
      </w:pPr>
      <w:r>
        <w:rPr>
          <w:rFonts w:ascii="IRNazanin" w:hAnsi="IRNazanin" w:eastAsia="IRNazanin" w:cs="IRNazanin"/>
          <w:lang w:bidi="fa-IR"/>
          <w:color w:val="111111"/>
          <w:sz w:val="28"/>
          <w:szCs w:val="28"/>
          <w:rtl/>
        </w:rPr>
        <w:t xml:space="preserve">من أجل تحقیق الأهداف الکبری التی انیط تحقیقها بالأئمة(علیهم السّلام) بشکل عام و بالإمام الحسن العسکری بشکل عام.</w:t>
      </w:r>
    </w:p>
    <w:p>
      <w:pPr>
        <w:pStyle w:val="BookText"/>
      </w:pPr>
      <w:r>
        <w:rPr>
          <w:rFonts w:ascii="IRNazanin" w:hAnsi="IRNazanin" w:eastAsia="IRNazanin" w:cs="IRNazanin"/>
          <w:lang w:bidi="fa-IR"/>
          <w:color w:val="111111"/>
          <w:sz w:val="28"/>
          <w:szCs w:val="28"/>
          <w:rtl/>
        </w:rPr>
        <w:t xml:space="preserve">و سوف نفصّل الحدیث عن متطلبات عصر الإمام الحسن العسکری(علیه السّلام)ضمن فصلین:أحدهما یختصّ بمتطلّبات الساحة الإسلامیة العامّة،و ثانیهما یختصّ بمتطلبات الجماعة الصالحة التی انیطت بها مجموعة من المهامّ الرسالیة التی خطّط الأئمة(علیهم السّلام)لتحقیقها من خلال أسبابها و سبلها الصحیحة الی أرشد إلیها القرآن الکریم.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10369_95941"/>
    <w:bookmarkEnd w:id="58"/>
    <w:p>
      <w:pPr>
        <w:pStyle w:val="Heading2"/>
      </w:pPr>
      <w:bookmarkStart w:id="187" w:name="_Toc87"/>
      <w:r>
        <w:t>الباب الرّابع: الإمام العسکری(علیه السّلام)و متطلّبات الساحة الإسلامیة</w:t>
      </w:r>
      <w:bookmarkEnd w:id="187"/>
    </w:p>
    <w:p>
      <w:pPr>
        <w:pStyle w:val="Heading3"/>
      </w:pPr>
      <w:bookmarkStart w:id="188" w:name="_Toc88"/>
      <w:r>
        <w:t>اشارة</w:t>
      </w:r>
      <w:bookmarkEnd w:id="188"/>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العسکری(علیه السّلام)و متطلّبات الساحة الإسلامیة</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الإمام العسکری(علیه السّلام)و متطلّبات الجماعة الصالحة</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من تراث الإمام الحسن العسکری(علیه السّلام)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10369_95943"/>
    <w:bookmarkEnd w:id="59"/>
    <w:p>
      <w:pPr>
        <w:pStyle w:val="Heading3"/>
      </w:pPr>
      <w:bookmarkStart w:id="189" w:name="_Toc89"/>
      <w:r>
        <w:t>الفصل الأوّل:الإمام العسکری(علیه السّلام)و متطلّبات الساحة الإسلامیة</w:t>
      </w:r>
      <w:bookmarkEnd w:id="189"/>
    </w:p>
    <w:p>
      <w:pPr>
        <w:pStyle w:val="Heading4"/>
      </w:pPr>
      <w:bookmarkStart w:id="190" w:name="_Toc90"/>
      <w:r>
        <w:t>اشارة</w:t>
      </w:r>
      <w:bookmarkEnd w:id="190"/>
    </w:p>
    <w:p>
      <w:pPr>
        <w:pStyle w:val="BookText"/>
      </w:pPr>
      <w:r>
        <w:rPr>
          <w:rFonts w:ascii="IRNazanin" w:hAnsi="IRNazanin" w:eastAsia="IRNazanin" w:cs="IRNazanin"/>
          <w:lang w:bidi="fa-IR"/>
          <w:color w:val="111111"/>
          <w:sz w:val="28"/>
          <w:szCs w:val="28"/>
          <w:rtl/>
        </w:rPr>
        <w:t xml:space="preserve">الإمام العسکری(علیه السّلام)و متطلّبات الساحة الإسلامیة</w:t>
      </w:r>
    </w:p>
    <w:p>
      <w:pPr>
        <w:pStyle w:val="BookText"/>
      </w:pPr>
      <w:r>
        <w:rPr>
          <w:rFonts w:ascii="IRNazanin" w:hAnsi="IRNazanin" w:eastAsia="IRNazanin" w:cs="IRNazanin"/>
          <w:lang w:bidi="fa-IR"/>
          <w:color w:val="111111"/>
          <w:sz w:val="28"/>
          <w:szCs w:val="28"/>
          <w:rtl/>
        </w:rPr>
        <w:t xml:space="preserve">بعد أن اتّضح الجوّ العام الذی کان یحیط بالإمام الحسن العسکری(علیه السّلام) و المهامّ الأساسیة التی تنتظره و هو حلقة الوصل بین عصری الحضور و الغیبة بکل ما یزخران به من خصائص و سمات،تأتی مهامّ الإمام الحسن العسکری(علیه السّلام)کالتالی:</w:t>
      </w:r>
    </w:p>
    <w:p>
      <w:pPr>
        <w:pStyle w:val="BookText"/>
      </w:pPr>
      <w:r>
        <w:rPr>
          <w:rFonts w:ascii="IRNazanin" w:hAnsi="IRNazanin" w:eastAsia="IRNazanin" w:cs="IRNazanin"/>
          <w:lang w:bidi="fa-IR"/>
          <w:color w:val="111111"/>
          <w:sz w:val="28"/>
          <w:szCs w:val="28"/>
          <w:rtl/>
        </w:rPr>
        <w:t xml:space="preserve">1-الحکمة و الدقة فی التعامل مع الحکّام.</w:t>
      </w:r>
    </w:p>
    <w:p>
      <w:pPr>
        <w:pStyle w:val="BookText"/>
      </w:pPr>
      <w:r>
        <w:rPr>
          <w:rFonts w:ascii="IRNazanin" w:hAnsi="IRNazanin" w:eastAsia="IRNazanin" w:cs="IRNazanin"/>
          <w:lang w:bidi="fa-IR"/>
          <w:color w:val="111111"/>
          <w:sz w:val="28"/>
          <w:szCs w:val="28"/>
          <w:rtl/>
        </w:rPr>
        <w:t xml:space="preserve">2-الردّ علی الشبهات و الدفاع عن حریم الرسالة.</w:t>
      </w:r>
    </w:p>
    <w:p>
      <w:pPr>
        <w:pStyle w:val="BookText"/>
      </w:pPr>
      <w:r>
        <w:rPr>
          <w:rFonts w:ascii="Amiri" w:hAnsi="Amiri" w:eastAsia="Amiri" w:cs="Amiri"/>
          <w:lang w:bidi="ar-SA"/>
          <w:color w:val="111111"/>
          <w:sz w:val="28"/>
          <w:szCs w:val="28"/>
          <w:rtl/>
        </w:rPr>
        <w:t xml:space="preserve">3-مواجهة الفرق المنحرفة.</w:t>
      </w:r>
    </w:p>
    <w:p>
      <w:pPr>
        <w:pStyle w:val="BookText"/>
      </w:pPr>
      <w:r>
        <w:rPr>
          <w:rFonts w:ascii="IRNazanin" w:hAnsi="IRNazanin" w:eastAsia="IRNazanin" w:cs="IRNazanin"/>
          <w:lang w:bidi="fa-IR"/>
          <w:color w:val="111111"/>
          <w:sz w:val="28"/>
          <w:szCs w:val="28"/>
          <w:rtl/>
        </w:rPr>
        <w:t xml:space="preserve">4-الدعوة الی دین الحق.</w:t>
      </w:r>
    </w:p>
    <w:p>
      <w:pPr>
        <w:pStyle w:val="Heading4"/>
      </w:pPr>
      <w:bookmarkStart w:id="191" w:name="_Toc91"/>
      <w:r>
        <w:t>1-الحکمة و الدقّة فی التعامل مع الحکّام</w:t>
      </w:r>
      <w:bookmarkEnd w:id="191"/>
    </w:p>
    <w:p>
      <w:pPr>
        <w:pStyle w:val="BookText"/>
      </w:pPr>
      <w:r>
        <w:rPr>
          <w:rFonts w:ascii="IRNazanin" w:hAnsi="IRNazanin" w:eastAsia="IRNazanin" w:cs="IRNazanin"/>
          <w:lang w:bidi="fa-IR"/>
          <w:color w:val="111111"/>
          <w:sz w:val="28"/>
          <w:szCs w:val="28"/>
          <w:rtl/>
        </w:rPr>
        <w:t xml:space="preserve">عرفنا ممّا سبق أن السلطة قد اتّخذت بالنسبة للإمام(علیه السّلام)الإجراءات التالیة:</w:t>
      </w:r>
    </w:p>
    <w:p>
      <w:pPr>
        <w:pStyle w:val="BookText"/>
      </w:pPr>
      <w:r>
        <w:rPr>
          <w:rFonts w:ascii="IRNazanin" w:hAnsi="IRNazanin" w:eastAsia="IRNazanin" w:cs="IRNazanin"/>
          <w:lang w:bidi="fa-IR"/>
          <w:color w:val="111111"/>
          <w:sz w:val="28"/>
          <w:szCs w:val="28"/>
          <w:rtl/>
        </w:rPr>
        <w:t xml:space="preserve">1-التقریب من البلاط و التظاهر باکرام الإمام(علیه السّلام).</w:t>
      </w:r>
    </w:p>
    <w:p>
      <w:pPr>
        <w:pStyle w:val="BookText"/>
      </w:pPr>
      <w:r>
        <w:rPr>
          <w:rFonts w:ascii="IRNazanin" w:hAnsi="IRNazanin" w:eastAsia="IRNazanin" w:cs="IRNazanin"/>
          <w:lang w:bidi="fa-IR"/>
          <w:color w:val="111111"/>
          <w:sz w:val="28"/>
          <w:szCs w:val="28"/>
          <w:rtl/>
        </w:rPr>
        <w:t xml:space="preserve">2-المراقبة الشدیدة و المستمرة لکل أحوال الإمام(علیه السّلام).</w:t>
      </w:r>
    </w:p>
    <w:p>
      <w:pPr>
        <w:pStyle w:val="BookText"/>
      </w:pPr>
      <w:r>
        <w:rPr>
          <w:rFonts w:ascii="IRNazanin" w:hAnsi="IRNazanin" w:eastAsia="IRNazanin" w:cs="IRNazanin"/>
          <w:lang w:bidi="fa-IR"/>
          <w:color w:val="111111"/>
          <w:sz w:val="28"/>
          <w:szCs w:val="28"/>
          <w:rtl/>
        </w:rPr>
        <w:t xml:space="preserve">3-الصّرامة فی المواجهة إذا تطلّب الأمر ذلک مثل سجن الإمام(علیه السّلام)أو مداهمة بیته أو اغتیاله.</w:t>
      </w:r>
    </w:p>
    <w:p>
      <w:pPr>
        <w:pStyle w:val="BookText"/>
      </w:pPr>
      <w:r>
        <w:rPr>
          <w:rFonts w:ascii="IRNazanin" w:hAnsi="IRNazanin" w:eastAsia="IRNazanin" w:cs="IRNazanin"/>
          <w:lang w:bidi="fa-IR"/>
          <w:color w:val="111111"/>
          <w:sz w:val="28"/>
          <w:szCs w:val="28"/>
          <w:rtl/>
        </w:rPr>
        <w:t xml:space="preserve">و کان لا بدّ للإمام(علیه السّلام)أن یتعامل بحذر و دقّة مع السلطة إزاء هذه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10369_95944"/>
    <w:bookmarkEnd w:id="60"/>
    <w:p>
      <w:pPr>
        <w:pStyle w:val="BookText"/>
      </w:pPr>
      <w:r>
        <w:rPr>
          <w:rFonts w:ascii="IRNazanin" w:hAnsi="IRNazanin" w:eastAsia="IRNazanin" w:cs="IRNazanin"/>
          <w:lang w:bidi="fa-IR"/>
          <w:color w:val="111111"/>
          <w:sz w:val="28"/>
          <w:szCs w:val="28"/>
          <w:rtl/>
        </w:rPr>
        <w:t xml:space="preserve">الإجراءات القاسیة التی کانت تستهدف الکشف عن ابن الإمام العسکری أو تحول دون ولادته إن أمکن،و تستهدف قطع صلة الإمام بشیعته و أتباعه.</w:t>
      </w:r>
    </w:p>
    <w:p>
      <w:pPr>
        <w:pStyle w:val="BookText"/>
      </w:pPr>
      <w:r>
        <w:rPr>
          <w:rFonts w:ascii="IRNazanin" w:hAnsi="IRNazanin" w:eastAsia="IRNazanin" w:cs="IRNazanin"/>
          <w:lang w:bidi="fa-IR"/>
          <w:color w:val="111111"/>
          <w:sz w:val="28"/>
          <w:szCs w:val="28"/>
          <w:rtl/>
        </w:rPr>
        <w:t xml:space="preserve">و سوف نشیر الی آلیات و دقة تخطیط الإمام الحسن العسکری(علیه السّلام)و التی حالت دون انکشاف الإمام المهدی(علیه السّلام)للسلطة.</w:t>
      </w:r>
    </w:p>
    <w:p>
      <w:pPr>
        <w:pStyle w:val="BookText"/>
      </w:pPr>
      <w:r>
        <w:rPr>
          <w:rFonts w:ascii="IRNazanin" w:hAnsi="IRNazanin" w:eastAsia="IRNazanin" w:cs="IRNazanin"/>
          <w:lang w:bidi="fa-IR"/>
          <w:color w:val="111111"/>
          <w:sz w:val="28"/>
          <w:szCs w:val="28"/>
          <w:rtl/>
        </w:rPr>
        <w:t xml:space="preserve">و کان الإمام(علیه السّلام)یستفید من الفرص التی تحصل له من خلال الوفود التی کانت تصل الی العاصمة و کان یتم له الارتباط باتباعه بأسالیب ذکیة شتی فکانت تصل الیه بعض الأموال او الاستفتاءات أو غیر ذلک من الأخبار و القضایا التی تهمّ الإمام(علیه السّلام).</w:t>
      </w:r>
    </w:p>
    <w:p>
      <w:pPr>
        <w:pStyle w:val="BookText"/>
      </w:pPr>
      <w:r>
        <w:rPr>
          <w:rFonts w:ascii="IRNazanin" w:hAnsi="IRNazanin" w:eastAsia="IRNazanin" w:cs="IRNazanin"/>
          <w:lang w:bidi="fa-IR"/>
          <w:color w:val="111111"/>
          <w:sz w:val="28"/>
          <w:szCs w:val="28"/>
          <w:rtl/>
        </w:rPr>
        <w:t xml:space="preserve">علی أنّ اتّساع دائرة الوکلاء للإمام(علیه السّلام)کانت تقلّل من ضرورة الارتباط المباشر بالإمام(علیه السّلام)و کانت سیاسة الاحتجاب التی اتّخذها الإمام(علیه السّلام)تعطی للسلطة اطمئنانا لمحدودیة تحرک الإمام أو تظهر لهم تجمیده لنشاطه.</w:t>
      </w:r>
    </w:p>
    <w:p>
      <w:pPr>
        <w:pStyle w:val="Heading4"/>
      </w:pPr>
      <w:bookmarkStart w:id="192" w:name="_Toc92"/>
      <w:r>
        <w:t>2-الردّ علی الشبهات و الدفاع عن حریم الرسالة</w:t>
      </w:r>
      <w:bookmarkEnd w:id="192"/>
    </w:p>
    <w:p>
      <w:pPr>
        <w:pStyle w:val="BookText"/>
      </w:pPr>
      <w:r>
        <w:rPr>
          <w:rFonts w:ascii="IRNazanin" w:hAnsi="IRNazanin" w:eastAsia="IRNazanin" w:cs="IRNazanin"/>
          <w:lang w:bidi="fa-IR"/>
          <w:color w:val="111111"/>
          <w:sz w:val="28"/>
          <w:szCs w:val="28"/>
          <w:rtl/>
        </w:rPr>
        <w:t xml:space="preserve">من أهم النشاطات التی بدرت للإمام الحسن العسکری(علیه السّلام)فی عصره هی الردّ الهادئ و الحکیم لأکبر محاولة تخریبیة کان الکندی-و هو أحد فلاسفة المسلمین-قد تصدّی لها،فإنّه کان قد جمع جملة من الآیات المتشابهة التی یبدو للناظر فیها انها تنطوی علی نوع من التناقض،و کان ینوی نشرها،و هذه المحاولة کانت تستهدف القرآن الکریم سند الرسالة و النبوة، و رمز الکیان الإسلامی الأوّل.</w:t>
      </w:r>
    </w:p>
    <w:p>
      <w:pPr>
        <w:pStyle w:val="BookText"/>
      </w:pPr>
      <w:r>
        <w:rPr>
          <w:rFonts w:ascii="IRNazanin" w:hAnsi="IRNazanin" w:eastAsia="IRNazanin" w:cs="IRNazanin"/>
          <w:lang w:bidi="fa-IR"/>
          <w:color w:val="111111"/>
          <w:sz w:val="28"/>
          <w:szCs w:val="28"/>
          <w:rtl/>
        </w:rPr>
        <w:t xml:space="preserve">لم یلتفت أحد الی مدی خطورة هذه المحاولة و تأثیرها السلبی علی غیر المتخصصین و هم عامة المسلمین،بالإضافة الی ما تعطیه هذه المحاولة من مستمسکات بید أعداء الإسلام و المسلمین، غیر أن الإمام(علیه السّلام)قد اطّلع علی هذه المحاولة و أجهضها و هی فی مهدها،حیث دخل أحد تلامذة الکندی علی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الحسن العسکری(علیه السّلام)فقال له الإمام(علیه السّلام):أما فیکم رجل رشید یردع استاذکم الکندی عمّا أخذ فیه من تشاغله بالقرآن؟</w:t>
      </w:r>
    </w:p>
    <w:p>
      <w:pPr>
        <w:pStyle w:val="BookText"/>
      </w:pPr>
      <w:r>
        <w:rPr>
          <w:rFonts w:ascii="IRNazanin" w:hAnsi="IRNazanin" w:eastAsia="IRNazanin" w:cs="IRNazanin"/>
          <w:lang w:bidi="fa-IR"/>
          <w:color w:val="111111"/>
          <w:sz w:val="28"/>
          <w:szCs w:val="28"/>
          <w:rtl/>
        </w:rPr>
        <w:t xml:space="preserve">فقال التلمیذ:نحن تلامذته کیف یجوز منّا الاعتراض علیه فی هذا أو فی غیره؟</w:t>
      </w:r>
    </w:p>
    <w:p>
      <w:pPr>
        <w:pStyle w:val="BookText"/>
      </w:pPr>
      <w:r>
        <w:rPr>
          <w:rFonts w:ascii="IRNazanin" w:hAnsi="IRNazanin" w:eastAsia="IRNazanin" w:cs="IRNazanin"/>
          <w:lang w:bidi="fa-IR"/>
          <w:color w:val="111111"/>
          <w:sz w:val="28"/>
          <w:szCs w:val="28"/>
          <w:rtl/>
        </w:rPr>
        <w:t xml:space="preserve">فقال أبو محمد(علیه السّلام):أتؤدّی إلیه ما ألقیه إلیک؟</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 الإمام(علیه السّلام):فصر إلیه و تلطّف فی مؤانسته و معونته علی ما هو بسبیله،فإذا وقعت الأنسة فی ذلک فقل:قد حضرتنی مسألة أسألک عنها؛فإنّه یستدعی ذلک منک،فقل له:إن أتاک هذا المتکلّم بهذا القرآن هل یجوز أن یکون مراده بما تکلّم منه غیر المعانی التی قد ظننتها أنّک ذهبت إلیها؟</w:t>
      </w:r>
    </w:p>
    <w:p>
      <w:pPr>
        <w:pStyle w:val="BookText"/>
      </w:pPr>
      <w:r>
        <w:rPr>
          <w:rFonts w:ascii="IRNazanin" w:hAnsi="IRNazanin" w:eastAsia="IRNazanin" w:cs="IRNazanin"/>
          <w:lang w:bidi="fa-IR"/>
          <w:color w:val="111111"/>
          <w:sz w:val="28"/>
          <w:szCs w:val="28"/>
          <w:rtl/>
        </w:rPr>
        <w:t xml:space="preserve">فإنه سیقول لک:إنّه من الجائز؛لأنه رجل یفهم إذا سمع،فاذا أوجب ذلک فقل له:فما یدریک لعلّه أراد غیر الذی ذهبت أنت إلیه،فیکون واضعا لغیر معانیه.</w:t>
      </w:r>
    </w:p>
    <w:p>
      <w:pPr>
        <w:pStyle w:val="BookText"/>
      </w:pPr>
      <w:r>
        <w:rPr>
          <w:rFonts w:ascii="IRNazanin" w:hAnsi="IRNazanin" w:eastAsia="IRNazanin" w:cs="IRNazanin"/>
          <w:lang w:bidi="fa-IR"/>
          <w:color w:val="111111"/>
          <w:sz w:val="28"/>
          <w:szCs w:val="28"/>
          <w:rtl/>
        </w:rPr>
        <w:t xml:space="preserve">ثمّ إن الرجل صار الی الکندی،و لمّا حصلت الأنسة ألقی علیه تلک المسألة فقال الکندی:أعد علیّ،فتفکّر فی نفسه و رأی ذلک محتملا فی اللغة و سائغا فی النظر.</w:t>
      </w:r>
    </w:p>
    <w:p>
      <w:pPr>
        <w:pStyle w:val="BookText"/>
      </w:pPr>
      <w:r>
        <w:rPr>
          <w:rFonts w:ascii="IRNazanin" w:hAnsi="IRNazanin" w:eastAsia="IRNazanin" w:cs="IRNazanin"/>
          <w:lang w:bidi="fa-IR"/>
          <w:color w:val="111111"/>
          <w:sz w:val="28"/>
          <w:szCs w:val="28"/>
          <w:rtl/>
        </w:rPr>
        <w:t xml:space="preserve">فقال-الکندی-:أقسمت علیک إلاّ أخبرتنی من أین لک؟</w:t>
      </w:r>
    </w:p>
    <w:p>
      <w:pPr>
        <w:pStyle w:val="BookText"/>
      </w:pPr>
      <w:r>
        <w:rPr>
          <w:rFonts w:ascii="IRNazanin" w:hAnsi="IRNazanin" w:eastAsia="IRNazanin" w:cs="IRNazanin"/>
          <w:lang w:bidi="fa-IR"/>
          <w:color w:val="111111"/>
          <w:sz w:val="28"/>
          <w:szCs w:val="28"/>
          <w:rtl/>
        </w:rPr>
        <w:t xml:space="preserve">فقال تلمیذه:إنه شیء عرض بقلبی فأوردته علیک،فقال:کلاّ ما مثلک من اهتدی إلی هذا،و لا من بلغ هذه المنزلة،فعرّفنی من أین لک هذا؟</w:t>
      </w:r>
    </w:p>
    <w:p>
      <w:pPr>
        <w:pStyle w:val="BookText"/>
      </w:pPr>
      <w:r>
        <w:rPr>
          <w:rFonts w:ascii="IRNazanin" w:hAnsi="IRNazanin" w:eastAsia="IRNazanin" w:cs="IRNazanin"/>
          <w:lang w:bidi="fa-IR"/>
          <w:color w:val="111111"/>
          <w:sz w:val="28"/>
          <w:szCs w:val="28"/>
          <w:rtl/>
        </w:rPr>
        <w:t xml:space="preserve">فقال:أمرنی به أبو محمّد العسکری(علیه السّلام).</w:t>
      </w:r>
    </w:p>
    <w:p>
      <w:pPr>
        <w:pStyle w:val="BookText"/>
      </w:pPr>
      <w:r>
        <w:rPr>
          <w:rFonts w:ascii="IRNazanin" w:hAnsi="IRNazanin" w:eastAsia="IRNazanin" w:cs="IRNazanin"/>
          <w:lang w:bidi="fa-IR"/>
          <w:color w:val="111111"/>
          <w:sz w:val="28"/>
          <w:szCs w:val="28"/>
          <w:rtl/>
        </w:rPr>
        <w:t xml:space="preserve">فقال:الآن جئت به،ما کان لیخرج مثل هذا إلاّ من ذلک البیت،ثم دعا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1" w:name="pg10369_95946"/>
    <w:bookmarkEnd w:id="61"/>
    <w:p>
      <w:pPr>
        <w:pStyle w:val="BookText"/>
      </w:pPr>
      <w:r>
        <w:rPr>
          <w:rFonts w:ascii="IRNazanin" w:hAnsi="IRNazanin" w:eastAsia="IRNazanin" w:cs="IRNazanin"/>
          <w:lang w:bidi="fa-IR"/>
          <w:color w:val="111111"/>
          <w:sz w:val="28"/>
          <w:szCs w:val="28"/>
          <w:rtl/>
        </w:rPr>
        <w:t xml:space="preserve">بالنار و أحرق ما کان ألّفه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الموقف من الإمام(علیه السّلام)له دلالة کبیرة علی رصد الإمام(علیه السّلام)لکل النشاطات العلمیة و الفکریة التی من شأنها أن تمس الرسالة الإسلامیة من قریب أو بعید بالإضافة الی دورها الکبیر فی تنمیة الحس الاعتقادی الصحیح و إبعاد الشیعة عن مواطن الشک و الشبهة،و ذلک اسلوب اتبعه الإمام(علیه السّلام)تجاه الفرق و المذاهب،و الانحرافات الفکریة بشکل عام؛لیکون درسا لأصحابه و شیعته علی مرّ الأجیال و القرون.</w:t>
      </w:r>
    </w:p>
    <w:p>
      <w:pPr>
        <w:pStyle w:val="BookText"/>
      </w:pPr>
      <w:r>
        <w:rPr>
          <w:rFonts w:ascii="IRNazanin" w:hAnsi="IRNazanin" w:eastAsia="IRNazanin" w:cs="IRNazanin"/>
          <w:lang w:bidi="fa-IR"/>
          <w:color w:val="111111"/>
          <w:sz w:val="28"/>
          <w:szCs w:val="28"/>
          <w:rtl/>
        </w:rPr>
        <w:t xml:space="preserve">ثمّ إنّ حادثة الاستسقاء بالرهبان و تأثیرها السلبی علی جموع المسلمین لم یکن لیردّ علیها أحد سوی الإمام العسکری(علیه السّلام)،و کانت السلطة قد عرفت هذا الموقع المتمیّز للإمام(علیه السّلام).فطلبت منه أن یتولّی مهمة الدفاع عن امة جدّه حین حصل لها الشک و الارتیاب.</w:t>
      </w:r>
    </w:p>
    <w:p>
      <w:pPr>
        <w:pStyle w:val="BookText"/>
      </w:pPr>
      <w:r>
        <w:rPr>
          <w:rFonts w:ascii="IRNazanin" w:hAnsi="IRNazanin" w:eastAsia="IRNazanin" w:cs="IRNazanin"/>
          <w:lang w:bidi="fa-IR"/>
          <w:color w:val="111111"/>
          <w:sz w:val="28"/>
          <w:szCs w:val="28"/>
          <w:rtl/>
        </w:rPr>
        <w:t xml:space="preserve">و قد أفلح الإمام(علیه السّلام)-کما عرفنا ذلک-و رفع الشکوک و الابهامات التی کانت تنعکس علی حقّانیة الشریعة و الکیان الإسلامی الذی یعمل باسم الشریعة الخاتمة،و بذلک أنقذ الإمام(علیه السّلام)الامة الإسلامیة و الکیان الإسلامی من السقوط و الانهیار.</w:t>
      </w:r>
    </w:p>
    <w:p>
      <w:pPr>
        <w:pStyle w:val="Heading4"/>
      </w:pPr>
      <w:bookmarkStart w:id="193" w:name="_Toc93"/>
      <w:r>
        <w:t>3-مواجهة الفرق المنحرفة</w:t>
      </w:r>
      <w:bookmarkEnd w:id="193"/>
    </w:p>
    <w:p>
      <w:pPr>
        <w:pStyle w:val="BookText"/>
      </w:pPr>
      <w:r>
        <w:rPr>
          <w:rFonts w:ascii="IRNazanin" w:hAnsi="IRNazanin" w:eastAsia="IRNazanin" w:cs="IRNazanin"/>
          <w:lang w:bidi="fa-IR"/>
          <w:color w:val="111111"/>
          <w:sz w:val="28"/>
          <w:szCs w:val="28"/>
          <w:rtl/>
        </w:rPr>
        <w:t xml:space="preserve">لقد اختلف المسلمون بعد الرسول الأعظم(صلّی اللّه علیه و اله)و افترقوا إلی فرقتین، فرقة اجتهدت مقابل النصوص الواردة عنه(صلّی اللّه علیه و اله)و اخری التزمت النص</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2" w:name="pg10369_95947"/>
    <w:bookmarkEnd w:id="62"/>
    <w:p>
      <w:pPr>
        <w:pStyle w:val="BookText"/>
      </w:pPr>
      <w:r>
        <w:rPr>
          <w:rFonts w:ascii="IRNazanin" w:hAnsi="IRNazanin" w:eastAsia="IRNazanin" w:cs="IRNazanin"/>
          <w:lang w:bidi="fa-IR"/>
          <w:color w:val="111111"/>
          <w:sz w:val="28"/>
          <w:szCs w:val="28"/>
          <w:rtl/>
        </w:rPr>
        <w:t xml:space="preserve">و منهجه فی حیاتها و مواقفها و سارت وفقا له.</w:t>
      </w:r>
    </w:p>
    <w:p>
      <w:pPr>
        <w:pStyle w:val="BookText"/>
      </w:pPr>
      <w:r>
        <w:rPr>
          <w:rFonts w:ascii="IRNazanin" w:hAnsi="IRNazanin" w:eastAsia="IRNazanin" w:cs="IRNazanin"/>
          <w:lang w:bidi="fa-IR"/>
          <w:color w:val="111111"/>
          <w:sz w:val="28"/>
          <w:szCs w:val="28"/>
          <w:rtl/>
        </w:rPr>
        <w:t xml:space="preserve">و مع امتداد تاریخ الدولة الاسلامیة تفرعت کل فرقة الی فروع و ظهرت فرق متعددة،کالمرجئة،و المعتزلة،و الخوارج التی نشأت بعد قضیة التحکیم فی وقعة صفین فی عهد الحکم العلوی.</w:t>
      </w:r>
    </w:p>
    <w:p>
      <w:pPr>
        <w:pStyle w:val="BookText"/>
      </w:pPr>
      <w:r>
        <w:rPr>
          <w:rFonts w:ascii="IRNazanin" w:hAnsi="IRNazanin" w:eastAsia="IRNazanin" w:cs="IRNazanin"/>
          <w:lang w:bidi="fa-IR"/>
          <w:color w:val="111111"/>
          <w:sz w:val="28"/>
          <w:szCs w:val="28"/>
          <w:rtl/>
        </w:rPr>
        <w:t xml:space="preserve">و قد تصدی الأئمة الأطهار(علیهم السّلام)آباء الحسن العسکری(علیه السّلام) باعتبارهم حماة الرسالة و العقیدة الاسلامیة للفرق الضالة فی عصورهم فکان لکل امام مواقف خاصة مع کل فرقة من هذه الفرق التی کان یخشی من انحرافاتها علی الامة المسلمة.</w:t>
      </w:r>
    </w:p>
    <w:p>
      <w:pPr>
        <w:pStyle w:val="BookText"/>
      </w:pPr>
      <w:r>
        <w:rPr>
          <w:rFonts w:ascii="IRNazanin" w:hAnsi="IRNazanin" w:eastAsia="IRNazanin" w:cs="IRNazanin"/>
          <w:lang w:bidi="fa-IR"/>
          <w:color w:val="111111"/>
          <w:sz w:val="28"/>
          <w:szCs w:val="28"/>
          <w:rtl/>
        </w:rPr>
        <w:t xml:space="preserve">و إلیک نموذجین من مواجهة الإمام(علیه السّلام)للفرق المنحرفة التی عاصرها فی مدة إمامته:</w:t>
      </w:r>
    </w:p>
    <w:p>
      <w:pPr>
        <w:pStyle w:val="Heading4"/>
      </w:pPr>
      <w:bookmarkStart w:id="194" w:name="_Toc94"/>
      <w:r>
        <w:t>1-الإمام الحسن العسکری(علیه السّلام)و الثنویة</w:t>
      </w:r>
      <w:bookmarkEnd w:id="194"/>
    </w:p>
    <w:p>
      <w:pPr>
        <w:pStyle w:val="BookText"/>
      </w:pPr>
      <w:r>
        <w:rPr>
          <w:rFonts w:ascii="IRNazanin" w:hAnsi="IRNazanin" w:eastAsia="IRNazanin" w:cs="IRNazanin"/>
          <w:lang w:bidi="fa-IR"/>
          <w:color w:val="111111"/>
          <w:sz w:val="28"/>
          <w:szCs w:val="28"/>
          <w:rtl/>
        </w:rPr>
        <w:t xml:space="preserve">و الثنویة من الفرق التی کانت فی عصر الإمام العسکری(علیه السّلام)،و هم من أثبت مع القدیم قدیما غیره،و هم المجوس یثبتون مع مبدأ الخیر مبدءا للشر و هما النور و الظلمة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روی الشیخ الکلینی(رضی اللّه عنه)عن اسحاق قال:أخبرنی محمّد بن الربیع الشائی،قال:ناظرت رجلا من الثنویة بالأهواز ثمّ قدمت(سرّ من رأی)و قد علق بقلبی شیء ممّا قاله،فإنّی لجالس علی باب أحمد بن الخصیب،إذ أقبل أبو محمد(علیه السّلام)من دار العامّة یوم المرکب،فنظر إلیّ و أشار بسبّابته:أحد، أحد،فرد.فسقطت مغشیّا علیّ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3" w:name="pg10369_95948"/>
    <w:bookmarkEnd w:id="63"/>
    <w:p>
      <w:pPr>
        <w:pStyle w:val="BookText"/>
      </w:pPr>
      <w:r>
        <w:rPr>
          <w:rFonts w:ascii="IRNazanin" w:hAnsi="IRNazanin" w:eastAsia="IRNazanin" w:cs="IRNazanin"/>
          <w:lang w:bidi="fa-IR"/>
          <w:color w:val="111111"/>
          <w:sz w:val="28"/>
          <w:szCs w:val="28"/>
          <w:rtl/>
        </w:rPr>
        <w:t xml:space="preserve">و کتب إلیه أحد أصحابه یسأله الدعاء لوالدیه،و کان الأب ثنویّا و الام مؤمنة فکتب(علیه السّلام):رحم اللّه والدتک-و التاء منقوطة من فوق-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4"/>
      </w:pPr>
      <w:bookmarkStart w:id="195" w:name="_Toc95"/>
      <w:r>
        <w:t>2-الإمام الحسن العسکری(علیه السّلام)و الصوفیة</w:t>
      </w:r>
      <w:bookmarkEnd w:id="195"/>
    </w:p>
    <w:p>
      <w:pPr>
        <w:pStyle w:val="BookText"/>
      </w:pPr>
      <w:r>
        <w:rPr>
          <w:rFonts w:ascii="IRNazanin" w:hAnsi="IRNazanin" w:eastAsia="IRNazanin" w:cs="IRNazanin"/>
          <w:lang w:bidi="fa-IR"/>
          <w:color w:val="111111"/>
          <w:sz w:val="28"/>
          <w:szCs w:val="28"/>
          <w:rtl/>
        </w:rPr>
        <w:t xml:space="preserve">لقد أوضح الإمام الإمام العسکری(علیه السّلام)فساد معتقدات الصوفیة من خلال بیانه لارائهم و أسالیبهم فی التعامل و علاقاتهم مع الناس،ما یتحلون به من صفات و خصائص،و نلاحظ ذلک فی حدیث الإمام العسکری(علیه السّلام)مع أبی هاشم الجعفری.حیث قال له الإمام(علیه السّلام):یا أبا هاشم: سیأتی زمان علی الناس وجوههم ضاحکة،مستبشرة،و قلوبهم مظلمة منکدرة،السّنة فیهم بدعة،و البدعة فیهم سنّة،المؤمن بینهم محقّر و الفاسق بینهم موقّر،امراؤهم جاهلون جائرون،و علماؤهم فی أبواب الظلمة سائرون،أغنیاؤهم یسرقون زاد الفقراء،و أصاغرهم یتقدّمون علی الکبراء،و کل جاهل عندهم خبیر و کل محیل عندهم فقیر؛لا یتمیزون بین المخلص و المرتاب،و لا یعرفون الضأن من الذئاب،علماؤهم شرار خلق اللّه علی وجه الأرض، لأنّهم یمیلون إلی الفلسفة و التصوف،و أیم اللّه إنّهم من أهل العدول و التحرف،یبالغون فی حبّ مخالفینا و یضلّون شیعتنا و موالینا،فان نالوا منصبا لم یشبعوا من الرثاء،و إن خذلوا عبدوا اللّه علی الریاء،ألا إنّهم قطّاع طریق المؤمنین و الدعاة إلی نحلة الملحدین، فمن أدرکهم فلیحذرهم و لیصن دینه و إیمانه.ثم قال:یا أبا هاشم:هذا ما حدثنی به أبی عن آبائه عن جعفر بن محمد(علیهم السّلام)و هو من أسرارنا فاکتمه إلاّ عن أهله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4" w:name="pg10369_95949"/>
    <w:bookmarkEnd w:id="64"/>
    <w:p>
      <w:pPr>
        <w:pStyle w:val="Heading4"/>
      </w:pPr>
      <w:bookmarkStart w:id="196" w:name="_Toc96"/>
      <w:r>
        <w:t>4-الدعوة الی دین الحق</w:t>
      </w:r>
      <w:bookmarkEnd w:id="196"/>
    </w:p>
    <w:p>
      <w:pPr>
        <w:pStyle w:val="BookText"/>
      </w:pPr>
      <w:r>
        <w:rPr>
          <w:rFonts w:ascii="IRNazanin" w:hAnsi="IRNazanin" w:eastAsia="IRNazanin" w:cs="IRNazanin"/>
          <w:lang w:bidi="fa-IR"/>
          <w:color w:val="111111"/>
          <w:sz w:val="28"/>
          <w:szCs w:val="28"/>
          <w:rtl/>
        </w:rPr>
        <w:t xml:space="preserve">لم یتوان الأئمة من أهل البیت(علیهم السّلام)فی دعوة الناس الی الهدی و دین الحق فی کل الظروف و الأحوال.و الإمام الحسن العسکری(علیه السّلام)شأنه شأن آبائه الکرام فی الحرص علی هدایة العباد و إخراجهم من الظلمات الی النور.و نجد فی حیاته(علیه السّلام)نماذج تشیر الی هذا النوع من النشاط.</w:t>
      </w:r>
    </w:p>
    <w:p>
      <w:pPr>
        <w:pStyle w:val="BookText"/>
      </w:pPr>
      <w:r>
        <w:rPr>
          <w:rFonts w:ascii="IRNazanin" w:hAnsi="IRNazanin" w:eastAsia="IRNazanin" w:cs="IRNazanin"/>
          <w:lang w:bidi="fa-IR"/>
          <w:color w:val="111111"/>
          <w:sz w:val="28"/>
          <w:szCs w:val="28"/>
          <w:rtl/>
        </w:rPr>
        <w:t xml:space="preserve">فعن محمد بن هارون أنّه قال:أنفذنی والدی مع بعض أصحاب أبی القلا صاعد النصرانی لأسمع منه ما روی عن أبیه من حدیث مولانا أبی محمّد الحسن بن علی العسکری(علیه السّلام)فأوصلنی إلیه فرأیت رجلا معظما و أعلمته السبب فی قصدی فأدنانی و قال:</w:t>
      </w:r>
    </w:p>
    <w:p>
      <w:pPr>
        <w:pStyle w:val="BookText"/>
      </w:pPr>
      <w:r>
        <w:rPr>
          <w:rFonts w:ascii="IRNazanin" w:hAnsi="IRNazanin" w:eastAsia="IRNazanin" w:cs="IRNazanin"/>
          <w:lang w:bidi="fa-IR"/>
          <w:color w:val="111111"/>
          <w:sz w:val="28"/>
          <w:szCs w:val="28"/>
          <w:rtl/>
        </w:rPr>
        <w:t xml:space="preserve">حدثنی أبی أنه خرج و إخوته و جماعة من أهله من البصرة الی سرّ من رأی للظلامة من العامل،[فبینما هم]بسرّ من رأی فی بعض الأیام یقول:إذا بمولانا أبی محمد(علیه السّلام)علی بغلة،و علی رأسه شاشة،و علی کتفه طیلسان، فقلت فی نفسی:هذا الرجل یدّعی بعض المسلمین أنه یعلم الغیب،و قلت:إن کان الأمر علی هذا فیحوّل مقدّم الشاشة الی مؤخّرها،ففعل ذلک.</w:t>
      </w:r>
    </w:p>
    <w:p>
      <w:pPr>
        <w:pStyle w:val="BookText"/>
      </w:pPr>
      <w:r>
        <w:rPr>
          <w:rFonts w:ascii="IRNazanin" w:hAnsi="IRNazanin" w:eastAsia="IRNazanin" w:cs="IRNazanin"/>
          <w:lang w:bidi="fa-IR"/>
          <w:color w:val="111111"/>
          <w:sz w:val="28"/>
          <w:szCs w:val="28"/>
          <w:rtl/>
        </w:rPr>
        <w:t xml:space="preserve">فقلت:هذا اتفاق و لکنه سیحوّل طیلسانه الأیمن الی الأیسر و الأیسر الی الأیمن ففعل ذلک و هو یسیر،و قد وصل إلیّ و قال:یا صاعد لم لا تشغل بأکل حیدانک عمّا لا أنت منه و لا إلیه،و کنّا نأکل سمکا.</w:t>
      </w:r>
    </w:p>
    <w:p>
      <w:pPr>
        <w:pStyle w:val="BookText"/>
      </w:pPr>
      <w:r>
        <w:rPr>
          <w:rFonts w:ascii="IRNazanin" w:hAnsi="IRNazanin" w:eastAsia="IRNazanin" w:cs="IRNazanin"/>
          <w:lang w:bidi="fa-IR"/>
          <w:color w:val="111111"/>
          <w:sz w:val="28"/>
          <w:szCs w:val="28"/>
          <w:rtl/>
        </w:rPr>
        <w:t xml:space="preserve">و أسلم صاعد بن مخلّد و کان وزیرا للمعتمد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ادریس بن زیاد الکفر توثائی قال:کنت أقول فیهم قولا عظیما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فخرجت الی العسکر للقاء أبی محمد(علیه السّلام)فقدمت و علیّ أثر السّفر و وعثاؤه فألقیت نفسی علی دکّان حمام فذهب بی النوم،فما انتبهت إلاّ بمقرعة أبی محمد(علیه السّلام)قد قرعنی بها حتی استیقظت فعرفته فقمت قائما اقبّل قدمه و فخذه و هو راکب و الغلمان من حوله،فکان اوّل ما تلقّانی به أن قال:یا ادریس بل عباد مکرمون و لا یسبقونه بالقول و هم بأمره یعملون.فقلت:حسبی یا مولای و إنّما جئت اسألک عن هذا.قال:فترکنی و مضی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5" w:name="pg10369_95951"/>
    <w:bookmarkEnd w:id="65"/>
    <w:p>
      <w:pPr>
        <w:pStyle w:val="Heading3"/>
      </w:pPr>
      <w:bookmarkStart w:id="197" w:name="_Toc97"/>
      <w:r>
        <w:t>الفصل الثّانی:الإمام العسکری(علیه السّلام)و متطلّبات الجماعة الصالحة</w:t>
      </w:r>
      <w:bookmarkEnd w:id="197"/>
    </w:p>
    <w:p>
      <w:pPr>
        <w:pStyle w:val="Heading4"/>
      </w:pPr>
      <w:bookmarkStart w:id="198" w:name="_Toc98"/>
      <w:r>
        <w:t>اشارة</w:t>
      </w:r>
      <w:bookmarkEnd w:id="198"/>
    </w:p>
    <w:p>
      <w:pPr>
        <w:pStyle w:val="BookText"/>
      </w:pPr>
      <w:r>
        <w:rPr>
          <w:rFonts w:ascii="IRNazanin" w:hAnsi="IRNazanin" w:eastAsia="IRNazanin" w:cs="IRNazanin"/>
          <w:lang w:bidi="fa-IR"/>
          <w:color w:val="111111"/>
          <w:sz w:val="28"/>
          <w:szCs w:val="28"/>
          <w:rtl/>
        </w:rPr>
        <w:t xml:space="preserve">الإمام العسکری(علیه السّلام)و متطلّبات الجماعة الصالحة</w:t>
      </w:r>
    </w:p>
    <w:p>
      <w:pPr>
        <w:pStyle w:val="BookText"/>
      </w:pPr>
      <w:r>
        <w:rPr>
          <w:rFonts w:ascii="IRNazanin" w:hAnsi="IRNazanin" w:eastAsia="IRNazanin" w:cs="IRNazanin"/>
          <w:lang w:bidi="fa-IR"/>
          <w:color w:val="111111"/>
          <w:sz w:val="28"/>
          <w:szCs w:val="28"/>
          <w:rtl/>
        </w:rPr>
        <w:t xml:space="preserve">تعتبر الجماعة الصالحة المحور الأهمّ الذی کان یشغل بال و اهتمام أهل البیت(علیهم السّلام)لأنها الاداة الوحیدة الصالحة لتحقیق الأهداف الرسالیة الکبری،و هی الوسط الحقیقی الذی یفهم ثقافة أهل البیت(علیهم السّلام)و رسالتهم و یستطیع التعاطی الإیجابی معهم و ینقاد الی أوامرهم و توجیهاتهم الرسالیة.</w:t>
      </w:r>
    </w:p>
    <w:p>
      <w:pPr>
        <w:pStyle w:val="BookText"/>
      </w:pPr>
      <w:r>
        <w:rPr>
          <w:rFonts w:ascii="IRNazanin" w:hAnsi="IRNazanin" w:eastAsia="IRNazanin" w:cs="IRNazanin"/>
          <w:lang w:bidi="fa-IR"/>
          <w:color w:val="111111"/>
          <w:sz w:val="28"/>
          <w:szCs w:val="28"/>
          <w:rtl/>
        </w:rPr>
        <w:t xml:space="preserve">من هنا نجد أن الإمام الحسن العسکری(علیه السّلام)یکثّف جهوده لفترة الانتقال من عصر الحضور الی عصر الغیبة؛لخطورة المرحلة من شتی النواحی و لقصر الفترة الزمینة التی یعیشها الإمام(علیه السّلام)و هو یری سرعة التقلّبات السیاسیة علی مستوی الحکّام و الخلفاء،کما یری سوء تعاملهم جمیعا مع أهل البیت(علیهم السّلام)و شیعتهم من جهة،و رصدهم للإمام(علیه السّلام)و کل تحرکاته من جهة اخری،و سعیهم الحثیث للبحث عن المهدی الموعود و المنتظر الذی بشّر الرسول(صلّی اللّه علیه و اله)بأنه القائم بالقسط و العدل،و المقارع لکل رموز الظلم و العدوان.</w:t>
      </w:r>
    </w:p>
    <w:p>
      <w:pPr>
        <w:pStyle w:val="BookText"/>
      </w:pPr>
      <w:r>
        <w:rPr>
          <w:rFonts w:ascii="IRNazanin" w:hAnsi="IRNazanin" w:eastAsia="IRNazanin" w:cs="IRNazanin"/>
          <w:lang w:bidi="fa-IR"/>
          <w:color w:val="111111"/>
          <w:sz w:val="28"/>
          <w:szCs w:val="28"/>
          <w:rtl/>
        </w:rPr>
        <w:t xml:space="preserve">فمهمّة الإمام الحسن العسکری خطیرة جدّا تجاه ولده المهدی کما هی خطیرة تجاه شیعته الذین سیصابون بهذه الأزمة و المصیبة الجدیدة التی لم یألفوها مع أئمتهم و هم یعیشون معهم و بین ظهرانیهم خلال قرنین و نصف قرن و یتلقّون التعالیم و التربیة المباشرة منهم.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الشعور بوجود إمام و قائد حی یرتبطون به و یرتبط بهم-رغم صعوبة الظروف-له آثاره النفسیة الایجابیة،بینما یکون الشعور بوجود إمام لا یستطیعون الارتباط به و لا یدرون متی سیظهر لهم و ینفّس عنهم کرباتهم و یجیبهم علی اسئلتهم یحمل معه آثارا نفسیة سلبیة إلاّ إذا کانت الغیبة عندهم کالحضور،و یکون البدیل قادرا علی تلبیة حوائجهم و سدّ خللهم.</w:t>
      </w:r>
    </w:p>
    <w:p>
      <w:pPr>
        <w:pStyle w:val="BookText"/>
      </w:pPr>
      <w:r>
        <w:rPr>
          <w:rFonts w:ascii="IRNazanin" w:hAnsi="IRNazanin" w:eastAsia="IRNazanin" w:cs="IRNazanin"/>
          <w:lang w:bidi="fa-IR"/>
          <w:color w:val="111111"/>
          <w:sz w:val="28"/>
          <w:szCs w:val="28"/>
          <w:rtl/>
        </w:rPr>
        <w:t xml:space="preserve">إنّ هذه المهمة قد اشترک فی انجازها أهل البیت(علیهم السّلام)جمیعا غیر أن دور الإمام الحسن العسکری(علیه السّلام)خطیر للغایة و صعب جدّا لشدّة المراقبة و شمولها بحیث کان الإمام(علیه السّلام)یتعمّد الاحتجاب و الانقطاع عن کثیر من شیعته،و یشهد لذلک أن أغلب ما روی عنه کان بواسطة المکاتبة دون المشافهة بالرغم من أن الإمام(علیه السّلام)طیلة ست سنوات کان یخرج الی البلاط کل اثنین و خمیس،و لکنه لم یکن لیتکلم أو لیرتبط حتی بمن کان یقصده من مکان بعید،إلاّ فی حالات نادرة و بشکل خاص و هو یتحفّظ فی ذلک من کثیر ممّا یحیط به.</w:t>
      </w:r>
    </w:p>
    <w:p>
      <w:pPr>
        <w:pStyle w:val="BookText"/>
      </w:pPr>
      <w:r>
        <w:rPr>
          <w:rFonts w:ascii="IRNazanin" w:hAnsi="IRNazanin" w:eastAsia="IRNazanin" w:cs="IRNazanin"/>
          <w:lang w:bidi="fa-IR"/>
          <w:color w:val="111111"/>
          <w:sz w:val="28"/>
          <w:szCs w:val="28"/>
          <w:rtl/>
        </w:rPr>
        <w:t xml:space="preserve">علی هذا الأساس نصنّف البحث عن متطلبات الجماعة الصالحة فی عصر الإمام الحسن العسکری(علیه السّلام)الی ما یلی:</w:t>
      </w:r>
    </w:p>
    <w:p>
      <w:pPr>
        <w:pStyle w:val="BookText"/>
      </w:pPr>
      <w:r>
        <w:rPr>
          <w:rFonts w:ascii="IRNazanin" w:hAnsi="IRNazanin" w:eastAsia="IRNazanin" w:cs="IRNazanin"/>
          <w:lang w:bidi="fa-IR"/>
          <w:color w:val="111111"/>
          <w:sz w:val="28"/>
          <w:szCs w:val="28"/>
          <w:rtl/>
        </w:rPr>
        <w:t xml:space="preserve">1-الإمام الحسن العسکری(علیه السّلام)و التمهید لقضیة الإمام المهدی(علیه السّلام).</w:t>
      </w:r>
    </w:p>
    <w:p>
      <w:pPr>
        <w:pStyle w:val="BookText"/>
      </w:pPr>
      <w:r>
        <w:rPr>
          <w:rFonts w:ascii="IRNazanin" w:hAnsi="IRNazanin" w:eastAsia="IRNazanin" w:cs="IRNazanin"/>
          <w:lang w:bidi="fa-IR"/>
          <w:color w:val="111111"/>
          <w:sz w:val="28"/>
          <w:szCs w:val="28"/>
          <w:rtl/>
        </w:rPr>
        <w:t xml:space="preserve">2-اعداد الجماعة الصالحة لعصر الغیبة.</w:t>
      </w:r>
    </w:p>
    <w:p>
      <w:pPr>
        <w:pStyle w:val="BookText"/>
      </w:pPr>
      <w:r>
        <w:rPr>
          <w:rFonts w:ascii="IRNazanin" w:hAnsi="IRNazanin" w:eastAsia="IRNazanin" w:cs="IRNazanin"/>
          <w:lang w:bidi="fa-IR"/>
          <w:color w:val="111111"/>
          <w:sz w:val="28"/>
          <w:szCs w:val="28"/>
          <w:rtl/>
        </w:rPr>
        <w:t xml:space="preserve">3-نظام الوکلاء فی عصر الإمام الحسن العسکری(علیه السّلام).</w:t>
      </w:r>
    </w:p>
    <w:p>
      <w:pPr>
        <w:pStyle w:val="BookText"/>
      </w:pPr>
      <w:r>
        <w:rPr>
          <w:rFonts w:ascii="IRNazanin" w:hAnsi="IRNazanin" w:eastAsia="IRNazanin" w:cs="IRNazanin"/>
          <w:lang w:bidi="fa-IR"/>
          <w:color w:val="111111"/>
          <w:sz w:val="28"/>
          <w:szCs w:val="28"/>
          <w:rtl/>
        </w:rPr>
        <w:t xml:space="preserve">4-مدرسة الفقهاء و التمهید لعصر الغیبة.</w:t>
      </w:r>
    </w:p>
    <w:p>
      <w:pPr>
        <w:pStyle w:val="BookText"/>
      </w:pPr>
      <w:r>
        <w:rPr>
          <w:rFonts w:ascii="IRNazanin" w:hAnsi="IRNazanin" w:eastAsia="IRNazanin" w:cs="IRNazanin"/>
          <w:lang w:bidi="fa-IR"/>
          <w:color w:val="111111"/>
          <w:sz w:val="28"/>
          <w:szCs w:val="28"/>
          <w:rtl/>
        </w:rPr>
        <w:t xml:space="preserve">5-قیادة العلماء باللّه الامناء علی حلاله حرامه.</w:t>
      </w:r>
    </w:p>
    <w:p>
      <w:pPr>
        <w:pStyle w:val="BookText"/>
      </w:pPr>
      <w:r>
        <w:rPr>
          <w:rFonts w:ascii="IRNazanin" w:hAnsi="IRNazanin" w:eastAsia="IRNazanin" w:cs="IRNazanin"/>
          <w:lang w:bidi="fa-IR"/>
          <w:color w:val="111111"/>
          <w:sz w:val="28"/>
          <w:szCs w:val="28"/>
          <w:rtl/>
        </w:rPr>
        <w:t xml:space="preserve">6-الإمام الحسن العسکری(علیه السّلام)و الفرق الضالّة.</w:t>
      </w:r>
    </w:p>
    <w:p>
      <w:pPr>
        <w:pStyle w:val="BookText"/>
      </w:pPr>
      <w:r>
        <w:rPr>
          <w:rFonts w:ascii="IRNazanin" w:hAnsi="IRNazanin" w:eastAsia="IRNazanin" w:cs="IRNazanin"/>
          <w:lang w:bidi="fa-IR"/>
          <w:color w:val="111111"/>
          <w:sz w:val="28"/>
          <w:szCs w:val="28"/>
          <w:rtl/>
        </w:rPr>
        <w:t xml:space="preserve">7-من وصایا الإمام العسکری(علیه السّلام)و ارشاداته لشیعته.</w:t>
      </w:r>
    </w:p>
    <w:p>
      <w:pPr>
        <w:pStyle w:val="BookText"/>
      </w:pPr>
      <w:r>
        <w:rPr>
          <w:rFonts w:ascii="IRNazanin" w:hAnsi="IRNazanin" w:eastAsia="IRNazanin" w:cs="IRNazanin"/>
          <w:lang w:bidi="fa-IR"/>
          <w:color w:val="111111"/>
          <w:sz w:val="28"/>
          <w:szCs w:val="28"/>
          <w:rtl/>
        </w:rPr>
        <w:t xml:space="preserve">8-الإمام العسکری(علیه السّلام)و التحصین الأمنی.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6" w:name="pg10369_95953"/>
    <w:bookmarkEnd w:id="66"/>
    <w:p>
      <w:pPr>
        <w:pStyle w:val="Heading4"/>
      </w:pPr>
      <w:bookmarkStart w:id="199" w:name="_Toc99"/>
      <w:r>
        <w:t>البحث الأول:الإمام الحسن العسکری و التمهید لقضیة الإمام المهدی(علیهما السّلام)</w:t>
      </w:r>
      <w:bookmarkEnd w:id="199"/>
    </w:p>
    <w:p>
      <w:pPr>
        <w:pStyle w:val="Heading5"/>
      </w:pPr>
      <w:bookmarkStart w:id="200" w:name="_Toc100"/>
      <w:r>
        <w:t>اشارة</w:t>
      </w:r>
      <w:bookmarkEnd w:id="200"/>
    </w:p>
    <w:p>
      <w:pPr>
        <w:pStyle w:val="BookText"/>
      </w:pPr>
      <w:r>
        <w:rPr>
          <w:rFonts w:ascii="IRNazanin" w:hAnsi="IRNazanin" w:eastAsia="IRNazanin" w:cs="IRNazanin"/>
          <w:lang w:bidi="fa-IR"/>
          <w:color w:val="111111"/>
          <w:sz w:val="28"/>
          <w:szCs w:val="28"/>
          <w:rtl/>
        </w:rPr>
        <w:t xml:space="preserve">إنّ أهم انجاز للإمام العسکری(علیه السّلام)هو التخطیط الحاذق لصیانة ولده المهدی(علیه السّلام)من أیدی العتاة العابثین الذین کانوا یتربصون به الدوائر منذ عقود قبل ولادته،و من هنا کانت التمهیدات التی اتّخذها الإمام(علیه السّلام)بفضل جهود آبائه السابقین(علیهم السّلام)و تحذیراتهم تنصب أوّلا علی إخفاء ولادته عن أعدائه و عملائهم من النساء و الرجال الذین زرعتهم السلطة داخل بیت الإمام(علیه السّلام)،الی جانب إتمام الحجة به علی شیعته و محبّیه و أولیائه.</w:t>
      </w:r>
    </w:p>
    <w:p>
      <w:pPr>
        <w:pStyle w:val="BookText"/>
      </w:pPr>
      <w:r>
        <w:rPr>
          <w:rFonts w:ascii="IRNazanin" w:hAnsi="IRNazanin" w:eastAsia="IRNazanin" w:cs="IRNazanin"/>
          <w:lang w:bidi="fa-IR"/>
          <w:color w:val="111111"/>
          <w:sz w:val="28"/>
          <w:szCs w:val="28"/>
          <w:rtl/>
        </w:rPr>
        <w:t xml:space="preserve">ففی مجال کتمان أمر الإمام المهدی(علیه السّلام)عن عیون أعدائه فقد أشارت نصوص أهل البیت(علیهم السّلام)الی أنه ابن سیدة الإماء </w:t>
      </w:r>
      <w:r>
        <w:rPr>
          <w:rStyle w:val="FootnoteReference"/>
        </w:rPr>
        <w:footnoteReference w:id="186"/>
      </w:r>
      <w:r>
        <w:rPr>
          <w:rFonts w:ascii="IRNazanin" w:hAnsi="IRNazanin" w:eastAsia="IRNazanin" w:cs="IRNazanin"/>
          <w:lang w:bidi="fa-IR"/>
          <w:color w:val="111111"/>
          <w:sz w:val="28"/>
          <w:szCs w:val="28"/>
          <w:rtl/>
        </w:rPr>
        <w:t xml:space="preserve">و أنه الذی تخفی علی الناس ولادته،و یغیب عنهم شخصه.و فی هذه النصوص ثلاث إرشادات أساسیة تحقق هذا الکتمان،أوّلها أنّ امّه أمة و هی سیدة الإماء و قد مهّد الإمام الهادی(علیه السّلام)لهذه المهمة باختیار زوجة من سبایا الروم للإمام الحسن العسکری(علیه السّلام)و لم تکن للزواج أیة مراسم و لا أیة علامة بل کل ما تحقق قد تحقق بعیدا عن أعین کثیر من المقرّبین.</w:t>
      </w:r>
    </w:p>
    <w:p>
      <w:pPr>
        <w:pStyle w:val="BookText"/>
      </w:pPr>
      <w:r>
        <w:rPr>
          <w:rFonts w:ascii="IRNazanin" w:hAnsi="IRNazanin" w:eastAsia="IRNazanin" w:cs="IRNazanin"/>
          <w:lang w:bidi="fa-IR"/>
          <w:color w:val="111111"/>
          <w:sz w:val="28"/>
          <w:szCs w:val="28"/>
          <w:rtl/>
        </w:rPr>
        <w:t xml:space="preserve">و قد خفیت الولادة حتی علی أقرب القریبین من الإمام،فإنّ عمّة الإمام(علیه السّلام)لم تتعرّف علی حمل ام الإمام المهدی(علیه السّلام)فضلا عن غیرها،و من هنا کانت الولادة فی ظروف سرّیة جدا و بعد منتصف اللیل،و عند طلوع الفجر و هو وقت لا یستیقظ فیه إلاّ الخواص من المؤمنین فضلا عن غیرهم.</w:t>
      </w:r>
    </w:p>
    <w:p>
      <w:pPr>
        <w:pStyle w:val="BookText"/>
      </w:pPr>
      <w:r>
        <w:rPr>
          <w:rFonts w:ascii="IRNazanin" w:hAnsi="IRNazanin" w:eastAsia="IRNazanin" w:cs="IRNazanin"/>
          <w:lang w:bidi="fa-IR"/>
          <w:color w:val="111111"/>
          <w:sz w:val="28"/>
          <w:szCs w:val="28"/>
          <w:rtl/>
        </w:rPr>
        <w:t xml:space="preserve">و قد خطّط الإمام العسکری(علیه السّلام)لیبقی الإمام المهدی(علیه السّلام)بعیدا عن الأنظار کما ولد خفیة و لم یطلع علیه إلاّ الخواص أو أخصّ الخواص من شیعته.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کیفیة إتمام الحجّة فی هذه الظروف الاستثنائیة علی شیعته فقد تحقّقت ضمن خطوات و مراحل دقیقة.</w:t>
      </w:r>
    </w:p>
    <w:p>
      <w:pPr>
        <w:pStyle w:val="BookText"/>
      </w:pPr>
      <w:r>
        <w:rPr>
          <w:rFonts w:ascii="IRNazanin" w:hAnsi="IRNazanin" w:eastAsia="IRNazanin" w:cs="IRNazanin"/>
          <w:lang w:bidi="fa-IR"/>
          <w:color w:val="111111"/>
          <w:sz w:val="28"/>
          <w:szCs w:val="28"/>
          <w:rtl/>
        </w:rPr>
        <w:t xml:space="preserve">الخطوة الاولی:النصوص التی جاءت عن الإمام العسکری(علیه السّلام)قبل ولادة المهدی(علیه السّلام)تبشیرا بولادته.</w:t>
      </w:r>
    </w:p>
    <w:p>
      <w:pPr>
        <w:pStyle w:val="BookText"/>
      </w:pPr>
      <w:r>
        <w:rPr>
          <w:rFonts w:ascii="IRNazanin" w:hAnsi="IRNazanin" w:eastAsia="IRNazanin" w:cs="IRNazanin"/>
          <w:lang w:bidi="fa-IR"/>
          <w:color w:val="111111"/>
          <w:sz w:val="28"/>
          <w:szCs w:val="28"/>
          <w:rtl/>
        </w:rPr>
        <w:t xml:space="preserve">الخطوة الثانیة:الإشهاد علی الولادة.</w:t>
      </w:r>
    </w:p>
    <w:p>
      <w:pPr>
        <w:pStyle w:val="BookText"/>
      </w:pPr>
      <w:r>
        <w:rPr>
          <w:rFonts w:ascii="IRNazanin" w:hAnsi="IRNazanin" w:eastAsia="IRNazanin" w:cs="IRNazanin"/>
          <w:lang w:bidi="fa-IR"/>
          <w:color w:val="111111"/>
          <w:sz w:val="28"/>
          <w:szCs w:val="28"/>
          <w:rtl/>
        </w:rPr>
        <w:t xml:space="preserve">الخطوة الثالثة:الاخبار بالولادة و مداولة الخبر بین الشیعة بشکل خاص من دون رؤیة الإمام(علیه السّلام).</w:t>
      </w:r>
    </w:p>
    <w:p>
      <w:pPr>
        <w:pStyle w:val="BookText"/>
      </w:pPr>
      <w:r>
        <w:rPr>
          <w:rFonts w:ascii="IRNazanin" w:hAnsi="IRNazanin" w:eastAsia="IRNazanin" w:cs="IRNazanin"/>
          <w:lang w:bidi="fa-IR"/>
          <w:color w:val="111111"/>
          <w:sz w:val="28"/>
          <w:szCs w:val="28"/>
          <w:rtl/>
        </w:rPr>
        <w:t xml:space="preserve">الخطوة الرابعة:الإشهاد الخاص و العام بعد الولادة و رؤیة شخص المهدی(علیه السّلام).</w:t>
      </w:r>
    </w:p>
    <w:p>
      <w:pPr>
        <w:pStyle w:val="BookText"/>
      </w:pPr>
      <w:r>
        <w:rPr>
          <w:rFonts w:ascii="IRNazanin" w:hAnsi="IRNazanin" w:eastAsia="IRNazanin" w:cs="IRNazanin"/>
          <w:lang w:bidi="fa-IR"/>
          <w:color w:val="111111"/>
          <w:sz w:val="28"/>
          <w:szCs w:val="28"/>
          <w:rtl/>
        </w:rPr>
        <w:t xml:space="preserve">الخطوة الخامسة:التمهید لرؤیة الإمام المهدی(علیه السّلام)خلال خمس سنوات من قبل بعض خواصّ الشیعة و الارتباط به عن کثب و تکلیفه مسؤولیة الإجابة علی اسئلة شیعته المختلفة و إخباره عمّا فی ضمیرهم و هو فی المهد أو فی دور الصبا من دون أن یتلکّأ فی ذلک.و هذا خیر دلیل علی إمامته و انه حجة اللّه الموعود و المنتظر.</w:t>
      </w:r>
    </w:p>
    <w:p>
      <w:pPr>
        <w:pStyle w:val="BookText"/>
      </w:pPr>
      <w:r>
        <w:rPr>
          <w:rFonts w:ascii="IRNazanin" w:hAnsi="IRNazanin" w:eastAsia="IRNazanin" w:cs="IRNazanin"/>
          <w:lang w:bidi="fa-IR"/>
          <w:color w:val="111111"/>
          <w:sz w:val="28"/>
          <w:szCs w:val="28"/>
          <w:rtl/>
        </w:rPr>
        <w:t xml:space="preserve">الخطوة السادسة:التخطیط للارتباط بالإمام المهدی(علیه السّلام)بواسطة وکلاء الإمام العسکری(علیه السّلام)الذین أصبحوا فیما بعد وکلاء للإمام المهدی(علیه السّلام)بنفس الاسلوب الذی کان معلوما لدی الشیعة حیث کانوا قد اعتادوا علیه فی حیاة الإمام الحسن العسکری(علیه السّلام).</w:t>
      </w:r>
    </w:p>
    <w:p>
      <w:pPr>
        <w:pStyle w:val="BookText"/>
      </w:pPr>
      <w:r>
        <w:rPr>
          <w:rFonts w:ascii="IRNazanin" w:hAnsi="IRNazanin" w:eastAsia="IRNazanin" w:cs="IRNazanin"/>
          <w:lang w:bidi="fa-IR"/>
          <w:color w:val="111111"/>
          <w:sz w:val="28"/>
          <w:szCs w:val="28"/>
          <w:rtl/>
        </w:rPr>
        <w:t xml:space="preserve">الخطوة السابعة:البیانات و الأحادیث التی أفصحت للشیعة عمّا سیجری لهم و لإمامهم الغائب فی المستقبل و ما ینبغی لهم أن یقوموا به.</w:t>
      </w:r>
    </w:p>
    <w:p>
      <w:pPr>
        <w:pStyle w:val="BookText"/>
      </w:pPr>
      <w:r>
        <w:rPr>
          <w:rFonts w:ascii="IRNazanin" w:hAnsi="IRNazanin" w:eastAsia="IRNazanin" w:cs="IRNazanin"/>
          <w:lang w:bidi="fa-IR"/>
          <w:color w:val="111111"/>
          <w:sz w:val="28"/>
          <w:szCs w:val="28"/>
          <w:rtl/>
        </w:rPr>
        <w:t xml:space="preserve">و من هنا نفهم السرّ فی کثرة هذه النصوص و تنوّع موضوعاتها إذا ما قسناها الی نصوص الإمام الهادی(علیه السّلام)حول حفیده المهدی(علیه السّلام)و لاحظنا قصر الفترة الزمنیة التی کانت باختیار الإمام العسکری و هی لا تتجاوز الست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7" w:name="pg10369_95955"/>
    <w:bookmarkEnd w:id="67"/>
    <w:p>
      <w:pPr>
        <w:pStyle w:val="BookText"/>
      </w:pPr>
      <w:r>
        <w:rPr>
          <w:rFonts w:ascii="IRNazanin" w:hAnsi="IRNazanin" w:eastAsia="IRNazanin" w:cs="IRNazanin"/>
          <w:lang w:bidi="fa-IR"/>
          <w:color w:val="111111"/>
          <w:sz w:val="28"/>
          <w:szCs w:val="28"/>
          <w:rtl/>
        </w:rPr>
        <w:t xml:space="preserve">سنوات بینما کانت إمامة الهادی(علیه السّلام)تناهز ال(34)سنة ممّا یعنی أنها کانت ستة أضعاف مدة امامة ابنه العسکری(علیه السّلام).</w:t>
      </w:r>
    </w:p>
    <w:p>
      <w:pPr>
        <w:pStyle w:val="Heading5"/>
      </w:pPr>
      <w:bookmarkStart w:id="201" w:name="_Toc101"/>
      <w:r>
        <w:t>الخطوة الأولی:</w:t>
      </w:r>
      <w:bookmarkEnd w:id="201"/>
    </w:p>
    <w:p>
      <w:pPr>
        <w:pStyle w:val="BookText"/>
      </w:pPr>
      <w:r>
        <w:rPr>
          <w:rFonts w:ascii="IRNazanin" w:hAnsi="IRNazanin" w:eastAsia="IRNazanin" w:cs="IRNazanin"/>
          <w:lang w:bidi="fa-IR"/>
          <w:color w:val="111111"/>
          <w:sz w:val="28"/>
          <w:szCs w:val="28"/>
          <w:rtl/>
        </w:rPr>
        <w:t xml:space="preserve">لقد جاءت النصوص المبشّرة بولادة المهدی(علیه السّلام)</w:t>
      </w:r>
    </w:p>
    <w:p>
      <w:pPr>
        <w:pStyle w:val="BookText"/>
      </w:pPr>
      <w:r>
        <w:rPr>
          <w:rFonts w:ascii="IRNazanin" w:hAnsi="IRNazanin" w:eastAsia="IRNazanin" w:cs="IRNazanin"/>
          <w:lang w:bidi="fa-IR"/>
          <w:color w:val="111111"/>
          <w:sz w:val="28"/>
          <w:szCs w:val="28"/>
          <w:rtl/>
        </w:rPr>
        <w:t xml:space="preserve">عن أبیه الإمام الحسن العسکری(علیه السّلام)تالیة لنصوص الإمام الهادی(علیه السّلام)التی رکّزت علی أنه حفید الهادی(علیه السّلام)و أنّه ابن الحسن العسکری(علیه السّلام)و انّ الناس سوف لا یرون شخصه و لا یحلّ لهم ذکره باسمه،و أنه الذی یقول الناس عنه أنه لم یولد بعد، و أنّه الذی یغیب عنهم و یرفع من بین أظهرهم و أنه الذی ستختلف شیعته الی أن یقوم،و علی الشیعة أن تلتفّ حول العلماء الذین ینوبون عنه و ینتظرون قیامه و دولته و یتمسّکون بأهل البیت(علیهم السّلام)و یظهرون لهم الولاء بالدعاء و الزیارة و انه الذی سیکون إماما و هو ابن خمس سنین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إلیک جملة من هذه النصوص المبشّرة بولادته:</w:t>
      </w:r>
    </w:p>
    <w:p>
      <w:pPr>
        <w:pStyle w:val="BookText"/>
      </w:pPr>
      <w:r>
        <w:rPr>
          <w:rFonts w:ascii="IRNazanin" w:hAnsi="IRNazanin" w:eastAsia="IRNazanin" w:cs="IRNazanin"/>
          <w:lang w:bidi="fa-IR"/>
          <w:color w:val="111111"/>
          <w:sz w:val="28"/>
          <w:szCs w:val="28"/>
          <w:rtl/>
        </w:rPr>
        <w:t xml:space="preserve">1-روی الصدوق عن الکلینی انّ جاریة أبی محمد(علیه السّلام)لمّا حملت قال لها:ستحملین ذکرا و اسمه محمّد و هو القائم من بعدی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2-روی فی اثبات الهداة عن الفضل بن شاذان أن محمد بن عبد الجبار سأل الإمام الحسن عن الإمام و الحجة من بعده فأجابه:«إنّ الإمام و حجة اللّه من بعدی ابنی سمیّ رسول اللّه(صلّی اللّه علیه و اله)و کنیّه،الذی هو خاتم حجج اللّه و آخر خلفائه. فسأله ممّن هو؟فقال:من ابنة ابن قیصر ملک الروم،إلاّ أنّه سیولد و یغیب عن الناس غیبة طویلة ثم یظهر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8" w:name="pg10369_95956"/>
    <w:bookmarkEnd w:id="68"/>
    <w:p>
      <w:pPr>
        <w:pStyle w:val="BookText"/>
      </w:pPr>
      <w:r>
        <w:rPr>
          <w:rFonts w:ascii="IRNazanin" w:hAnsi="IRNazanin" w:eastAsia="IRNazanin" w:cs="IRNazanin"/>
          <w:lang w:bidi="fa-IR"/>
          <w:color w:val="111111"/>
          <w:sz w:val="28"/>
          <w:szCs w:val="28"/>
          <w:rtl/>
        </w:rPr>
        <w:t xml:space="preserve">3-روی الطوسی أن جماعة من شیعة الإمام الحسن العسکری و فدوا علیه بسرّ من رأی فعرّفهم علی وکیله و ثقته عثمان بن سعید العمری ثم قال لهم:و اشهدوا علیّ أن عثمان بن سعید العمری وکیلی و انّ ابنه محمّدا وکیل ابنی مهدیّکم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عن عیسی بن صبیح أنه حین کان فی الحبس دخل علیه الإمام الحسن العسکری فقال له:لک خمس و ستون سنة و شهر و یومان،و کان معه کتاب دعاء فیه تاریخ مولده ففتحه و نظر فیه و اکتشف صدق الإمام و دقة خبره،ثم قال له الإمام(علیه السّلام):هل رزقت ولدا؟فأجابه بالنفی فدعا له الإمام(علیه السّلام)قائلا:اللهمّ ارزقه ولدا یکون له عضدا فنعم العضد الولد ثم تمثل(علیه السّلام):</w:t>
      </w:r>
    </w:p>
    <w:p>
      <w:pPr>
        <w:pStyle w:val="BookText"/>
      </w:pPr>
      <w:r>
        <w:rPr>
          <w:rFonts w:ascii="IRNazanin" w:hAnsi="IRNazanin" w:eastAsia="IRNazanin" w:cs="IRNazanin"/>
          <w:lang w:bidi="fa-IR"/>
          <w:color w:val="111111"/>
          <w:sz w:val="28"/>
          <w:szCs w:val="28"/>
          <w:rtl/>
        </w:rPr>
        <w:t xml:space="preserve">من کان ذا عضد یدرک ظلامته إن الذلیل الذی لیست له عضد</w:t>
      </w:r>
    </w:p>
    <w:p>
      <w:pPr>
        <w:pStyle w:val="BookText"/>
      </w:pPr>
      <w:r>
        <w:rPr>
          <w:rFonts w:ascii="IRNazanin" w:hAnsi="IRNazanin" w:eastAsia="IRNazanin" w:cs="IRNazanin"/>
          <w:lang w:bidi="fa-IR"/>
          <w:color w:val="111111"/>
          <w:sz w:val="28"/>
          <w:szCs w:val="28"/>
          <w:rtl/>
        </w:rPr>
        <w:t xml:space="preserve">ثم سأل الإمام عمّا إذا کان له ولد فأجابه الإمام(علیه السّلام)قائلا:إی و اللّه سیکون لی ولد یملأ الأرض قسطا و عدلا فأمّا الآن فلا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5"/>
      </w:pPr>
      <w:bookmarkStart w:id="202" w:name="_Toc102"/>
      <w:r>
        <w:t>الخطوة الثانیة: [إشهاد الإمام الحسن العسکری(علیه السّلام)علی ولادة المهدی ع]</w:t>
      </w:r>
      <w:bookmarkEnd w:id="202"/>
    </w:p>
    <w:p>
      <w:pPr>
        <w:pStyle w:val="BookText"/>
      </w:pPr>
      <w:r>
        <w:rPr>
          <w:rFonts w:ascii="IRNazanin" w:hAnsi="IRNazanin" w:eastAsia="IRNazanin" w:cs="IRNazanin"/>
          <w:lang w:bidi="fa-IR"/>
          <w:color w:val="111111"/>
          <w:sz w:val="28"/>
          <w:szCs w:val="28"/>
          <w:rtl/>
        </w:rPr>
        <w:t xml:space="preserve">لقد قام الإمام الحسن(علیه السّلام)بالإشهاد علی الولادة فضلا عن إخباره و إقراره بولادته و ذلک إتماما للحجّة بالرغم من حراجة الظروف و ضرورة الکتمان التام عن أعین الجواسیس الذین کانوا یرصدون دار الإمام و جواریه قبل الولادة و بعدها.</w:t>
      </w:r>
    </w:p>
    <w:p>
      <w:pPr>
        <w:pStyle w:val="BookText"/>
      </w:pPr>
      <w:r>
        <w:rPr>
          <w:rFonts w:ascii="IRNazanin" w:hAnsi="IRNazanin" w:eastAsia="IRNazanin" w:cs="IRNazanin"/>
          <w:lang w:bidi="fa-IR"/>
          <w:color w:val="111111"/>
          <w:sz w:val="28"/>
          <w:szCs w:val="28"/>
          <w:rtl/>
        </w:rPr>
        <w:t xml:space="preserve">إن السیدة العلویة الطاهرة حکیمة بنت الإمام الجواد و اخت الإمام الهادی و عمّة الإمام الحسن العسکری(علیهم السّلام)قد تولّت أمر نرجس ام الإمام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9" w:name="pg10369_95957"/>
    <w:bookmarkEnd w:id="69"/>
    <w:p>
      <w:pPr>
        <w:pStyle w:val="BookText"/>
      </w:pPr>
      <w:r>
        <w:rPr>
          <w:rFonts w:ascii="IRNazanin" w:hAnsi="IRNazanin" w:eastAsia="IRNazanin" w:cs="IRNazanin"/>
          <w:lang w:bidi="fa-IR"/>
          <w:color w:val="111111"/>
          <w:sz w:val="28"/>
          <w:szCs w:val="28"/>
          <w:rtl/>
        </w:rPr>
        <w:t xml:space="preserve">المهدی(علیه السّلام)فی ساعة الولادة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صرّحت بمشاهدة الإمام المهدی بعد مولده </w:t>
      </w:r>
      <w:r>
        <w:rPr>
          <w:rStyle w:val="FootnoteReference"/>
        </w:rPr>
        <w:footnoteReference w:id="193"/>
      </w:r>
      <w:r>
        <w:rPr>
          <w:rFonts w:ascii="IRNazanin" w:hAnsi="IRNazanin" w:eastAsia="IRNazanin" w:cs="IRNazanin"/>
          <w:lang w:bidi="fa-IR"/>
          <w:color w:val="111111"/>
          <w:sz w:val="28"/>
          <w:szCs w:val="28"/>
          <w:rtl/>
        </w:rPr>
        <w:t xml:space="preserve">و صرّح الإمام العسکری(علیه السّلام)بأنها قد غسّلته </w:t>
      </w:r>
      <w:r>
        <w:rPr>
          <w:rStyle w:val="FootnoteReference"/>
        </w:rPr>
        <w:footnoteReference w:id="194"/>
      </w:r>
      <w:r>
        <w:rPr>
          <w:rFonts w:ascii="IRNazanin" w:hAnsi="IRNazanin" w:eastAsia="IRNazanin" w:cs="IRNazanin"/>
          <w:lang w:bidi="fa-IR"/>
          <w:color w:val="111111"/>
          <w:sz w:val="28"/>
          <w:szCs w:val="28"/>
          <w:rtl/>
        </w:rPr>
        <w:t xml:space="preserve">.و ساعدتها بعض النسوة مثل جاریة أبی علی الخیزرانی التی أهداها الی الإمام العسکری(علیه السّلام)و ماریة و نسیم خادمة الإمام العسکری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203" w:name="_Toc103"/>
      <w:r>
        <w:t>الخطوة الثالثة: [خبار الإمام(علیه السّلام)شیعته بأنّ المهدی المنتظر(ع) قد ولد]</w:t>
      </w:r>
      <w:bookmarkEnd w:id="203"/>
    </w:p>
    <w:p>
      <w:pPr>
        <w:pStyle w:val="BookText"/>
      </w:pPr>
      <w:r>
        <w:rPr>
          <w:rFonts w:ascii="IRNazanin" w:hAnsi="IRNazanin" w:eastAsia="IRNazanin" w:cs="IRNazanin"/>
          <w:lang w:bidi="fa-IR"/>
          <w:color w:val="111111"/>
          <w:sz w:val="28"/>
          <w:szCs w:val="28"/>
          <w:rtl/>
        </w:rPr>
        <w:t xml:space="preserve">و تمثّلت هذه الخطوة بإخبار الإمام(علیه السّلام)شیعته بأنّ المهدی المنتظر(علیه السّلام) قد ولد،و حاول نشر هذا الخبر بین شیعته بکلّ تحفّظ.</w:t>
      </w:r>
    </w:p>
    <w:p>
      <w:pPr>
        <w:pStyle w:val="BookText"/>
      </w:pPr>
      <w:r>
        <w:rPr>
          <w:rFonts w:ascii="IRNazanin" w:hAnsi="IRNazanin" w:eastAsia="IRNazanin" w:cs="IRNazanin"/>
          <w:lang w:bidi="fa-IR"/>
          <w:color w:val="111111"/>
          <w:sz w:val="28"/>
          <w:szCs w:val="28"/>
          <w:rtl/>
        </w:rPr>
        <w:t xml:space="preserve">ولدینا ثمانیة عشر حدیثا یتضمّن کلّ منها سعی الإمام(علیه السّلام)لنشر خبر الولادة بین شیعته و أولیائه،و هی ما بین صریح و غیر صریح قد اکتفی فیه الإمام(علیه السّلام)بالتلمیح حسب ما یقتضیه الحال.</w:t>
      </w:r>
    </w:p>
    <w:p>
      <w:pPr>
        <w:pStyle w:val="BookText"/>
      </w:pPr>
      <w:r>
        <w:rPr>
          <w:rFonts w:ascii="IRNazanin" w:hAnsi="IRNazanin" w:eastAsia="IRNazanin" w:cs="IRNazanin"/>
          <w:lang w:bidi="fa-IR"/>
          <w:color w:val="111111"/>
          <w:sz w:val="28"/>
          <w:szCs w:val="28"/>
          <w:rtl/>
        </w:rPr>
        <w:t xml:space="preserve">فمنها الخبر الذی صرّح فیه الإمام الحسن(علیه السّلام)بعلّتین لوضع بنی العباس سیوفهم علی أهل البیت(علیهم السّلام)و اغتیالهم من دون أن یکونوا قد تصدّوا للثورة العلنیة علیهم حیث جاء فیه:</w:t>
      </w:r>
    </w:p>
    <w:p>
      <w:pPr>
        <w:pStyle w:val="BookText"/>
      </w:pPr>
      <w:r>
        <w:rPr>
          <w:rFonts w:ascii="IRNazanin" w:hAnsi="IRNazanin" w:eastAsia="IRNazanin" w:cs="IRNazanin"/>
          <w:lang w:bidi="fa-IR"/>
          <w:color w:val="111111"/>
          <w:sz w:val="28"/>
          <w:szCs w:val="28"/>
          <w:rtl/>
        </w:rPr>
        <w:t xml:space="preserve">فسعوا فی قتل أهل بیت رسول اللّه(صلّی اللّه علیه و اله)و إبادة نسله طمعا منهم فی الوصول الی منع تولّد القائم أو قتله،فأبی اللّه أن یکشف أمره لواحد منهم إلاّ أن یتمّ نوره و لو کره الکافرون»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تضمّن هذا الحدیث الإخبار بولادته خفیة لیتم اللّه نوره.</w:t>
      </w:r>
    </w:p>
    <w:p>
      <w:pPr>
        <w:pStyle w:val="BookText"/>
      </w:pPr>
      <w:r>
        <w:rPr>
          <w:rFonts w:ascii="IRNazanin" w:hAnsi="IRNazanin" w:eastAsia="IRNazanin" w:cs="IRNazanin"/>
          <w:lang w:bidi="fa-IR"/>
          <w:color w:val="111111"/>
          <w:sz w:val="28"/>
          <w:szCs w:val="28"/>
          <w:rtl/>
        </w:rPr>
        <w:t xml:space="preserve">و منها ما حدّث به سعد بن عبد اللّه عن موسی بن جعفر بن وهب البغدادی أنه خرج توقیع من أبی محمد(علیه السّلام)جاء فیه:«زعموا أنهم یریدون قتلی لیقطعوا هذا النسل،و قد کذّب اللّه عزّ و جل قولهم و الحمد للّه»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 قتل الزبیری قال الإمام(علیه السّلام)فی توقیع خرج عنه:«هذا جزاء من اجترأ علی اللّه فی أولیائه،یزعم أنه یقتلنی و لیس لی عقب،فکیف رأی قدرة اللّه فیه؟!»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أحمد بن إسحاق بن سعد أنه قال:سمعت أبا محمد الحسن بن علی العسکری(علیهما السّلام)یقول:«الحمد للّه الذی لم یخرجنی من الدنیا حتی أرانی الخلف من بعدی،أشبه الناس برسول اللّه(صلّی اللّه علیه و اله)خلقا و خلقا،یحفظه اللّه تبارک و تعالی فی غیبته ثم یظهره اللّه فیملأ الأرض عدلا و قسطا کما ملئت جورا و ظلما»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أحمد بن الحسن بن اسحاق القمی قال:لمّا ولد الخلف الصالح(علیه السّلام) ورد عن مولانا أبی محمد الحسن بن علی الی جدیّ أحمد بن اسحاق کتاب فإذا فیه مکتوب بخط یده(علیه السّلام)الذی کانت ترد به التوقیعات علیه و فیه:«ولد لنا مولود فلیکن عندک مستورا و عن جمیع الناس مکتوما فإنا لم نظهر علیه إلاّ الأقرب لقرابته و الولیّ لولایته...»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 سبع و خمسین و مائتین خرج عیسی بن مهدی الجوهری مع جماعة الی سامراء بعد أن کانوا قد زاروا قبر الحسین(علیه السّلام)بکربلاء و قبر أبی الحسن و أبی جعفر الجواد فی بغداد و بشّرهم اخوانهم المجاورون لأبی الحسن و أبی محمد(علیهما السّلام)فی سرّ من رأی بولادة المهدی(علیه السّلام)،فدخلوا علی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0" w:name="pg10369_95959"/>
    <w:bookmarkEnd w:id="70"/>
    <w:p>
      <w:pPr>
        <w:pStyle w:val="BookText"/>
      </w:pPr>
      <w:r>
        <w:rPr>
          <w:rFonts w:ascii="IRNazanin" w:hAnsi="IRNazanin" w:eastAsia="IRNazanin" w:cs="IRNazanin"/>
          <w:lang w:bidi="fa-IR"/>
          <w:color w:val="111111"/>
          <w:sz w:val="28"/>
          <w:szCs w:val="28"/>
          <w:rtl/>
        </w:rPr>
        <w:t xml:space="preserve">أبی محمد(علیه السّلام)للتهنئة،و أجهروا بالبکاء بین یدیه قبل التهنئة و هم نیّف و سبعون رجلا من أهل السواد فقال لهم الإمام(علیه السّلام)-من جملة ما قال:-</w:t>
      </w:r>
    </w:p>
    <w:p>
      <w:pPr>
        <w:pStyle w:val="BookText"/>
      </w:pPr>
      <w:r>
        <w:rPr>
          <w:rFonts w:ascii="IRNazanin" w:hAnsi="IRNazanin" w:eastAsia="IRNazanin" w:cs="IRNazanin"/>
          <w:lang w:bidi="fa-IR"/>
          <w:color w:val="111111"/>
          <w:sz w:val="28"/>
          <w:szCs w:val="28"/>
          <w:rtl/>
        </w:rPr>
        <w:t xml:space="preserve">«انّ البکاء من السرور من نعم اللّه مثل الشکر لها...ثم أراد عیسی بن مهدی الجوهری أن یتکلم فبادرهم الإمام(علیه السّلام)قبل أن یتکلّموا،فقال:فیکم من أضمر مسألتی عن ولدی المهدی(علیه السّلام)و أین هو؟و قد استودعته اللّه کما استودعت ام موسی موسی(علیه السّلام)...فقالت طائفة:ای و اللّه یا سیّدنا لقد کانت هذه المسألة فی أنفسنا»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أمر الإمام(علیه السّلام)بعض وکلائه بأن یعقّوا عن ولده المهدی(علیه السّلام) و یطعموا شیعته،و العقیقة له إخبار ضمنی بولادته(علیه السّلام).بل جاء التصریح فی بعضها بالولادة حیث کتب لبعضهم ما نصّه:«عقّ هذین الکبشین عن مولاک و کل هنّأک اللّه و أطعم إخوانک...»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5"/>
      </w:pPr>
      <w:bookmarkStart w:id="204" w:name="_Toc104"/>
      <w:r>
        <w:t>الخطوة الرابعة: [الاشهاد علی حیاة الإمام المهدی(علیه السّلام)]</w:t>
      </w:r>
      <w:bookmarkEnd w:id="204"/>
    </w:p>
    <w:p>
      <w:pPr>
        <w:pStyle w:val="BookText"/>
      </w:pPr>
      <w:r>
        <w:rPr>
          <w:rFonts w:ascii="IRNazanin" w:hAnsi="IRNazanin" w:eastAsia="IRNazanin" w:cs="IRNazanin"/>
          <w:lang w:bidi="fa-IR"/>
          <w:color w:val="111111"/>
          <w:sz w:val="28"/>
          <w:szCs w:val="28"/>
          <w:rtl/>
        </w:rPr>
        <w:t xml:space="preserve">و تمثّلت فی الاشهاد علی ولادة الإمام المهدی(علیه السّلام)و وجوده و حیاته.</w:t>
      </w:r>
    </w:p>
    <w:p>
      <w:pPr>
        <w:pStyle w:val="BookText"/>
      </w:pPr>
      <w:r>
        <w:rPr>
          <w:rFonts w:ascii="IRNazanin" w:hAnsi="IRNazanin" w:eastAsia="IRNazanin" w:cs="IRNazanin"/>
          <w:lang w:bidi="fa-IR"/>
          <w:color w:val="111111"/>
          <w:sz w:val="28"/>
          <w:szCs w:val="28"/>
          <w:rtl/>
        </w:rPr>
        <w:t xml:space="preserve">فعن أبی غانم الخادم أنه ولد لأبی محمد ولد فسمّاه محمّدا فعرضه علی أصحابه یوم الثالث و قال:«هذا صاحبکم من بعدی و خلیفتی علیکم و هو القائم الذی تمتدّ إلیه الأعناق بالانتظار،فإذا امتلأت الأرض جورا و ظلما فملأها قسطا و عدلا»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عمرو الأهوازی أن أبا محمّد أراه ابنه و قال:«هذا صاحبکم من بعدی»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1" w:name="pg10369_95960"/>
    <w:bookmarkEnd w:id="71"/>
    <w:p>
      <w:pPr>
        <w:pStyle w:val="BookText"/>
      </w:pPr>
      <w:r>
        <w:rPr>
          <w:rFonts w:ascii="IRNazanin" w:hAnsi="IRNazanin" w:eastAsia="IRNazanin" w:cs="IRNazanin"/>
          <w:lang w:bidi="fa-IR"/>
          <w:color w:val="111111"/>
          <w:sz w:val="28"/>
          <w:szCs w:val="28"/>
          <w:rtl/>
        </w:rPr>
        <w:t xml:space="preserve">و عن معاویة بن حکیم و محمد بن أیّوب بن نوح و محمد بن عثمان العمری(رضی اللّه عنه)أنهم قالوا:عرض علینا أبو محمد الحسن بن علی(علیهما السّلام) و نحن فی منزله و کنّا أربعین رجلا فسئل عن الحجة من بعده فخرج علیهم غلام أشبه الناس به فقال:</w:t>
      </w:r>
    </w:p>
    <w:p>
      <w:pPr>
        <w:pStyle w:val="BookText"/>
      </w:pPr>
      <w:r>
        <w:rPr>
          <w:rFonts w:ascii="IRNazanin" w:hAnsi="IRNazanin" w:eastAsia="IRNazanin" w:cs="IRNazanin"/>
          <w:lang w:bidi="fa-IR"/>
          <w:color w:val="111111"/>
          <w:sz w:val="28"/>
          <w:szCs w:val="28"/>
          <w:rtl/>
        </w:rPr>
        <w:t xml:space="preserve">«هذا إمامکم من بعدی و خلیفتی علیکم،أطیعوه و لا تتفرّقوا من بعدی فی أدیانکم فتهلکوا،أما إنّکم لا ترونه بعد یومکم هذا» </w:t>
      </w:r>
      <w:r>
        <w:rPr>
          <w:rStyle w:val="FootnoteReference"/>
        </w:rPr>
        <w:footnoteReference w:id="205"/>
      </w:r>
      <w:r>
        <w:rPr>
          <w:rFonts w:ascii="IRNazanin" w:hAnsi="IRNazanin" w:eastAsia="IRNazanin" w:cs="IRNazanin"/>
          <w:lang w:bidi="fa-IR"/>
          <w:color w:val="111111"/>
          <w:sz w:val="28"/>
          <w:szCs w:val="28"/>
          <w:rtl/>
        </w:rPr>
        <w:t xml:space="preserve">قالوا:فخرجنا من عنده فما مضت إلاّ أیام قلائل حتی مضی أبو محمد(علیه السّلام).</w:t>
      </w:r>
    </w:p>
    <w:p>
      <w:pPr>
        <w:pStyle w:val="Heading5"/>
      </w:pPr>
      <w:bookmarkStart w:id="205" w:name="_Toc105"/>
      <w:r>
        <w:t>الخطوة الخامسة: [إجابات الإمام المهدی(علیه السّلام)علی اسئلة شیعته فی حیاة أبیه]</w:t>
      </w:r>
      <w:bookmarkEnd w:id="205"/>
    </w:p>
    <w:p>
      <w:pPr>
        <w:pStyle w:val="BookText"/>
      </w:pPr>
      <w:r>
        <w:rPr>
          <w:rFonts w:ascii="IRNazanin" w:hAnsi="IRNazanin" w:eastAsia="IRNazanin" w:cs="IRNazanin"/>
          <w:lang w:bidi="fa-IR"/>
          <w:color w:val="111111"/>
          <w:sz w:val="28"/>
          <w:szCs w:val="28"/>
          <w:rtl/>
        </w:rPr>
        <w:t xml:space="preserve">و هی إجابات الإمام المهدی(علیه السّلام)علی اسئلة شیعته فی حیاة أبیه حیث تکشف عن قابلیاته الرّبانیة التی یختص بها أولیاء اللّه.</w:t>
      </w:r>
    </w:p>
    <w:p>
      <w:pPr>
        <w:pStyle w:val="BookText"/>
      </w:pPr>
      <w:r>
        <w:rPr>
          <w:rFonts w:ascii="IRNazanin" w:hAnsi="IRNazanin" w:eastAsia="IRNazanin" w:cs="IRNazanin"/>
          <w:lang w:bidi="fa-IR"/>
          <w:color w:val="111111"/>
          <w:sz w:val="28"/>
          <w:szCs w:val="28"/>
          <w:rtl/>
        </w:rPr>
        <w:t xml:space="preserve">و ممّا حدّث به أحمد بن اسحاق حین سأل الإمام الحسن العسکری عن علامة یطمئن إلیها قلبه حول إمامة المهدی(علیه السّلام)حین اراه إیّاه و قد کان غلاما کأنّ وجهه القمر لیلة البدر من أبناء ثلاث سنین..:أن الغلام نطق بلسان عربیّ فصیح فقال:«أنا بقیة اللّه فی أرضه و المنتقم من أعدائه فلا تطلب أثرا بعد عین یا أحمد ابن اسحاق»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حفلت مصادر الحدیث الإمامی بکرامات الإمام المهدی(علیه السّلام)مع سعد بن عبد اللّه القمی العالم الإمامی الذی کان قد احتار فی أجوبة مسائل عویصة قد القیت علیه حتی لحق بأحمد بن اسحاق صاحب أبی محمد الحسن العسکری(علیه السّلام)و ذهبا معا الی الإمام العسکری(علیه السّلام)و دخلا علیه و ابنه محمد المهدی(علیه السّلام)بین یدیه و أمره بإخبار أحمد بن اسحاق بهدایا شیعته التی جاء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2" w:name="pg10369_95961"/>
    <w:bookmarkEnd w:id="72"/>
    <w:p>
      <w:pPr>
        <w:pStyle w:val="BookText"/>
      </w:pPr>
      <w:r>
        <w:rPr>
          <w:rFonts w:ascii="IRNazanin" w:hAnsi="IRNazanin" w:eastAsia="IRNazanin" w:cs="IRNazanin"/>
          <w:lang w:bidi="fa-IR"/>
          <w:color w:val="111111"/>
          <w:sz w:val="28"/>
          <w:szCs w:val="28"/>
          <w:rtl/>
        </w:rPr>
        <w:t xml:space="preserve">بها ثم اخبر سعد بن عبد اللّه بما کان قد جاء له من المسائل العویصة التی أشکلت علیه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کراماته لابراهیم بن محمد بن فارس النیسابوری حین أخبره عمّا فی ضمیره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206" w:name="_Toc106"/>
      <w:r>
        <w:t>الخطوة السادسة: [تخطیطه(علیه السّلام)لتسهیل الارتباط بالإمام المهدی(علیه السّلام)فی غیبته الصغری]</w:t>
      </w:r>
      <w:bookmarkEnd w:id="206"/>
    </w:p>
    <w:p>
      <w:pPr>
        <w:pStyle w:val="BookText"/>
      </w:pPr>
      <w:r>
        <w:rPr>
          <w:rFonts w:ascii="IRNazanin" w:hAnsi="IRNazanin" w:eastAsia="IRNazanin" w:cs="IRNazanin"/>
          <w:lang w:bidi="fa-IR"/>
          <w:color w:val="111111"/>
          <w:sz w:val="28"/>
          <w:szCs w:val="28"/>
          <w:rtl/>
        </w:rPr>
        <w:t xml:space="preserve">و هی تخطیطه(علیه السّلام)لتسهیل الارتباط بالإمام المهدی(علیه السّلام)فی غیبته الصغری من خلال اعتماده وکلاء قد وثّقهم لدی شیعته فأصبحوا حلقة وصل مأمونة بین الإمام المهدی(علیه السّلام)و اتباعه من دون أن یتجشّموا الأخطار و الصعاب لذلک.</w:t>
      </w:r>
    </w:p>
    <w:p>
      <w:pPr>
        <w:pStyle w:val="BookText"/>
      </w:pPr>
      <w:r>
        <w:rPr>
          <w:rFonts w:ascii="IRNazanin" w:hAnsi="IRNazanin" w:eastAsia="IRNazanin" w:cs="IRNazanin"/>
          <w:lang w:bidi="fa-IR"/>
          <w:color w:val="111111"/>
          <w:sz w:val="28"/>
          <w:szCs w:val="28"/>
          <w:rtl/>
        </w:rPr>
        <w:t xml:space="preserve">فقد حدّث محمد بن اسماعیل و علی بن عبد اللّه الحسنیان أنّهما دخلا علی أبی محمد الحسن(علیه السّلام)بسرّ من رأی و بین یدیه جماعة من أولیائه و شیعته حتی دخل علیه بدر خادمه فقال:یا مولای بالباب قوم شعث غبر،فقال لهم:</w:t>
      </w:r>
    </w:p>
    <w:p>
      <w:pPr>
        <w:pStyle w:val="BookText"/>
      </w:pPr>
      <w:r>
        <w:rPr>
          <w:rFonts w:ascii="IRNazanin" w:hAnsi="IRNazanin" w:eastAsia="IRNazanin" w:cs="IRNazanin"/>
          <w:lang w:bidi="fa-IR"/>
          <w:color w:val="111111"/>
          <w:sz w:val="28"/>
          <w:szCs w:val="28"/>
          <w:rtl/>
        </w:rPr>
        <w:t xml:space="preserve">«هؤلاء نفر من شیعتنا بالیمن..»ثم ساق حدیثا طویلا حتی انتهی الحدیث الی أن الحسن(علیه السّلام)قال لبدر:فامض فأتنا بعثمان بن سعید العمری،فما لبثنا إلاّ یسیرا حتی دخل عثمان فقال له سیدنا أبو محمد(علیه السّلام):إمض یا عثمان فإنّک الوکیل و الثقة و المأمون علی مال اللّه و اقبض من هؤلاء النفر الیمنیین ما حملوه من المال،ثم ساق الحدیث الی أن قالا:ثم قلنا بأجمعنا:یا سیّدنا و اللّه إنّ عثمان لمن خیار شیعتک و لقد زدتنا علما بموضعه من خدمتک و أنّه وکیلک و ثقتک علی مال اللّه تعالی، قال:نعم و اشهدوا علیّ انّ عثمان بن سعید العمری وکیلی و أنّ ابنه محمدا وکیل ابنی مهدیّکم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3" w:name="pg10369_95962"/>
    <w:bookmarkEnd w:id="73"/>
    <w:p>
      <w:pPr>
        <w:pStyle w:val="BookText"/>
      </w:pPr>
      <w:r>
        <w:rPr>
          <w:rFonts w:ascii="IRNazanin" w:hAnsi="IRNazanin" w:eastAsia="IRNazanin" w:cs="IRNazanin"/>
          <w:lang w:bidi="fa-IR"/>
          <w:color w:val="111111"/>
          <w:sz w:val="28"/>
          <w:szCs w:val="28"/>
          <w:rtl/>
        </w:rPr>
        <w:t xml:space="preserve">و قد کان عثمان بن سعید الوکیل الأوّل للإمام المهدی(علیه السّلام)بعد استشهاد الإمام الحسن العسکری(علیه السّلام)ثم أصبح محمّد بن عثمان وکیله الثانی کما هو المعروف فی ترتیب النواب الأربعة للإمام المهدی(علیه السّلام).</w:t>
      </w:r>
    </w:p>
    <w:p>
      <w:pPr>
        <w:pStyle w:val="Heading5"/>
      </w:pPr>
      <w:bookmarkStart w:id="207" w:name="_Toc107"/>
      <w:r>
        <w:t>الخطوة السابعة: [التهیئة لاستقبال الوضع الجدید الذی سیحلّ بهم عند غیبة الإمام المهدی(علیه السّلام)]</w:t>
      </w:r>
      <w:bookmarkEnd w:id="207"/>
    </w:p>
    <w:p>
      <w:pPr>
        <w:pStyle w:val="BookText"/>
      </w:pPr>
      <w:r>
        <w:rPr>
          <w:rFonts w:ascii="IRNazanin" w:hAnsi="IRNazanin" w:eastAsia="IRNazanin" w:cs="IRNazanin"/>
          <w:lang w:bidi="fa-IR"/>
          <w:color w:val="111111"/>
          <w:sz w:val="28"/>
          <w:szCs w:val="28"/>
          <w:rtl/>
        </w:rPr>
        <w:t xml:space="preserve">و تمثّلت فی النصوص التی هیّأت أتباع أهل البیت(علیهم السّلام)لاستقبال الوضع الجدید الذی سیحلّ بهم عند غیبة الإمام المهدی(علیه السّلام)لئلاّ یفاجأوا بامور لا یعرفون کیفیة التعامل معها مثل ما یحصل بعد الغیبة من الحیرة و الاختلاف بین الشیعة،و ما ینبغی لهم من الصبر و الانتظار للفرج و الثبات علی الایمان و الدعاء للإمام(علیه السّلام)و لتعجیل فرجه الشریف.</w:t>
      </w:r>
    </w:p>
    <w:p>
      <w:pPr>
        <w:pStyle w:val="BookText"/>
      </w:pPr>
      <w:r>
        <w:rPr>
          <w:rFonts w:ascii="IRNazanin" w:hAnsi="IRNazanin" w:eastAsia="IRNazanin" w:cs="IRNazanin"/>
          <w:lang w:bidi="fa-IR"/>
          <w:color w:val="111111"/>
          <w:sz w:val="28"/>
          <w:szCs w:val="28"/>
          <w:rtl/>
        </w:rPr>
        <w:t xml:space="preserve">و تکفی هذه الخطوات السبعة للتمهید اللازم لتصبح قضیة الإمام المهدی(علیه السّلام)قضیة واقعیة تعیشها الجماعة الصالحة بکل وجودها رغم الظروف الحرجة التی کانت تکتنف الإمام المهدی(علیه السّلام).</w:t>
      </w:r>
    </w:p>
    <w:p>
      <w:pPr>
        <w:pStyle w:val="Heading4"/>
      </w:pPr>
      <w:bookmarkStart w:id="208" w:name="_Toc108"/>
      <w:r>
        <w:t>البحث الثانی:الإعداد لعصر الغیبة</w:t>
      </w:r>
      <w:bookmarkEnd w:id="208"/>
    </w:p>
    <w:p>
      <w:pPr>
        <w:pStyle w:val="BookText"/>
      </w:pPr>
      <w:r>
        <w:rPr>
          <w:rFonts w:ascii="IRNazanin" w:hAnsi="IRNazanin" w:eastAsia="IRNazanin" w:cs="IRNazanin"/>
          <w:lang w:bidi="fa-IR"/>
          <w:color w:val="111111"/>
          <w:sz w:val="28"/>
          <w:szCs w:val="28"/>
          <w:rtl/>
        </w:rPr>
        <w:t xml:space="preserve">انتهینا فی البحث السابق عن معرفة کیفیة طرح الإمام لقضیة ولادة الإمام المهدی(علیه السّلام)و إمامته و أنه الخلف الصالح الذی وعد اللّه به الامم أن یجمع به الکلم فی أصعب الظروف التی کانت تکتنف ولادة الإمام(علیه السّلام)،و قد لاحظنا مدی انسجام تلک الاجراءات التی اتّخذها الإمام العسکری(علیه السّلام)فی هذا الصدد مع الظروف المحیطة بهما.</w:t>
      </w:r>
    </w:p>
    <w:p>
      <w:pPr>
        <w:pStyle w:val="BookText"/>
      </w:pPr>
      <w:r>
        <w:rPr>
          <w:rFonts w:ascii="IRNazanin" w:hAnsi="IRNazanin" w:eastAsia="IRNazanin" w:cs="IRNazanin"/>
          <w:lang w:bidi="fa-IR"/>
          <w:color w:val="111111"/>
          <w:sz w:val="28"/>
          <w:szCs w:val="28"/>
          <w:rtl/>
        </w:rPr>
        <w:t xml:space="preserve">غیر أن النقطة الاخری التی تتلوها فی الأهمیة هی مهمة اعداد الامة المؤمنة بالإمام المهدی(علیه السّلام)لتقبّل هذه الغیبة التی تتضمّن انفصال الامة عن الإمام بحسب الظاهر و عدم امکان ارتباطها به و إحساسها بالضیاع و الحرمان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أهم عنصر کانت تعتمد علیه و ترجع إلیه فی قضایاها و مشکلاتها الفردیة و الاجتماعیة،فقد کان الإمام حصنا منیعا یذود عن أصحابه و یقوم بتلبیة حاجاتهم الفکریة و الروحیة و المادیة فی کثیر من الأحیان.</w:t>
      </w:r>
    </w:p>
    <w:p>
      <w:pPr>
        <w:pStyle w:val="BookText"/>
      </w:pPr>
      <w:r>
        <w:rPr>
          <w:rFonts w:ascii="IRNazanin" w:hAnsi="IRNazanin" w:eastAsia="IRNazanin" w:cs="IRNazanin"/>
          <w:lang w:bidi="fa-IR"/>
          <w:color w:val="111111"/>
          <w:sz w:val="28"/>
          <w:szCs w:val="28"/>
          <w:rtl/>
        </w:rPr>
        <w:t xml:space="preserve">فهنا صدمة نفسیة و ایمانیة بالرغم من أن الإیمان بالغیب یشکّل عنصرا من عناصر الإیمان المصطلح،لأنّ المؤمنین کانوا قد اعتادوا علی الارتباط المباشر بالإمام(علیه السّلام)و لو فی السجن أو من وراء حجاب و کانوا یشعرون بحضوره و تواجده بین ظهرانیهم و یحسّون بتفاعله معهم،و الآن یراد لهم أن یبقی هذا الإیمان بالإمام حیّا و فاعلا و قویّا بینما لا یجدون الإمام فی متناول أیدیهم و قریبا منهم بحیث یستطیعون الارتباط به متی شاءوا.</w:t>
      </w:r>
    </w:p>
    <w:p>
      <w:pPr>
        <w:pStyle w:val="BookText"/>
      </w:pPr>
      <w:r>
        <w:rPr>
          <w:rFonts w:ascii="IRNazanin" w:hAnsi="IRNazanin" w:eastAsia="IRNazanin" w:cs="IRNazanin"/>
          <w:lang w:bidi="fa-IR"/>
          <w:color w:val="111111"/>
          <w:sz w:val="28"/>
          <w:szCs w:val="28"/>
          <w:rtl/>
        </w:rPr>
        <w:t xml:space="preserve">إنّ هذه لصدمة یحتاج رأبها الی بذل جهد مضاعف لتخفیف آثارها و تذلیل عقباتها.و قد مارس الإمام العسکری تبعا للإمام الهادی(علیهما السّلام)نوعین من الإعداد لتذلیل هذه العقبة و لکن بجهد مضاعف و فی وقت قصیر جدّا.</w:t>
      </w:r>
    </w:p>
    <w:p>
      <w:pPr>
        <w:pStyle w:val="BookText"/>
      </w:pPr>
      <w:r>
        <w:rPr>
          <w:rFonts w:ascii="IRNazanin" w:hAnsi="IRNazanin" w:eastAsia="IRNazanin" w:cs="IRNazanin"/>
          <w:lang w:bidi="fa-IR"/>
          <w:color w:val="111111"/>
          <w:sz w:val="28"/>
          <w:szCs w:val="28"/>
          <w:rtl/>
        </w:rPr>
        <w:t xml:space="preserve">الأوّل:الإعداد الفکری و الذهنی.</w:t>
      </w:r>
    </w:p>
    <w:p>
      <w:pPr>
        <w:pStyle w:val="BookText"/>
      </w:pPr>
      <w:r>
        <w:rPr>
          <w:rFonts w:ascii="IRNazanin" w:hAnsi="IRNazanin" w:eastAsia="IRNazanin" w:cs="IRNazanin"/>
          <w:lang w:bidi="fa-IR"/>
          <w:color w:val="111111"/>
          <w:sz w:val="28"/>
          <w:szCs w:val="28"/>
          <w:rtl/>
        </w:rPr>
        <w:t xml:space="preserve">الثانی:الإعداد النفسی و الروحی.</w:t>
      </w:r>
    </w:p>
    <w:p>
      <w:pPr>
        <w:pStyle w:val="BookText"/>
      </w:pPr>
      <w:r>
        <w:rPr>
          <w:rFonts w:ascii="IRNazanin" w:hAnsi="IRNazanin" w:eastAsia="IRNazanin" w:cs="IRNazanin"/>
          <w:lang w:bidi="fa-IR"/>
          <w:color w:val="111111"/>
          <w:sz w:val="28"/>
          <w:szCs w:val="28"/>
          <w:rtl/>
        </w:rPr>
        <w:t xml:space="preserve">أما الإعداد الفکری فقد قام الإمام تبعا لآبائه(علیهم السّلام)باستعراض فکرة الغیبة علی مدی التاریخ و طبّقها علی ولده الإمام المهدی(علیه السّلام)و طالبهم بالثبات علی الایمان باعتباره یتضمن عنصر الایمان بالغیب و شجّع شیعته علی الثبات و الصبر و انتظار الفرج و بیّن لهم طبیعة هذه المرحلة و مستلزماتها و ما سوف یتحقق فیها من امتحانات عسیرة یتمخّض عنها تبلور الایمان و الصبر و التقوی التی هی قوام الإنسان المؤمن برّبه و بدینه و بإمامه الذی یرید أن یحمل معه السلاح لیجاهد بین یدیه.</w:t>
      </w:r>
    </w:p>
    <w:p>
      <w:pPr>
        <w:pStyle w:val="BookText"/>
      </w:pPr>
      <w:r>
        <w:rPr>
          <w:rFonts w:ascii="IRNazanin" w:hAnsi="IRNazanin" w:eastAsia="IRNazanin" w:cs="IRNazanin"/>
          <w:lang w:bidi="fa-IR"/>
          <w:color w:val="111111"/>
          <w:sz w:val="28"/>
          <w:szCs w:val="28"/>
          <w:rtl/>
        </w:rPr>
        <w:t xml:space="preserve">فقد حدّث أبو علی بن همّام قائلا:سمعت محمد بن عثمان العمری قدس اللّه روحه یقول:سمعت أبی یقول:سئل أبو محمد الحسن بن علی(علیهما السّلام)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 عنده عن الخبر الذی روی عن آبائه(علیهم السّلام):إنّ الأرض لا تخلو من حجة اللّه علی خلقه الی یوم القیامة و أن من مات و لم یعرف إمام زمانه مات میتة جاهلیة فقال(علیه السّلام):«إنّ هذا حقّ کما أنّ النهار حق»، فقیل له:یا ابن رسول اللّه فمن الحجة و الإمام بعدک؟ فقال:ابنی محمّد هو الإمام و الحجة بعدی.من مات و لم یعرفه مات میتة جاهلیة،أما إنّ له غیبة یحار فیها الجاهلون،و یهلک فیها المبطلون و یکذب فیها الوقّاتون،ثم یخرج فکأنی أنظر الی الأعلام البیض تخفق فوق رأسه بنجف الکوفة»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 موسی بن جعفر بن وهب البغدادی فقال:سمعت أبا محمد الحسن(علیه السّلام)یقول:«کأنی بکم و قد اختلفتم بعدی فی الخلف منّی،أما إن المقرّ بالأئمة بعد رسول اللّه(صلّی اللّه علیه و اله)المنکر لولدی کمن أقرّ بجمیع أنبیاء اللّه و رسله ثم أنکر نبوّة رسول اللّه(صلّی اللّه علیه و اله)،و المنکر لرسول اللّه(صلّی اللّه علیه و اله)کمن أنکر جمیع الأنبیاء،لأن طاعة آخرنا کطاعة أوّلنا و المنکر لآخرنا کالمنکر لأوّلنا،أما إنّ لولدی غیبة یرتاب فیها الناس إلاّ من عصمه اللّه عزّ و جل»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 الحسن بن محمد بن صالح البزّاز قائلا:سمعت الحسن بن علی العسکری(علیهما السّلام)یقول:«إنّ ابنی هو القائم من بعدی و هو الذی یجری فیه سنن الأنبیاء بالتعمیر و الغیبة حتی تقسو القلوب لطول الأمد فلا یثبت علی القول به إلاّ من کتب اللّه عزّ و جلّ فی قلبه الإیمان و أیّده بروح منه»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 غیرها من الأحادیث و الأدعیة التی تضمّنت بیان فکرة الغیبة و ضرورة تحققها و ضرورة الإیمان بها و الصبر فیها و الثبات علی الطریق الحق مهما کانت الظروف صعبة و عسیرة.</w:t>
      </w:r>
    </w:p>
    <w:p>
      <w:pPr>
        <w:pStyle w:val="BookText"/>
      </w:pPr>
      <w:r>
        <w:rPr>
          <w:rFonts w:ascii="IRNazanin" w:hAnsi="IRNazanin" w:eastAsia="IRNazanin" w:cs="IRNazanin"/>
          <w:lang w:bidi="fa-IR"/>
          <w:color w:val="111111"/>
          <w:sz w:val="28"/>
          <w:szCs w:val="28"/>
          <w:rtl/>
        </w:rPr>
        <w:t xml:space="preserve">و أما الإعداد النفسی و الروحی فقد مارسه الإمام(علیه السّلام)منذ زمن أبیه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الهادی(علیه السّلام)فقد مارس الإمام الهادی(علیه السّلام)سیاسة الاحتجاب و تقلیل الارتباط بشیعته إعدادا للوضع المستقبلی الذی کانوا یستشرفونه و کان یهیئهم له،کما انّه قد مارس عملیة حجب الإمام الحسن العسکری(علیه السّلام)عن شیعته فلم یعرفه کثیر من الناس و حتی شیعته إلاّ بعد وفاة أخیه محمد حیث أخذ یهتمّ باتمام الحجة علی شیعته بالنسبة لإمامة الحسن من بعده و استمر الإمام الحسن(علیه السّلام) فی سیاسة الاحتجاب و تقلیل الارتباط لضرورة تعوید الشیعة علی عدم الارتباط المباشر بالإمام لیألفوا الوضع الجدید و لا یشکّل صدمة نفسیة لهم، فضلا عن ان الظروف الخاصة بالإمام العسکری(علیه السّلام)کانت تفرض علیه تقلیل الارتباط حفظا له و لشیعته من الانکشاف أمام أعین الرقباء الذین زرعتهم السلطة هنا و هناک لیراقبوا نشاط الإمام و ارتباطاته مع شیعته.</w:t>
      </w:r>
    </w:p>
    <w:p>
      <w:pPr>
        <w:pStyle w:val="BookText"/>
      </w:pPr>
      <w:r>
        <w:rPr>
          <w:rFonts w:ascii="IRNazanin" w:hAnsi="IRNazanin" w:eastAsia="IRNazanin" w:cs="IRNazanin"/>
          <w:lang w:bidi="fa-IR"/>
          <w:color w:val="111111"/>
          <w:sz w:val="28"/>
          <w:szCs w:val="28"/>
          <w:rtl/>
        </w:rPr>
        <w:t xml:space="preserve">و قد عوّض الإمام الحسن العسکری(علیه السّلام)الاضرار الحاصلة من تقلیل الارتباط المباشر بأمرین:</w:t>
      </w:r>
    </w:p>
    <w:p>
      <w:pPr>
        <w:pStyle w:val="BookText"/>
      </w:pPr>
      <w:r>
        <w:rPr>
          <w:rFonts w:ascii="IRNazanin" w:hAnsi="IRNazanin" w:eastAsia="IRNazanin" w:cs="IRNazanin"/>
          <w:lang w:bidi="fa-IR"/>
          <w:color w:val="111111"/>
          <w:sz w:val="28"/>
          <w:szCs w:val="28"/>
          <w:rtl/>
        </w:rPr>
        <w:t xml:space="preserve">أحدهما:بإصدار البیانات و التوقیعات بشکل مکتوب الی حدّ یغطی الحاجات و المراجعات التی کانت تصل الی الإمام(علیه السّلام)بشکل مکتوب.و اکثر الروایات عن الإمام العسکری(علیه السّلام)هی مکاتباته مع الرواة و الشیعة الذین کانوا یرتبطون به من خلال هذه المکاتبات.</w:t>
      </w:r>
    </w:p>
    <w:p>
      <w:pPr>
        <w:pStyle w:val="BookText"/>
      </w:pPr>
      <w:r>
        <w:rPr>
          <w:rFonts w:ascii="IRNazanin" w:hAnsi="IRNazanin" w:eastAsia="IRNazanin" w:cs="IRNazanin"/>
          <w:lang w:bidi="fa-IR"/>
          <w:color w:val="111111"/>
          <w:sz w:val="28"/>
          <w:szCs w:val="28"/>
          <w:rtl/>
        </w:rPr>
        <w:t xml:space="preserve">ثانیهما:بالأمر بالارتباط بالإمام(علیه السّلام)من خلال وکلائه الذین کان قد عیّنهم لشیعته فی مختلف مناطق تواجد شیعته.فکانوا حلقة وصل قویة و مناسبة و یشکّلون عاملا نفسیّا لیشعر اتباع أهل البیت باستمرار الارتباط بالإمام و إمکان طرح الأسئلة علیه و تلقی الأجوبة منه.فکان هذا الارتباط غیر المباشر کافیا لتقلیل أثر الصدمة النفسیة التی تحدثها الغیبة لشیعة الإمام(علیه السّلام).</w:t>
      </w:r>
    </w:p>
    <w:p>
      <w:pPr>
        <w:pStyle w:val="BookText"/>
      </w:pPr>
      <w:r>
        <w:rPr>
          <w:rFonts w:ascii="IRNazanin" w:hAnsi="IRNazanin" w:eastAsia="IRNazanin" w:cs="IRNazanin"/>
          <w:lang w:bidi="fa-IR"/>
          <w:color w:val="111111"/>
          <w:sz w:val="28"/>
          <w:szCs w:val="28"/>
          <w:rtl/>
        </w:rPr>
        <w:t xml:space="preserve">و هکذا تمّ الإعداد الخاص من قبل الإمام الحسن العسکری(علیه السّلام)لشیعته لیستقبلوا عصر الغیبة بصدر رحب و استعداد یتلائم مع مقتضیات الایمان باللّه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4" w:name="pg10369_95966"/>
    <w:bookmarkEnd w:id="74"/>
    <w:p>
      <w:pPr>
        <w:pStyle w:val="BookText"/>
      </w:pPr>
      <w:r>
        <w:rPr>
          <w:rFonts w:ascii="IRNazanin" w:hAnsi="IRNazanin" w:eastAsia="IRNazanin" w:cs="IRNazanin"/>
          <w:lang w:bidi="fa-IR"/>
          <w:color w:val="111111"/>
          <w:sz w:val="28"/>
          <w:szCs w:val="28"/>
          <w:rtl/>
        </w:rPr>
        <w:t xml:space="preserve">و برسوله و بالأئمة و بقضیة الإمام المهدی(علیه السّلام)العالمیة و التی تشکّل الطریق الوحید لإنقاذ المجتمع الإنسانی من أوحال الجاهلیة فی هذه الحیاة.</w:t>
      </w:r>
    </w:p>
    <w:p>
      <w:pPr>
        <w:pStyle w:val="Heading4"/>
      </w:pPr>
      <w:bookmarkStart w:id="209" w:name="_Toc109"/>
      <w:r>
        <w:t>البحث الثالث:نظام الوکلاء فی عصر الإمام الحسن العسکری(علیه السّلام)</w:t>
      </w:r>
      <w:bookmarkEnd w:id="209"/>
    </w:p>
    <w:p>
      <w:pPr>
        <w:pStyle w:val="BookText"/>
      </w:pPr>
      <w:r>
        <w:rPr>
          <w:rFonts w:ascii="IRNazanin" w:hAnsi="IRNazanin" w:eastAsia="IRNazanin" w:cs="IRNazanin"/>
          <w:lang w:bidi="fa-IR"/>
          <w:color w:val="111111"/>
          <w:sz w:val="28"/>
          <w:szCs w:val="28"/>
          <w:rtl/>
        </w:rPr>
        <w:t xml:space="preserve">إنّ نظام الوکلاء قد أسّسه الأئمة من أهل البیت(علیهم السّلام)حین اتّسعت الرقعة الجغرافیة للقاعدة الموالیة لأهل البیت(علیهم السّلام).و قد اختار الأئمة من بین أصحابهم و ثقاتهم من أوکلوا إلیه جملة من المهام التی لها علاقة بالإمام(علیه السّلام) مثل قبض الأموال و تلقی الأسئلة و الاستفتاءات و توزیع الأموال علی مستحقّیها بأمر الإمام(علیه السّلام).و بالإضافة الی مهمة الارشاد و بیان الأحکام کان الوکیل یقوم بتخفیف العبء عن الإمام و شیعته فی ظروف تشدید الرقابة علی الإمام(علیه السّلام)من قبل السلطة،کما کان یتولّی مهمة بیان مواقف الإمام السیاسیة حین لا یکون من المصلحة أن یتولّی الإمام بنفسه بیان مواقفه بشکل صریح و مباشر.</w:t>
      </w:r>
    </w:p>
    <w:p>
      <w:pPr>
        <w:pStyle w:val="BookText"/>
      </w:pPr>
      <w:r>
        <w:rPr>
          <w:rFonts w:ascii="IRNazanin" w:hAnsi="IRNazanin" w:eastAsia="IRNazanin" w:cs="IRNazanin"/>
          <w:lang w:bidi="fa-IR"/>
          <w:color w:val="111111"/>
          <w:sz w:val="28"/>
          <w:szCs w:val="28"/>
          <w:rtl/>
        </w:rPr>
        <w:t xml:space="preserve">إنّ نظام الوکلاء یعتبر حلقة الوصل و المؤسسة الوسیطة بین الإمام و أتباعه فی حال حضور الإمام(علیه السّلام)و لا سیّما عند صعوبة الارتباط به.</w:t>
      </w:r>
    </w:p>
    <w:p>
      <w:pPr>
        <w:pStyle w:val="BookText"/>
      </w:pPr>
      <w:r>
        <w:rPr>
          <w:rFonts w:ascii="IRNazanin" w:hAnsi="IRNazanin" w:eastAsia="IRNazanin" w:cs="IRNazanin"/>
          <w:lang w:bidi="fa-IR"/>
          <w:color w:val="111111"/>
          <w:sz w:val="28"/>
          <w:szCs w:val="28"/>
          <w:rtl/>
        </w:rPr>
        <w:t xml:space="preserve">کما أنه أصبح البدیل الوحید للارتباط بالإمام(علیه السّلام)فی دور الغیبة الصغری.و حیث إنّ الأئمة(علیهم السّلام)کانوا یعلمون و یتوقّعون الوضع المستقبلی للإمام المهدی(علیه السّلام)کما أخبرت بذلک نصوص النبی(صلّی اللّه علیه و اله)و أهل بیته الأطهار(علیهم السّلام)،کان الخیار الوحید للإمام المعصوم فی عصر الغیبة الصغری أن یعتمد علی مثل هذه المؤسسة الواسعة الأطراف و المهامّ،و من هنا کان الاعتماد علی الثقات من جهة و تعوید الاتباع للارتباط بالإمام(علیه السّلام)من خلال وکلائه امرا لا بد منه،و هذا الامر یحتاج الی سیاسة تعتمد السنن الاجتماعیة و تأخذها بنظر الاعتبار،و لا یمکن لمثل هذه المؤسسة البدیلة أن تستحدث</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أیام الغیبة الصغری بل لا بد من التمهید لذلک بانشائها و إثبات جدارتها تأریخیا من خلال مراجعة الوکلاء و التثبت من جدارتهم و تجذّر هذه المؤسسة فی الوسط الشیعی لیکون هذا البدیل قادرا علی تلبیة الحاجات الواقعیة لأبناء الطائفة،و لئلا تکون صدمة الغیبة فاعلة و قویة.و من هنا کان یتسع نشاط هذه المؤسسة و یصبح دورها مهما کلّما اشتدت الظروف المحیطة بالإمام المعصوم(علیه السّلام)و کلّما اقترب الأئمة من عصر الغیبة.</w:t>
      </w:r>
    </w:p>
    <w:p>
      <w:pPr>
        <w:pStyle w:val="BookText"/>
      </w:pPr>
      <w:r>
        <w:rPr>
          <w:rFonts w:ascii="IRNazanin" w:hAnsi="IRNazanin" w:eastAsia="IRNazanin" w:cs="IRNazanin"/>
          <w:lang w:bidi="fa-IR"/>
          <w:color w:val="111111"/>
          <w:sz w:val="28"/>
          <w:szCs w:val="28"/>
          <w:rtl/>
        </w:rPr>
        <w:t xml:space="preserve">و علی هذا یتّضح أن عصر الإمام الحسن العسکری(علیه السّلام)الذی کان یشکّل نقطة الانتقال المهمّة و الجوهریة من عصر الحضور الی عصر الغیبة کان یستدعی الاعتماد الکبیر علی الوکلاء و یستدعی إحکام نظامهم و کثرة مهامّهم و اتّساع دائرة نشاطهم و تواجدهم اتّساعا یمهّد للانتقال بأتباع أهل البیت(علیهم السّلام)الی دور الغیبة التی ینقطعون فیها عن إمامهم و قیادتهم المعصومة.</w:t>
      </w:r>
    </w:p>
    <w:p>
      <w:pPr>
        <w:pStyle w:val="BookText"/>
      </w:pPr>
      <w:r>
        <w:rPr>
          <w:rFonts w:ascii="IRNazanin" w:hAnsi="IRNazanin" w:eastAsia="IRNazanin" w:cs="IRNazanin"/>
          <w:lang w:bidi="fa-IR"/>
          <w:color w:val="111111"/>
          <w:sz w:val="28"/>
          <w:szCs w:val="28"/>
          <w:rtl/>
        </w:rPr>
        <w:t xml:space="preserve">إنّ مقارنة عدد وکلاء الإمام العسکری(علیه السّلام)بوکلاء الإمام الهادی(علیه السّلام) و مناطق تواجد هؤلاء الوکلاء و المسؤولیات الملقاة علیهم و کیفیة الارتباط فیما بینهم تشهد علی تمیّز الدور الکبیر للوکلاء فی هذه الفترة القصیرة جدّا و هی ستّ سنوات،کما أن استقرار الوکلاء فی مناصبهم و اعتماد الإمام(علیه السّلام) علیهم و بیان ذلک لأتباعه قد حقق الهدف المرتقب من نظام الوکلاء فی مجال تسهیل الانتقال الی عصر الغیبة بأقلّ ما یمکن من الاخطار و التبعات.</w:t>
      </w:r>
    </w:p>
    <w:p>
      <w:pPr>
        <w:pStyle w:val="BookText"/>
      </w:pPr>
      <w:r>
        <w:rPr>
          <w:rFonts w:ascii="IRNazanin" w:hAnsi="IRNazanin" w:eastAsia="IRNazanin" w:cs="IRNazanin"/>
          <w:lang w:bidi="fa-IR"/>
          <w:color w:val="111111"/>
          <w:sz w:val="28"/>
          <w:szCs w:val="28"/>
          <w:rtl/>
        </w:rPr>
        <w:t xml:space="preserve">علی أن انحراف بعض الوکلاء-طمعا أو حسدا-و کشف انحرافهم من قبل الإمام(علیه السّلام)و حذفهم و إخبار الأتباع بانحرافهم فی أول فرصة ممکنة دلیل علی مدی حرص الإمام(علیه السّلام)علی سلامة عناصر هذا الجهاز الخطیر فی دوره و مهامّه الرسالیة،و هو دلیل علی المراقبة المستمرة من الإمام(علیه السّلام)لهم و مدی متابعته لأوضاعهم و نشاطاتهم.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إلیک قائمة بأسماء بعض وکلاء الإمام الحسن العسکری(علیه السّلام):</w:t>
      </w:r>
    </w:p>
    <w:p>
      <w:pPr>
        <w:pStyle w:val="BookText"/>
      </w:pPr>
      <w:r>
        <w:rPr>
          <w:rFonts w:ascii="IRNazanin" w:hAnsi="IRNazanin" w:eastAsia="IRNazanin" w:cs="IRNazanin"/>
          <w:lang w:bidi="fa-IR"/>
          <w:color w:val="111111"/>
          <w:sz w:val="28"/>
          <w:szCs w:val="28"/>
          <w:rtl/>
        </w:rPr>
        <w:t xml:space="preserve">1-إبراهیم بن عبدة النیسابوری من أصحاب العسکریین(علیهما السّلام)،کان وکیلا له فی نیسابور..</w:t>
      </w:r>
    </w:p>
    <w:p>
      <w:pPr>
        <w:pStyle w:val="BookText"/>
      </w:pPr>
      <w:r>
        <w:rPr>
          <w:rFonts w:ascii="IRNazanin" w:hAnsi="IRNazanin" w:eastAsia="IRNazanin" w:cs="IRNazanin"/>
          <w:lang w:bidi="fa-IR"/>
          <w:color w:val="111111"/>
          <w:sz w:val="28"/>
          <w:szCs w:val="28"/>
          <w:rtl/>
        </w:rPr>
        <w:t xml:space="preserve">2-أیوب بن نوح بن درّاج النخعی کان وکیلا للعسکریین(علیهما السّلام).</w:t>
      </w:r>
    </w:p>
    <w:p>
      <w:pPr>
        <w:pStyle w:val="BookText"/>
      </w:pPr>
      <w:r>
        <w:rPr>
          <w:rFonts w:ascii="IRNazanin" w:hAnsi="IRNazanin" w:eastAsia="IRNazanin" w:cs="IRNazanin"/>
          <w:lang w:bidi="fa-IR"/>
          <w:color w:val="111111"/>
          <w:sz w:val="28"/>
          <w:szCs w:val="28"/>
          <w:rtl/>
        </w:rPr>
        <w:t xml:space="preserve">3-أیوب بن الباب،أنفذه من العراق وکیلا الی نیسابور.</w:t>
      </w:r>
    </w:p>
    <w:p>
      <w:pPr>
        <w:pStyle w:val="BookText"/>
      </w:pPr>
      <w:r>
        <w:rPr>
          <w:rFonts w:ascii="IRNazanin" w:hAnsi="IRNazanin" w:eastAsia="IRNazanin" w:cs="IRNazanin"/>
          <w:lang w:bidi="fa-IR"/>
          <w:color w:val="111111"/>
          <w:sz w:val="28"/>
          <w:szCs w:val="28"/>
          <w:rtl/>
        </w:rPr>
        <w:t xml:space="preserve">4-أحمد بن اسحاق الرازی.</w:t>
      </w:r>
    </w:p>
    <w:p>
      <w:pPr>
        <w:pStyle w:val="BookText"/>
      </w:pPr>
      <w:r>
        <w:rPr>
          <w:rFonts w:ascii="IRNazanin" w:hAnsi="IRNazanin" w:eastAsia="IRNazanin" w:cs="IRNazanin"/>
          <w:lang w:bidi="fa-IR"/>
          <w:color w:val="111111"/>
          <w:sz w:val="28"/>
          <w:szCs w:val="28"/>
          <w:rtl/>
        </w:rPr>
        <w:t xml:space="preserve">5-أحمد بن اسحاق القمی الأشعری کان وکیلا له بقم.</w:t>
      </w:r>
    </w:p>
    <w:p>
      <w:pPr>
        <w:pStyle w:val="BookText"/>
      </w:pPr>
      <w:r>
        <w:rPr>
          <w:rFonts w:ascii="IRNazanin" w:hAnsi="IRNazanin" w:eastAsia="IRNazanin" w:cs="IRNazanin"/>
          <w:lang w:bidi="fa-IR"/>
          <w:color w:val="111111"/>
          <w:sz w:val="28"/>
          <w:szCs w:val="28"/>
          <w:rtl/>
        </w:rPr>
        <w:t xml:space="preserve">6-جعفر بن سهیل الصیقل.</w:t>
      </w:r>
    </w:p>
    <w:p>
      <w:pPr>
        <w:pStyle w:val="BookText"/>
      </w:pPr>
      <w:r>
        <w:rPr>
          <w:rFonts w:ascii="IRNazanin" w:hAnsi="IRNazanin" w:eastAsia="IRNazanin" w:cs="IRNazanin"/>
          <w:lang w:bidi="fa-IR"/>
          <w:color w:val="111111"/>
          <w:sz w:val="28"/>
          <w:szCs w:val="28"/>
          <w:rtl/>
        </w:rPr>
        <w:t xml:space="preserve">7-حفص بن عمرو العمری الجمّال.</w:t>
      </w:r>
    </w:p>
    <w:p>
      <w:pPr>
        <w:pStyle w:val="BookText"/>
      </w:pPr>
      <w:r>
        <w:rPr>
          <w:rFonts w:ascii="IRNazanin" w:hAnsi="IRNazanin" w:eastAsia="IRNazanin" w:cs="IRNazanin"/>
          <w:lang w:bidi="fa-IR"/>
          <w:color w:val="111111"/>
          <w:sz w:val="28"/>
          <w:szCs w:val="28"/>
          <w:rtl/>
        </w:rPr>
        <w:t xml:space="preserve">8-عثمان بن سعید العمری السمّان(الزیّات)و هو أوّل السفراء الأربعة.</w:t>
      </w:r>
    </w:p>
    <w:p>
      <w:pPr>
        <w:pStyle w:val="BookText"/>
      </w:pPr>
      <w:r>
        <w:rPr>
          <w:rFonts w:ascii="IRNazanin" w:hAnsi="IRNazanin" w:eastAsia="IRNazanin" w:cs="IRNazanin"/>
          <w:lang w:bidi="fa-IR"/>
          <w:color w:val="111111"/>
          <w:sz w:val="28"/>
          <w:szCs w:val="28"/>
          <w:rtl/>
        </w:rPr>
        <w:t xml:space="preserve">9-علی بن جعفر الهمّانی من وکلاء أبی الحسن و أبی محمد(علیهما السّلام).</w:t>
      </w:r>
    </w:p>
    <w:p>
      <w:pPr>
        <w:pStyle w:val="BookText"/>
      </w:pPr>
      <w:r>
        <w:rPr>
          <w:rFonts w:ascii="IRNazanin" w:hAnsi="IRNazanin" w:eastAsia="IRNazanin" w:cs="IRNazanin"/>
          <w:lang w:bidi="fa-IR"/>
          <w:color w:val="111111"/>
          <w:sz w:val="28"/>
          <w:szCs w:val="28"/>
          <w:rtl/>
        </w:rPr>
        <w:t xml:space="preserve">10-القاسم بن العلاء الهمدانی من وکلائه و وکلاء ابنه الإمام المهدی(علیه السّلام).</w:t>
      </w:r>
    </w:p>
    <w:p>
      <w:pPr>
        <w:pStyle w:val="BookText"/>
      </w:pPr>
      <w:r>
        <w:rPr>
          <w:rFonts w:ascii="IRNazanin" w:hAnsi="IRNazanin" w:eastAsia="IRNazanin" w:cs="IRNazanin"/>
          <w:lang w:bidi="fa-IR"/>
          <w:color w:val="111111"/>
          <w:sz w:val="28"/>
          <w:szCs w:val="28"/>
          <w:rtl/>
        </w:rPr>
        <w:t xml:space="preserve">11-محمّد بن أحمد بن جعفر(الجعفری)القمی العطّار.</w:t>
      </w:r>
    </w:p>
    <w:p>
      <w:pPr>
        <w:pStyle w:val="BookText"/>
      </w:pPr>
      <w:r>
        <w:rPr>
          <w:rFonts w:ascii="IRNazanin" w:hAnsi="IRNazanin" w:eastAsia="IRNazanin" w:cs="IRNazanin"/>
          <w:lang w:bidi="fa-IR"/>
          <w:color w:val="111111"/>
          <w:sz w:val="28"/>
          <w:szCs w:val="28"/>
          <w:rtl/>
        </w:rPr>
        <w:t xml:space="preserve">12-محمّد بن صالح بن محمد الهمدانی.</w:t>
      </w:r>
    </w:p>
    <w:p>
      <w:pPr>
        <w:pStyle w:val="BookText"/>
      </w:pPr>
      <w:r>
        <w:rPr>
          <w:rFonts w:ascii="IRNazanin" w:hAnsi="IRNazanin" w:eastAsia="IRNazanin" w:cs="IRNazanin"/>
          <w:lang w:bidi="fa-IR"/>
          <w:color w:val="111111"/>
          <w:sz w:val="28"/>
          <w:szCs w:val="28"/>
          <w:rtl/>
        </w:rPr>
        <w:t xml:space="preserve">13-محمد بن عثمان بن سعید العمری.</w:t>
      </w:r>
    </w:p>
    <w:p>
      <w:pPr>
        <w:pStyle w:val="BookText"/>
      </w:pPr>
      <w:r>
        <w:rPr>
          <w:rFonts w:ascii="IRNazanin" w:hAnsi="IRNazanin" w:eastAsia="IRNazanin" w:cs="IRNazanin"/>
          <w:lang w:bidi="fa-IR"/>
          <w:color w:val="111111"/>
          <w:sz w:val="28"/>
          <w:szCs w:val="28"/>
          <w:rtl/>
        </w:rPr>
        <w:t xml:space="preserve">14-عروة بن یحیی البغدادی النخّاس المعروف بالدهقان کان من وکلائه فی بغداد ثم انحرف و ضلّ و أخذ یکذب علی الإمام و یقتطع الأموال لنفسه و أحرق بیت المال الذی سلّم إلیه من بعد ابن راشد و تبرّأ منه الإمام و لعنه و أمر شیعته بلعنه و دعا علیه حتی أخذه اللّه عزیز مقتدر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10369_95969"/>
    <w:bookmarkEnd w:id="75"/>
    <w:p>
      <w:pPr>
        <w:pStyle w:val="Heading4"/>
      </w:pPr>
      <w:bookmarkStart w:id="210" w:name="_Toc110"/>
      <w:r>
        <w:t>البحث الرابع:مدرسة الفقهاء و التمهید لعصر الغیبة:</w:t>
      </w:r>
      <w:bookmarkEnd w:id="210"/>
    </w:p>
    <w:p>
      <w:pPr>
        <w:pStyle w:val="BookText"/>
      </w:pPr>
      <w:r>
        <w:rPr>
          <w:rFonts w:ascii="IRNazanin" w:hAnsi="IRNazanin" w:eastAsia="IRNazanin" w:cs="IRNazanin"/>
          <w:lang w:bidi="fa-IR"/>
          <w:color w:val="111111"/>
          <w:sz w:val="28"/>
          <w:szCs w:val="28"/>
          <w:rtl/>
        </w:rPr>
        <w:t xml:space="preserve">أکمل الإمام الحسن العسکری(علیه السّلام)الخط الذی أسّسه آباؤه الطاهرون و هو انشاء جماعة صالحة تمثل خط أهل البیت الفکری و العقائدی و الأخلاقی و السلوکی و قد اهتمّ الإمامان محمّد الباقر و جعفر الصادق(علیهما السّلام) بشکل خاص بإعداد و تربیة مجموعة من الرواة و الفقهاء فتمثّلت فیهم مدرسة علمیة استوفت فی عهد الإمام العسکری(علیه السّلام)کل متطلبات المدرسة العلمیة من حیث المنهج و المصدر و المادة ممهدة به لعصر الغیبة الصغری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أیّد الإمام العسکری(علیه السّلام)جملة من الکتب الفقهیة و الاصول الروائیة التی جمعت فی عصره أو قبل عصره و أیّد اصحابها و شکر لهم مساعیهم و بذلک یکون قد أعطی للمدرسة الفقهیة ترکیزا و اهتماما یشیر إلی أنّ الخط الفقهائی هو الخط المستقبلی الذی یجب علی القاعدة الشیعیة أن تسیر علیه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من منتسبی هذه المدرسة أساتذة و طلابا فی عهد أبناء الرضا(علیه السّلام) مجموعة قد أورد الشیخ المجلسی(رضی اللّه عنه)فی موسوعته أسماءهم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احصیت أسماء أصحاب الإمام الحسن العسکری(علیه السّلام)و رواة حدیثه فبلغت 213 محدثا و راویا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إلیک بعض ثقاة الإمام الحسن العسکری(علیه السّلام)و أصحابه:</w:t>
      </w:r>
    </w:p>
    <w:p>
      <w:pPr>
        <w:pStyle w:val="BookText"/>
      </w:pPr>
      <w:r>
        <w:rPr>
          <w:rFonts w:ascii="IRNazanin" w:hAnsi="IRNazanin" w:eastAsia="IRNazanin" w:cs="IRNazanin"/>
          <w:lang w:bidi="fa-IR"/>
          <w:color w:val="111111"/>
          <w:sz w:val="28"/>
          <w:szCs w:val="28"/>
          <w:rtl/>
        </w:rPr>
        <w:t xml:space="preserve">-علی بن جعفر الهمانی.</w:t>
      </w:r>
    </w:p>
    <w:p>
      <w:pPr>
        <w:pStyle w:val="BookText"/>
      </w:pPr>
      <w:r>
        <w:rPr>
          <w:rFonts w:ascii="IRNazanin" w:hAnsi="IRNazanin" w:eastAsia="IRNazanin" w:cs="IRNazanin"/>
          <w:lang w:bidi="fa-IR"/>
          <w:color w:val="111111"/>
          <w:sz w:val="28"/>
          <w:szCs w:val="28"/>
          <w:rtl/>
        </w:rPr>
        <w:t xml:space="preserve">-أبو هاشم داود بن القاسم الجعفری.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بن أبی یزید النیسابوری.</w:t>
      </w:r>
    </w:p>
    <w:p>
      <w:pPr>
        <w:pStyle w:val="BookText"/>
      </w:pPr>
      <w:r>
        <w:rPr>
          <w:rFonts w:ascii="IRNazanin" w:hAnsi="IRNazanin" w:eastAsia="IRNazanin" w:cs="IRNazanin"/>
          <w:lang w:bidi="fa-IR"/>
          <w:color w:val="111111"/>
          <w:sz w:val="28"/>
          <w:szCs w:val="28"/>
          <w:rtl/>
        </w:rPr>
        <w:t xml:space="preserve">-محمد بن علی بن بلال.</w:t>
      </w:r>
    </w:p>
    <w:p>
      <w:pPr>
        <w:pStyle w:val="BookText"/>
      </w:pPr>
      <w:r>
        <w:rPr>
          <w:rFonts w:ascii="IRNazanin" w:hAnsi="IRNazanin" w:eastAsia="IRNazanin" w:cs="IRNazanin"/>
          <w:lang w:bidi="fa-IR"/>
          <w:color w:val="111111"/>
          <w:sz w:val="28"/>
          <w:szCs w:val="28"/>
          <w:rtl/>
        </w:rPr>
        <w:t xml:space="preserve">-عبد بن جعفر الحمیری القمی.</w:t>
      </w:r>
    </w:p>
    <w:p>
      <w:pPr>
        <w:pStyle w:val="BookText"/>
      </w:pPr>
      <w:r>
        <w:rPr>
          <w:rFonts w:ascii="IRNazanin" w:hAnsi="IRNazanin" w:eastAsia="IRNazanin" w:cs="IRNazanin"/>
          <w:lang w:bidi="fa-IR"/>
          <w:color w:val="111111"/>
          <w:sz w:val="28"/>
          <w:szCs w:val="28"/>
          <w:rtl/>
        </w:rPr>
        <w:t xml:space="preserve">-أبو عمرو عثمان بن سعید العمری الزیّات و السمّان.</w:t>
      </w:r>
    </w:p>
    <w:p>
      <w:pPr>
        <w:pStyle w:val="BookText"/>
      </w:pPr>
      <w:r>
        <w:rPr>
          <w:rFonts w:ascii="IRNazanin" w:hAnsi="IRNazanin" w:eastAsia="IRNazanin" w:cs="IRNazanin"/>
          <w:lang w:bidi="fa-IR"/>
          <w:color w:val="111111"/>
          <w:sz w:val="28"/>
          <w:szCs w:val="28"/>
          <w:rtl/>
        </w:rPr>
        <w:t xml:space="preserve">-اسحاق بن الربیع الکوفی.</w:t>
      </w:r>
    </w:p>
    <w:p>
      <w:pPr>
        <w:pStyle w:val="BookText"/>
      </w:pPr>
      <w:r>
        <w:rPr>
          <w:rFonts w:ascii="IRNazanin" w:hAnsi="IRNazanin" w:eastAsia="IRNazanin" w:cs="IRNazanin"/>
          <w:lang w:bidi="fa-IR"/>
          <w:color w:val="111111"/>
          <w:sz w:val="28"/>
          <w:szCs w:val="28"/>
          <w:rtl/>
        </w:rPr>
        <w:t xml:space="preserve">-أبو القاسم جابر بن یزید الفارسی.</w:t>
      </w:r>
    </w:p>
    <w:p>
      <w:pPr>
        <w:pStyle w:val="BookText"/>
      </w:pPr>
      <w:r>
        <w:rPr>
          <w:rFonts w:ascii="IRNazanin" w:hAnsi="IRNazanin" w:eastAsia="IRNazanin" w:cs="IRNazanin"/>
          <w:lang w:bidi="fa-IR"/>
          <w:color w:val="111111"/>
          <w:sz w:val="28"/>
          <w:szCs w:val="28"/>
          <w:rtl/>
        </w:rPr>
        <w:t xml:space="preserve">-إبراهیم بن عبید اللّه بن ابراهیم النیسابوری.</w:t>
      </w:r>
    </w:p>
    <w:p>
      <w:pPr>
        <w:pStyle w:val="BookText"/>
      </w:pPr>
      <w:r>
        <w:rPr>
          <w:rFonts w:ascii="IRNazanin" w:hAnsi="IRNazanin" w:eastAsia="IRNazanin" w:cs="IRNazanin"/>
          <w:lang w:bidi="fa-IR"/>
          <w:color w:val="111111"/>
          <w:sz w:val="28"/>
          <w:szCs w:val="28"/>
          <w:rtl/>
        </w:rPr>
        <w:t xml:space="preserve">-محمد بن الحسن الصفار.</w:t>
      </w:r>
    </w:p>
    <w:p>
      <w:pPr>
        <w:pStyle w:val="BookText"/>
      </w:pPr>
      <w:r>
        <w:rPr>
          <w:rFonts w:ascii="IRNazanin" w:hAnsi="IRNazanin" w:eastAsia="IRNazanin" w:cs="IRNazanin"/>
          <w:lang w:bidi="fa-IR"/>
          <w:color w:val="111111"/>
          <w:sz w:val="28"/>
          <w:szCs w:val="28"/>
          <w:rtl/>
        </w:rPr>
        <w:t xml:space="preserve">-عبدوس العطار.</w:t>
      </w:r>
    </w:p>
    <w:p>
      <w:pPr>
        <w:pStyle w:val="BookText"/>
      </w:pPr>
      <w:r>
        <w:rPr>
          <w:rFonts w:ascii="IRNazanin" w:hAnsi="IRNazanin" w:eastAsia="IRNazanin" w:cs="IRNazanin"/>
          <w:lang w:bidi="fa-IR"/>
          <w:color w:val="111111"/>
          <w:sz w:val="28"/>
          <w:szCs w:val="28"/>
          <w:rtl/>
        </w:rPr>
        <w:t xml:space="preserve">-سری بن سلامة النیسابوری.</w:t>
      </w:r>
    </w:p>
    <w:p>
      <w:pPr>
        <w:pStyle w:val="BookText"/>
      </w:pPr>
      <w:r>
        <w:rPr>
          <w:rFonts w:ascii="IRNazanin" w:hAnsi="IRNazanin" w:eastAsia="IRNazanin" w:cs="IRNazanin"/>
          <w:lang w:bidi="fa-IR"/>
          <w:color w:val="111111"/>
          <w:sz w:val="28"/>
          <w:szCs w:val="28"/>
          <w:rtl/>
        </w:rPr>
        <w:t xml:space="preserve">-أبو طالب الحسن بن جعفر.</w:t>
      </w:r>
    </w:p>
    <w:p>
      <w:pPr>
        <w:pStyle w:val="BookText"/>
      </w:pPr>
      <w:r>
        <w:rPr>
          <w:rFonts w:ascii="IRNazanin" w:hAnsi="IRNazanin" w:eastAsia="IRNazanin" w:cs="IRNazanin"/>
          <w:lang w:bidi="fa-IR"/>
          <w:color w:val="111111"/>
          <w:sz w:val="28"/>
          <w:szCs w:val="28"/>
          <w:rtl/>
        </w:rPr>
        <w:t xml:space="preserve">-أبو البختری.</w:t>
      </w:r>
    </w:p>
    <w:p>
      <w:pPr>
        <w:pStyle w:val="BookText"/>
      </w:pPr>
      <w:r>
        <w:rPr>
          <w:rFonts w:ascii="IRNazanin" w:hAnsi="IRNazanin" w:eastAsia="IRNazanin" w:cs="IRNazanin"/>
          <w:lang w:bidi="fa-IR"/>
          <w:color w:val="111111"/>
          <w:sz w:val="28"/>
          <w:szCs w:val="28"/>
          <w:rtl/>
        </w:rPr>
        <w:t xml:space="preserve">-الحسین بن روح النوبختی.</w:t>
      </w:r>
    </w:p>
    <w:p>
      <w:pPr>
        <w:pStyle w:val="BookText"/>
      </w:pPr>
      <w:r>
        <w:rPr>
          <w:rFonts w:ascii="IRNazanin" w:hAnsi="IRNazanin" w:eastAsia="IRNazanin" w:cs="IRNazanin"/>
          <w:lang w:bidi="fa-IR"/>
          <w:color w:val="111111"/>
          <w:sz w:val="28"/>
          <w:szCs w:val="28"/>
          <w:rtl/>
        </w:rPr>
        <w:t xml:space="preserve">و مع ملاحظة حراجة الظروف المحیطة بالإمام العسکری و قصر الفترة التی عاشها إماما و مرجعا للامة و الشیعة فانّ هذه النسبة من الرواة تشکل رقما قیاسیّا طبعا.</w:t>
      </w:r>
    </w:p>
    <w:p>
      <w:pPr>
        <w:pStyle w:val="BookText"/>
      </w:pPr>
      <w:r>
        <w:rPr>
          <w:rFonts w:ascii="IRNazanin" w:hAnsi="IRNazanin" w:eastAsia="IRNazanin" w:cs="IRNazanin"/>
          <w:lang w:bidi="fa-IR"/>
          <w:color w:val="111111"/>
          <w:sz w:val="28"/>
          <w:szCs w:val="28"/>
          <w:rtl/>
        </w:rPr>
        <w:t xml:space="preserve">و کان لمحمد بن الحسن بن فروّخ الصفّار المتوفی سنة(290 ه) مجموعة من المؤلفات تقارب الأربعین مؤلفا،و قد عدّه الشیخ الطوسی فی رجاله فی أصحاب أبی محمد الحسن العسکری(علیه السّلام)و قال:«له کتب مثل کتب الحسین بن سعید و زیادة کتاب بصائر الدرجات و غیره،و له مسائل کتب بها إلی أبی محمد الحسن بن علی العسکری»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تضمنت کتبه مختلف أبواب الأحکام کالصلاة و الوضوء و العتق و الدعاء و الزهد و الخمس و الزکاة و الشهادات،و التجارات،و الجهاد و کتاب حول فضل القرآن الکریم و بلغت کتبه-علی ما أحصاه الاستاذ الفضلی-خمسة و ثلاثین کتابا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اتّسم عهد الأئمة من أبناء الرضا(علیه السّلام)و هم-الجواد و الهادی و العسکری(علیهم السّلام)-باتّساع رقعة انتشار التشیّع،و کثرة العلماء و الدعاة الی مذهب أهل البیت،و اکتمال معالم و أبعاد مدرستهم الفقهیة فی المنهج و المادة معا.</w:t>
      </w:r>
    </w:p>
    <w:p>
      <w:pPr>
        <w:pStyle w:val="BookText"/>
      </w:pPr>
      <w:r>
        <w:rPr>
          <w:rFonts w:ascii="IRNazanin" w:hAnsi="IRNazanin" w:eastAsia="IRNazanin" w:cs="IRNazanin"/>
          <w:lang w:bidi="fa-IR"/>
          <w:color w:val="111111"/>
          <w:sz w:val="28"/>
          <w:szCs w:val="28"/>
          <w:rtl/>
        </w:rPr>
        <w:t xml:space="preserve">و یتلخّص المنهج الذی سارت علیه مدرسة الفقهاء الرواة عن أهل البیت(علیهم السّلام) فی نقاط جوهریة و أساسیة تمیّزها عمّا سواها من المدارس الفقهیة و هی:</w:t>
      </w:r>
    </w:p>
    <w:p>
      <w:pPr>
        <w:pStyle w:val="BookText"/>
      </w:pPr>
      <w:r>
        <w:rPr>
          <w:rFonts w:ascii="IRNazanin" w:hAnsi="IRNazanin" w:eastAsia="IRNazanin" w:cs="IRNazanin"/>
          <w:lang w:bidi="fa-IR"/>
          <w:color w:val="111111"/>
          <w:sz w:val="28"/>
          <w:szCs w:val="28"/>
          <w:rtl/>
        </w:rPr>
        <w:t xml:space="preserve">1-اعتماد الکتاب و السنّة فقط مصدرا أساسیا للتشریع الاسلامی.</w:t>
      </w:r>
    </w:p>
    <w:p>
      <w:pPr>
        <w:pStyle w:val="BookText"/>
      </w:pPr>
      <w:r>
        <w:rPr>
          <w:rFonts w:ascii="IRNazanin" w:hAnsi="IRNazanin" w:eastAsia="IRNazanin" w:cs="IRNazanin"/>
          <w:lang w:bidi="fa-IR"/>
          <w:color w:val="111111"/>
          <w:sz w:val="28"/>
          <w:szCs w:val="28"/>
          <w:rtl/>
        </w:rPr>
        <w:t xml:space="preserve">2-ضرورة الرجوع فی تعلّم العلوم الشرعیة و أخذ الفتوی إلی الإمام المعصوم إن أمکن.</w:t>
      </w:r>
    </w:p>
    <w:p>
      <w:pPr>
        <w:pStyle w:val="BookText"/>
      </w:pPr>
      <w:r>
        <w:rPr>
          <w:rFonts w:ascii="IRNazanin" w:hAnsi="IRNazanin" w:eastAsia="IRNazanin" w:cs="IRNazanin"/>
          <w:lang w:bidi="fa-IR"/>
          <w:color w:val="111111"/>
          <w:sz w:val="28"/>
          <w:szCs w:val="28"/>
          <w:rtl/>
        </w:rPr>
        <w:t xml:space="preserve">3-لزوم الرجوع إلی الفقهاء الثقاة حیث یتعسّر الرجوع الی الإمام المعصوم.</w:t>
      </w:r>
    </w:p>
    <w:p>
      <w:pPr>
        <w:pStyle w:val="BookText"/>
      </w:pPr>
      <w:r>
        <w:rPr>
          <w:rFonts w:ascii="IRNazanin" w:hAnsi="IRNazanin" w:eastAsia="IRNazanin" w:cs="IRNazanin"/>
          <w:lang w:bidi="fa-IR"/>
          <w:color w:val="111111"/>
          <w:sz w:val="28"/>
          <w:szCs w:val="28"/>
          <w:rtl/>
        </w:rPr>
        <w:t xml:space="preserve">4-الإفتاء بنصّ الروایة أو بتطبیق القاعدة المستخلصة من الروایة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و فّرت مدرسة أهل البیت(علیهم السّلام)-خلال قرنین و نصف قرن علی الرغم من قساوة الظروف و بالرغم من افتتاح عدة جبهات للمعارضة مع الحکم القائم-کل متطلبات إحیاء الشریعة الاسلامیة و دیمومتها و استمرارها حتی فی عصر الغیبة.و هیّأت للمسلمین عامة و لشیعة أهل البیت خاصّة کل مقدّمات الاستقلال الفکری و السیاسی و الاقتصادی و الثقافی و أعطتهم الزخم اللازم لاستمرار المواجهة مع الباطل الذی یترصّد الحق فی کل زمان و مکان.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6" w:name="pg10369_95972"/>
    <w:bookmarkEnd w:id="76"/>
    <w:p>
      <w:pPr>
        <w:pStyle w:val="Heading4"/>
      </w:pPr>
      <w:bookmarkStart w:id="211" w:name="_Toc111"/>
      <w:r>
        <w:t>البحث الخامس:قیادة العلماء الامناء علی حلاله و حرامه</w:t>
      </w:r>
      <w:bookmarkEnd w:id="211"/>
    </w:p>
    <w:p>
      <w:pPr>
        <w:pStyle w:val="BookText"/>
      </w:pPr>
      <w:r>
        <w:rPr>
          <w:rFonts w:ascii="IRNazanin" w:hAnsi="IRNazanin" w:eastAsia="IRNazanin" w:cs="IRNazanin"/>
          <w:lang w:bidi="fa-IR"/>
          <w:color w:val="111111"/>
          <w:sz w:val="28"/>
          <w:szCs w:val="28"/>
          <w:rtl/>
        </w:rPr>
        <w:t xml:space="preserve">إن مرجعیة العلماء و قیادتهم للشیعة بعد الغیبة الکبری التی ابتدأت عام (329 ه)بوفاة الوکیل الرابع </w:t>
      </w:r>
      <w:r>
        <w:rPr>
          <w:rStyle w:val="FootnoteReference"/>
        </w:rPr>
        <w:footnoteReference w:id="221"/>
      </w:r>
      <w:r>
        <w:rPr>
          <w:rFonts w:ascii="IRNazanin" w:hAnsi="IRNazanin" w:eastAsia="IRNazanin" w:cs="IRNazanin"/>
          <w:lang w:bidi="fa-IR"/>
          <w:color w:val="111111"/>
          <w:sz w:val="28"/>
          <w:szCs w:val="28"/>
          <w:rtl/>
        </w:rPr>
        <w:t xml:space="preserve">للإمام المهدی(علیه السّلام)کانت تأسیسا حیویّا من قبل الأئمة المعصومین(علیهم السّلام)و بأمر من اللّه و رسوله،فهم الذین أمروا الشیعة بالرجوع إلی العلماء الفقهاء الذین تربّوا فی مدرستهم الرسالیة لأخذ معالم دینهم عنهم،و هذا المفهوم قد أعطاه الإمام الصادق(علیه السّلام)صبغته التشریعیة بقوله(علیه السّلام):</w:t>
      </w:r>
    </w:p>
    <w:p>
      <w:pPr>
        <w:pStyle w:val="BookText"/>
      </w:pPr>
      <w:r>
        <w:rPr>
          <w:rFonts w:ascii="IRNazanin" w:hAnsi="IRNazanin" w:eastAsia="IRNazanin" w:cs="IRNazanin"/>
          <w:lang w:bidi="fa-IR"/>
          <w:color w:val="111111"/>
          <w:sz w:val="28"/>
          <w:szCs w:val="28"/>
          <w:rtl/>
        </w:rPr>
        <w:t xml:space="preserve">«ینظر من کان منکم ممن قد روی حدیثنا و نظر فی حلالنا و حرامنا و عرف أحکامنا،فلیرضوا به حکما فإنی قد جعلته علیکم حاکما،فإذا حکم بحکمنا فلم یقبل منه،فانما استخفّ بحکم اللّه و علینا ردّ،و الرادّ علینا رادّ علی اللّه و هو علی حدّ الشرک باللّه»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استمرّ الأئمة(علیهم السّلام)علی هذا النهج و قاموا لتحقیق هذه المهمّة بتربیة الفقهاء الامناء علی المنهج العلمی السلیم الذی رسموا معالمه و تفاصیله بالتدریج،و تواصلت جهودهم رغم کل الظروف العصیبة بعد عصر الإمام الصادق(علیه السّلام).</w:t>
      </w:r>
    </w:p>
    <w:p>
      <w:pPr>
        <w:pStyle w:val="BookText"/>
      </w:pPr>
      <w:r>
        <w:rPr>
          <w:rFonts w:ascii="IRNazanin" w:hAnsi="IRNazanin" w:eastAsia="IRNazanin" w:cs="IRNazanin"/>
          <w:lang w:bidi="fa-IR"/>
          <w:color w:val="111111"/>
          <w:sz w:val="28"/>
          <w:szCs w:val="28"/>
          <w:rtl/>
        </w:rPr>
        <w:t xml:space="preserve">ثم کان للخطوات التی اتخذها الإمام الهادی(علیه السّلام)الدور البارز فی إعطاء الصیغة الاجتماعیة الکاملة لمرجعیة العلماء،فقد قال(علیه السّلام):لو لا من یبقی بعد غیبة قائمکم(علیه السّلام)من العلماء الداعین إلیه و الدالّین علیه،و الذابّین عن دینه بحجج اللّه،و المنقذین لضعفاء عباد اللّه من شباک إبلیس و مردته،و من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فخاخ النواصب،لما بقی أحد إلاّ ارتدّ عن دین اللّه،و لکنهم الذین یمسکون أزمّة قلوب ضعفاء شیعتنا کما یمسک صاحب السفینة سکّانها،اولئک هم الأفضلون عند اللّه عز و جل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الأساس و المرتکز الذی تقوم علیه فکرة ارجاع الامّة الی الفقهاء العدول هو:«أن الأجیال المسلمة تحتاج باستمرار الی المرشد و الموجه و المفکّر المدّبر کی یعطیهم تعالیم دینهم و یرتفع بمستوی إیمانهم و عقیدتهم و یشرح لهم اسلامهم و یوجههم فی سلوکهم الی العدل و الصلاح و رضا اللّه عز و جل»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وفقا لذلک کان ما اتخذه الإمام العسکری(علیه السّلام)من مواقف ایجابیة بالنسبة للعلماء و رواة الحدیث الثقاة المأمونین علی حلال اللّه و حرامه و إرجاع شیعته الیهم یعتبر تمهیدا اساسیّا لعصر الغیبة،و تأکیدا لفکرة المرجعیة الشاملة الی جانب نظام الوکلاء الثقاة المأمونین من شیعته و الذی کان من مهامّه إرجاع عامة الطائفة الی العلماء منهم.</w:t>
      </w:r>
    </w:p>
    <w:p>
      <w:pPr>
        <w:pStyle w:val="BookText"/>
      </w:pPr>
      <w:r>
        <w:rPr>
          <w:rFonts w:ascii="IRNazanin" w:hAnsi="IRNazanin" w:eastAsia="IRNazanin" w:cs="IRNazanin"/>
          <w:lang w:bidi="fa-IR"/>
          <w:color w:val="111111"/>
          <w:sz w:val="28"/>
          <w:szCs w:val="28"/>
          <w:rtl/>
        </w:rPr>
        <w:t xml:space="preserve">کما کان احتجابه عن الشیعة و اتخاذ المراسلات و التواقیع الخارجة عنه سبیلا آخر للتمهید أیضا-کما عرفت-فقد جاء عنه(علیه السّلام)فی العمری و ابنه محمد:العمری و ابنه ثقتان فما أدّیا إلیک فعنی یؤدیان و ما قالا فعنی یقولان فاسمع لهما و أطعهما فإنهما الثقتان المأمونان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یدل علی أن الإمام العسکری(علیه السّلام)کان یوجّه القواعد الشعبیة للرجوع الی الفقهاء و تقلیدهم و أخذ معالم دینهم عنهم ما جاء عنه(علیه السّلام):</w:t>
      </w:r>
    </w:p>
    <w:p>
      <w:pPr>
        <w:pStyle w:val="BookText"/>
      </w:pPr>
      <w:r>
        <w:rPr>
          <w:rFonts w:ascii="IRNazanin" w:hAnsi="IRNazanin" w:eastAsia="IRNazanin" w:cs="IRNazanin"/>
          <w:lang w:bidi="fa-IR"/>
          <w:color w:val="111111"/>
          <w:sz w:val="28"/>
          <w:szCs w:val="28"/>
          <w:rtl/>
        </w:rPr>
        <w:t xml:space="preserve">«فأما من کان من الفقهاء صائنا لنفسه حافظا لدینه مخالفا لهواه مطیعا لأمر مولاه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7" w:name="pg10369_95974"/>
    <w:bookmarkEnd w:id="77"/>
    <w:p>
      <w:pPr>
        <w:pStyle w:val="BookText"/>
      </w:pPr>
      <w:r>
        <w:rPr>
          <w:rFonts w:ascii="IRNazanin" w:hAnsi="IRNazanin" w:eastAsia="IRNazanin" w:cs="IRNazanin"/>
          <w:lang w:bidi="fa-IR"/>
          <w:color w:val="111111"/>
          <w:sz w:val="28"/>
          <w:szCs w:val="28"/>
          <w:rtl/>
        </w:rPr>
        <w:t xml:space="preserve">فللعوام أن یقلّدوه»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بهذه الخطوات أکمل الإمام العسکری(علیه السّلام)الدور الموکل إلیه و المناط به فی هذه المرحلة المهمة من تأریخ الرسالة الاسلامیة،فقد أنشأ مدرسة علمیة لها الدور الأکبر فی حفظ تراث أهل البیت الرسالی و مبادئ الإسلام أوّلا،و من ثم کان لها الأثر الکبیر فی نشر فکرة الغیبة و تهیئته الذهنیة العامة لتقبّلها ثانیا،کما کان لها مساهمة فعّالة فی توجیه شیعة الإمام(علیه السّلام)بالرجوع إلی الفقهاء الذین هم حصن الإسلام الواقی للمسلمین من الأعداء ثالثا.</w:t>
      </w:r>
    </w:p>
    <w:p>
      <w:pPr>
        <w:pStyle w:val="BookText"/>
      </w:pPr>
      <w:r>
        <w:rPr>
          <w:rFonts w:ascii="IRNazanin" w:hAnsi="IRNazanin" w:eastAsia="IRNazanin" w:cs="IRNazanin"/>
          <w:lang w:bidi="fa-IR"/>
          <w:color w:val="111111"/>
          <w:sz w:val="28"/>
          <w:szCs w:val="28"/>
          <w:rtl/>
        </w:rPr>
        <w:t xml:space="preserve">و بعد الغیبة الکبری ظهرت الآثار الایجابیة لمدرسة الإمام العسکری(علیه السّلام)و تعالیمه و وصایاه فی التزام الشیعة و أتباع أهل البیت(علیهم السّلام) بخط المرجعیة الرشیدة.</w:t>
      </w:r>
    </w:p>
    <w:p>
      <w:pPr>
        <w:pStyle w:val="BookText"/>
      </w:pPr>
      <w:r>
        <w:rPr>
          <w:rFonts w:ascii="IRNazanin" w:hAnsi="IRNazanin" w:eastAsia="IRNazanin" w:cs="IRNazanin"/>
          <w:lang w:bidi="fa-IR"/>
          <w:color w:val="111111"/>
          <w:sz w:val="28"/>
          <w:szCs w:val="28"/>
          <w:rtl/>
        </w:rPr>
        <w:t xml:space="preserve">و یعدّ مبدأ الاجتهاد و التقلید عند الإمامیة مظهرا لواقعیة هذا المذهب فی قدرته علی الحفاظ علی روح التشریع و حیویّة الرسالة الإسلامیة بعد غیبة الإمام المعصوم(علیه السّلام)و الی الیوم الذی یملأ اللّه به الأرض عدلا و قسطا بعد ما تملأ جورا و ظلما.</w:t>
      </w:r>
    </w:p>
    <w:p>
      <w:pPr>
        <w:pStyle w:val="Heading4"/>
      </w:pPr>
      <w:bookmarkStart w:id="212" w:name="_Toc112"/>
      <w:r>
        <w:t>البحث السادس:الإمام العسکری(علیه السّلام)و الفرق الضالّة</w:t>
      </w:r>
      <w:bookmarkEnd w:id="212"/>
    </w:p>
    <w:p>
      <w:pPr>
        <w:pStyle w:val="Heading5"/>
      </w:pPr>
      <w:bookmarkStart w:id="213" w:name="_Toc113"/>
      <w:r>
        <w:t>اشارة</w:t>
      </w:r>
      <w:bookmarkEnd w:id="213"/>
    </w:p>
    <w:p>
      <w:pPr>
        <w:pStyle w:val="BookText"/>
      </w:pPr>
      <w:r>
        <w:rPr>
          <w:rFonts w:ascii="IRNazanin" w:hAnsi="IRNazanin" w:eastAsia="IRNazanin" w:cs="IRNazanin"/>
          <w:lang w:bidi="fa-IR"/>
          <w:color w:val="111111"/>
          <w:sz w:val="28"/>
          <w:szCs w:val="28"/>
          <w:rtl/>
        </w:rPr>
        <w:t xml:space="preserve">إن للإنحراف عن جادّة الصواب أسبابا یعود بعضها الی طبیعة الظروف التی تطرأ علی الإنسان فتتعاضد مع ما یحمله من ضعف فکری عقائدی أو هبوط أخلاقی و لا سیّما إذا لم یتلقّ تربیة صحیحة من ذویه و من یحیط به أو یصاحبه.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8" w:name="pg10369_95975"/>
    <w:bookmarkEnd w:id="78"/>
    <w:p>
      <w:pPr>
        <w:pStyle w:val="BookText"/>
      </w:pPr>
      <w:r>
        <w:rPr>
          <w:rFonts w:ascii="IRNazanin" w:hAnsi="IRNazanin" w:eastAsia="IRNazanin" w:cs="IRNazanin"/>
          <w:lang w:bidi="fa-IR"/>
          <w:color w:val="111111"/>
          <w:sz w:val="28"/>
          <w:szCs w:val="28"/>
          <w:rtl/>
        </w:rPr>
        <w:t xml:space="preserve">و أهل البیت(علیهم السّلام) قد أعدّهم اللّه و رسوله لتربیة أبناء الامة و انتشالهم من الانحراف عبر التوجیه و الارشاد،و تبقی الاستجابة لهدایتهم هی السبب الأعمق لتأثیرها و فاعلیتها فی کل فرد.</w:t>
      </w:r>
    </w:p>
    <w:p>
      <w:pPr>
        <w:pStyle w:val="BookText"/>
      </w:pPr>
      <w:r>
        <w:rPr>
          <w:rFonts w:ascii="IRNazanin" w:hAnsi="IRNazanin" w:eastAsia="IRNazanin" w:cs="IRNazanin"/>
          <w:lang w:bidi="fa-IR"/>
          <w:color w:val="111111"/>
          <w:sz w:val="28"/>
          <w:szCs w:val="28"/>
          <w:rtl/>
        </w:rPr>
        <w:t xml:space="preserve">و حین یصبح الانحراف خطّا منظما و فاعلا فی المجتمع الإسلامی ینبغی مواجهته بالإدانة و بتفتیت عناصره و قواه الفاعلة و محاولة إرجاع العناصر المضلّلة التی تبغی الحق فی عمق وجودها و إن حادت عنه.</w:t>
      </w:r>
    </w:p>
    <w:p>
      <w:pPr>
        <w:pStyle w:val="BookText"/>
      </w:pPr>
      <w:r>
        <w:rPr>
          <w:rFonts w:ascii="IRNazanin" w:hAnsi="IRNazanin" w:eastAsia="IRNazanin" w:cs="IRNazanin"/>
          <w:lang w:bidi="fa-IR"/>
          <w:color w:val="111111"/>
          <w:sz w:val="28"/>
          <w:szCs w:val="28"/>
          <w:rtl/>
        </w:rPr>
        <w:t xml:space="preserve">و نجد للإمام العسکری(علیه السّلام)مواقف إرشادیة و توجیهیة لبعض أتباع الفرق الضالّة بینما نجده صارما مع رموز بعض هذه الفرق.و جادّا فی التحذیر منهم لعزلهم و الحیلولة دون تأثیرهم فی القاعدة الشعبیة التی تدین بالولاء لأهل البیت(علیهم السّلام).</w:t>
      </w:r>
    </w:p>
    <w:p>
      <w:pPr>
        <w:pStyle w:val="BookText"/>
      </w:pPr>
      <w:r>
        <w:rPr>
          <w:rFonts w:ascii="IRNazanin" w:hAnsi="IRNazanin" w:eastAsia="IRNazanin" w:cs="IRNazanin"/>
          <w:lang w:bidi="fa-IR"/>
          <w:color w:val="111111"/>
          <w:sz w:val="28"/>
          <w:szCs w:val="28"/>
          <w:rtl/>
        </w:rPr>
        <w:t xml:space="preserve">و نقف فیما سیأتی علی موقف الإمام(علیه السّلام)من الواقفة أولا ثم موقفه من المفوّضة و ممّن کان متأثّرا بهم.</w:t>
      </w:r>
    </w:p>
    <w:p>
      <w:pPr>
        <w:pStyle w:val="Heading5"/>
      </w:pPr>
      <w:bookmarkStart w:id="214" w:name="_Toc114"/>
      <w:r>
        <w:t>1-الإمام العسکری(علیه السّلام)و الواقفة</w:t>
      </w:r>
      <w:bookmarkEnd w:id="214"/>
    </w:p>
    <w:p>
      <w:pPr>
        <w:pStyle w:val="BookText"/>
      </w:pPr>
      <w:r>
        <w:rPr>
          <w:rFonts w:ascii="IRNazanin" w:hAnsi="IRNazanin" w:eastAsia="IRNazanin" w:cs="IRNazanin"/>
          <w:lang w:bidi="fa-IR"/>
          <w:color w:val="111111"/>
          <w:sz w:val="28"/>
          <w:szCs w:val="28"/>
          <w:rtl/>
        </w:rPr>
        <w:t xml:space="preserve">و الواقفة جماعة،وقفت علی إمامة الإمام موسی بن جعفر(علیه السّلام)،و لم تقل بإمامة الإمام الرضا(علیه السّلام)،و کان المؤسس لمذهب هذه الجماعة زیاد بن مروان القندی الأنباری و علی بن أبی حمزة،و عثمان بن عیسی و کان سبب توقّفهم هو أن زیاد بن مروان القندی الأنباری کانت عنده سبعون ألف دینار من الإمام موسی بن جعفر(علیهما السّلام)فأظهر هو و صاحباه القول بالوقف طمعا بالمال الذی کان عندهم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شیخ الطائفة أبو جعفر الطوسی(رضی اللّه عنه)عن ابن یزید عن بعض أصحابه قال:مضی أبو إبراهیم-الإمام موسی بن جعفر(علیه السّلام)-و عند زیاد القندی سبعون ألف دینار و عند عثمان بن عیسی الرواسی ثلاثون ألف دینار، و خمس جواری و مسکنه بمصر،فبعث إلیهم أبو الحسن الرضا(علیه السّلام):«أن احملوا ما قبلکم من المال،و ما کان اجتمع لأبی عندکم،فإنی وارثه و قائم مقامه،و قد اقتسمنا میراثه-و بهذا أشار الرضا(علیه السّلام)الی موت الإمام الکاظم(علیه السّلام)-و لا عذر لکم فی حبس ما قد اجتمع لی و لورّاثه قبلکم».</w:t>
      </w:r>
    </w:p>
    <w:p>
      <w:pPr>
        <w:pStyle w:val="BookText"/>
      </w:pPr>
      <w:r>
        <w:rPr>
          <w:rFonts w:ascii="IRNazanin" w:hAnsi="IRNazanin" w:eastAsia="IRNazanin" w:cs="IRNazanin"/>
          <w:lang w:bidi="fa-IR"/>
          <w:color w:val="111111"/>
          <w:sz w:val="28"/>
          <w:szCs w:val="28"/>
          <w:rtl/>
        </w:rPr>
        <w:t xml:space="preserve">فأما أبو حمزة فإنّه أنکره و لم یعترف بما عنده،و کذلک زیاد القندی، و أمّا عثمان بن عیسی فإنّه کتب إلی الإمام الرضا(علیه السّلام):إنّ أباک صلوات اللّه علیه لم یمت و هو حیّ قائم،و من ذکر أنّه مات فهو مبطل،و اعمل علی انه مضی کما تقول،فلم یأمرنی بدفع شیء إلیک،و أما الجواری،فقد أعتقتهن و تزوّجت بهنّ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سأل أحد أصحاب الإمام الحسن العسکری(علیه السّلام)عمن وقف علی أبی الحسن موسی بن جعفر(علیهما السّلام)قائلا:أتولاّهم أم أتبرّأ منهم؟ فکتب(علیه السّلام):«لا تترحّم علی عمک لا رحم اللّه عمک و تبرأ منه،أنا الی اللّه منهم بریء فلا تتولاهم،و لا تعد مرضاهم،و لا تشهد جنائزهم،و لا تصل علی أحد منهم مات أبدا سواء من جحد إماما من اللّه أو زاد إماما لیست إمامته من اللّه أو جحد أو قال:قالت ثلاثة،إنّ جاحد أمر آخرنا جاحد أمر أولنا و الزاید فینا کالناقص الجاحد أمرنا»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علم السائل أنّ عمّه منهم،کما علم موقف الإمام الصارم من هذه الجماعة التی سمیت بالکلاب الممطورة،فقد روی الشیخ الکشی(رضی اللّه عنه)عن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10369_95977"/>
    <w:bookmarkEnd w:id="79"/>
    <w:p>
      <w:pPr>
        <w:pStyle w:val="BookText"/>
      </w:pPr>
      <w:r>
        <w:rPr>
          <w:rFonts w:ascii="IRNazanin" w:hAnsi="IRNazanin" w:eastAsia="IRNazanin" w:cs="IRNazanin"/>
          <w:lang w:bidi="fa-IR"/>
          <w:color w:val="111111"/>
          <w:sz w:val="28"/>
          <w:szCs w:val="28"/>
          <w:rtl/>
        </w:rPr>
        <w:t xml:space="preserve">أبی علی الفارسی عن إبراهیم بن عقبة،أنه قال:کتبت الی العسکری(علیه السّلام):</w:t>
      </w:r>
    </w:p>
    <w:p>
      <w:pPr>
        <w:pStyle w:val="BookText"/>
      </w:pPr>
      <w:r>
        <w:rPr>
          <w:rFonts w:ascii="IRNazanin" w:hAnsi="IRNazanin" w:eastAsia="IRNazanin" w:cs="IRNazanin"/>
          <w:lang w:bidi="fa-IR"/>
          <w:color w:val="111111"/>
          <w:sz w:val="28"/>
          <w:szCs w:val="28"/>
          <w:rtl/>
        </w:rPr>
        <w:t xml:space="preserve">جعلت فداک قد عرفت هؤلاء الممطورة،فأقنت علیهم فی صلواتی؟قال:</w:t>
      </w:r>
    </w:p>
    <w:p>
      <w:pPr>
        <w:pStyle w:val="BookText"/>
      </w:pPr>
      <w:r>
        <w:rPr>
          <w:rFonts w:ascii="IRNazanin" w:hAnsi="IRNazanin" w:eastAsia="IRNazanin" w:cs="IRNazanin"/>
          <w:lang w:bidi="fa-IR"/>
          <w:color w:val="111111"/>
          <w:sz w:val="28"/>
          <w:szCs w:val="28"/>
          <w:rtl/>
        </w:rPr>
        <w:t xml:space="preserve">نعم،اقنت علیهم فی صلواتک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215" w:name="_Toc115"/>
      <w:r>
        <w:t>2-الإمام الحسن العسکری(علیه السّلام)و المفوّضة</w:t>
      </w:r>
      <w:bookmarkEnd w:id="215"/>
    </w:p>
    <w:p>
      <w:pPr>
        <w:pStyle w:val="BookText"/>
      </w:pPr>
      <w:r>
        <w:rPr>
          <w:rFonts w:ascii="IRNazanin" w:hAnsi="IRNazanin" w:eastAsia="IRNazanin" w:cs="IRNazanin"/>
          <w:lang w:bidi="fa-IR"/>
          <w:color w:val="111111"/>
          <w:sz w:val="28"/>
          <w:szCs w:val="28"/>
          <w:rtl/>
        </w:rPr>
        <w:t xml:space="preserve">و المفوّضة جماعة،قالت:إنّ اللّه خلق محمّدا و فوّض إلیه خلق الدّنیا، فهو الخلاّق لما فیها،و قیل:فوّض ذلک إلی الإمام علی(علیه السّلام) </w:t>
      </w:r>
      <w:r>
        <w:rPr>
          <w:rStyle w:val="FootnoteReference"/>
        </w:rPr>
        <w:footnoteReference w:id="231"/>
      </w:r>
      <w:r>
        <w:rPr>
          <w:rFonts w:ascii="Amiri" w:hAnsi="Amiri" w:eastAsia="Amiri" w:cs="Amiri"/>
          <w:lang w:bidi="ar-SA"/>
          <w:color w:val="111111"/>
          <w:sz w:val="28"/>
          <w:szCs w:val="28"/>
          <w:rtl/>
        </w:rPr>
        <w:t xml:space="preserve">و الأئمة(علیهم السّلام) من بعده.و عن ادریس بن زیاد الکفر توثائی قال:کنت أقول فیهم قولا عظیما فخرجت إلی العسکر للقاء أبی محمّد(علیه السّلام)،فقدمت و علیّ أثر السفر و عناؤه،فألقیت نفسی علی دکّان حمّام،فذهب بی النوم،فما انتبهت إلاّ بمقرعة أبی محمّد(علیه السّلام)،قد قرعنی بها حتّی استیقظت، فعرفته سلام اللّه علیه فقمت قائما أقبّل قدمه و فخذه،و هو راکب، و الغلمان من حوله فکان أوّل ما تلقّانی به أن قال:یا إدریس بَلْ عِبٰادٌ مُکْرَمُونَ* لاٰ یَسْبِقُونَهُ بِالْقَوْلِ وَ هُمْ بِأَمْرِهِ یَعْمَلُونَ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فقلت:حسبی یا مولای و إنّما جئت أسألک عن هذا،قال:</w:t>
      </w:r>
    </w:p>
    <w:p>
      <w:pPr>
        <w:pStyle w:val="BookText"/>
      </w:pPr>
      <w:r>
        <w:rPr>
          <w:rFonts w:ascii="IRNazanin" w:hAnsi="IRNazanin" w:eastAsia="IRNazanin" w:cs="IRNazanin"/>
          <w:lang w:bidi="fa-IR"/>
          <w:color w:val="111111"/>
          <w:sz w:val="28"/>
          <w:szCs w:val="28"/>
          <w:rtl/>
        </w:rPr>
        <w:t xml:space="preserve">ترکنی و مضی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قوما من المفوّضة قد وجّهوا کامل بن إبراهیم المدنی إلی أبی محمد(علیه السّلام)قال کامل:قلت فی نفسی أسأله:لا یدخل الجنّة إلاّ من عرف معرفتی؟ و کنت جلست إلی باب علیه ستر مرخی،فجاءت الریح فکشفت طرفه فإذا أنا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بفتی کأنّه فلقة قمر من أبناء أربع سنین أو مثلها،فقال لی:یا کامل بن إبراهیم؛ فاقشعررت من ذلک و الهمت أن قلت:لبّیک یا سیّدی.</w:t>
      </w:r>
    </w:p>
    <w:p>
      <w:pPr>
        <w:pStyle w:val="BookText"/>
      </w:pPr>
      <w:r>
        <w:rPr>
          <w:rFonts w:ascii="IRNazanin" w:hAnsi="IRNazanin" w:eastAsia="IRNazanin" w:cs="IRNazanin"/>
          <w:lang w:bidi="fa-IR"/>
          <w:color w:val="111111"/>
          <w:sz w:val="28"/>
          <w:szCs w:val="28"/>
          <w:rtl/>
        </w:rPr>
        <w:t xml:space="preserve">فقال:جئت إلی ولیّ اللّه تسأله:«لا یدخل الجنة إلاّ من عرف معرفتک و قال بمقالتک»؟</w:t>
      </w:r>
    </w:p>
    <w:p>
      <w:pPr>
        <w:pStyle w:val="BookText"/>
      </w:pPr>
      <w:r>
        <w:rPr>
          <w:rFonts w:ascii="IRNazanin" w:hAnsi="IRNazanin" w:eastAsia="IRNazanin" w:cs="IRNazanin"/>
          <w:lang w:bidi="fa-IR"/>
          <w:color w:val="111111"/>
          <w:sz w:val="28"/>
          <w:szCs w:val="28"/>
          <w:rtl/>
        </w:rPr>
        <w:t xml:space="preserve">قلت:إی و اللّه.</w:t>
      </w:r>
    </w:p>
    <w:p>
      <w:pPr>
        <w:pStyle w:val="BookText"/>
      </w:pPr>
      <w:r>
        <w:rPr>
          <w:rFonts w:ascii="IRNazanin" w:hAnsi="IRNazanin" w:eastAsia="IRNazanin" w:cs="IRNazanin"/>
          <w:lang w:bidi="fa-IR"/>
          <w:color w:val="111111"/>
          <w:sz w:val="28"/>
          <w:szCs w:val="28"/>
          <w:rtl/>
        </w:rPr>
        <w:t xml:space="preserve">قال:إذن و اللّه یقلّ داخلها و اللّه إنه لیدخلها قوم یقال لهم الحقیّة.</w:t>
      </w:r>
    </w:p>
    <w:p>
      <w:pPr>
        <w:pStyle w:val="BookText"/>
      </w:pPr>
      <w:r>
        <w:rPr>
          <w:rFonts w:ascii="IRNazanin" w:hAnsi="IRNazanin" w:eastAsia="IRNazanin" w:cs="IRNazanin"/>
          <w:lang w:bidi="fa-IR"/>
          <w:color w:val="111111"/>
          <w:sz w:val="28"/>
          <w:szCs w:val="28"/>
          <w:rtl/>
        </w:rPr>
        <w:t xml:space="preserve">قلت:و من هم؟</w:t>
      </w:r>
    </w:p>
    <w:p>
      <w:pPr>
        <w:pStyle w:val="BookText"/>
      </w:pPr>
      <w:r>
        <w:rPr>
          <w:rFonts w:ascii="IRNazanin" w:hAnsi="IRNazanin" w:eastAsia="IRNazanin" w:cs="IRNazanin"/>
          <w:lang w:bidi="fa-IR"/>
          <w:color w:val="111111"/>
          <w:sz w:val="28"/>
          <w:szCs w:val="28"/>
          <w:rtl/>
        </w:rPr>
        <w:t xml:space="preserve">قال:«قوم من حبهم لعلی بن أبی طالب(علیه السّلام)یحلفون بحقّه و ما یدرون ما حقه و فضله».(أی قوم یعرفون ما یجب علیهم معرفته جملة لا تفصیلا من معرفة اللّه و رسوله و الأئمة(علیهم السّلام).</w:t>
      </w:r>
    </w:p>
    <w:p>
      <w:pPr>
        <w:pStyle w:val="BookText"/>
      </w:pPr>
      <w:r>
        <w:rPr>
          <w:rFonts w:ascii="Amiri" w:hAnsi="Amiri" w:eastAsia="Amiri" w:cs="Amiri"/>
          <w:lang w:bidi="ar-SA"/>
          <w:color w:val="111111"/>
          <w:sz w:val="28"/>
          <w:szCs w:val="28"/>
          <w:rtl/>
        </w:rPr>
        <w:t xml:space="preserve">ثم قال:جئت تسأله عن مقالة المفوّضة؟کذبوا،بل قلوبنا أوعیة لمشیئة اللّه،فإذا شاء شئنا،و اللّه یقول: وَ مٰا تَشٰاؤُنَ إِلاّٰ أَنْ یَشٰاءَ اللّٰهُ </w:t>
      </w:r>
      <w:r>
        <w:rPr>
          <w:rStyle w:val="FootnoteReference"/>
        </w:rPr>
        <w:footnoteReference w:id="234"/>
      </w:r>
      <w:r>
        <w:rPr>
          <w:rFonts w:ascii="IRNazanin" w:hAnsi="IRNazanin" w:eastAsia="IRNazanin" w:cs="IRNazanin"/>
          <w:lang w:bidi="fa-IR"/>
          <w:color w:val="111111"/>
          <w:sz w:val="28"/>
          <w:szCs w:val="28"/>
          <w:rtl/>
        </w:rPr>
        <w:t xml:space="preserve">.فقال لی أبو محمّد(علیه السّلام):</w:t>
      </w:r>
    </w:p>
    <w:p>
      <w:pPr>
        <w:pStyle w:val="BookText"/>
      </w:pPr>
      <w:r>
        <w:rPr>
          <w:rFonts w:ascii="IRNazanin" w:hAnsi="IRNazanin" w:eastAsia="IRNazanin" w:cs="IRNazanin"/>
          <w:lang w:bidi="fa-IR"/>
          <w:color w:val="111111"/>
          <w:sz w:val="28"/>
          <w:szCs w:val="28"/>
          <w:rtl/>
        </w:rPr>
        <w:t xml:space="preserve">ما جلوسک و قد أنبأک بحاجتک الحجة من بعدی فقمت و خرجت و لم أعاینه بعد ذلک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الإمام العسکری(علیه السّلام)حریصا علی هدایة أتباع أهل البیت(علیهم السّلام) و إرشادهم الی الحق بإزالة الشکوک التی کانت تعترضهم فی الطریق.</w:t>
      </w:r>
    </w:p>
    <w:p>
      <w:pPr>
        <w:pStyle w:val="BookText"/>
      </w:pPr>
      <w:r>
        <w:rPr>
          <w:rFonts w:ascii="IRNazanin" w:hAnsi="IRNazanin" w:eastAsia="IRNazanin" w:cs="IRNazanin"/>
          <w:lang w:bidi="fa-IR"/>
          <w:color w:val="111111"/>
          <w:sz w:val="28"/>
          <w:szCs w:val="28"/>
          <w:rtl/>
        </w:rPr>
        <w:t xml:space="preserve">فعن محمّد بن عیاش أنه قال:تذاکرنا آیات الإمام فقال ناصبیّ:إن أجاب عن کتاب بلا مداد علمت انّه حقّ،فکتبنا مسائل و کتب الرّجل بلا مداد علی ورق و جعل فی الکتب،و بعثنا إلیه فأجاب عن مسائلنا و کتب علی ورقة اسمه و اسم أبویه،فدهش الرّجل،فلمّا أفاق اعتقد الحق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عمر بن أبی مسلم أنه قال:کان سمیع المسمعیّ یؤذینی کثیرا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یبلغنی عنه ما أکره،و کان ملاصقا لداری،فکتبت الی أبی محمد(علیه السّلام)أسأله الدّعاء بالفرج منه،فرجع الجواب:أبشر بالفرج سریعا،و یقدم علیک مال من ناحیة فارس.و کان لی بفارس ابن عمّ تاجر لم یکن له وارث غیری فجاءنی ما له بعد ما مات بأیّام یسیرة.</w:t>
      </w:r>
    </w:p>
    <w:p>
      <w:pPr>
        <w:pStyle w:val="BookText"/>
      </w:pPr>
      <w:r>
        <w:rPr>
          <w:rFonts w:ascii="IRNazanin" w:hAnsi="IRNazanin" w:eastAsia="IRNazanin" w:cs="IRNazanin"/>
          <w:lang w:bidi="fa-IR"/>
          <w:color w:val="111111"/>
          <w:sz w:val="28"/>
          <w:szCs w:val="28"/>
          <w:rtl/>
        </w:rPr>
        <w:t xml:space="preserve">و وقّع فی الکتاب:استغفر اللّه و تب إلیه ممّا تکلّمت به،و ذلک أنّی کنت یوما مع جماعة من النّصاب فذکروا أبا طالب حتّی ذکروا مولای،فخضت معهم لتضعیفهم أمره،فترکت الجلوس مع القوم،و علمت أنه أراد ذلک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هارون بن موسی التلعکبریّ:حدثنا محمد بن هارون فقال:أنفذنی والدی مع أصحاب أبی القلا صاعد النصرانی لأسمع منه ما روی عن أبیه من حدیث مولانا أبی محمد الحسن بن علیّ العسکری(علیه السّلام)فأوصلنی إلیه فرأیت رجلا معظما و أعلمته السبب فی قصدی فأدنانی و قال:</w:t>
      </w:r>
    </w:p>
    <w:p>
      <w:pPr>
        <w:pStyle w:val="BookText"/>
      </w:pPr>
      <w:r>
        <w:rPr>
          <w:rFonts w:ascii="IRNazanin" w:hAnsi="IRNazanin" w:eastAsia="IRNazanin" w:cs="IRNazanin"/>
          <w:lang w:bidi="fa-IR"/>
          <w:color w:val="111111"/>
          <w:sz w:val="28"/>
          <w:szCs w:val="28"/>
          <w:rtl/>
        </w:rPr>
        <w:t xml:space="preserve">حدّثنی أبی أنه خرج و إخوته و جماعة من أهله من البصرة الی سرّ من رأی للظلامة من العامل،فإذا[کنّا]بسرّ من رأی فی بعض الأیام إذا بمولانا أبی محمد(علیه السّلام)علی بغلة،و علی رأسه شاشة،و علی کتفه طیلسان،فقلت فی نفسی:هذا الرجل یدّعی بعض المسلمین أنه یعلم الغیب،و قلت:إن کان الأمر علی هذا فیحوّل مقدّم الشاشة الی مؤخرها،ففعل ذلک.</w:t>
      </w:r>
    </w:p>
    <w:p>
      <w:pPr>
        <w:pStyle w:val="BookText"/>
      </w:pPr>
      <w:r>
        <w:rPr>
          <w:rFonts w:ascii="IRNazanin" w:hAnsi="IRNazanin" w:eastAsia="IRNazanin" w:cs="IRNazanin"/>
          <w:lang w:bidi="fa-IR"/>
          <w:color w:val="111111"/>
          <w:sz w:val="28"/>
          <w:szCs w:val="28"/>
          <w:rtl/>
        </w:rPr>
        <w:t xml:space="preserve">فقلت:هذا اتّفاق و لکنه سیحوّل طیلسانه الأیمن الی الأیسر و الأیسر الی الأیمن ففعل ذلک و هو یسیر،و قد وصل إلیّ فقال:یا صاعد لم لا تشغل بأکل حیدانک عمّا لا أنت منه و لا إلیه،و کنّا نأکل سمکا.</w:t>
      </w:r>
    </w:p>
    <w:p>
      <w:pPr>
        <w:pStyle w:val="BookText"/>
      </w:pPr>
      <w:r>
        <w:rPr>
          <w:rFonts w:ascii="IRNazanin" w:hAnsi="IRNazanin" w:eastAsia="IRNazanin" w:cs="IRNazanin"/>
          <w:lang w:bidi="fa-IR"/>
          <w:color w:val="111111"/>
          <w:sz w:val="28"/>
          <w:szCs w:val="28"/>
          <w:rtl/>
        </w:rPr>
        <w:t xml:space="preserve">و هکذا أسلم صاعد بن مخلّد و کان وزیرا للمعتمد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عبید اللّه قال:کنت یوما کتبت إلیه أخبره باختلاف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الموالی و اسأله إظهار دلیل،فکتب: إنّما خاطب اللّه تعالی ذوی الألباب و لیس أحد یأتی بآیة أو یظهر دلیلا أکثر ممّا جاء به خاتم النبیین و سیّد المرسلین فقالوا:کاهن و ساحر کذاب،فهدی اللّه من اهتدی غیر أن الأدلة یسکن إلیها کثیر من الناس.و ذلک أن اللّه جلّ جلاله یأذن لنا فنتکلم و یمنع فنصمت،و لو أحب اللّه ألا یظهر حقا لنا بعث النبیین مبشرین و منذرین یصدعون بالحق فی حال الضعف و القوة فی أوقات و ینطقون فی أوقات لیقضی اللّه أمره و ینفذ الناس حکمه فی طبقات شتی،فالمستبصر علی سبیل نجاة متمسک بالحق، متعلق بفرع اصیل،غیر شاک و لا مرتاب لا یجد عنه ملجأ.</w:t>
      </w:r>
    </w:p>
    <w:p>
      <w:pPr>
        <w:pStyle w:val="BookText"/>
      </w:pPr>
      <w:r>
        <w:rPr>
          <w:rFonts w:ascii="IRNazanin" w:hAnsi="IRNazanin" w:eastAsia="IRNazanin" w:cs="IRNazanin"/>
          <w:lang w:bidi="fa-IR"/>
          <w:color w:val="111111"/>
          <w:sz w:val="28"/>
          <w:szCs w:val="28"/>
          <w:rtl/>
        </w:rPr>
        <w:t xml:space="preserve">و طبقة لم تأخذ الحق من أهله،فهم کراکب البحر یموج عند موجه و یسکن عند سکونه.و طبقة استحوذ علیهم الشیطان شأنهم الرد علی أهل الحق و دفعه بالباطل و الهوی کفّارا حسدا من عند أنفسهم فدع من ذهب یمینا و شمالا فإن الراعی إذا أراد أن یجمع غنمه جمعها فی أهون سعی.ذکرت اختلاف و الینا،فإذا کانت الوصیّة و الکتب فلا ریب من جلس مجلس الحکم فهو أولی بالحکم،أحسن رعایة من استرعیت.</w:t>
      </w:r>
    </w:p>
    <w:p>
      <w:pPr>
        <w:pStyle w:val="BookText"/>
      </w:pPr>
      <w:r>
        <w:rPr>
          <w:rFonts w:ascii="IRNazanin" w:hAnsi="IRNazanin" w:eastAsia="IRNazanin" w:cs="IRNazanin"/>
          <w:lang w:bidi="fa-IR"/>
          <w:color w:val="111111"/>
          <w:sz w:val="28"/>
          <w:szCs w:val="28"/>
          <w:rtl/>
        </w:rPr>
        <w:t xml:space="preserve">و إیّاک و الاذاعة و طلب الریاسة فإنّهما یدعوان الی الهلکة.ثم قال:ذکرت شخوصک الی فارس فاشخص خار اللّه لک و تدخل مصر إن شاء اللّه آمنا و اقرأ من تثق به من موالینا السلام و مرهم بتقوی اللّه العظیم و أداء الأمانة و أعلمهم أن المذیع علینا حرب لنا.</w:t>
      </w:r>
    </w:p>
    <w:p>
      <w:pPr>
        <w:pStyle w:val="BookText"/>
      </w:pPr>
      <w:r>
        <w:rPr>
          <w:rFonts w:ascii="IRNazanin" w:hAnsi="IRNazanin" w:eastAsia="IRNazanin" w:cs="IRNazanin"/>
          <w:lang w:bidi="fa-IR"/>
          <w:color w:val="111111"/>
          <w:sz w:val="28"/>
          <w:szCs w:val="28"/>
          <w:rtl/>
        </w:rPr>
        <w:t xml:space="preserve">قال:فلما قرأت خار اللّه لک فی دخولک مصر إن شاء اللّه آمنا لم أعرف المعنی فیه فقدمت بغداد عازما علی الخروج الی فارس فلم یقیض لی و خرجت الی مصر.</w:t>
      </w:r>
    </w:p>
    <w:p>
      <w:pPr>
        <w:pStyle w:val="BookText"/>
      </w:pPr>
      <w:r>
        <w:rPr>
          <w:rFonts w:ascii="IRNazanin" w:hAnsi="IRNazanin" w:eastAsia="IRNazanin" w:cs="IRNazanin"/>
          <w:lang w:bidi="fa-IR"/>
          <w:color w:val="111111"/>
          <w:sz w:val="28"/>
          <w:szCs w:val="28"/>
          <w:rtl/>
        </w:rPr>
        <w:t xml:space="preserve">قال:و لما همّ المستعین فی أمر أبی محمد بما همّ و أمر سعید الحاجب بحمله الی الکوفة و أن یحدث فی الطریق حادثة انتشر الخبر بذلک فی الشیعة فأقلقهم و کان بعد مضی أبی الحسن بأقلّ من خمس سنین.</w:t>
      </w:r>
    </w:p>
    <w:p>
      <w:pPr>
        <w:pStyle w:val="BookText"/>
      </w:pPr>
      <w:r>
        <w:rPr>
          <w:rFonts w:ascii="IRNazanin" w:hAnsi="IRNazanin" w:eastAsia="IRNazanin" w:cs="IRNazanin"/>
          <w:lang w:bidi="fa-IR"/>
          <w:color w:val="111111"/>
          <w:sz w:val="28"/>
          <w:szCs w:val="28"/>
          <w:rtl/>
        </w:rPr>
        <w:t xml:space="preserve">فکتب إلیه محمد بن عبد اللّه و الهیثم بن سبابة:قد بلغنا جعلنا اللّه فداک خبر أقلقنا و غمّنا و بلغ منا،فوقّع(علیه السّلام):بعد ثلاثة أیام یأتیکم الفرج.قال:فخلع</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المستعین فی الیوم الثالث و قعد المعتز و کان کما قال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بن محمد بن الحسن قال:خرج السلطان یرید البصرة و خرج أبو محمد بشیعته فنظرنا إلیه ماضیا و کنّا جماعة من شیعته فجلسنا ما بین الحائطین ننتظر رجوعه فلمّا رجع و حاذانا وقف علینا،ثم مدّ یده الی قلنسوته فأخذها من رأسه و أمسکها بیده.</w:t>
      </w:r>
    </w:p>
    <w:p>
      <w:pPr>
        <w:pStyle w:val="BookText"/>
      </w:pPr>
      <w:r>
        <w:rPr>
          <w:rFonts w:ascii="IRNazanin" w:hAnsi="IRNazanin" w:eastAsia="IRNazanin" w:cs="IRNazanin"/>
          <w:lang w:bidi="fa-IR"/>
          <w:color w:val="111111"/>
          <w:sz w:val="28"/>
          <w:szCs w:val="28"/>
          <w:rtl/>
        </w:rPr>
        <w:t xml:space="preserve">ثم مرّ یده الاخری علی رأسه و ضحک فی وجه رجل منا،فقال الرجل مبادرا:أشهد أنک حجة اللّه و خیرته.فسألناه ما شأنک؟فقال:کنت شاکا فیه فقلت فی نفسی:إن رجع و أخذ قلنسوته من رأسه قلت بإمامته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جماعة من الصیمریین من ولد اسماعیل بن صالح:أنّ الحسن ابن اسماعیل بن صالح کان فی أوّل خروجه الی سرّ من رأی للقاء أبی محمد و معه رجلان من الشیعة وافق قدومه رکوب أبی محمد،قال الحسن بن اسماعیل:فتفرقنا فی ثلاث طرق و قلنا:ان رجع فی احدهما رآه رجل منا فانتظرناه،فعاد(علیه السّلام)فی الطریق الذی فیه الحسن بن اسماعیل.</w:t>
      </w:r>
    </w:p>
    <w:p>
      <w:pPr>
        <w:pStyle w:val="BookText"/>
      </w:pPr>
      <w:r>
        <w:rPr>
          <w:rFonts w:ascii="IRNazanin" w:hAnsi="IRNazanin" w:eastAsia="IRNazanin" w:cs="IRNazanin"/>
          <w:lang w:bidi="fa-IR"/>
          <w:color w:val="111111"/>
          <w:sz w:val="28"/>
          <w:szCs w:val="28"/>
          <w:rtl/>
        </w:rPr>
        <w:t xml:space="preserve">فلمّا طلع و حاذاه قال:قلت فی نفسی:اللهمّ إن کانت حجتک حقّا و إمامنا فلیمسّ قلنسوته،فلم استتم ذلک حتی مسّها و حرّکها علی رأسه،فقلت:یا رب ان کان حجتک فلیمسّها ثانیا،فضرب بیده فأخذها عن رأسه ثم ردّها،و کثر علیه الناس بالسلام علیه و الوقوف علی بعضهم فتقدمه الی درب آخر.</w:t>
      </w:r>
    </w:p>
    <w:p>
      <w:pPr>
        <w:pStyle w:val="BookText"/>
      </w:pPr>
      <w:r>
        <w:rPr>
          <w:rFonts w:ascii="IRNazanin" w:hAnsi="IRNazanin" w:eastAsia="IRNazanin" w:cs="IRNazanin"/>
          <w:lang w:bidi="fa-IR"/>
          <w:color w:val="111111"/>
          <w:sz w:val="28"/>
          <w:szCs w:val="28"/>
          <w:rtl/>
        </w:rPr>
        <w:t xml:space="preserve">فلقیت صاحبیّ و عرّفتهما ما سألت اللّه فی نفسی و ما فعل،فقالا:فتسأل و نسأل الثالثة،فطلع(علیه السّلام)و قربنا منه فنظر إلینا و وقف علینا ثمّ مدّه یده الی قلنسوته فرفعها عن رأسه و أمسکها بیده و أمرّ یده الاخری علی رأسه و تبسّم فی وجوهنا و قال:کم هذا الشک؟قال الحسن:فقلت:أشهد أن لا إله إلاّ اللّه و أنک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10369_95982"/>
    <w:bookmarkEnd w:id="80"/>
    <w:p>
      <w:pPr>
        <w:pStyle w:val="BookText"/>
      </w:pPr>
      <w:r>
        <w:rPr>
          <w:rFonts w:ascii="IRNazanin" w:hAnsi="IRNazanin" w:eastAsia="IRNazanin" w:cs="IRNazanin"/>
          <w:lang w:bidi="fa-IR"/>
          <w:color w:val="111111"/>
          <w:sz w:val="28"/>
          <w:szCs w:val="28"/>
          <w:rtl/>
        </w:rPr>
        <w:t xml:space="preserve">حجة اللّه و خیرته،قال: ثم لقیناه بعد ذلک فی داره و أوصلنا إلیه ما معنا من الکتب و غیرها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أنّا نجد الإمام(علیه السّلام)یستغل هذا الظرف و یلقی الحجة علی شابّ قد أتی من المدینة لاختلاف وقع بین أصحابه فی إمامة الحسن العسکری(علیه السّلام)، فیبادره الإمام(علیه السّلام)بالسؤال:أغفّاری أنت؟فقال الشاب:نعم،ثم یسأله الإمام(علیه السّلام)عن والدته و یسمّیها له قائلا:ما فعلت امّک حمدویه؟فقال الشاب صالحة </w:t>
      </w:r>
      <w:r>
        <w:rPr>
          <w:rStyle w:val="FootnoteReference"/>
        </w:rPr>
        <w:footnoteReference w:id="242"/>
      </w:r>
      <w:r>
        <w:rPr>
          <w:rFonts w:ascii="IRNazanin" w:hAnsi="IRNazanin" w:eastAsia="IRNazanin" w:cs="IRNazanin"/>
          <w:lang w:bidi="fa-IR"/>
          <w:color w:val="111111"/>
          <w:sz w:val="28"/>
          <w:szCs w:val="28"/>
          <w:rtl/>
        </w:rPr>
        <w:t xml:space="preserve">.و کان الشاب من ولد الصحابی الجلیل أبی ذر الغفاری.و عاد إلی أصحابه و هو مطمئن القلب بإمامة الحسن العسکری(علیه السّلام).</w:t>
      </w:r>
    </w:p>
    <w:p>
      <w:pPr>
        <w:pStyle w:val="Heading4"/>
      </w:pPr>
      <w:bookmarkStart w:id="216" w:name="_Toc116"/>
      <w:r>
        <w:t>البحث السابع:من وصایا الإمام العسکری(علیه السّلام)و ارشاداته لشیعته</w:t>
      </w:r>
      <w:bookmarkEnd w:id="216"/>
    </w:p>
    <w:p>
      <w:pPr>
        <w:pStyle w:val="BookText"/>
      </w:pPr>
      <w:r>
        <w:rPr>
          <w:rFonts w:ascii="IRNazanin" w:hAnsi="IRNazanin" w:eastAsia="IRNazanin" w:cs="IRNazanin"/>
          <w:lang w:bidi="fa-IR"/>
          <w:color w:val="111111"/>
          <w:sz w:val="28"/>
          <w:szCs w:val="28"/>
          <w:rtl/>
        </w:rPr>
        <w:t xml:space="preserve">و تضمّنت وصایا الإمام و رسائله،بیان الأحکام الشرعیة و مسائل الحلال و الحرام کما اشتملت علی خطوط للتعامل مع الآخرین و کان ذلک بمثابة منهاج سلوکی لیسیر علیه شیعته و یقیموا علائقهم وفقا له فیما بینهم و بین أبناء المجتمع الذی یعیشون فیه و إن اختلفوا معهم فی المذهب و المعتقد،و من هذه الوصایا:</w:t>
      </w:r>
    </w:p>
    <w:p>
      <w:pPr>
        <w:pStyle w:val="BookText"/>
      </w:pPr>
      <w:r>
        <w:rPr>
          <w:rFonts w:ascii="IRNazanin" w:hAnsi="IRNazanin" w:eastAsia="IRNazanin" w:cs="IRNazanin"/>
          <w:lang w:bidi="fa-IR"/>
          <w:color w:val="111111"/>
          <w:sz w:val="28"/>
          <w:szCs w:val="28"/>
          <w:rtl/>
        </w:rPr>
        <w:t xml:space="preserve">1-قوله(علیه السّلام):«اوصیکم بتقوی اللّه و الورع فی دینکم،و الاجتهاد للّه،و صدق الحدیث و أداء الأمانة الی من ائتمنکم من بر أو فاجر،و طول السجود،و حسن الجوار، فبهذا جاء محمد(صلّی اللّه علیه و اله)،صلّوا فی عشائرکم،و اشهدوا جنائزهم و عودوا مرضاهم،و أدّوا حقوقهم،فإنّ الرجل منکم اذا ورع فی دینه،و صدق فی حدیثه،و أدّی الأمانة،و حسّن خلقه مع الناس قیل:هذا شیعی فیسرّنی ذلک، اتّقوا اللّه و کونوا زینا و لا تکونوا شینا،جرّوا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إلینا کلّ مودّة،و ادفعوا عنّا کلّ قبیح فإنّه ما قیل فینا من حسن فنحن أهله و ما قیل فینا من سوء فما نحن کذلک.لنا حقّ فی کتاب اللّه و قرابة من رسول اللّه و تطهیر من اللّه لا یدّعیه أحد غیرنا إلاّ کذّاب.أکثروا ذکر اللّه و ذکر الموت و تلاوة القرآن و الصلاة علی النبی(صلّی اللّه علیه و اله)،فإنّ الصلاة علی رسول اللّه عشر حسنات،احفظوا ما وصّیتکم به و استودعکم اللّه و أقرأ علیکم السلام».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2-و قال(علیه السّلام):«أمرناکم بالتختّم فی الیمین و نحن بین ظهرانیکم و الآن نأمرکم بالتختم فی الشمال لغیبتنا عنکم إلی أن یظهر اللّه أمرنا و أمرکم فإنه أول دلیل علیکم فی و لا یتنا أهل البیت».</w:t>
      </w:r>
    </w:p>
    <w:p>
      <w:pPr>
        <w:pStyle w:val="BookText"/>
      </w:pPr>
      <w:r>
        <w:rPr>
          <w:rFonts w:ascii="IRNazanin" w:hAnsi="IRNazanin" w:eastAsia="IRNazanin" w:cs="IRNazanin"/>
          <w:lang w:bidi="fa-IR"/>
          <w:color w:val="111111"/>
          <w:sz w:val="28"/>
          <w:szCs w:val="28"/>
          <w:rtl/>
        </w:rPr>
        <w:t xml:space="preserve">و قال(علیه السّلام)لهم:«حدثوا بهذا شیعتنا»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کتب الإمام الحسن العسکری(علیه السّلام)وصیّته الی أحد أعلام أصحابه، هو علی بن الحسین بن بابویه القمی جاء فیها:</w:t>
      </w:r>
    </w:p>
    <w:p>
      <w:pPr>
        <w:pStyle w:val="BookText"/>
      </w:pPr>
      <w:r>
        <w:rPr>
          <w:rFonts w:ascii="IRNazanin" w:hAnsi="IRNazanin" w:eastAsia="IRNazanin" w:cs="IRNazanin"/>
          <w:lang w:bidi="fa-IR"/>
          <w:color w:val="111111"/>
          <w:sz w:val="28"/>
          <w:szCs w:val="28"/>
          <w:rtl/>
        </w:rPr>
        <w:t xml:space="preserve">«أوصیک...بتقوی اللّه و إقامة الصلاة،و إیتاء الزکاة فإنّه لا تقبل الصلاة من مانع الزکاة،و اوصیک بمغفرة الذنب و کظم الغیظ،وصلة الرحم،و مواساة الإخوان،و السعی فی حوائجهم فی العسر و الیسر و الحلم عند الجهل،و التفقّه فی الدین،و التثبت فی الأمور، و التعاهد للقرآن،و حسن الخلق،و الأمر بالمعروف و النهی عن المنکر،قال اللّه تعالی:</w:t>
      </w:r>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 و اجتناب الفواحش کلها،و علیک بصلاة اللیل فإنّ النبی(صلّی اللّه علیه و اله)أوصی علیا(علیه السّلام) فقال:یا علی علیک بصلاة اللیل،علیک بصلاة اللیل،علیک بصلاة اللیل،و من استخفّ بصلاة اللیل فلیس منّا،فاعمل بوصیتی و أمر جمیع شیعتی بما أمرتک به حتی یعملوا به،و علیک بالصبر و انتظار الفرج فإنّ النبی(صلّی اللّه علیه و اله)قال:أفضل أعمال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امّتی انتظار الفرج...»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رسم الإمام الحسن العسکری(علیه السّلام)منهجا واضحا لشیعته للسیر علیه و هو یتضمن مبادئ و أحکام الشریعة الاسلامیة و ما تدعو إلیه من خلق رفیع، و حسن تعامل مع الناس سواءا کانوا موافقین لشیعته فی المبدأ أو مخالفین لهم، و تلک هی أخلاق الإسلام التی دعی إلیها رسول الانسانیة محمد بن عبد اللّه(صلّی اللّه علیه و اله).</w:t>
      </w:r>
    </w:p>
    <w:p>
      <w:pPr>
        <w:pStyle w:val="BookText"/>
      </w:pPr>
      <w:r>
        <w:rPr>
          <w:rFonts w:ascii="IRNazanin" w:hAnsi="IRNazanin" w:eastAsia="IRNazanin" w:cs="IRNazanin"/>
          <w:lang w:bidi="fa-IR"/>
          <w:color w:val="111111"/>
          <w:sz w:val="28"/>
          <w:szCs w:val="28"/>
          <w:rtl/>
        </w:rPr>
        <w:t xml:space="preserve">4-و صوّر الإمام الحسن العسکری(علیه السّلام)الواقع الذی کان یعیشه و ما کان یحتویه من اختلاف الناس و موالیه بتوقیع خرج عنه(علیه السّلام)إلی بعض موالیه حیث طلب من الإمام(علیه السّلام)إظهار الدلیل،فکتب أبو محمد(علیه السّلام):</w:t>
      </w:r>
    </w:p>
    <w:p>
      <w:pPr>
        <w:pStyle w:val="BookText"/>
      </w:pPr>
      <w:r>
        <w:rPr>
          <w:rFonts w:ascii="IRNazanin" w:hAnsi="IRNazanin" w:eastAsia="IRNazanin" w:cs="IRNazanin"/>
          <w:lang w:bidi="fa-IR"/>
          <w:color w:val="111111"/>
          <w:sz w:val="28"/>
          <w:szCs w:val="28"/>
          <w:rtl/>
        </w:rPr>
        <w:t xml:space="preserve">«و إنما خاطب اللّه عز و جل العاقل و لیس أحد یأتی بآیة و یظهر دلیلا أکثر مما جاء به خاتم النبیین و سید المرسلین،فقالوا:ساحر و کاهن و کذّاب،و هدی اللّه من اهتدی،غیر أن الأدلة یسکن إلیها کثیر من الناس و ذلک ان اللّه عز و جل یأذن لنا فنتکلم،و یضع و یمنع فنصمت،و لو أحب أن لا یظهر حقا ما بعث النبیین مبشرین و منذرین یصدعون بالحق فی حال الضعف و القوة،و ینطقون فی أوقات لیقضی اللّه أمره و ینفذ حکمه.</w:t>
      </w:r>
    </w:p>
    <w:p>
      <w:pPr>
        <w:pStyle w:val="BookText"/>
      </w:pPr>
      <w:r>
        <w:rPr>
          <w:rFonts w:ascii="IRNazanin" w:hAnsi="IRNazanin" w:eastAsia="IRNazanin" w:cs="IRNazanin"/>
          <w:lang w:bidi="fa-IR"/>
          <w:color w:val="111111"/>
          <w:sz w:val="28"/>
          <w:szCs w:val="28"/>
          <w:rtl/>
        </w:rPr>
        <w:t xml:space="preserve">الناس فی طبقات شتی،و المستبصر علی سبیل نجاة متمسک بالحق،متعلق بفرع أصیل غیر شاک و لا مرتاب،لا یجد عنه ملجأ،و طبقة لم تأخذ الحق من أهله،فهم کراکب البحر یموج عند موجه،و یسکن عند سکونه،و طبقة استحوذ علیهم الشیطان شأنهم الرد علی أهل الحق،و دفع الحق بالباطل،حسدا من عند أنفسهم فدع من ذهب یذهب یمینا و شمالا فالراعی اذا أراد أن یجمع غنمه جمعها فی أهون السعی،ذکرت ما اختلف فیه موالی فإذا کانت الوصیة و الکبر فلا ریب و من جلس مجالس الحکم فهو أولی بالحکم، أحسن رعایة من استرعیت و إیاک و الاذاعة و طلب الریاسة فانهما یدعوان الی الهلکة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1" w:name="pg10369_95985"/>
    <w:bookmarkEnd w:id="81"/>
    <w:p>
      <w:pPr>
        <w:pStyle w:val="Heading4"/>
      </w:pPr>
      <w:bookmarkStart w:id="217" w:name="_Toc117"/>
      <w:r>
        <w:t>البحث الثامن:الإمام العسکری(علیه السّلام)و التحصین الأمنی</w:t>
      </w:r>
      <w:bookmarkEnd w:id="217"/>
    </w:p>
    <w:p>
      <w:pPr>
        <w:pStyle w:val="BookText"/>
      </w:pPr>
      <w:r>
        <w:rPr>
          <w:rFonts w:ascii="IRNazanin" w:hAnsi="IRNazanin" w:eastAsia="IRNazanin" w:cs="IRNazanin"/>
          <w:lang w:bidi="fa-IR"/>
          <w:color w:val="111111"/>
          <w:sz w:val="28"/>
          <w:szCs w:val="28"/>
          <w:rtl/>
        </w:rPr>
        <w:t xml:space="preserve">انتهج الإمام الحسن العسکری نهج آبائه للمحافظة علی شیعته و أتباعه الذین یمثّلون الجماعة الصالحة فی المجتمع الاسلامی،و قد شدّد الإمام العسکری دعوته إلی الکتمان و عدم الإذاعة و الحذر فی التعامل مع الآخرین، و التشدد فی نقل الأخبار و الوصایا عنه و نقل أوامره الی أصحابه و نقل أخبارهم إلیه،فإنّ أتباعه قد انتشروا فی أقطار الدولة الاسلامیة فی عصره(علیه السّلام)بعد أن أخذ التشیع طابع المعارضة و اتسعت دائرته تحت رایة أهل البیت(علیهم السّلام)و کثیرا ما کانت تصدر عنه(علیه السّلام)التحذیرات المهمة لهم تجاه الفتن و الابتلاءات المستقبلیة تجنیبا لهم من الوقوع فی شرک السلطة و حفظا لهم من مکائدها.</w:t>
      </w:r>
    </w:p>
    <w:p>
      <w:pPr>
        <w:pStyle w:val="BookText"/>
      </w:pPr>
      <w:r>
        <w:rPr>
          <w:rFonts w:ascii="IRNazanin" w:hAnsi="IRNazanin" w:eastAsia="IRNazanin" w:cs="IRNazanin"/>
          <w:lang w:bidi="fa-IR"/>
          <w:color w:val="111111"/>
          <w:sz w:val="28"/>
          <w:szCs w:val="28"/>
          <w:rtl/>
        </w:rPr>
        <w:t xml:space="preserve">فعن محمد بن عبد العزیز البلخی قال:أصبحت یوما فجلست فی شارع الغنم فإذا بأبی محمّد أقبل من منزله یرید دار العامّة،فقلت فی نفسی:تری إن صحت:أیّها الناس هذا حجة اللّه علیکم فاعرفوه،یقتلونی؟فلمّا دنا منّی أومأ بإصبعه السبّابة علی فیه:أن اسکت،و رأیته تلک اللیلة یقول:«إنما هو الکتمان أو القتل،فاتّق اللّه علی نفسک»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دلّ هذا النص علی امور مهمّة هی:</w:t>
      </w:r>
    </w:p>
    <w:p>
      <w:pPr>
        <w:pStyle w:val="BookText"/>
      </w:pPr>
      <w:r>
        <w:rPr>
          <w:rFonts w:ascii="IRNazanin" w:hAnsi="IRNazanin" w:eastAsia="IRNazanin" w:cs="IRNazanin"/>
          <w:lang w:bidi="fa-IR"/>
          <w:color w:val="111111"/>
          <w:sz w:val="28"/>
          <w:szCs w:val="28"/>
          <w:rtl/>
        </w:rPr>
        <w:t xml:space="preserve">1-کشف الإمام(علیه السّلام)عن نیّة أحد أصحابه لمعرفته بما فی دخیلة نفسه،و منعه من التحدث بما عزم علیه من إظهار أمر الإمام(علیه السّلام).</w:t>
      </w:r>
    </w:p>
    <w:p>
      <w:pPr>
        <w:pStyle w:val="BookText"/>
      </w:pPr>
      <w:r>
        <w:rPr>
          <w:rFonts w:ascii="IRNazanin" w:hAnsi="IRNazanin" w:eastAsia="IRNazanin" w:cs="IRNazanin"/>
          <w:lang w:bidi="fa-IR"/>
          <w:color w:val="111111"/>
          <w:sz w:val="28"/>
          <w:szCs w:val="28"/>
          <w:rtl/>
        </w:rPr>
        <w:t xml:space="preserve">2-کشف عن حراجة الظروف التی کانت تحیط بالإمام(علیه السّلام)و أصحابه و محاولة السلطة للتعرف علیهم لتطویق عملهم.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3-إن النص یظهر لنا استغلال الإمام(علیه السّلام)للمناسبات المختلفة لتحذیر أصحابه من الإفصاح عن أنفسهم و إظهار علاقتهم بالإمام کما سیتضح لنا ذلک من النصوص الآتیة.</w:t>
      </w:r>
    </w:p>
    <w:p>
      <w:pPr>
        <w:pStyle w:val="BookText"/>
      </w:pPr>
      <w:r>
        <w:rPr>
          <w:rFonts w:ascii="IRNazanin" w:hAnsi="IRNazanin" w:eastAsia="IRNazanin" w:cs="IRNazanin"/>
          <w:lang w:bidi="fa-IR"/>
          <w:color w:val="111111"/>
          <w:sz w:val="28"/>
          <w:szCs w:val="28"/>
          <w:rtl/>
        </w:rPr>
        <w:t xml:space="preserve">و نلاحظ أنّ أحد أسالیب الإمام(علیه السّلام)فی عمله المنظم و المحاط بالسریة التامة هو منعه أصحابه من أن یسلّموا علیه أو یشیروا له بید.</w:t>
      </w:r>
    </w:p>
    <w:p>
      <w:pPr>
        <w:pStyle w:val="BookText"/>
      </w:pPr>
      <w:r>
        <w:rPr>
          <w:rFonts w:ascii="IRNazanin" w:hAnsi="IRNazanin" w:eastAsia="IRNazanin" w:cs="IRNazanin"/>
          <w:lang w:bidi="fa-IR"/>
          <w:color w:val="111111"/>
          <w:sz w:val="28"/>
          <w:szCs w:val="28"/>
          <w:rtl/>
        </w:rPr>
        <w:t xml:space="preserve">روی علی بن جعفر عن أحد أصحاب الإمام الحسن العسکری(علیه السّلام) فقال:اجتمعنا بالعسکر-أی سامراء-و قد صرنا لأبی محمد(علیه السّلام)یوم رکوبه فخرج توقیعه:«لا یسلمنّ علیّ أحد،و لا یشیر إلیّ بیده،و لا یومئ،فإنّکم لا تأمنون علی أنفسکم»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نلاحظ مبادرة الإمام(علیه السّلام)الی ابتکار أسالیب جدیدة فی ایصال أوامره و وصایاه الی وکلائه و ثقاته و إلیک نموذجا منها:</w:t>
      </w:r>
    </w:p>
    <w:p>
      <w:pPr>
        <w:pStyle w:val="BookText"/>
      </w:pPr>
      <w:r>
        <w:rPr>
          <w:rFonts w:ascii="IRNazanin" w:hAnsi="IRNazanin" w:eastAsia="IRNazanin" w:cs="IRNazanin"/>
          <w:lang w:bidi="fa-IR"/>
          <w:color w:val="111111"/>
          <w:sz w:val="28"/>
          <w:szCs w:val="28"/>
          <w:rtl/>
        </w:rPr>
        <w:t xml:space="preserve">روی أبو هاشم الجعفری عن داود بن الأسود قال:دعانی سیدی أبو محمد-الحسن العسکری(علیه السّلام)-فدفع لی خشبة،کأنها رجل باب مدوّرة طویلة ملء الکف فقال(علیه السّلام):«صر بهذه الخشبة إلی العمری»فمضیت إلی بعض الطریق فعرض لی سقاء معه بغل،فزاحمنی البغل علی الطریق...فضربت البغل فانشقّت-الخشبة-فنظرت الی کسرها فاذا فیها کتب،فبادرت سریعا فرددت الخشبة الی کمّی فجعل السقاء ینادینی و یشتمنی،و یشتم صاحبی فلمّا دنوت من الدار راجعا استقبلنی عیسی الخادم عند الباب الثانی،فقال:</w:t>
      </w:r>
    </w:p>
    <w:p>
      <w:pPr>
        <w:pStyle w:val="BookText"/>
      </w:pPr>
      <w:r>
        <w:rPr>
          <w:rFonts w:ascii="IRNazanin" w:hAnsi="IRNazanin" w:eastAsia="IRNazanin" w:cs="IRNazanin"/>
          <w:lang w:bidi="fa-IR"/>
          <w:color w:val="111111"/>
          <w:sz w:val="28"/>
          <w:szCs w:val="28"/>
          <w:rtl/>
        </w:rPr>
        <w:t xml:space="preserve">یقول لک مولای:«لم ضربت البغل و کسرت رجل الباب؟».فقلت:یا سیدی لم أعلم ما فی رجل الباب،فقال(علیه السّلام):«و لم احتجت أن تعمل عملا تحتاج أن تعتذر منه.إیّاک بعدها أن تعود إلی مثلها،و إذا سمعت لنا شأنا فامض لسبیلک التی أمرت بها،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إیاک أن تجاوب من یشتمنا،أو تعرّفه من أنت،فإننا فی بلد سوء،و مصر سوء و امض فی طریقک فإنّ أخبارک و أحوالک ترد إلینا فاعلم ذلک»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النص دلالات کثیرة و مهمّة فی مجال العمل المنظم،کما أنّه یعکس السریة التامة فی العمل من جهة الإمام و أصحابه المقرّبین من أجل تجاوز ما یثیره الظرف من إشکالات تجاه العاملین،لذا نجد الإمام(علیه السّلام)یمنع رسوله من التعرّض لأیّ أمر یمکن من خلاله أن تکشف هویته و شخصیته و صلته بالإمام(علیه السّلام)حتی لو شتمه أحد أو ربما یسبّ الإمام(علیه السّلام)أمامه،فعلیه أن یغضّ الطرف و کأنه لیس هو المقصود،و یذهب فی مهمّته،حتی لا یکشف و لا یتعرّف أحد جلاوزة السلطان علی ما یخرج من الإمام(علیه السّلام) لوکلائه و ثقاته.</w:t>
      </w:r>
    </w:p>
    <w:p>
      <w:pPr>
        <w:pStyle w:val="BookText"/>
      </w:pPr>
      <w:r>
        <w:rPr>
          <w:rFonts w:ascii="IRNazanin" w:hAnsi="IRNazanin" w:eastAsia="IRNazanin" w:cs="IRNazanin"/>
          <w:lang w:bidi="fa-IR"/>
          <w:color w:val="111111"/>
          <w:sz w:val="28"/>
          <w:szCs w:val="28"/>
          <w:rtl/>
        </w:rPr>
        <w:t xml:space="preserve">و تفید هذه النصوص و غیرها ان الظروف الصعبة و القاهرة التی عاشها الإمام(علیه السّلام)و أصحابه هی التی ألجأته إلی إتخاذ السریة و الکتمان الشدید فی تعامله مع قواعده الشعبیة،و بالتالی فهی الطریق الأصوب إلی تربیة شیعته و موالیه و تهیئة قواعده لعصر الغیبة الصغری و التی سوف یتم اتصال الشیعة خلالها بالإمام المهدیّ(علیه السّلام)عن طریق وکیل له،حیث لا یتیسّر الاتّصال المباشر به و لا یکون الالتقاء به ممکنا و عملیّا و ذلک لما کانت السلطة العباسیة قد فرضته من رقابة شدیدة علی الشیعة لمعرفة محلّ اختفاء الإمام المهدیّ(علیه السّلام).</w:t>
      </w:r>
    </w:p>
    <w:p>
      <w:pPr>
        <w:pStyle w:val="BookText"/>
      </w:pPr>
      <w:r>
        <w:rPr>
          <w:rFonts w:ascii="IRNazanin" w:hAnsi="IRNazanin" w:eastAsia="IRNazanin" w:cs="IRNazanin"/>
          <w:lang w:bidi="fa-IR"/>
          <w:color w:val="111111"/>
          <w:sz w:val="28"/>
          <w:szCs w:val="28"/>
          <w:rtl/>
        </w:rPr>
        <w:t xml:space="preserve">هذه هی أهم المحاور التی سنحت الفرصة للبحث عنها بالنسبة لمتطلّبات الجماعة الصالحة فی عصر الإمام الحسن العسکری(علیه السّلام).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سنقف فی الفصل الأخیر من الکتاب علی أهم ما صدر من الإمام(علیه السّلام) فی مجال التحصین العلمی و العقائدی و التربوی و الأخلاقی بالإضافة الی ما قد عرفناه من التحصین السیاسی و الأمنی و الاقتصادی فیما مرّ من خلال المهام التی جعلت علی عاتق الوکلاء و ثقاة أصحابه.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10369_95989"/>
    <w:bookmarkEnd w:id="82"/>
    <w:p>
      <w:pPr>
        <w:pStyle w:val="Heading3"/>
      </w:pPr>
      <w:bookmarkStart w:id="218" w:name="_Toc118"/>
      <w:r>
        <w:t>الفصل الثّالث:من تراث الإمام الحسن العسکری(علیه السّلام)</w:t>
      </w:r>
      <w:bookmarkEnd w:id="218"/>
    </w:p>
    <w:p>
      <w:pPr>
        <w:pStyle w:val="Heading4"/>
      </w:pPr>
      <w:bookmarkStart w:id="219" w:name="_Toc119"/>
      <w:r>
        <w:t>اشارة</w:t>
      </w:r>
      <w:bookmarkEnd w:id="219"/>
    </w:p>
    <w:p>
      <w:pPr>
        <w:pStyle w:val="BookText"/>
      </w:pPr>
      <w:r>
        <w:rPr>
          <w:rFonts w:ascii="IRNazanin" w:hAnsi="IRNazanin" w:eastAsia="IRNazanin" w:cs="IRNazanin"/>
          <w:lang w:bidi="fa-IR"/>
          <w:color w:val="111111"/>
          <w:sz w:val="28"/>
          <w:szCs w:val="28"/>
          <w:rtl/>
        </w:rPr>
        <w:t xml:space="preserve">من تراث الإمام الحسن العسکری(علیه السّلام)</w:t>
      </w:r>
    </w:p>
    <w:p>
      <w:pPr>
        <w:pStyle w:val="BookText"/>
      </w:pPr>
      <w:r>
        <w:rPr>
          <w:rFonts w:ascii="IRNazanin" w:hAnsi="IRNazanin" w:eastAsia="IRNazanin" w:cs="IRNazanin"/>
          <w:lang w:bidi="fa-IR"/>
          <w:color w:val="111111"/>
          <w:sz w:val="28"/>
          <w:szCs w:val="28"/>
          <w:rtl/>
        </w:rPr>
        <w:t xml:space="preserve">إنّ المأثور عن الإمام العسکری هو مجموعة من النصوص التی یمکن تصنیفها تحت عناوین متعددة هی:</w:t>
      </w:r>
    </w:p>
    <w:p>
      <w:pPr>
        <w:pStyle w:val="BookText"/>
      </w:pPr>
      <w:r>
        <w:rPr>
          <w:rFonts w:ascii="IRNazanin" w:hAnsi="IRNazanin" w:eastAsia="IRNazanin" w:cs="IRNazanin"/>
          <w:lang w:bidi="fa-IR"/>
          <w:color w:val="111111"/>
          <w:sz w:val="28"/>
          <w:szCs w:val="28"/>
          <w:rtl/>
        </w:rPr>
        <w:t xml:space="preserve">1-التفسیر.</w:t>
      </w:r>
    </w:p>
    <w:p>
      <w:pPr>
        <w:pStyle w:val="BookText"/>
      </w:pPr>
      <w:r>
        <w:rPr>
          <w:rFonts w:ascii="IRNazanin" w:hAnsi="IRNazanin" w:eastAsia="IRNazanin" w:cs="IRNazanin"/>
          <w:lang w:bidi="fa-IR"/>
          <w:color w:val="111111"/>
          <w:sz w:val="28"/>
          <w:szCs w:val="28"/>
          <w:rtl/>
        </w:rPr>
        <w:t xml:space="preserve">2-رسالة المنقبة التی وصفت بأنها تشتمل علی أکثر الحلال و الحرام.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3-مکاتبات الرجال الواردة عن العسکریین. 2</w:t>
      </w:r>
    </w:p>
    <w:p>
      <w:pPr>
        <w:pStyle w:val="BookText"/>
      </w:pPr>
      <w:r>
        <w:rPr>
          <w:rFonts w:ascii="IRNazanin" w:hAnsi="IRNazanin" w:eastAsia="IRNazanin" w:cs="IRNazanin"/>
          <w:lang w:bidi="fa-IR"/>
          <w:color w:val="111111"/>
          <w:sz w:val="28"/>
          <w:szCs w:val="28"/>
          <w:rtl/>
        </w:rPr>
        <w:t xml:space="preserve">4-مجموعة وصایا و کتب و توقیعات الی شیعته.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5-ما تناثر من درر کلماته و أحادیثه فی مجالات شتّی،و هی تشکّل موسوعة علمیة تستحقّ الدراسة و البحث.و نتکلم عن کل واحد من هذه العناوین الخمسة فیما یلی:</w:t>
      </w:r>
    </w:p>
    <w:p>
      <w:pPr>
        <w:pStyle w:val="Heading4"/>
      </w:pPr>
      <w:bookmarkStart w:id="220" w:name="_Toc120"/>
      <w:r>
        <w:t>أوّلا:التفسیر</w:t>
      </w:r>
      <w:bookmarkEnd w:id="220"/>
    </w:p>
    <w:p>
      <w:pPr>
        <w:pStyle w:val="Heading5"/>
      </w:pPr>
      <w:bookmarkStart w:id="221" w:name="_Toc121"/>
      <w:r>
        <w:t>اشارة</w:t>
      </w:r>
      <w:bookmarkEnd w:id="221"/>
    </w:p>
    <w:p>
      <w:pPr>
        <w:pStyle w:val="BookText"/>
      </w:pPr>
      <w:r>
        <w:rPr>
          <w:rFonts w:ascii="IRNazanin" w:hAnsi="IRNazanin" w:eastAsia="IRNazanin" w:cs="IRNazanin"/>
          <w:lang w:bidi="fa-IR"/>
          <w:color w:val="111111"/>
          <w:sz w:val="28"/>
          <w:szCs w:val="28"/>
          <w:rtl/>
        </w:rPr>
        <w:t xml:space="preserve">لقد اختلف الفقهاء و المحدّثون فی مدی صحة انتساب التفسیر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المنسوب الی الإمام الحسن العسکری(علیه السّلام)منذ القرن الرابع الهجری حتی یومنا هذا.</w:t>
      </w:r>
    </w:p>
    <w:p>
      <w:pPr>
        <w:pStyle w:val="BookText"/>
      </w:pPr>
      <w:r>
        <w:rPr>
          <w:rFonts w:ascii="IRNazanin" w:hAnsi="IRNazanin" w:eastAsia="IRNazanin" w:cs="IRNazanin"/>
          <w:lang w:bidi="fa-IR"/>
          <w:color w:val="111111"/>
          <w:sz w:val="28"/>
          <w:szCs w:val="28"/>
          <w:rtl/>
        </w:rPr>
        <w:t xml:space="preserve">غیر أن المعلوم هو أن الإمام العسکری(علیه السّلام)قد أثرت عنه مجموعة لا بأس بها من النصوص فی مجال تفسیر القرآن الکریم.و قد تناثرت جملة من هذه النصوص فی المصادر الموجودة بأیدینا الیوم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فالخلاف اذا هو حول الکتاب الذی ینسب إلیه،و لیس فی ظاهرة التفسیر التی اختص بها عصره و عرفت عنه.</w:t>
      </w:r>
    </w:p>
    <w:p>
      <w:pPr>
        <w:pStyle w:val="BookText"/>
      </w:pPr>
      <w:r>
        <w:rPr>
          <w:rFonts w:ascii="IRNazanin" w:hAnsi="IRNazanin" w:eastAsia="IRNazanin" w:cs="IRNazanin"/>
          <w:lang w:bidi="fa-IR"/>
          <w:color w:val="111111"/>
          <w:sz w:val="28"/>
          <w:szCs w:val="28"/>
          <w:rtl/>
        </w:rPr>
        <w:t xml:space="preserve">و اذا لاحظنا الظرف الذی عاشه الإمام(علیه السّلام)من جهة و نسبة هذا التفسیر إلیه من جهة،و لاحظنا محتوی هذا التفسیر من جهة ثالثة،و طابقنا محتواه مع ما روی عنه فی سائر المصادر نکون قد وقفنا علی نقاط واضحة و أخری محتملة مشکوکة تحتاج إلی أدلة قویة للاثبات.</w:t>
      </w:r>
    </w:p>
    <w:p>
      <w:pPr>
        <w:pStyle w:val="BookText"/>
      </w:pPr>
      <w:r>
        <w:rPr>
          <w:rFonts w:ascii="IRNazanin" w:hAnsi="IRNazanin" w:eastAsia="IRNazanin" w:cs="IRNazanin"/>
          <w:lang w:bidi="fa-IR"/>
          <w:color w:val="111111"/>
          <w:sz w:val="28"/>
          <w:szCs w:val="28"/>
          <w:rtl/>
        </w:rPr>
        <w:t xml:space="preserve">أما ظرف الإمام و عصره من حیث الاهتمام بالقرآن الکریم فقد عرفنا أن الکندی-کفیلسوف محترف-کان قد تصدّی لنسف اعتبار القرآن الکریم و إبطال جانب من جوانب إعجازه.</w:t>
      </w:r>
    </w:p>
    <w:p>
      <w:pPr>
        <w:pStyle w:val="BookText"/>
      </w:pPr>
      <w:r>
        <w:rPr>
          <w:rFonts w:ascii="IRNazanin" w:hAnsi="IRNazanin" w:eastAsia="IRNazanin" w:cs="IRNazanin"/>
          <w:lang w:bidi="fa-IR"/>
          <w:color w:val="111111"/>
          <w:sz w:val="28"/>
          <w:szCs w:val="28"/>
          <w:rtl/>
        </w:rPr>
        <w:t xml:space="preserve">و هذا التصدی منه و تصدّی الإمام(علیه السّلام)لردعه عما کان ینویه بشکل منطقی یدلّ علی شدة اهتمامه بالقرآن فی ذلک الظرف و فاعلیته فی الحیاة الفکریة و الاجتماعیة و مدی أهمیة حرکة التفسیر التی کان یقوم بها العلماء فی إظهار عظمة الامة الاسلامیة من خلال حملها للقرآن الکریم،فکان من الطبیعی أن یؤکد الإمام(علیه السّلام)هذا الجانب بإغناء الامة الاسلامیة بعلمه الذی کان یتفرّد به هو و آباؤه الکرام،فإنهم معدن العلم فی هذه الأمة بل فی العالم أجمع بعد رسول اللّه(صلّی اللّه علیه و اله)و هم أهل بیت الوحی حیث نزل القرآن فی بیتهم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3" w:name="pg10369_95991"/>
    <w:bookmarkEnd w:id="83"/>
    <w:p>
      <w:pPr>
        <w:pStyle w:val="BookText"/>
      </w:pPr>
      <w:r>
        <w:rPr>
          <w:rFonts w:ascii="IRNazanin" w:hAnsi="IRNazanin" w:eastAsia="IRNazanin" w:cs="IRNazanin"/>
          <w:lang w:bidi="fa-IR"/>
          <w:color w:val="111111"/>
          <w:sz w:val="28"/>
          <w:szCs w:val="28"/>
          <w:rtl/>
        </w:rPr>
        <w:t xml:space="preserve">فهم أدری بما فی البیت من غیرهم،و کل العلماء تبع لهم و عیال علیهم فی معرفة القرآن و علومه،کما اعترف بذلک المؤالف و المخالف و کما تفصح عنه سیرتهم جمیعا بدء بأمیر المؤمنین علی بن أبی طالب و انتهاء بالإمام الحسن العسکری(علیهم السّلام). </w:t>
      </w:r>
      <w:r>
        <w:rPr>
          <w:rStyle w:val="FootnoteReference"/>
        </w:rPr>
        <w:footnoteReference w:id="253"/>
      </w:r>
    </w:p>
    <w:p>
      <w:pPr>
        <w:pStyle w:val="Heading5"/>
      </w:pPr>
      <w:bookmarkStart w:id="222" w:name="_Toc122"/>
      <w:r>
        <w:t>نماذج من تراثه التفسیری</w:t>
      </w:r>
      <w:bookmarkEnd w:id="222"/>
    </w:p>
    <w:p>
      <w:pPr>
        <w:pStyle w:val="BookText"/>
      </w:pPr>
      <w:r>
        <w:rPr>
          <w:rFonts w:ascii="Amiri" w:hAnsi="Amiri" w:eastAsia="Amiri" w:cs="Amiri"/>
          <w:lang w:bidi="ar-SA"/>
          <w:color w:val="111111"/>
          <w:sz w:val="28"/>
          <w:szCs w:val="28"/>
          <w:rtl/>
        </w:rPr>
        <w:t xml:space="preserve">1-روی الثقة الأمین أبو هاشم الجعفری-و هو من خیرة أصحاب الإمام(علیه السّلام)قال:کنت عند أبی محمد(علیه السّلام)فسألته عن قول اللّه عز و جل: ثُمَّ أَوْرَثْنَا الْکِتٰابَ الَّذِینَ اصْطَفَیْنٰا مِنْ عِبٰادِنٰا فَمِنْهُمْ ظٰالِمٌ لِنَفْسِهِ وَ مِنْهُمْ مُقْتَصِدٌ وَ مِنْهُمْ سٰابِقٌ بِالْخَیْرٰاتِ بِإِذْنِ اللّٰهِ... </w:t>
      </w:r>
      <w:r>
        <w:rPr>
          <w:rStyle w:val="FootnoteReference"/>
        </w:rPr>
        <w:footnoteReference w:id="254"/>
      </w:r>
      <w:r>
        <w:rPr>
          <w:rFonts w:ascii="IRNazanin" w:hAnsi="IRNazanin" w:eastAsia="IRNazanin" w:cs="IRNazanin"/>
          <w:lang w:bidi="fa-IR"/>
          <w:color w:val="111111"/>
          <w:sz w:val="28"/>
          <w:szCs w:val="28"/>
          <w:rtl/>
        </w:rPr>
        <w:t xml:space="preserve">.قال أبو هاشم: فدمعت عینای و جعلت أفکر فی نفسی ما أعطی اللّه آل محمد(صلّی اللّه علیه و اله)فنظر إلی الإمام و قال:عظم ما حدثتک به نفسک من عظم شأن آل محمد،فاحمد اللّه،فقد جعلک اللّه متمسکا بحبهم تدعی یوم القیامة بهم إذا دعی کل إنسان بإمامه،فأبشر یا أبا هاشم فإنک علی خیر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2-سأل محمد بن صالح الأرمنی الإمام أبا محمد عن قول اللّه عز و جل:</w:t>
      </w:r>
    </w:p>
    <w:p>
      <w:pPr>
        <w:pStyle w:val="BookText"/>
      </w:pPr>
      <w:r>
        <w:rPr>
          <w:rFonts w:ascii="Amiri" w:hAnsi="Amiri" w:eastAsia="Amiri" w:cs="Amiri"/>
          <w:lang w:bidi="ar-SA"/>
          <w:color w:val="111111"/>
          <w:sz w:val="28"/>
          <w:szCs w:val="28"/>
          <w:rtl/>
        </w:rPr>
        <w:t xml:space="preserve">یَمْحُوا اللّٰهُ مٰا یَشٰاءُ وَ یُثْبِتُ وَ عِنْدَهُ أُمُّ الْکِتٰابِ </w:t>
      </w:r>
      <w:r>
        <w:rPr>
          <w:rStyle w:val="FootnoteReference"/>
        </w:rPr>
        <w:footnoteReference w:id="256"/>
      </w:r>
      <w:r>
        <w:rPr>
          <w:rFonts w:ascii="IRNazanin" w:hAnsi="IRNazanin" w:eastAsia="IRNazanin" w:cs="IRNazanin"/>
          <w:lang w:bidi="fa-IR"/>
          <w:color w:val="111111"/>
          <w:sz w:val="28"/>
          <w:szCs w:val="28"/>
          <w:rtl/>
        </w:rPr>
        <w:t xml:space="preserve">فقال الإمام(علیه السّلام):هل یمحو اللّه إلاّ ما کان،و هل یثبت إلاّ ما لم یکن...تعالی الجبار،العالم بالأشیاء قبل کونها،الخالق،إذ لا مخلوق،الدیان.</w:t>
      </w:r>
    </w:p>
    <w:p>
      <w:pPr>
        <w:pStyle w:val="BookText"/>
      </w:pPr>
      <w:r>
        <w:rPr>
          <w:rFonts w:ascii="IRNazanin" w:hAnsi="IRNazanin" w:eastAsia="IRNazanin" w:cs="IRNazanin"/>
          <w:lang w:bidi="fa-IR"/>
          <w:color w:val="111111"/>
          <w:sz w:val="28"/>
          <w:szCs w:val="28"/>
          <w:rtl/>
        </w:rPr>
        <w:t xml:space="preserve">و انبری محمد بن صالح،فقال:أشهد أنک حجة اللّه و ولیه و أنک علی منهاج الحق الإمام أمیر المؤمنین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3-و سأله أیضا عن قول اللّه عز و جل: لِلّٰهِ الْأَمْرُ مِنْ قَبْلُ وَ مِنْ بَعْدُ </w:t>
      </w:r>
      <w:r>
        <w:rPr>
          <w:rStyle w:val="FootnoteReference"/>
        </w:rPr>
        <w:footnoteReference w:id="258"/>
      </w:r>
      <w:r>
        <w:rPr>
          <w:rFonts w:ascii="Amiri" w:hAnsi="Amiri" w:eastAsia="Amiri" w:cs="Amiri"/>
          <w:lang w:bidi="ar-SA"/>
          <w:color w:val="111111"/>
          <w:sz w:val="28"/>
          <w:szCs w:val="28"/>
          <w:rtl/>
        </w:rPr>
        <w:t xml:space="preserve">فقال الإمام:من بعد أن یأمر بما یشاء،فقلت فی نفسی:هذا قول اللّه: أَلاٰ لَهُ الْخَلْقُ وَ الْأَمْرُ تَبٰارَکَ اللّٰهُ رَبُّ الْعٰالَمِینَ </w:t>
      </w:r>
      <w:r>
        <w:rPr>
          <w:rStyle w:val="FootnoteReference"/>
        </w:rPr>
        <w:footnoteReference w:id="259"/>
      </w:r>
      <w:r>
        <w:rPr>
          <w:rFonts w:ascii="IRNazanin" w:hAnsi="IRNazanin" w:eastAsia="IRNazanin" w:cs="IRNazanin"/>
          <w:lang w:bidi="fa-IR"/>
          <w:color w:val="111111"/>
          <w:sz w:val="28"/>
          <w:szCs w:val="28"/>
          <w:rtl/>
        </w:rPr>
        <w:t xml:space="preserve">فنظر إلی الإمام و تبسم،ثم قال:له الخلق و الأمر تبارک اللّه ربّ العالمین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4-قال أبو هاشم:کنت عند أبی محمد(علیه السّلام)فسأله ابن صالح الأرمنی عن قول اللّه تعالی: وَ إِذْ أَخَذَ رَبُّکَ مِنْ بَنِی آدَمَ مِنْ ظُهُورِهِمْ ذُرِّیَّتَهُمْ،وَ أَشْهَدَهُمْ عَلیٰ أَنْفُسِهِمْ أَ لَسْتُ بِرَبِّکُمْ قٰالُوا بَلیٰ شَهِدْنٰا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الإمام أبو محمد(علیه السّلام):ثبتت المعرفة،و نسوا ذلک الموقف،و سیذکرونه، و لو لا ذلک لم یدر أحد من خالقه،و لا من رازقه.</w:t>
      </w:r>
    </w:p>
    <w:p>
      <w:pPr>
        <w:pStyle w:val="BookText"/>
      </w:pPr>
      <w:r>
        <w:rPr>
          <w:rFonts w:ascii="IRNazanin" w:hAnsi="IRNazanin" w:eastAsia="IRNazanin" w:cs="IRNazanin"/>
          <w:lang w:bidi="fa-IR"/>
          <w:color w:val="111111"/>
          <w:sz w:val="28"/>
          <w:szCs w:val="28"/>
          <w:rtl/>
        </w:rPr>
        <w:t xml:space="preserve">قال أبو هاشم:فجعلت أتعجب فی نفسی من عظیم ما أعطی اللّه ولیه، و جزیل ما حمله فأقبل أبو محمد علیّ،فقال:الأمر أعجب مما عجبت منه یا أبا هاشم و أعظم،ما ظنک بقوم من عرفهم عرف اللّه،و من أنکرهم أنکر اللّه،فلا مؤمن إلاّ و هو بهم مصدق،و بمعرفتهم موقن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5-روی سفیان بن محمد الصیفی،قال:کتبت إلی الإمام أبی محمد(علیه السّلام)أسأله عن الولیجة فی قول اللّه عز و جل: وَ لَمْ یَتَّخِذُوا مِنْ دُونِ اللّٰهِ وَ لاٰ رَسُولِهِ وَ لاَ الْمُؤْمِنِینَ وَلِیجَةً و قلت فی نفسی:من یری المؤمن هاهنا؟،فرجع الجواب:الولیجة التی تقام دون ولی الأمر،و حدثتک نفسک عن المؤمنین من هم فی هذا الموضع؟فهم الأئمة الذین یؤمنون باللّه فنحن هم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10369_95993"/>
    <w:bookmarkEnd w:id="84"/>
    <w:p>
      <w:pPr>
        <w:pStyle w:val="Heading4"/>
      </w:pPr>
      <w:bookmarkStart w:id="223" w:name="_Toc123"/>
      <w:r>
        <w:t>ثانیا:رسالة المنقبة</w:t>
      </w:r>
      <w:bookmarkEnd w:id="223"/>
    </w:p>
    <w:p>
      <w:pPr>
        <w:pStyle w:val="BookText"/>
      </w:pPr>
      <w:r>
        <w:rPr>
          <w:rFonts w:ascii="IRNazanin" w:hAnsi="IRNazanin" w:eastAsia="IRNazanin" w:cs="IRNazanin"/>
          <w:lang w:bidi="fa-IR"/>
          <w:color w:val="111111"/>
          <w:sz w:val="28"/>
          <w:szCs w:val="28"/>
          <w:rtl/>
        </w:rPr>
        <w:t xml:space="preserve">نقل العلاّمة المجلسی هذه الرسالة عن الإمام العسکری قائلا:و خرج من عند أبی محمد(علیه السّلام)فی سنة خمس و خمسین و مائتین کتاب ترجمته (رسالة المنقبة).یشتمل علی أکثر علم الحلال و الحرام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ما رواه ابن شهر آشوب فی مناقبه و البیاضی فی الصراط المستقیم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4"/>
      </w:pPr>
      <w:bookmarkStart w:id="224" w:name="_Toc124"/>
      <w:r>
        <w:t>ثالثا:مکاتبات الرجال عن العسکریین</w:t>
      </w:r>
      <w:bookmarkEnd w:id="224"/>
    </w:p>
    <w:p>
      <w:pPr>
        <w:pStyle w:val="BookText"/>
      </w:pPr>
      <w:r>
        <w:rPr>
          <w:rFonts w:ascii="IRNazanin" w:hAnsi="IRNazanin" w:eastAsia="IRNazanin" w:cs="IRNazanin"/>
          <w:lang w:bidi="fa-IR"/>
          <w:color w:val="111111"/>
          <w:sz w:val="28"/>
          <w:szCs w:val="28"/>
          <w:rtl/>
        </w:rPr>
        <w:t xml:space="preserve">اشار الی هذه المکاتبات فی أحکام الدین الشیخ ابن شهر آشوب فی المناقب راویا لها عن الخیبر الحمیری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225" w:name="_Toc125"/>
      <w:r>
        <w:t>رابعا:مجموعة وصایا الإمام العسکری و کتبه و توقیعاته</w:t>
      </w:r>
      <w:bookmarkEnd w:id="225"/>
    </w:p>
    <w:p>
      <w:pPr>
        <w:pStyle w:val="BookText"/>
      </w:pPr>
      <w:r>
        <w:rPr>
          <w:rFonts w:ascii="IRNazanin" w:hAnsi="IRNazanin" w:eastAsia="IRNazanin" w:cs="IRNazanin"/>
          <w:lang w:bidi="fa-IR"/>
          <w:color w:val="111111"/>
          <w:sz w:val="28"/>
          <w:szCs w:val="28"/>
          <w:rtl/>
        </w:rPr>
        <w:t xml:space="preserve">ان ظاهرة صدور التوقیع من الإمام علی أمر من الامور-بمعنی ارسال رسالة من الإمام الی من یهمّه الأمر من وکیل او تابع خاص مزوّدة بتوقیعه و مشتملة علی خطّه(علیه السّلام)-قد مهّد بها الإمام الحسن العسکری(علیه السّلام)لفترة الغیبة،کما مهّد کل من الامامین الهادی و العسکری(علیهما السّلام)بکثرة احتجابهما للغیبة المتوقّعة للامام المهدی(علیه السّلام).</w:t>
      </w:r>
    </w:p>
    <w:p>
      <w:pPr>
        <w:pStyle w:val="BookText"/>
      </w:pPr>
      <w:r>
        <w:rPr>
          <w:rFonts w:ascii="IRNazanin" w:hAnsi="IRNazanin" w:eastAsia="IRNazanin" w:cs="IRNazanin"/>
          <w:lang w:bidi="fa-IR"/>
          <w:color w:val="111111"/>
          <w:sz w:val="28"/>
          <w:szCs w:val="28"/>
          <w:rtl/>
        </w:rPr>
        <w:t xml:space="preserve">و من هنا نجد أن الأصحاب و الوکلاء الذین ألفوا هذه الظاهرة کانوا یسألون الإمام(علیه السّلام)عن الملابسات المحتملة فی المستقبل فیطلبون منه التعرّف علی نوع الخط کما یطلبون منه کیفیة التعرّف علی توقیعاته فیما اذا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احتمل تبدّل الخط.</w:t>
      </w:r>
    </w:p>
    <w:p>
      <w:pPr>
        <w:pStyle w:val="BookText"/>
      </w:pPr>
      <w:r>
        <w:rPr>
          <w:rFonts w:ascii="IRNazanin" w:hAnsi="IRNazanin" w:eastAsia="IRNazanin" w:cs="IRNazanin"/>
          <w:lang w:bidi="fa-IR"/>
          <w:color w:val="111111"/>
          <w:sz w:val="28"/>
          <w:szCs w:val="28"/>
          <w:rtl/>
        </w:rPr>
        <w:t xml:space="preserve">قال أحمد بن اسحاق:دخلت علی أبی محمد(علیه السّلام)فسألته أن یکتب لأنظر إلی خطّه فأعرفه اذا ورد.فقال:نعم،ثم قال:یا أحمد إن الخطّ سیختلف علیک من بین القلم الغلیظ الی القلم الدقیق فلا تشکّنّ،ثم دعا بالدواة فکتب و جعل یستمدّ الی مجری الدواة،فقلت فی نفسی و هو یکتب:استوهبه القلم الذی کتب به.فلمّا فرغ من الکتابة أقبل یحدّثنی و هو یمسح القلم بمندیل الدواة ساعة ثم قال:هاک یا أحمد فناولنیه...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قد أشرنا الی جملة من الوصایا العامة التی ترسم الخطوط العریضة للوضع المستقبلی الذی کان ینبغی لشیعة أهل البیت أن یعدّوا أنفسهم له و یروّضوها علیه لعدم امکان الارتباط المباشر بالامام و من ثم کانوا قد ألفوا الاحتجاب و الغیبة منذ عصر الإمام الهادی(علیه السّلام).</w:t>
      </w:r>
    </w:p>
    <w:p>
      <w:pPr>
        <w:pStyle w:val="BookText"/>
      </w:pPr>
      <w:r>
        <w:rPr>
          <w:rFonts w:ascii="IRNazanin" w:hAnsi="IRNazanin" w:eastAsia="IRNazanin" w:cs="IRNazanin"/>
          <w:lang w:bidi="fa-IR"/>
          <w:color w:val="111111"/>
          <w:sz w:val="28"/>
          <w:szCs w:val="28"/>
          <w:rtl/>
        </w:rPr>
        <w:t xml:space="preserve">و تکشف رسائله أیضا عن طبیعة الظروف التی کان یعایشها الإمام(علیه السّلام) و شیعته فیما یرتبط بالوضع السیاسی أو العقائدی و الفکری خارج دائرة الجماعة الصالحة أو داخل دائرة الجماعة الصالحة و هی شیعة أهل البیت أنفسهم.</w:t>
      </w:r>
    </w:p>
    <w:p>
      <w:pPr>
        <w:pStyle w:val="BookText"/>
      </w:pPr>
      <w:r>
        <w:rPr>
          <w:rFonts w:ascii="IRNazanin" w:hAnsi="IRNazanin" w:eastAsia="IRNazanin" w:cs="IRNazanin"/>
          <w:lang w:bidi="fa-IR"/>
          <w:color w:val="111111"/>
          <w:sz w:val="28"/>
          <w:szCs w:val="28"/>
          <w:rtl/>
        </w:rPr>
        <w:t xml:space="preserve">و إلیک بعض رسائل الإمام الحسن العسکری(علیه السّلام):</w:t>
      </w:r>
    </w:p>
    <w:p>
      <w:pPr>
        <w:pStyle w:val="BookText"/>
      </w:pPr>
      <w:r>
        <w:rPr>
          <w:rFonts w:ascii="IRNazanin" w:hAnsi="IRNazanin" w:eastAsia="IRNazanin" w:cs="IRNazanin"/>
          <w:lang w:bidi="fa-IR"/>
          <w:color w:val="111111"/>
          <w:sz w:val="28"/>
          <w:szCs w:val="28"/>
          <w:rtl/>
        </w:rPr>
        <w:t xml:space="preserve">1-رسالته إلی إسحاق النیسابوری:أرسل الإمام أبو محمد(علیه السّلام)إلی إسحاق ابن إسماعیل النیسابوری هذه الرسالة،و هی من غرر الرسائل،و قد استهدفت الوعظ،و الإصلاح الشامل،و هذا نصها:</w:t>
      </w:r>
    </w:p>
    <w:p>
      <w:pPr>
        <w:pStyle w:val="BookText"/>
      </w:pPr>
      <w:r>
        <w:rPr>
          <w:rFonts w:ascii="IRNazanin" w:hAnsi="IRNazanin" w:eastAsia="IRNazanin" w:cs="IRNazanin"/>
          <w:lang w:bidi="fa-IR"/>
          <w:color w:val="111111"/>
          <w:sz w:val="28"/>
          <w:szCs w:val="28"/>
          <w:rtl/>
        </w:rPr>
        <w:t xml:space="preserve">«سترنا اللّه و إیاک بستره،و تولاک فی جمیع امورک بصنعه،قد فهمت کتابک رحمک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اللّه،و نحن بحمد اللّه و نعمته أهل بیت نرقّ علی موالینا،و نسرّ بتتابع إحسان اللّه إلیهم، و فضله لدیهم،و نعتدّ بکلّ نعمة ینعمها اللّه تبارک و تعالی علیهم، فأتم اللّه علیک بالحقّ و من کان مثلک ممّن قد رحمه و بصّره بصیرتک،و نزع عن الباطل،و لم یعم فی طغیانه بعمه،فإنّ تمام النعمة دخولک الجنّة،و لیس من نعمة و إن جلّ أمرها و عظم خطرها إلاّ و الحمد للّه تقدّمت أسماؤه علیها یؤدّی شکرها.</w:t>
      </w:r>
    </w:p>
    <w:p>
      <w:pPr>
        <w:pStyle w:val="BookText"/>
      </w:pPr>
      <w:r>
        <w:rPr>
          <w:rFonts w:ascii="IRNazanin" w:hAnsi="IRNazanin" w:eastAsia="IRNazanin" w:cs="IRNazanin"/>
          <w:lang w:bidi="fa-IR"/>
          <w:color w:val="111111"/>
          <w:sz w:val="28"/>
          <w:szCs w:val="28"/>
          <w:rtl/>
        </w:rPr>
        <w:t xml:space="preserve">و أنا أقول:الحمد للّه مثل ما حمد اللّه به حامد إلی أبد الأبد،بما منّ اللّه علیک من نعمته،و نجّاک من الهلکة،و سهّل سبیلک علی العقبة،و أیم اللّه إنّها لعقبة کؤود،شدید أمرها،صعب مسلکها،عظیم بلاؤها،طویل عذابها،قدیم فی الزّبر الأولی ذکرها.</w:t>
      </w:r>
    </w:p>
    <w:p>
      <w:pPr>
        <w:pStyle w:val="BookText"/>
      </w:pPr>
      <w:r>
        <w:rPr>
          <w:rFonts w:ascii="Amiri" w:hAnsi="Amiri" w:eastAsia="Amiri" w:cs="Amiri"/>
          <w:lang w:bidi="ar-SA"/>
          <w:color w:val="111111"/>
          <w:sz w:val="28"/>
          <w:szCs w:val="28"/>
          <w:rtl/>
        </w:rPr>
        <w:t xml:space="preserve">و لقد کانت منکم فی امور فی أیام الماضی(علیه السّلام)إلی أن مضی لسبیله صلّی اللّه علی روحه و فی أیامی هذه کنتم فیها غیر محمودی الشأن،و لا مسدّدی التوفیق.و اعلم یقینا یا إسحاق أنّ من خرج من هذه الحیاة الدنیا أعمی فهو فی الآخرة أعمی و أضلّ سبیلا،إنّها یا ابن اسماعیل لیس تعمی الأبصار،و لکن تعمی القلوب التی فی الصدور،و ذلک قول اللّه عزّ و جلّ فی محکم کتابه الظالم: رَبِّ لِمَ حَشَرْتَنِی أَعْمیٰ وَ قَدْ کُنْتُ بَصِیراً قال اللّه عزّ و جلّ کَذٰلِکَ أَتَتْکَ آیٰاتُنٰا فَنَسِیتَهٰا وَ کَذٰلِکَ الْیَوْمَ تُنْسیٰ </w:t>
      </w:r>
      <w:r>
        <w:rPr>
          <w:rStyle w:val="FootnoteReference"/>
        </w:rPr>
        <w:footnoteReference w:id="268"/>
      </w:r>
      <w:r>
        <w:rPr>
          <w:rFonts w:ascii="IRNazanin" w:hAnsi="IRNazanin" w:eastAsia="IRNazanin" w:cs="IRNazanin"/>
          <w:lang w:bidi="fa-IR"/>
          <w:color w:val="111111"/>
          <w:sz w:val="28"/>
          <w:szCs w:val="28"/>
          <w:rtl/>
        </w:rPr>
        <w:t xml:space="preserve">و أی آیة یا إسحاق أعظم من حجّة اللّه عزّ و جلّ علی خلقه،و أمینه فی بلاده،و شاهده علی عباده،من بعد ما سلف من آبائه الأوّلین من النبیّین و آبائه الآخرین من الوصیین،علیهم أجمعین رحمة اللّه و برکاته.</w:t>
      </w:r>
    </w:p>
    <w:p>
      <w:pPr>
        <w:pStyle w:val="BookText"/>
      </w:pPr>
      <w:r>
        <w:rPr>
          <w:rFonts w:ascii="IRNazanin" w:hAnsi="IRNazanin" w:eastAsia="IRNazanin" w:cs="IRNazanin"/>
          <w:lang w:bidi="fa-IR"/>
          <w:color w:val="111111"/>
          <w:sz w:val="28"/>
          <w:szCs w:val="28"/>
          <w:rtl/>
        </w:rPr>
        <w:t xml:space="preserve">فأین یتاه بکم؟و أین تذهبون کالأنعام علی وجوهکم؟عن الحقّ تصدفون و بالباطل تؤمنون،و بنعمة اللّه تکفرون؟أو تکذبون،فمن یؤمن ببعض الکتاب،و یکفر ببعض فما جزاء من یفعل ذلک منکم و من غیرکم إلاّ خزی فی الحیاة الدنیا الفانیة،و طول عذاب الآخرة الباقیة،و ذلک و اللّه الخزی العظیم.</w:t>
      </w:r>
    </w:p>
    <w:p>
      <w:pPr>
        <w:pStyle w:val="BookText"/>
      </w:pPr>
      <w:r>
        <w:rPr>
          <w:rFonts w:ascii="IRNazanin" w:hAnsi="IRNazanin" w:eastAsia="IRNazanin" w:cs="IRNazanin"/>
          <w:lang w:bidi="fa-IR"/>
          <w:color w:val="111111"/>
          <w:sz w:val="28"/>
          <w:szCs w:val="28"/>
          <w:rtl/>
        </w:rPr>
        <w:t xml:space="preserve">إن اللّه بفضله و منّه لمّا فرض علیکم الفرائض،لم یفرض ذلک علیکم لحاجة منه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إلیکم،بل برحمة منه لا إله إلاّ هو علیکم،لیمیز الخبیث من الطیّب،و لیبتلی ما فی صدورکم،و لیمحّص ما فی قلوبکم و لتألفوا إلی رحمته،و لتتفاضل منازلکم فی جنّته.</w:t>
      </w:r>
    </w:p>
    <w:p>
      <w:pPr>
        <w:pStyle w:val="BookText"/>
      </w:pPr>
      <w:r>
        <w:rPr>
          <w:rFonts w:ascii="IRNazanin" w:hAnsi="IRNazanin" w:eastAsia="IRNazanin" w:cs="IRNazanin"/>
          <w:lang w:bidi="fa-IR"/>
          <w:color w:val="111111"/>
          <w:sz w:val="28"/>
          <w:szCs w:val="28"/>
          <w:rtl/>
        </w:rPr>
        <w:t xml:space="preserve">ففرض علیکم الحجّ و العمرة و إقام الصّلاة،و إیتاء الزکاة،و الصّوم و الولایة،و کفا بهم لکم بابا لیفتحوا أبواب الفرائض،و مفتاحا إلی سبیله،و لو لا محمد(صلّی اللّه علیه و اله)و الأوصیاء من بعده،لکنتم حیاری کالبهائم،لا تعرفون فرضا من الفرائض و هل یدخل قریة إلاّ من بابها.</w:t>
      </w:r>
    </w:p>
    <w:p>
      <w:pPr>
        <w:pStyle w:val="BookText"/>
      </w:pPr>
      <w:r>
        <w:rPr>
          <w:rFonts w:ascii="Amiri" w:hAnsi="Amiri" w:eastAsia="Amiri" w:cs="Amiri"/>
          <w:lang w:bidi="ar-SA"/>
          <w:color w:val="111111"/>
          <w:sz w:val="28"/>
          <w:szCs w:val="28"/>
          <w:rtl/>
        </w:rPr>
        <w:t xml:space="preserve">فلمّا منّ علیکم بإقامة الأولیاء بعد نبیّه،قال اللّه عزّ و جلّ لنبیّه(صلّی اللّه علیه و اله): اَلْیَوْمَ أَکْمَلْتُ لَکُمْ دِینَکُمْ وَ أَتْمَمْتُ عَلَیْکُمْ نِعْمَتِی وَ رَضِیتُ لَکُمُ الْإِسْلاٰمَ دِیناً </w:t>
      </w:r>
      <w:r>
        <w:rPr>
          <w:rStyle w:val="FootnoteReference"/>
        </w:rPr>
        <w:footnoteReference w:id="269"/>
      </w:r>
      <w:r>
        <w:rPr>
          <w:rFonts w:ascii="Amiri" w:hAnsi="Amiri" w:eastAsia="Amiri" w:cs="Amiri"/>
          <w:lang w:bidi="ar-SA"/>
          <w:color w:val="111111"/>
          <w:sz w:val="28"/>
          <w:szCs w:val="28"/>
          <w:rtl/>
        </w:rPr>
        <w:t xml:space="preserve">و فرض علیکم لأولیائه حقوقا أمرکم بأدائها إلیهم،لیحلّ لکم ما وراء ظهورکم من أزواجکم و أموالکم و مأکلکم و مشربکم،و یعرّفکم بذلک النماء و البرکة و الثروة،و لیعلم من یطیعه منکم بالغیب،قال اللّه عزّ و جلّ: قُلْ لاٰ أَسْئَلُکُمْ عَلَیْهِ أَجْراً إِلاَّ الْمَوَدَّةَ فِی الْقُرْبیٰ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اعلموا أن من یبخل فإنّما یبخل عن نفسه،و أنّ اللّه الغنیّ و أنتم الفقراء لا إله إلاّ هو.</w:t>
      </w:r>
    </w:p>
    <w:p>
      <w:pPr>
        <w:pStyle w:val="BookText"/>
      </w:pPr>
      <w:r>
        <w:rPr>
          <w:rFonts w:ascii="IRNazanin" w:hAnsi="IRNazanin" w:eastAsia="IRNazanin" w:cs="IRNazanin"/>
          <w:lang w:bidi="fa-IR"/>
          <w:color w:val="111111"/>
          <w:sz w:val="28"/>
          <w:szCs w:val="28"/>
          <w:rtl/>
        </w:rPr>
        <w:t xml:space="preserve">و لقد طالت المخاطبة فیما بیننا و بینکم فیما هو لکم و علیکم،و لو لا ما یجب من تمام النّعمة من اللّه عزّ و جلّ علیکم،لما أریتکم منّی خطّا و لا سمعتم منی حرفا من بعد الماضی(علیه السّلام).</w:t>
      </w:r>
    </w:p>
    <w:p>
      <w:pPr>
        <w:pStyle w:val="BookText"/>
      </w:pPr>
      <w:r>
        <w:rPr>
          <w:rFonts w:ascii="IRNazanin" w:hAnsi="IRNazanin" w:eastAsia="IRNazanin" w:cs="IRNazanin"/>
          <w:lang w:bidi="fa-IR"/>
          <w:color w:val="111111"/>
          <w:sz w:val="28"/>
          <w:szCs w:val="28"/>
          <w:rtl/>
        </w:rPr>
        <w:t xml:space="preserve">أنتم فی غفلة عمّا إلیه معادکم،و من بعد الثانی رسولی و ما ناله منکم حین أکرمه اللّه بمصیره إلیکم،و من بعد إقامتی لکم إبراهیم ابن عبدة،وفّقه اللّه لمرضاته و أعانه علی طاعته،و کتابه الذی حمله محمّد بن موسی النیسابوری و اللّه المستعان علی کلّ حال،و إنّی أراکم مفرطین فی جنب اللّه فتکونون من الخاسرین.</w:t>
      </w:r>
    </w:p>
    <w:p>
      <w:pPr>
        <w:pStyle w:val="BookText"/>
      </w:pPr>
      <w:r>
        <w:rPr>
          <w:rFonts w:ascii="IRNazanin" w:hAnsi="IRNazanin" w:eastAsia="IRNazanin" w:cs="IRNazanin"/>
          <w:lang w:bidi="fa-IR"/>
          <w:color w:val="111111"/>
          <w:sz w:val="28"/>
          <w:szCs w:val="28"/>
          <w:rtl/>
        </w:rPr>
        <w:t xml:space="preserve">فبعدا و سحقا لمن رغب عن طاعة اللّه،و لم یقبل مواعظ أولیائه،و قد أمرکم اللّه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بطاعته لا إله إلاّ هو،و طاعة رسوله(صلّی اللّه علیه و اله)و بطاعة أولی الأمر(علیهم السّلام)،فرحم اللّه ضعفکم و قلّة صبرکم عمّا أمامکم فما أغرّ الإنسان بربّه الکریم،و استجاب اللّه تعالی دعائی فیکم،و أصلح امورکم علی یدی،فقد قال اللّه جلّ جلاله: یَوْمَ نَدْعُوا کُلَّ أُنٰاسٍ بِإِمٰامِهِمْ </w:t>
      </w:r>
      <w:r>
        <w:rPr>
          <w:rStyle w:val="FootnoteReference"/>
        </w:rPr>
        <w:footnoteReference w:id="271"/>
      </w:r>
      <w:r>
        <w:rPr>
          <w:rFonts w:ascii="Amiri" w:hAnsi="Amiri" w:eastAsia="Amiri" w:cs="Amiri"/>
          <w:lang w:bidi="ar-SA"/>
          <w:color w:val="111111"/>
          <w:sz w:val="28"/>
          <w:szCs w:val="28"/>
          <w:rtl/>
        </w:rPr>
        <w:t xml:space="preserve">و قال جلّ جلاله: وَ کَذٰلِکَ جَعَلْنٰاکُمْ أُمَّةً وَسَطاً لِتَکُونُوا شُهَدٰاءَ عَلَی النّٰاسِ وَ یَکُونَ الرَّسُولُ عَلَیْکُمْ شَهِیداً </w:t>
      </w:r>
      <w:r>
        <w:rPr>
          <w:rStyle w:val="FootnoteReference"/>
        </w:rPr>
        <w:footnoteReference w:id="272"/>
      </w:r>
      <w:r>
        <w:rPr>
          <w:rFonts w:ascii="Amiri" w:hAnsi="Amiri" w:eastAsia="Amiri" w:cs="Amiri"/>
          <w:lang w:bidi="ar-SA"/>
          <w:color w:val="111111"/>
          <w:sz w:val="28"/>
          <w:szCs w:val="28"/>
          <w:rtl/>
        </w:rPr>
        <w:t xml:space="preserve">و قال اللّه جلّ جلاله: کُنْتُمْ خَیْرَ أُمَّةٍ أُخْرِجَتْ لِلنّٰاسِ تَأْمُرُونَ بِالْمَعْرُوفِ وَ تَنْهَوْنَ عَنِ الْمُنْکَرِ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احبّ أن یدعو اللّه جلّ جلاله بی و لا بمن هو فی أیّامی إلاّ حسب رقّتی علیکم، و ما انطوی لکم علیه من حبّ بلوغ الأمل فی الدّارین جمیعا،و الکینونة معنا فی الدّنیا و الآخرة.</w:t>
      </w:r>
    </w:p>
    <w:p>
      <w:pPr>
        <w:pStyle w:val="BookText"/>
      </w:pPr>
      <w:r>
        <w:rPr>
          <w:rFonts w:ascii="IRNazanin" w:hAnsi="IRNazanin" w:eastAsia="IRNazanin" w:cs="IRNazanin"/>
          <w:lang w:bidi="fa-IR"/>
          <w:color w:val="111111"/>
          <w:sz w:val="28"/>
          <w:szCs w:val="28"/>
          <w:rtl/>
        </w:rPr>
        <w:t xml:space="preserve">فقد-یا إسحاق!یرحمک اللّه و یرحم من هو وراءک-بیّنت لک بیانا و فسّرت لک تفسیرا،و فعلت بکم فعل من لم یفهم هذا الأمر قطّ و لم یدخل فیه طرفة عین،و لو فهمت الصمّ الصّلاب بعض ما فی هذا الکتاب،لتصدّعت قلقا خوفا من خشیة اللّه و رجوعا الی طاعة اللّه عزّ و جلّ،فاعملوا من بعد ما شئتم فسیری اللّه عملکم و رسوله و المؤمنون ثمّ تردّون الی عالم الغیب و الشهادة فینبئکم بما کنتم تعملون و العاقبة للمتّقین و الحمد للّه کثیرا ربّ العالمین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بد لنا من وقفة قصیرة للنظر فی أبعاد هذه الرسالة الشریفة،و بیان محتویاتها،و فی ما یلی ذلک:</w:t>
      </w:r>
    </w:p>
    <w:p>
      <w:pPr>
        <w:pStyle w:val="BookText"/>
      </w:pPr>
      <w:r>
        <w:rPr>
          <w:rFonts w:ascii="IRNazanin" w:hAnsi="IRNazanin" w:eastAsia="IRNazanin" w:cs="IRNazanin"/>
          <w:lang w:bidi="fa-IR"/>
          <w:color w:val="111111"/>
          <w:sz w:val="28"/>
          <w:szCs w:val="28"/>
          <w:rtl/>
        </w:rPr>
        <w:t xml:space="preserve">أولا:أنها أظهرت سرور الأئمة الطاهرین،و فرحهم بما یسدیه اللّه تعالی إلی شیعتهم من النعم و الألطاف.</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ثانیا:إن من أعظم النعم و أجلها التی یتمناها الإمام أبو محمد لشیعته هی الفوز بالجنة و النجاة من النار،فإن من فاز بذلک فقد ظفر بالخیر العمیم.</w:t>
      </w:r>
    </w:p>
    <w:p>
      <w:pPr>
        <w:pStyle w:val="BookText"/>
      </w:pPr>
      <w:r>
        <w:rPr>
          <w:rFonts w:ascii="IRNazanin" w:hAnsi="IRNazanin" w:eastAsia="IRNazanin" w:cs="IRNazanin"/>
          <w:lang w:bidi="fa-IR"/>
          <w:color w:val="111111"/>
          <w:sz w:val="28"/>
          <w:szCs w:val="28"/>
          <w:rtl/>
        </w:rPr>
        <w:t xml:space="preserve">ثالثا:أعرب الإمام(علیه السّلام)عن حدوث فجوة بینه و بین إسحاق و جماعته، و لم یحدث ذلک فی زمانه،و إنما کان فی زمان أبیه الإمام الهادی(علیه السّلام)،فقد ساءت العلاقات بینه و بین القوم،و لم تکشف المصادر التی بأیدینا أسباب ذلک،و أکبر الظن أن ذلک یستند إلی ما یلی:</w:t>
      </w:r>
    </w:p>
    <w:p>
      <w:pPr>
        <w:pStyle w:val="BookText"/>
      </w:pPr>
      <w:r>
        <w:rPr>
          <w:rFonts w:ascii="IRNazanin" w:hAnsi="IRNazanin" w:eastAsia="IRNazanin" w:cs="IRNazanin"/>
          <w:lang w:bidi="fa-IR"/>
          <w:color w:val="111111"/>
          <w:sz w:val="28"/>
          <w:szCs w:val="28"/>
          <w:rtl/>
        </w:rPr>
        <w:t xml:space="preserve">أ-اندساس الدجالین،و المخربین،و ذوی الأطماع بین صفوف القوم، و إفساد عقائدهم،مما نجم منه التشکیک فی الأئمة(علیهم السّلام)و الرد علیهم.</w:t>
      </w:r>
    </w:p>
    <w:p>
      <w:pPr>
        <w:pStyle w:val="BookText"/>
      </w:pPr>
      <w:r>
        <w:rPr>
          <w:rFonts w:ascii="IRNazanin" w:hAnsi="IRNazanin" w:eastAsia="IRNazanin" w:cs="IRNazanin"/>
          <w:lang w:bidi="fa-IR"/>
          <w:color w:val="111111"/>
          <w:sz w:val="28"/>
          <w:szCs w:val="28"/>
          <w:rtl/>
        </w:rPr>
        <w:t xml:space="preserve">ب-حجب الأئمة(علیهم السّلام)من قبل العباسیین،و قطع أی اتصال بینهم و بین شیعتهم الأمر الذی أدی إلی إشاعة بعض الأفکار المنحرفة بین صفوف بعضهم،و لو کانوا علی اتصال بهم لما حدث أی شیء من ذلک.</w:t>
      </w:r>
    </w:p>
    <w:p>
      <w:pPr>
        <w:pStyle w:val="BookText"/>
      </w:pPr>
      <w:r>
        <w:rPr>
          <w:rFonts w:ascii="IRNazanin" w:hAnsi="IRNazanin" w:eastAsia="IRNazanin" w:cs="IRNazanin"/>
          <w:lang w:bidi="fa-IR"/>
          <w:color w:val="111111"/>
          <w:sz w:val="28"/>
          <w:szCs w:val="28"/>
          <w:rtl/>
        </w:rPr>
        <w:t xml:space="preserve">ج-دس الحکومة العباسیة بعض عملائها بهدف تفریق صفوف أتباع أئمة أهل البیت(علیهم السّلام)،و العبث بمقدراتهم الفکریة و الاجتماعیة و ذلک للحط من شأنهم،و فل قواهم.</w:t>
      </w:r>
    </w:p>
    <w:p>
      <w:pPr>
        <w:pStyle w:val="BookText"/>
      </w:pPr>
      <w:r>
        <w:rPr>
          <w:rFonts w:ascii="IRNazanin" w:hAnsi="IRNazanin" w:eastAsia="IRNazanin" w:cs="IRNazanin"/>
          <w:lang w:bidi="fa-IR"/>
          <w:color w:val="111111"/>
          <w:sz w:val="28"/>
          <w:szCs w:val="28"/>
          <w:rtl/>
        </w:rPr>
        <w:t xml:space="preserve">د-و ثمة عامل آخر أدی إلی شیوع الاضطراب العقائدی بین صفوف بعض الشیعة،و هو الحسد لبعض وکلاء الإمامین(علیهما السّلام)الذین عهد إلیهم بقبض الحقوق الشرعیة،و صرفها علی الفقراء و المحرومین و سائر الجهات الإصلاحیة،و قد منحوا بذلک التأیید المطلق،و الثقة الکاملة من قبل الإمامین،و قد عز ذلک علی بعض الشخصیات البارزة الذین لم یظفروا بمثل ذلک مما أدی إلی حسدهم و الحسد داء و بیل ألقی الناس فی شر عظیم، و أخرجهم من النور إلی الظلمات،فأخذوا یعیثون فسادا بین صفوف الشیعة و یفسدون علیهم عقائدهم.</w:t>
      </w:r>
    </w:p>
    <w:p>
      <w:pPr>
        <w:pStyle w:val="BookText"/>
      </w:pPr>
      <w:r>
        <w:rPr>
          <w:rFonts w:ascii="IRNazanin" w:hAnsi="IRNazanin" w:eastAsia="IRNazanin" w:cs="IRNazanin"/>
          <w:lang w:bidi="fa-IR"/>
          <w:color w:val="111111"/>
          <w:sz w:val="28"/>
          <w:szCs w:val="28"/>
          <w:rtl/>
        </w:rPr>
        <w:t xml:space="preserve">رابعا:نعی الإمام(علیه السّلام)علی المنحرفین عن الحق سلوکهم فی المنعطفات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بعدهم عن المسالک الواضحة التی تضمن لهم السلامة و النجاة،فقد ضلت عقولهم،و عمیت عیونهم،و إنهم فی یوم حشرهم سیحشرون عمی العیون کما کانوا فی دار الدنیا.</w:t>
      </w:r>
    </w:p>
    <w:p>
      <w:pPr>
        <w:pStyle w:val="BookText"/>
      </w:pPr>
      <w:r>
        <w:rPr>
          <w:rFonts w:ascii="IRNazanin" w:hAnsi="IRNazanin" w:eastAsia="IRNazanin" w:cs="IRNazanin"/>
          <w:lang w:bidi="fa-IR"/>
          <w:color w:val="111111"/>
          <w:sz w:val="28"/>
          <w:szCs w:val="28"/>
          <w:rtl/>
        </w:rPr>
        <w:t xml:space="preserve">خامسا:ذکر الإمام(علیه السّلام)أن اللّه تعالی أقام الحجة علی عباده و ذلک ببعثه النبیین و المرسلین و الأوصیاء،فقد بلغوا أوامر اللّه و نواهیه،و نشروا أحکامه،فلا عذر للعباد بعد ذلک فی تقصیرهم و عدم طاعتهم.</w:t>
      </w:r>
    </w:p>
    <w:p>
      <w:pPr>
        <w:pStyle w:val="BookText"/>
      </w:pPr>
      <w:r>
        <w:rPr>
          <w:rFonts w:ascii="IRNazanin" w:hAnsi="IRNazanin" w:eastAsia="IRNazanin" w:cs="IRNazanin"/>
          <w:lang w:bidi="fa-IR"/>
          <w:color w:val="111111"/>
          <w:sz w:val="28"/>
          <w:szCs w:val="28"/>
          <w:rtl/>
        </w:rPr>
        <w:t xml:space="preserve">سادسا:عرض الإمام(علیه السّلام)إلی أن اللّه لما أقام الفرائض علی العباد، و ألزمهم بها لم یکن بحاجة إلیها،و إنما لیمیز الخبیث من الطیب،و یمتحن العباد بها،فمن أطاع فقد نجا،و من خالف فقد غرق و هوی.</w:t>
      </w:r>
    </w:p>
    <w:p>
      <w:pPr>
        <w:pStyle w:val="BookText"/>
      </w:pPr>
      <w:r>
        <w:rPr>
          <w:rFonts w:ascii="IRNazanin" w:hAnsi="IRNazanin" w:eastAsia="IRNazanin" w:cs="IRNazanin"/>
          <w:lang w:bidi="fa-IR"/>
          <w:color w:val="111111"/>
          <w:sz w:val="28"/>
          <w:szCs w:val="28"/>
          <w:rtl/>
        </w:rPr>
        <w:t xml:space="preserve">سابعا:و من بنود هذه الرسالة أن اللّه تعالی قد منّ علی هذه الامة بأن أرسل النبی محمدا(صلّی اللّه علیه و اله)و الأوصیاء من بعده بهدایته،و لولاهم لکانت هذه تتیه فی مساحات سحیقة من مجاهل هذه الحیاة لا تعرف فرضا،و لا تفقه سنة،فما أعظم عائداتهم علی هذه الأمة،بل و علی البشریة جمعاء.</w:t>
      </w:r>
    </w:p>
    <w:p>
      <w:pPr>
        <w:pStyle w:val="BookText"/>
      </w:pPr>
      <w:r>
        <w:rPr>
          <w:rFonts w:ascii="IRNazanin" w:hAnsi="IRNazanin" w:eastAsia="IRNazanin" w:cs="IRNazanin"/>
          <w:lang w:bidi="fa-IR"/>
          <w:color w:val="111111"/>
          <w:sz w:val="28"/>
          <w:szCs w:val="28"/>
          <w:rtl/>
        </w:rPr>
        <w:t xml:space="preserve">ثامنا:إن اللّه تعالی فرض لآل النبی(صلّی اللّه علیه و اله)علی المسلمین فریضة مالیة، و هی الخمس،و هو تشریع اقتصادی أصیل،تزدهر به الحیاة الفکریة و الدینیة فی الإسلام،و لولاه لما استمرت المرجعیة العامة،و الهیئة العلمیة عند الطائفة الإمامیة،التی هی امتداد مشرق لرسالة الأئمة الطاهرین(علیهم السّلام)...أما تفصیل الخمس،و فیما یجب فقد عرضت لبیانه کتب الفقه الإمامی،و من الجدیر بالذکر أن الإمام أبا محمد(علیه السّلام)قد بین فی رسالته هذه أنه لا تحل الأزواج و الأموال،و المآکل،و المشارب من دون إخراج الخمس،و أکبر الظن أن القوم الذین عناهم الإمام فی رسالته ما کانوا یؤدون هذا الحق</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المفروض،الأمر الذی أوجب توتر العلاقات بینهم،و بین الإمام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2-رسالته إلی أهالی قم و آبة:و أرسل الإمام أبو محمد(علیه السّلام)إلی شیعته من أهالی قم و آبة </w:t>
      </w:r>
      <w:r>
        <w:rPr>
          <w:rStyle w:val="FootnoteReference"/>
        </w:rPr>
        <w:footnoteReference w:id="276"/>
      </w:r>
      <w:r>
        <w:rPr>
          <w:rFonts w:ascii="IRNazanin" w:hAnsi="IRNazanin" w:eastAsia="IRNazanin" w:cs="IRNazanin"/>
          <w:lang w:bidi="fa-IR"/>
          <w:color w:val="111111"/>
          <w:sz w:val="28"/>
          <w:szCs w:val="28"/>
          <w:rtl/>
        </w:rPr>
        <w:t xml:space="preserve">رسالة جاء فیها:</w:t>
      </w:r>
    </w:p>
    <w:p>
      <w:pPr>
        <w:pStyle w:val="BookText"/>
      </w:pPr>
      <w:r>
        <w:rPr>
          <w:rFonts w:ascii="IRNazanin" w:hAnsi="IRNazanin" w:eastAsia="IRNazanin" w:cs="IRNazanin"/>
          <w:lang w:bidi="fa-IR"/>
          <w:color w:val="111111"/>
          <w:sz w:val="28"/>
          <w:szCs w:val="28"/>
          <w:rtl/>
        </w:rPr>
        <w:t xml:space="preserve">«إن اللّه تعالی بجوده و کرمه،و رأفته،قد منّ علی عباده بنبیه محمد(صلّی اللّه علیه و اله)،بشیرا و نذیرا،و وفقکم لقبول دینه،و أکرمکم بهدایته،و غرس فی قلوب أسلافکم الماضین (رحمة اللّه علیهم)و أصلابکم الباقین(تولی کفایتهم،و عمرهم طویلا فی طاعته)،حب العترة الهادیة،فمضی من مضی علی و تیرة الصواب،و منهاج الصدق و سبیل الرشاد، فوردوا موارد الفائزین،و اجتنوا ثمرات ما قدموا،و وجدوا غب ما أسلفوا...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فلم تزل نیتنا مستحکمة،و نفوسنا إلی طیب آرائکم ساکنة،القرابة الراسخة بیننا و بینکم قویة،وصیة أوصی بها أسلافنا و أسلافکم،و عهد عهد إلی شبابنا و مشایخکم،فلم یزل علی جملة کاملة من الاعتقاد،لما جمعنا اللّه علیه من الحال القریبة،و الرحم الماسة، یقول العالم سلام اللّه علیه:المؤمن أخو المؤمن لأمه و أبیه...».</w:t>
      </w:r>
    </w:p>
    <w:p>
      <w:pPr>
        <w:pStyle w:val="BookText"/>
      </w:pPr>
      <w:r>
        <w:rPr>
          <w:rFonts w:ascii="IRNazanin" w:hAnsi="IRNazanin" w:eastAsia="IRNazanin" w:cs="IRNazanin"/>
          <w:lang w:bidi="fa-IR"/>
          <w:color w:val="111111"/>
          <w:sz w:val="28"/>
          <w:szCs w:val="28"/>
          <w:rtl/>
        </w:rPr>
        <w:t xml:space="preserve">و لم یصل إلینا تمام هذه الرسالة،و إنما وصلت منها هذه القطعة،و هی تحکی مدی تعاطف الإمام(علیه السّلام)مع هؤلاء المؤمنین الأخیار الذین تحرجوا فی دینهم کأشد ما یکون التحرج،فقد ترحم الإمام علی أسلافهم المتمسکین بدینهم الذین آمنوا بالإسلام،و اتبعوا ما أمر اللّه به،ففازوا برضوان اللّه و مغفرته.</w:t>
      </w:r>
    </w:p>
    <w:p>
      <w:pPr>
        <w:pStyle w:val="BookText"/>
      </w:pPr>
      <w:r>
        <w:rPr>
          <w:rFonts w:ascii="IRNazanin" w:hAnsi="IRNazanin" w:eastAsia="IRNazanin" w:cs="IRNazanin"/>
          <w:lang w:bidi="fa-IR"/>
          <w:color w:val="111111"/>
          <w:sz w:val="28"/>
          <w:szCs w:val="28"/>
          <w:rtl/>
        </w:rPr>
        <w:t xml:space="preserve">و تعرض الإمام(علیه السّلام)إلی الصلات الوثیقة التی عقدت بین القوم و بین أئمة أهل البیت(علیهم السّلام)،و هی قدیمة و قد قامت علی إیمان القوم برسالة أهل البیت،و أهدافهم الشامخة،و لم تقم علی الأهواء و العواطف،و قد أکبر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الإمام(علیه السّلام)فیهم هذه الروح،و هذا الشعور الفیاض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3-رسالته إلی عبد اللّه البیهقی:و أرسل الإمام(علیه السّلام)إلی عبد اللّه بن حمدویه البیهقی الرسالة التالیة:</w:t>
      </w:r>
    </w:p>
    <w:p>
      <w:pPr>
        <w:pStyle w:val="BookText"/>
      </w:pPr>
      <w:r>
        <w:rPr>
          <w:rFonts w:ascii="IRNazanin" w:hAnsi="IRNazanin" w:eastAsia="IRNazanin" w:cs="IRNazanin"/>
          <w:lang w:bidi="fa-IR"/>
          <w:color w:val="111111"/>
          <w:sz w:val="28"/>
          <w:szCs w:val="28"/>
          <w:rtl/>
        </w:rPr>
        <w:t xml:space="preserve">«و بعد:فقد بعثت لکم إبراهیم بن عبده لیدفع النواحی،و أهل ناحیتک حقوقی الواجبة علیکم إلیه،و جعلته ثقتی و أمینی،عند موالی هناک فلیتقوا اللّه،و لیراقبوا،و لیؤدوا الحقوق فلیس لهم عذر فی ترک ذلک،و لا تأخیره،و لا أشقاهم اللّه بعصیان أولیائه، و رحمهم اللّه و إیاک معهم برحمتی لهم،إن اللّه واسع کریم»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أقام الإمام(علیه السّلام)فی المناطق التی تدین بإمامته وکلاء من العلماء الأخیار،و عهد إلیهم بقبض الحقوق الشرعیة،و حملها إلیه أو انفاقها فی سبل الخیر و الصلاح.</w:t>
      </w:r>
    </w:p>
    <w:p>
      <w:pPr>
        <w:pStyle w:val="BookText"/>
      </w:pPr>
      <w:r>
        <w:rPr>
          <w:rFonts w:ascii="IRNazanin" w:hAnsi="IRNazanin" w:eastAsia="IRNazanin" w:cs="IRNazanin"/>
          <w:lang w:bidi="fa-IR"/>
          <w:color w:val="111111"/>
          <w:sz w:val="28"/>
          <w:szCs w:val="28"/>
          <w:rtl/>
        </w:rPr>
        <w:t xml:space="preserve">4-رسالته فی حق إبراهیم:و کان الإمام(علیه السّلام)قد أقام إبراهیم بن عبده وکیلا عنه فی قبض الحقوق الشرعیة،و صرفها فی إقامة دعائم الدین،وصلة المحتاجین و قد زوده برسالة أشاد فیها بمکانة إبراهیم و وثاقته،و قد سئل عن تلک الرسالة هل هی بخطه،فأجاب(علیه السّلام):</w:t>
      </w:r>
    </w:p>
    <w:p>
      <w:pPr>
        <w:pStyle w:val="BookText"/>
      </w:pPr>
      <w:r>
        <w:rPr>
          <w:rFonts w:ascii="IRNazanin" w:hAnsi="IRNazanin" w:eastAsia="IRNazanin" w:cs="IRNazanin"/>
          <w:lang w:bidi="fa-IR"/>
          <w:color w:val="111111"/>
          <w:sz w:val="28"/>
          <w:szCs w:val="28"/>
          <w:rtl/>
        </w:rPr>
        <w:t xml:space="preserve">«و کتابی الذی ورد علی إبراهیم بن عبده بتوکیلی إیاه بقبض حقوقی من موالینا هناک،نعم هو کتابی بخطی إلیه،أقمته لهم ببلدهم حقا غیر باطل،فلیتقوا اللّه حق تقاه، و لیخرجوا من حقوقی،و لیدفعوها إلیه،فقد جوزت له ما یعمل به فیها وفقه اللّه،و منّ علیه بالسلامة من التقصیر..»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أقر الإمام وکالته لإبراهیم،و أوصاه بتقوی اللّه و طاعته و ألزم شیعته بدفع الحقوق المفروضة علیهم إلیه.</w:t>
      </w:r>
    </w:p>
    <w:p>
      <w:pPr>
        <w:pStyle w:val="BookText"/>
      </w:pPr>
      <w:r>
        <w:rPr>
          <w:rFonts w:ascii="IRNazanin" w:hAnsi="IRNazanin" w:eastAsia="IRNazanin" w:cs="IRNazanin"/>
          <w:lang w:bidi="fa-IR"/>
          <w:color w:val="111111"/>
          <w:sz w:val="28"/>
          <w:szCs w:val="28"/>
          <w:rtl/>
        </w:rPr>
        <w:t xml:space="preserve">5-رسالته إلی موالیه:و بعث الإمام أبو محمد(علیه السّلام)الرسالة التالیة إلی بعض</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موالیه،و قد نعی فیها ما هم فیه من الاختلال و الفرقة و الانحراف عن الدین و هذا نصها بعد البسملة:«استوهب اللّه لکم زهادة فی الدنیا و توفیقا لما یرضی، و معونة علی طاعته و عصمة عن معصیته،و هدایة من الزیغ و کفایة،فجمع لنا و لأولیائنا خیر الدارین.</w:t>
      </w:r>
    </w:p>
    <w:p>
      <w:pPr>
        <w:pStyle w:val="BookText"/>
      </w:pPr>
      <w:r>
        <w:rPr>
          <w:rFonts w:ascii="IRNazanin" w:hAnsi="IRNazanin" w:eastAsia="IRNazanin" w:cs="IRNazanin"/>
          <w:lang w:bidi="fa-IR"/>
          <w:color w:val="111111"/>
          <w:sz w:val="28"/>
          <w:szCs w:val="28"/>
          <w:rtl/>
        </w:rPr>
        <w:t xml:space="preserve">أما بعد:فقد بلغنی ما أنتم علیه من اختلاف قلوبکم،و تشتیت أهوائکم،و نزغ الشیطان،حتی أحدث لکم الفرقة و الإلحاد فی الدین،و السعی فی هدم ما مضی علیه أوائلکم من إشادة دین اللّه،و إثبات حق أولیائه،و أمالکم إلی سبیل الضلالة،و صد بکم عن قصد الحق،فرجع أکثرکم القهقری علی أعقابکم،تنکصون کأنکم لم تقرؤا کتاب اللّه جل و عز و لم تعوا شیئا من أمره و نهیه و لعمری لئن کان الأمر فی اتکال سفهائکم علی أساطیرکم لأنفسهم و تألیفهم روایات الزور بینهم لقد حقت کلمة العذاب علیهم و لئن رضیتم بذلک منهم و لم تنکروه بأیدیکم و ألسنتکم و قلوبکم و نیاتکم،إنکم شرکاء و هم،فی ما اجترحوه من الافتراء علی اللّه تعالی و علی رسوله و علی ولاة الأمر من بعده و لئن کان الأمر کذلک لما کذب أهل التزید فی دعواهم،و لا المغیریّة فی اختلافهم و لا الکیسانیة فی صاحبهم و لا من سواهم من المنتحلین ودّنا و المنحرفین عنا،بل أنتم شر منهم قلیلا،و ما شیء یمنعنی من وسم الباطل فیکم بدعوة تکونوا شامتا لأهل الحق إلاّ انتظار فیئهم، و سیفیء أکثرهم الی أمر اللّه إلاّ طائفة لو[شئت]لسمیتها و نسبتها استحوذ علیهم الشیطان فأنساهم ذکر اللّه،و من نسی ذکر اللّه تبرأ منه فسیصلیه جهنم و ساءت مصیرا.</w:t>
      </w:r>
    </w:p>
    <w:p>
      <w:pPr>
        <w:pStyle w:val="BookText"/>
      </w:pPr>
      <w:r>
        <w:rPr>
          <w:rFonts w:ascii="IRNazanin" w:hAnsi="IRNazanin" w:eastAsia="IRNazanin" w:cs="IRNazanin"/>
          <w:lang w:bidi="fa-IR"/>
          <w:color w:val="111111"/>
          <w:sz w:val="28"/>
          <w:szCs w:val="28"/>
          <w:rtl/>
        </w:rPr>
        <w:t xml:space="preserve">و کتابی هذا حجة علیهم،و حجة لغائبکم علی شاهدکم إلاّ من بلغه فأدّی الأمانة، و أنا أسأل اللّه أن یجمع قلوبکم علی الهدی،و یعصمکم بالتقوی،و یوفقکم للقول بما یرضی،و علیکم السلام و رحمة اللّه و برکاته..»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صعد الإمام(علیه السّلام)آهاته علی ما منی به بعض موالیه من الاختلاف،و التفرق و الانحراف عن الدین،و یعود السبب فی ذلک إلی أن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الغوغاء لم یعتنقوا الإسلام عن وعی عمیق مدعم بالأدلة الحاسمة،و إنما أخذوا بعض طقوسه عن تقلید لآبائهم،و أقل شبهة تعرض لهم،فإنهم ینکصون علی الأعقاب.</w:t>
      </w:r>
    </w:p>
    <w:p>
      <w:pPr>
        <w:pStyle w:val="BookText"/>
      </w:pPr>
      <w:r>
        <w:rPr>
          <w:rFonts w:ascii="IRNazanin" w:hAnsi="IRNazanin" w:eastAsia="IRNazanin" w:cs="IRNazanin"/>
          <w:lang w:bidi="fa-IR"/>
          <w:color w:val="111111"/>
          <w:sz w:val="28"/>
          <w:szCs w:val="28"/>
          <w:rtl/>
        </w:rPr>
        <w:t xml:space="preserve">لقد عمدت القوی الباغیة علی الإسلام علی إفساد الموالی من شیعة الإمام(علیه السّلام)و تضلیلهم،و قد افتعلوا فی سبیل ذلک الروایات الکاذبة التی تدعم أفکارهم الفاسدة،و لا سبیل لالتقاء الإمام بهم لیقوم برد تلک الشبه،و تنویر الأفکار بنور الحق،و ذلک بسبب ما فرض علیه من الإقامة الجبریة فی سامراء،و کان ذلک من أعظم المحن التی واجهها فی حیاته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6-رسالته إلی بعض موالیه:و أرسل الإمام أبو محمد(علیه السّلام)إلی بعض موالیه هذه الرسالة،و قد جاء فیها بعد البسملة:</w:t>
      </w:r>
    </w:p>
    <w:p>
      <w:pPr>
        <w:pStyle w:val="BookText"/>
      </w:pPr>
      <w:r>
        <w:rPr>
          <w:rFonts w:ascii="IRNazanin" w:hAnsi="IRNazanin" w:eastAsia="IRNazanin" w:cs="IRNazanin"/>
          <w:lang w:bidi="fa-IR"/>
          <w:color w:val="111111"/>
          <w:sz w:val="28"/>
          <w:szCs w:val="28"/>
          <w:rtl/>
        </w:rPr>
        <w:t xml:space="preserve">«کل مقدور کائن،فتوکل علی اللّه جلّ و عزّ یکفک،وثق به لا یخیبک،و شکوت أخاک فاعلم یقینا أن اللّه جلّ و عزّ لا یعین علی قطیعة رحم،و هو جل ثناؤه من وراء ظلم کل ظالم،و من بغی علیه لینصرنه اللّه،إن اللّه قوی عزیز،و سألت الدعاء،إن اللّه جل و عز لک حافظ،و ناصر،و ساتر،و أرجو من اللّه الکریم الذی عرفک من حقه،و حق أولیائه ما عمی عنه غیرک أن لا یزیل عنک نعمة أنعم بها علیک،إنه ولی حمید..»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دعا الإمام(علیه السّلام)إلی التوکل علی اللّه،و الثقة به فإنه لا یخیب من التجأ إلیه،و اتکل علیه،کما لامه الإمام للشکوی من أخیه لأن اللّه تعالی لا یعین علی قطیعة رحم،ثم دعا له الإمام أن یدیم اللّه علیه نعمه و ألطافه و لا یزیلها عنه.</w:t>
      </w:r>
    </w:p>
    <w:p>
      <w:pPr>
        <w:pStyle w:val="BookText"/>
      </w:pPr>
      <w:r>
        <w:rPr>
          <w:rFonts w:ascii="IRNazanin" w:hAnsi="IRNazanin" w:eastAsia="IRNazanin" w:cs="IRNazanin"/>
          <w:lang w:bidi="fa-IR"/>
          <w:color w:val="111111"/>
          <w:sz w:val="28"/>
          <w:szCs w:val="28"/>
          <w:rtl/>
        </w:rPr>
        <w:t xml:space="preserve">7-رسالة لبعض شیعته:و رفع بعض الشیعة إلی الإمام(علیه السّلام)رسالة یستغیث فیها من ظالم ظلمه،و اعتدی علیه فأجابه(علیه السّلام)بما یلی:</w:t>
      </w:r>
    </w:p>
    <w:p>
      <w:pPr>
        <w:pStyle w:val="BookText"/>
      </w:pPr>
      <w:r>
        <w:rPr>
          <w:rFonts w:ascii="IRNazanin" w:hAnsi="IRNazanin" w:eastAsia="IRNazanin" w:cs="IRNazanin"/>
          <w:lang w:bidi="fa-IR"/>
          <w:color w:val="111111"/>
          <w:sz w:val="28"/>
          <w:szCs w:val="28"/>
          <w:rtl/>
        </w:rPr>
        <w:t xml:space="preserve">«نحن نستکفی باللّه جلّ و عزّ فی هذا الیوم من کل ظالم و باغ،و حاسد،و ویل لمن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10369_96004"/>
    <w:bookmarkEnd w:id="85"/>
    <w:p>
      <w:pPr>
        <w:pStyle w:val="BookText"/>
      </w:pPr>
      <w:r>
        <w:rPr>
          <w:rFonts w:ascii="IRNazanin" w:hAnsi="IRNazanin" w:eastAsia="IRNazanin" w:cs="IRNazanin"/>
          <w:lang w:bidi="fa-IR"/>
          <w:color w:val="111111"/>
          <w:sz w:val="28"/>
          <w:szCs w:val="28"/>
          <w:rtl/>
        </w:rPr>
        <w:t xml:space="preserve">قال:ما یعلم اللّه جلّ و عزّ جلاله،ماذا یلقی من دیان یوم الدین،!!فإن اللّه جلّ و عزّ للمظلومین ناصر،و عضد،فثق به جل ثناؤه،و استعن به یزل محنتک.و یکفک شر کل ذی شر،فعل اللّه ذلک بک،و منّ علینا فیک،إنه علی کل شیء قدیر،و استدرک اللّه کل ظالم فی هذه الساعة،ما أحد ظلم و بغی فأفلح،الویل لمن أخذته أصابع المظلومین فلا تغتم،وثق باللّه،و توکل علیه،فما أسرع فرجک،و اللّه عز و جل مع الذین صبروا و الذین هم محسنون..»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شجب الإمام(علیه السّلام)فی رسالته الظلم و البغی و الحسد،و استجار باللّه من کل ظالم و باغ و حاسد،فإنه تعالی عون للمظلومین،و سند لهم،و هو القادر علی إزالة الظلم،و إنزال أقصی العقوبة بالمعتدین و الظالمین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4"/>
      </w:pPr>
      <w:bookmarkStart w:id="226" w:name="_Toc126"/>
      <w:r>
        <w:t>خامسا:اهتمامات الإمام الحسن العسکری(علیه السّلام)الفکریة و العلمیة</w:t>
      </w:r>
      <w:bookmarkEnd w:id="226"/>
    </w:p>
    <w:p>
      <w:pPr>
        <w:pStyle w:val="Heading5"/>
      </w:pPr>
      <w:bookmarkStart w:id="227" w:name="_Toc127"/>
      <w:r>
        <w:t>اشارة</w:t>
      </w:r>
      <w:bookmarkEnd w:id="227"/>
    </w:p>
    <w:p>
      <w:pPr>
        <w:pStyle w:val="BookText"/>
      </w:pPr>
      <w:r>
        <w:rPr>
          <w:rFonts w:ascii="IRNazanin" w:hAnsi="IRNazanin" w:eastAsia="IRNazanin" w:cs="IRNazanin"/>
          <w:lang w:bidi="fa-IR"/>
          <w:color w:val="111111"/>
          <w:sz w:val="28"/>
          <w:szCs w:val="28"/>
          <w:rtl/>
        </w:rPr>
        <w:t xml:space="preserve">نلاحظ اهتماما علمیّا متشعّب الجوانب من خلال النصوص الواصلة إلینا عن الإمام العسکری،فهو یهتم بالقرآن الکریم و هو سند الشریعة و مصدرها الأساسی کما انه یهتم بحفظ السنة النبویة و سنّة أهل البیت و تأریخهم،و یهتم أیضا بنقده و تعریفه للشخصیات التی یتوجّه إلیها الناس لأخذ العلوم و الأحکام منهم أو مراجعتهم لغرض الارتباط بالإمام(علیه السّلام)أو توکیلهم لایصال الحقوق الشرعیة إلیه،فهو یعرّف وکلاءه و یولیهم ثقة و یلعن من ینحرف منهم و یحذّر شیعته و موالیه من الغفلة عن رصد أحوالهم فی حال استقامتهم أو انحرافهم.</w:t>
      </w:r>
    </w:p>
    <w:p>
      <w:pPr>
        <w:pStyle w:val="BookText"/>
      </w:pPr>
      <w:r>
        <w:rPr>
          <w:rFonts w:ascii="IRNazanin" w:hAnsi="IRNazanin" w:eastAsia="IRNazanin" w:cs="IRNazanin"/>
          <w:lang w:bidi="fa-IR"/>
          <w:color w:val="111111"/>
          <w:sz w:val="28"/>
          <w:szCs w:val="28"/>
          <w:rtl/>
        </w:rPr>
        <w:t xml:space="preserve">و نجد من الإمام اهتماما بلیغا بالفقه و الأحکام الشرعیة کما نجد اهتمامه بالدعاء و الطب و العقیدة و المعرفة بشکل عام.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6" w:name="pg10369_96005"/>
    <w:bookmarkEnd w:id="86"/>
    <w:p>
      <w:pPr>
        <w:pStyle w:val="Heading5"/>
      </w:pPr>
      <w:bookmarkStart w:id="228" w:name="_Toc128"/>
      <w:r>
        <w:t>من تراثه المعرفیّ‌</w:t>
      </w:r>
      <w:bookmarkEnd w:id="228"/>
    </w:p>
    <w:p>
      <w:pPr>
        <w:pStyle w:val="BookText"/>
      </w:pPr>
      <w:r>
        <w:rPr>
          <w:rFonts w:ascii="IRNazanin" w:hAnsi="IRNazanin" w:eastAsia="IRNazanin" w:cs="IRNazanin"/>
          <w:lang w:bidi="fa-IR"/>
          <w:color w:val="111111"/>
          <w:sz w:val="28"/>
          <w:szCs w:val="28"/>
          <w:rtl/>
        </w:rPr>
        <w:t xml:space="preserve">1-عن أبی منصور الطبرسی مسندا قال:حدثنا أبو محمّد الحسن بن علی العسکری(علیهما السّلام)،قال:حدثنی أبی عن آبائه(علیهم السّلام)عن رسول اللّه(صلّی اللّه علیه و اله)انه قال:</w:t>
      </w:r>
    </w:p>
    <w:p>
      <w:pPr>
        <w:pStyle w:val="BookText"/>
      </w:pPr>
      <w:r>
        <w:rPr>
          <w:rFonts w:ascii="IRNazanin" w:hAnsi="IRNazanin" w:eastAsia="IRNazanin" w:cs="IRNazanin"/>
          <w:lang w:bidi="fa-IR"/>
          <w:color w:val="111111"/>
          <w:sz w:val="28"/>
          <w:szCs w:val="28"/>
          <w:rtl/>
        </w:rPr>
        <w:t xml:space="preserve">أشد من یتم الیتیم الذی انقطع من امّه و أبیه یتم یتیم انقطع عن إمامه و لا یقدر علی الوصول إلیه و لا یدری کیف حکمه فیما یبتلی به من شرائع دینه،ألا فمن کان من شیعتنا عالما بعلومنا،و هذا الجاهل بشریعتنا المنقطع عن مشاهدتنا یتیم فی حجره،ألا فمن هداه و أرشده و علمه شریعتنا کان معنا فی الرّفیق الأعلی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عنه(علیه السّلام)قال:قال جعفر بن محمّد الصادق(علیهما السّلام):علماء شیعتنا مرابطون فی الثغر الذی یلی إبلیس و عفاریته،یمنعوهم عن الخروج علی ضعفاء شیعتنا و عن أن یتسلط علیهم إبلیس و شیعته و النواصب.ألا فمن انتصب لذلک من شیعتنا کان أفضل ممن جاهد الروم و الترک و الخزر ألف ألف مرة لأنه یدفع عن أدیان محبینا و ذلک یدفع عن أبدانهم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عنه(علیه السّلام)بالاسناد المتقدم قال:قال موسی بن جعفر:فقیه واحد ینقذ یتیما من أیتامنا المنقطعین عنا و عن مشاهدتنا بتعلیم ما هو محتاج إلیه أشد علی إبلیس من ألف عابد،لأن العابد همّه ذات نفسه فقط و هذا همه مع ذات نفسه ذوات عباد اللّه و امائه لینقذهم من ید إبلیس و مردته،فلذلک هو أفضل عند اللّه من ألف عابد و ألف ألف عابدة 3.</w:t>
      </w:r>
    </w:p>
    <w:p>
      <w:pPr>
        <w:pStyle w:val="BookText"/>
      </w:pPr>
      <w:r>
        <w:rPr>
          <w:rFonts w:ascii="IRNazanin" w:hAnsi="IRNazanin" w:eastAsia="IRNazanin" w:cs="IRNazanin"/>
          <w:lang w:bidi="fa-IR"/>
          <w:color w:val="111111"/>
          <w:sz w:val="28"/>
          <w:szCs w:val="28"/>
          <w:rtl/>
        </w:rPr>
        <w:t xml:space="preserve">4-و عنه(علیه السّلام)قال:قال علی بن موسی الرضا(علیهما السّلام):یقال للعابد یوم القیامة:</w:t>
      </w:r>
    </w:p>
    <w:p>
      <w:pPr>
        <w:pStyle w:val="BookText"/>
      </w:pPr>
      <w:r>
        <w:rPr>
          <w:rFonts w:ascii="IRNazanin" w:hAnsi="IRNazanin" w:eastAsia="IRNazanin" w:cs="IRNazanin"/>
          <w:lang w:bidi="fa-IR"/>
          <w:color w:val="111111"/>
          <w:sz w:val="28"/>
          <w:szCs w:val="28"/>
          <w:rtl/>
        </w:rPr>
        <w:t xml:space="preserve">«نعم الرجل کنت همتک ذات نفسک و کفیت مؤنتک فادخل الجنة»،ألا ان الفقیه من أفاض علی الناس خیره و أنقذهم من أعدائهم و وفر علیهم نعم جنان اللّه تعالی و حصل لهم رضوان اللّه تعالی.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7" w:name="pg10369_96006"/>
    <w:bookmarkEnd w:id="87"/>
    <w:p>
      <w:pPr>
        <w:pStyle w:val="BookText"/>
      </w:pPr>
      <w:r>
        <w:rPr>
          <w:rFonts w:ascii="IRNazanin" w:hAnsi="IRNazanin" w:eastAsia="IRNazanin" w:cs="IRNazanin"/>
          <w:lang w:bidi="fa-IR"/>
          <w:color w:val="111111"/>
          <w:sz w:val="28"/>
          <w:szCs w:val="28"/>
          <w:rtl/>
        </w:rPr>
        <w:t xml:space="preserve">و یقال للفقیه:یا أیها الکافل لأیتام آل محمد الهادی لضعفاء محبیهم و موالیهم قف حتی تشفع لکل من أخذ عنک أو تعلم منک،فیقف فیدخل الجنة معه فئاما و فئاما و فئاما- حتی قال عشرا-و هم الذین أخذوا عنه علومه و أخذوا عمن أخذ عنه و عمن أخذ عمن أخذ عنه إلی یوم القیامة،فانظروا کم صرف ما بین المنزلتین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5-بهذا الاسناد،عنه(علیه السّلام)قال:قال محمد بن علی الجواد(علیهما السّلام):من تکفل بأیتام آل محمّد المنقطعین عن إمامهم المتحیرین فی جهلهم الأساری فی أیدی شیاطینهم و فی أیدی النواصب من أعدائنا فاستنقذهم منهم و أخرجهم من حیرتهم و قهر الشیاطین برد و ساوسهم و قهر الناصبین بحجج ربهم و دلائل أئمتهم،لیحفظوا عهد اللّه علی العباد بأفضل الموانع بأکثر من فضل السماء علی الأرض و العرش و الکرسی و الحجب علی السماء،و فضلهم علی العباد کفضل القمر لیلة البدر علی أخفی کوکب فی السماء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6-بهذا الاسناد عنه(علیه السّلام)قال:قال علی بن محمّد(علیهما السّلام)لو لا من یبقی بعد غیبة قائمکم(علیه السّلام)من العلماء الداعین إلیه و الدالین علیه و الذابین عن دینه بحجج اللّه و المنقذین لضعفاء عباد اللّه من شباک إبلیس و مردته و من فخاخ النواصب لما بقی أحد إلاّ إرتدّ عن دین اللّه،و لکنهم الذین یمسکون أزمة قلوب الشیعة کما یمسک صاحب السفینة سکانها،اولئک هم الأفضلون عند اللّه عز و جل 3.</w:t>
      </w:r>
    </w:p>
    <w:p>
      <w:pPr>
        <w:pStyle w:val="Heading5"/>
      </w:pPr>
      <w:bookmarkStart w:id="229" w:name="_Toc129"/>
      <w:r>
        <w:t>من تراثه الکلامی</w:t>
      </w:r>
      <w:bookmarkEnd w:id="229"/>
    </w:p>
    <w:p>
      <w:pPr>
        <w:pStyle w:val="Heading6"/>
      </w:pPr>
      <w:bookmarkStart w:id="230" w:name="_Toc130"/>
      <w:r>
        <w:t>1-التوحید فی نصوص الإمام العسکری(علیه السّلام)</w:t>
      </w:r>
      <w:bookmarkEnd w:id="230"/>
    </w:p>
    <w:p>
      <w:pPr>
        <w:pStyle w:val="BookText"/>
      </w:pPr>
      <w:r>
        <w:rPr>
          <w:rFonts w:ascii="IRNazanin" w:hAnsi="IRNazanin" w:eastAsia="IRNazanin" w:cs="IRNazanin"/>
          <w:lang w:bidi="fa-IR"/>
          <w:color w:val="111111"/>
          <w:sz w:val="28"/>
          <w:szCs w:val="28"/>
          <w:rtl/>
        </w:rPr>
        <w:t xml:space="preserve">1-روی الکلینی،مسندا عن یعقوب بن إسحاق قال:کتبت إلی أبی محمّد(علیه السّلام)أسأله:کیف یعبد العبد ربه و هو لا یراه؟فوقّع(علیه السّلام):یا أبا یوسف جلّ سیّدی و مولای و المنعم علیّ و علی آبائی أن یری.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8" w:name="pg10369_96007"/>
    <w:bookmarkEnd w:id="88"/>
    <w:p>
      <w:pPr>
        <w:pStyle w:val="BookText"/>
      </w:pPr>
      <w:r>
        <w:rPr>
          <w:rFonts w:ascii="IRNazanin" w:hAnsi="IRNazanin" w:eastAsia="IRNazanin" w:cs="IRNazanin"/>
          <w:lang w:bidi="fa-IR"/>
          <w:color w:val="111111"/>
          <w:sz w:val="28"/>
          <w:szCs w:val="28"/>
          <w:rtl/>
        </w:rPr>
        <w:t xml:space="preserve">قال:و سألته:هل رأی رسول اللّه(صلّی اللّه علیه و اله)ربّه؟فوقّع(علیه السّلام):إنّ اللّه تبارک و تعالی أری رسوله بقلبه من نور عظمته ما أحبّ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روی عن سهل،قال:کتبت إلی أبی محمّد(علیه السّلام)سنة خمس و خمسین و مائتین:قد اختلف یا سیّدی أصحابنا فی التوحید،منهم من یقول:</w:t>
      </w:r>
    </w:p>
    <w:p>
      <w:pPr>
        <w:pStyle w:val="BookText"/>
      </w:pPr>
      <w:r>
        <w:rPr>
          <w:rFonts w:ascii="IRNazanin" w:hAnsi="IRNazanin" w:eastAsia="IRNazanin" w:cs="IRNazanin"/>
          <w:lang w:bidi="fa-IR"/>
          <w:color w:val="111111"/>
          <w:sz w:val="28"/>
          <w:szCs w:val="28"/>
          <w:rtl/>
        </w:rPr>
        <w:t xml:space="preserve">هو جسم و منهم من یقول:هو صورة،فإن رأیت یا سیّدی أن تعلّمنی من ذلک ما أقف علیه و لا أجوزه فعلت متطوّلا علی عبدک.</w:t>
      </w:r>
    </w:p>
    <w:p>
      <w:pPr>
        <w:pStyle w:val="BookText"/>
      </w:pPr>
      <w:r>
        <w:rPr>
          <w:rFonts w:ascii="IRNazanin" w:hAnsi="IRNazanin" w:eastAsia="IRNazanin" w:cs="IRNazanin"/>
          <w:lang w:bidi="fa-IR"/>
          <w:color w:val="111111"/>
          <w:sz w:val="28"/>
          <w:szCs w:val="28"/>
          <w:rtl/>
        </w:rPr>
        <w:t xml:space="preserve">فوقّع بخطّه(علیه السّلام):سألت عن التوحید و هذا عنکم معزول،اللّه واحد أحد،لم یلد و لم یولد و لم یکن له کفوا أحد،خالق و لیس بمخلوق تبارک و تعالی ما یشاء من الأجسام و غیر ذلک و لیس بجسم،و یصوّر ما یشاء و لیس بصورة جلّ ثناؤه و تقدست أسماؤه أن یکون له شبه،هو لا غیره،لیس کمثله شیء و هو السمیع البصیر. </w:t>
      </w:r>
      <w:r>
        <w:rPr>
          <w:rStyle w:val="FootnoteReference"/>
        </w:rPr>
        <w:footnoteReference w:id="290"/>
      </w:r>
    </w:p>
    <w:p>
      <w:pPr>
        <w:pStyle w:val="Heading6"/>
      </w:pPr>
      <w:bookmarkStart w:id="231" w:name="_Toc131"/>
      <w:r>
        <w:t>2-أهل البیت(علیهم السّلام)و الإمامة عند الإمام العسکری(علیه السّلام)</w:t>
      </w:r>
      <w:bookmarkEnd w:id="231"/>
    </w:p>
    <w:p>
      <w:pPr>
        <w:pStyle w:val="BookText"/>
      </w:pPr>
      <w:r>
        <w:rPr>
          <w:rFonts w:ascii="IRNazanin" w:hAnsi="IRNazanin" w:eastAsia="IRNazanin" w:cs="IRNazanin"/>
          <w:lang w:bidi="fa-IR"/>
          <w:color w:val="111111"/>
          <w:sz w:val="28"/>
          <w:szCs w:val="28"/>
          <w:rtl/>
        </w:rPr>
        <w:t xml:space="preserve">لقد أشاد الإمام(علیه السّلام)بفضل أهل البیت الذین هم مصدر الوعی، و الإیمان فی دنیا الإسلام،حیث قال(علیه السّلام):</w:t>
      </w:r>
    </w:p>
    <w:p>
      <w:pPr>
        <w:pStyle w:val="BookText"/>
      </w:pPr>
      <w:r>
        <w:rPr>
          <w:rFonts w:ascii="IRNazanin" w:hAnsi="IRNazanin" w:eastAsia="IRNazanin" w:cs="IRNazanin"/>
          <w:lang w:bidi="fa-IR"/>
          <w:color w:val="111111"/>
          <w:sz w:val="28"/>
          <w:szCs w:val="28"/>
          <w:rtl/>
        </w:rPr>
        <w:t xml:space="preserve">«قد صعدنا ذری الحقائق بأقدام النبوة،و الولایة،و نوّرنا السبع الطرائق بأعلام الفتوة،فنحن لیوث الوغی،و غیوث الندی،و فینا السیف و القلم فی العاجل،و لواء الحمد و العلم فی الآجل،و أسباطنا خلفاء الدین،و حلفاء الیقین،و مصابیح الأمم،و مفاتیح الکرم فالکریم لبس حلة الاصطفاء لما عهدنا منه الوفاء،و روح القدس فی جنان الصاقورة </w:t>
      </w:r>
      <w:r>
        <w:rPr>
          <w:rStyle w:val="FootnoteReference"/>
        </w:rPr>
        <w:footnoteReference w:id="291"/>
      </w:r>
      <w:r>
        <w:rPr>
          <w:rFonts w:ascii="IRNazanin" w:hAnsi="IRNazanin" w:eastAsia="IRNazanin" w:cs="IRNazanin"/>
          <w:lang w:bidi="fa-IR"/>
          <w:color w:val="111111"/>
          <w:sz w:val="28"/>
          <w:szCs w:val="28"/>
          <w:rtl/>
        </w:rPr>
        <w:t xml:space="preserve">ذاق من حدائقنا الباکورة </w:t>
      </w:r>
      <w:r>
        <w:rPr>
          <w:rStyle w:val="FootnoteReference"/>
        </w:rPr>
        <w:footnoteReference w:id="292"/>
      </w:r>
      <w:r>
        <w:rPr>
          <w:rFonts w:ascii="IRNazanin" w:hAnsi="IRNazanin" w:eastAsia="IRNazanin" w:cs="IRNazanin"/>
          <w:lang w:bidi="fa-IR"/>
          <w:color w:val="111111"/>
          <w:sz w:val="28"/>
          <w:szCs w:val="28"/>
          <w:rtl/>
        </w:rPr>
        <w:t xml:space="preserve">و شیعتنا الفئة الناجیة،و الفرقة الزاکیة،صاروا لنا ردء و صونا،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9" w:name="pg10369_96008"/>
    <w:bookmarkEnd w:id="89"/>
    <w:p>
      <w:pPr>
        <w:pStyle w:val="BookText"/>
      </w:pPr>
      <w:r>
        <w:rPr>
          <w:rFonts w:ascii="IRNazanin" w:hAnsi="IRNazanin" w:eastAsia="IRNazanin" w:cs="IRNazanin"/>
          <w:lang w:bidi="fa-IR"/>
          <w:color w:val="111111"/>
          <w:sz w:val="28"/>
          <w:szCs w:val="28"/>
          <w:rtl/>
        </w:rPr>
        <w:t xml:space="preserve">و علی الظلمة إلبا..و سینفجر لهم ینابیع الحیوان،بعد لظی النیران،لتمام الروایة،و الغواشی من السنین..»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أحمد بن إسحاق:دخلت علی مولانا أبی محمّد الحسن بن علیّ العسکریّ(علیهما السّلام)فقال:یا أحمد ما کان حالکم فیما کان فیه النّاس من الشکّ و الارتیاب؟فقلت له:یا سیّدی لمّا ورد الکتاب لم یبق منّا رجل و لا إمرأة و لا غلام بلغ الفهم إلاّ قال بالحقّ،فقال:احمد اللّه علی ذلک یا أحمد أما علمتم أنّ الأرض لا تخلو من حجّة و أنا ذلک الحجّة-أو قال:أنا الحجّة-.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3-قال أحمد بن إسحاق:خرج عن أبی محمّد(علیه السّلام)إلی بعض رجاله فی عرض کلام له:ما منی أحد من آبائی(علیهم السّلام)بما منیت به من شکّ هذه العصابة فیّ،فإن کان هذا الأمر أمرا اعتقدتموه و دنتم به إلی وقت ثمّ ینقطع فللشکّ موضع،و إن کان متّصلا ما اتّصلت امور اللّه عزّ و جلّ فما معنی هذا الشکّ؟! </w:t>
      </w:r>
      <w:r>
        <w:rPr>
          <w:rStyle w:val="FootnoteReference"/>
        </w:rPr>
        <w:footnoteReference w:id="295"/>
      </w:r>
    </w:p>
    <w:p>
      <w:pPr>
        <w:pStyle w:val="Heading6"/>
      </w:pPr>
      <w:bookmarkStart w:id="232" w:name="_Toc132"/>
      <w:r>
        <w:t>الإمام المهدی(علیه السّلام)فی تراث الإمام الحسن العسکری(علیه السّلام)</w:t>
      </w:r>
      <w:bookmarkEnd w:id="232"/>
    </w:p>
    <w:p>
      <w:pPr>
        <w:pStyle w:val="BookText"/>
      </w:pPr>
      <w:r>
        <w:rPr>
          <w:rFonts w:ascii="IRNazanin" w:hAnsi="IRNazanin" w:eastAsia="IRNazanin" w:cs="IRNazanin"/>
          <w:lang w:bidi="fa-IR"/>
          <w:color w:val="111111"/>
          <w:sz w:val="28"/>
          <w:szCs w:val="28"/>
          <w:rtl/>
        </w:rPr>
        <w:t xml:space="preserve">روی عن الحسن بن ظریف انه قال:اختلج فی صدری مسألتان أردت الکتاب فیهما الی أبی محمد(علیه السّلام)فکتبت أسأله عن القائم(علیه السّلام)إذا قام بما یقضی و أین مجلسه الذی یقضی فیه بین الناس؟و أردت أن أسأله عن شیء لحمّی الرّبع فأغفلت خبر الحمّی.فجاء الجواب:</w:t>
      </w:r>
    </w:p>
    <w:p>
      <w:pPr>
        <w:pStyle w:val="BookText"/>
      </w:pPr>
      <w:r>
        <w:rPr>
          <w:rFonts w:ascii="Amiri" w:hAnsi="Amiri" w:eastAsia="Amiri" w:cs="Amiri"/>
          <w:lang w:bidi="ar-SA"/>
          <w:color w:val="111111"/>
          <w:sz w:val="28"/>
          <w:szCs w:val="28"/>
          <w:rtl/>
        </w:rPr>
        <w:t xml:space="preserve">«سألت عن القائم فإذا قام قضی بین الناس بعلمه کقضاء داود(علیه السّلام)لا یسأل البیّنة، و کنت أردت أن تسأل لحمّی الربع فأنسیت،فاکتب ورقة و علّقه علی المحموم فإنّه یبرأ بإذن اللّه إن شاء اللّه: یٰا نٰارُ کُونِی بَرْداً وَ سَلاٰماً عَلیٰ إِبْرٰاهِیمَ. قال:فعلّقنا علیه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0" w:name="pg10369_96009"/>
    <w:bookmarkEnd w:id="90"/>
    <w:p>
      <w:pPr>
        <w:pStyle w:val="BookText"/>
      </w:pPr>
      <w:r>
        <w:rPr>
          <w:rFonts w:ascii="IRNazanin" w:hAnsi="IRNazanin" w:eastAsia="IRNazanin" w:cs="IRNazanin"/>
          <w:lang w:bidi="fa-IR"/>
          <w:color w:val="111111"/>
          <w:sz w:val="28"/>
          <w:szCs w:val="28"/>
          <w:rtl/>
        </w:rPr>
        <w:t xml:space="preserve">ما ذکر أبو محمد(علیه السّلام)فأفاق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بشر الإمام العسکری(علیه السّلام)،خواص شیعته بولادة الحجة المنتظر الإمام المهدی(علیه السّلام)؛ضمن مکاتباته إلیهم،أو حینما کانوا یحضرون عنده.</w:t>
      </w:r>
    </w:p>
    <w:p>
      <w:pPr>
        <w:pStyle w:val="BookText"/>
      </w:pPr>
      <w:r>
        <w:rPr>
          <w:rFonts w:ascii="IRNazanin" w:hAnsi="IRNazanin" w:eastAsia="IRNazanin" w:cs="IRNazanin"/>
          <w:lang w:bidi="fa-IR"/>
          <w:color w:val="111111"/>
          <w:sz w:val="28"/>
          <w:szCs w:val="28"/>
          <w:rtl/>
        </w:rPr>
        <w:t xml:space="preserve">و قد مرّت علینا مجموعة من هذه النصوص فی الفصل الثانی من الباب الرابع عند بحث عن متطلبات الجماعة الصالحة فی عصر الإمام العسکری(علیه السّلام)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6"/>
      </w:pPr>
      <w:bookmarkStart w:id="233" w:name="_Toc133"/>
      <w:r>
        <w:t>السیرة النبویة فی تراث الإمام العسکری(علیه السّلام)</w:t>
      </w:r>
      <w:bookmarkEnd w:id="233"/>
    </w:p>
    <w:p>
      <w:pPr>
        <w:pStyle w:val="BookText"/>
      </w:pPr>
      <w:r>
        <w:rPr>
          <w:rFonts w:ascii="IRNazanin" w:hAnsi="IRNazanin" w:eastAsia="IRNazanin" w:cs="IRNazanin"/>
          <w:lang w:bidi="fa-IR"/>
          <w:color w:val="111111"/>
          <w:sz w:val="28"/>
          <w:szCs w:val="28"/>
          <w:rtl/>
        </w:rPr>
        <w:t xml:space="preserve">و قد وردت مجموعة من النصوص عن الإمام العسکری(علیه السّلام)فیما یخص سیرة النبی(صلّی اللّه علیه و اله)و سیرة أهل بیته(علیهم السّلام)ممّا یشیر إلی ضرورة اهتمامه(علیه السّلام)بهذا الجانب فی عصره.</w:t>
      </w:r>
    </w:p>
    <w:p>
      <w:pPr>
        <w:pStyle w:val="BookText"/>
      </w:pPr>
      <w:r>
        <w:rPr>
          <w:rFonts w:ascii="IRNazanin" w:hAnsi="IRNazanin" w:eastAsia="IRNazanin" w:cs="IRNazanin"/>
          <w:lang w:bidi="fa-IR"/>
          <w:color w:val="111111"/>
          <w:sz w:val="28"/>
          <w:szCs w:val="28"/>
          <w:rtl/>
        </w:rPr>
        <w:t xml:space="preserve">و إلیک بعض هذه النصوص:</w:t>
      </w:r>
    </w:p>
    <w:p>
      <w:pPr>
        <w:pStyle w:val="BookText"/>
      </w:pPr>
      <w:r>
        <w:rPr>
          <w:rFonts w:ascii="Amiri" w:hAnsi="Amiri" w:eastAsia="Amiri" w:cs="Amiri"/>
          <w:lang w:bidi="ar-SA"/>
          <w:color w:val="111111"/>
          <w:sz w:val="28"/>
          <w:szCs w:val="28"/>
          <w:rtl/>
        </w:rPr>
        <w:t xml:space="preserve">1-روی الطبرسی عن أبی محمّد الحسن العسکری(علیهما السّلام)أنه قال:قلت لأبی،علی بن محمّد(علیهما السّلام)هل کان رسول اللّه(صلّی اللّه علیه و اله)یناظر الیهود و المشرکین اذا عاتبوه و یحاجّهم؟قال:بلی مرارا کثیرة،منها ما حکی اللّه من قولهم: وَ قٰالُوا مٰا لِهٰذَا الرَّسُولِ یَأْکُلُ الطَّعٰامَ وَ یَمْشِی فِی الْأَسْوٰاقِ لَوْ لاٰ أُنْزِلَ إِلَیْهِ مَلَکٌ -إلی قوله- رَجُلاً مَسْحُوراً و قالوا: لَوْ لاٰ نُزِّلَ هٰذَا الْقُرْآنُ عَلیٰ رَجُلٍ مِنَ الْقَرْیَتَیْنِ عَظِیمٍ. و قوله عز و جل:</w:t>
      </w:r>
    </w:p>
    <w:p>
      <w:pPr>
        <w:pStyle w:val="BookText"/>
      </w:pPr>
      <w:r>
        <w:rPr>
          <w:rFonts w:ascii="Amiri" w:hAnsi="Amiri" w:eastAsia="Amiri" w:cs="Amiri"/>
          <w:lang w:bidi="ar-SA"/>
          <w:color w:val="111111"/>
          <w:sz w:val="28"/>
          <w:szCs w:val="28"/>
          <w:rtl/>
        </w:rPr>
        <w:t xml:space="preserve">وَ قٰالُوا لَنْ نُؤْمِنَ لَکَ حَتّٰی تَفْجُرَ لَنٰا مِنَ الْأَرْضِ یَنْبُوعاً إلی قوله کِتٰاباً نَقْرَؤُهُ ثم قیل له فی آخر ذلک:لو کنت نبیا کموسی أنزلت علینا کسفا من السماء و نزّلت علینا الصاعقة فی مسألتنا إلیک لأن مسألتنا أشد من مسائل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موسی لموسی(علیه السّلام).</w:t>
      </w:r>
    </w:p>
    <w:p>
      <w:pPr>
        <w:pStyle w:val="BookText"/>
      </w:pPr>
      <w:r>
        <w:rPr>
          <w:rFonts w:ascii="IRNazanin" w:hAnsi="IRNazanin" w:eastAsia="IRNazanin" w:cs="IRNazanin"/>
          <w:lang w:bidi="fa-IR"/>
          <w:color w:val="111111"/>
          <w:sz w:val="28"/>
          <w:szCs w:val="28"/>
          <w:rtl/>
        </w:rPr>
        <w:t xml:space="preserve">قال:و ذلک أن رسول اللّه(صلّی اللّه علیه و اله)کان قاعدا ذات یوم بمکة بفناء الکعبة اذ اجتمع جماعة من رؤساء قریش منهم الولید بن المغیرة المخزومی و أبو البختری ابن هشام و أبو جهل و العاص بن وائل السهمی و عبد اللّه بن أبی امیة المخزومی،و کان معهم جمع ممن یلیهم کثیر و رسول اللّه(صلّی اللّه علیه و اله)فی نفر من أصحابه یقرأ علیهم کتاب اللّه و یؤدی إلیهم عن اللّه أمره و نهیه.</w:t>
      </w:r>
    </w:p>
    <w:p>
      <w:pPr>
        <w:pStyle w:val="BookText"/>
      </w:pPr>
      <w:r>
        <w:rPr>
          <w:rFonts w:ascii="IRNazanin" w:hAnsi="IRNazanin" w:eastAsia="IRNazanin" w:cs="IRNazanin"/>
          <w:lang w:bidi="fa-IR"/>
          <w:color w:val="111111"/>
          <w:sz w:val="28"/>
          <w:szCs w:val="28"/>
          <w:rtl/>
        </w:rPr>
        <w:t xml:space="preserve">فقال المشرکون بعضهم لبعض:لقد استفحل أمر محمّد و عظم خطبه،فتعالوا نبدأ بتقریعه و تبکیته و توبیخه و الاحتجاج علیه و إبطال ما جاء به لیهون خطبه علی أصحابه و یصغر قدره عندهم،فلعله ینزع عما هو فیه من غیه و باطله و تمرده و طغیانه،فان انتهی و إلاّ عاملناه بالسیف الباتر.</w:t>
      </w:r>
    </w:p>
    <w:p>
      <w:pPr>
        <w:pStyle w:val="BookText"/>
      </w:pPr>
      <w:r>
        <w:rPr>
          <w:rFonts w:ascii="IRNazanin" w:hAnsi="IRNazanin" w:eastAsia="IRNazanin" w:cs="IRNazanin"/>
          <w:lang w:bidi="fa-IR"/>
          <w:color w:val="111111"/>
          <w:sz w:val="28"/>
          <w:szCs w:val="28"/>
          <w:rtl/>
        </w:rPr>
        <w:t xml:space="preserve">قال أبو جهل:فمن ذا الذی یلی کلامه و مجادلته؟قال عبد اللّه بن أبی امیة المخزومی:أنا إلی ذلک،أفما ترضانی له قرنا حسیبا و مجادلا کفیّا؟قال أبو جهل:بلی، فأتوه بأجمعهم فابتدأ عبد اللّه بن أبی امیة المخزومی،فقال:یا محمّد لقد ادعیت دعوی عظیمة و قلت مقالا هائلا،زعمت انک رسول اللّه رب العالمین،و ما ینبغی لرب العالمین و خالق الخلق أجمعین أن یکون مثلک رسوله بشر مثلنا تأکل کما نأکل و تشرب کما نشرب و تمشی فی الأسواق کما نمشی.</w:t>
      </w:r>
    </w:p>
    <w:p>
      <w:pPr>
        <w:pStyle w:val="BookText"/>
      </w:pPr>
      <w:r>
        <w:rPr>
          <w:rFonts w:ascii="IRNazanin" w:hAnsi="IRNazanin" w:eastAsia="IRNazanin" w:cs="IRNazanin"/>
          <w:lang w:bidi="fa-IR"/>
          <w:color w:val="111111"/>
          <w:sz w:val="28"/>
          <w:szCs w:val="28"/>
          <w:rtl/>
        </w:rPr>
        <w:t xml:space="preserve">فهذا ملک الروم و هذا ملک الفرس لا یبعثان رسولا إلاّ کثیر المال عظیم الحال له قصور و دور و فساطیط و خیام و عبید و خدام،و ربّ العالمین فوق هؤلاء کلّهم فهم عبیده، و لو کنت نبیا لکان معک ملک یصدقک و نشاهده،بل لو أراد اللّه أن یبعث إلینا نبیا لکان انما یبعث إلینا ملکا لا بشرا مثلنا،ما أنت یا محمّد إلاّ رجلا مسحورا و لست بنبی.</w:t>
      </w:r>
    </w:p>
    <w:p>
      <w:pPr>
        <w:pStyle w:val="BookText"/>
      </w:pPr>
      <w:r>
        <w:rPr>
          <w:rFonts w:ascii="IRNazanin" w:hAnsi="IRNazanin" w:eastAsia="IRNazanin" w:cs="IRNazanin"/>
          <w:lang w:bidi="fa-IR"/>
          <w:color w:val="111111"/>
          <w:sz w:val="28"/>
          <w:szCs w:val="28"/>
          <w:rtl/>
        </w:rPr>
        <w:t xml:space="preserve">فقال رسول اللّه(صلّی اللّه علیه و اله):هل بقی من کلامک شیء؟قال:بلی،لو أراد اللّه أن یبعث إلینا رسولا لبعث أجل من فیما بیننا أکثره مالا و أحسنه حالا،فهلا أنزل هذا القرآن الذی تزعم ان اللّه أنزله علیک و ابتعثک به رسولا علی رجل من القریتین عظیم إما الولید بن المغیرة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بمکة و إما عروة بن مسعود الثقفی بالطائف.</w:t>
      </w:r>
    </w:p>
    <w:p>
      <w:pPr>
        <w:pStyle w:val="BookText"/>
      </w:pPr>
      <w:r>
        <w:rPr>
          <w:rFonts w:ascii="IRNazanin" w:hAnsi="IRNazanin" w:eastAsia="IRNazanin" w:cs="IRNazanin"/>
          <w:lang w:bidi="fa-IR"/>
          <w:color w:val="111111"/>
          <w:sz w:val="28"/>
          <w:szCs w:val="28"/>
          <w:rtl/>
        </w:rPr>
        <w:t xml:space="preserve">فقال رسول اللّه(صلّی اللّه علیه و اله):هل بقی من کلامک شیء یا عبد اللّه؟فقال:بلی لن نؤمن لک حتی تفجر لنا من الأرض ینبوعا بمکة هذه،فانها ذات أحجار و عرة و جبال،تکسح أرضها و تحفرها و تجری فیها العیون،فاننا إلی ذلک محتاجون أو تکون لک جنة من نخیل و عنب فتأکل منها و تطعمنا فتفجر الأنهار خلالها خلال تلک النخیل و الأعناب تفجیرا أو تسقط السماء کما زعمت علینا کسفا فانک قلت لنا وَ إِنْ یَرَوْا کِسْفاً مِنَ السَّمٰاءِ سٰاقِطاً یَقُولُوا سَحٰابٌ مَرْکُومٌ فلعلنا نقول ذلک.</w:t>
      </w:r>
    </w:p>
    <w:p>
      <w:pPr>
        <w:pStyle w:val="BookText"/>
      </w:pPr>
      <w:r>
        <w:rPr>
          <w:rFonts w:ascii="Amiri" w:hAnsi="Amiri" w:eastAsia="Amiri" w:cs="Amiri"/>
          <w:lang w:bidi="ar-SA"/>
          <w:color w:val="111111"/>
          <w:sz w:val="28"/>
          <w:szCs w:val="28"/>
          <w:rtl/>
        </w:rPr>
        <w:t xml:space="preserve">ثم قال:أو تأتی باللّه و الملائکة قبیلا،تأتی به و بهم و هم لنا مقابلون،أو یکون لک بیت من زخرف تعطینا منه و تغنینا به فلعلنا نطغی،و انک قلت لنا: کَلاّٰ إِنَّ الْإِنْسٰانَ لَیَطْغیٰ* أَنْ رَآهُ اسْتَغْنیٰ.</w:t>
      </w:r>
    </w:p>
    <w:p>
      <w:pPr>
        <w:pStyle w:val="BookText"/>
      </w:pPr>
      <w:r>
        <w:rPr>
          <w:rFonts w:ascii="IRNazanin" w:hAnsi="IRNazanin" w:eastAsia="IRNazanin" w:cs="IRNazanin"/>
          <w:lang w:bidi="fa-IR"/>
          <w:color w:val="111111"/>
          <w:sz w:val="28"/>
          <w:szCs w:val="28"/>
          <w:rtl/>
        </w:rPr>
        <w:t xml:space="preserve">ثم قال:أو ترقی فی السّماء أی تصعد فی السّماء و لن نؤمن لرقیک أی لصعودک حتی تنزل علینا کتابا نقرؤه من اللّه العزیز الحکیم الی عبد اللّه بن أبی امیة المخزومی و من معه بأن آمنوا بمحمّد بن عبد اللّه بن عبد المطلب فإنه رسولی و صدقوه فی مقاله انه من عندی،ثم لا أدری یا محمّد اذا فعلت هذا کله اؤمن بک أو لا اؤمن بک،بل لو رفعتنا الی السماء و فتحت أبوابها و أدخلتناها لقلنا انما سکرت أبصارنا و سحرتنا.</w:t>
      </w:r>
    </w:p>
    <w:p>
      <w:pPr>
        <w:pStyle w:val="BookText"/>
      </w:pPr>
      <w:r>
        <w:rPr>
          <w:rFonts w:ascii="IRNazanin" w:hAnsi="IRNazanin" w:eastAsia="IRNazanin" w:cs="IRNazanin"/>
          <w:lang w:bidi="fa-IR"/>
          <w:color w:val="111111"/>
          <w:sz w:val="28"/>
          <w:szCs w:val="28"/>
          <w:rtl/>
        </w:rPr>
        <w:t xml:space="preserve">فقال رسول اللّه(صلّی اللّه علیه و اله):یا عبد اللّه أبقی شیء من کلامک؟قال:یا محمّد أو لیس فیما أوردته علیک کفایة و بلاغ،ما بقی شیء فقل ما بدا لک و أفصح عن نفسک إن کان لک حجة و أتنا بما سألناک به.</w:t>
      </w:r>
    </w:p>
    <w:p>
      <w:pPr>
        <w:pStyle w:val="BookText"/>
      </w:pPr>
      <w:r>
        <w:rPr>
          <w:rFonts w:ascii="Amiri" w:hAnsi="Amiri" w:eastAsia="Amiri" w:cs="Amiri"/>
          <w:lang w:bidi="ar-SA"/>
          <w:color w:val="111111"/>
          <w:sz w:val="28"/>
          <w:szCs w:val="28"/>
          <w:rtl/>
        </w:rPr>
        <w:t xml:space="preserve">فقال رسول اللّه(صلّی اللّه علیه و اله):اللهم أنت السامع لکل صوت و العالم بکل شیء تعلم ما قاله عبادک،فأنزل اللّه علیه،یا محمّد وَ قٰالُوا مٰا لِهٰذَا الرَّسُولِ یَأْکُلُ الطَّعٰامَ الی قوله رَجُلاً مَسْحُوراً ثم قال اللّه تعالی: 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ثم قال:یا محمّد تَبٰارَکَ الَّذِی إِنْ شٰاءَ جَعَلَ لَکَ خَیْراً مِنْ ذٰلِکَ جَنّٰاتٍ تَجْرِی مِنْ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تَحْتِهَا الْأَنْهٰارُ وَ یَجْعَلْ لَکَ قُصُوراً و أنزل علیه:یا محمّد فَلَعَلَّکَ تٰارِکٌ بَعْضَ مٰا یُوحیٰ إِلَیْکَ وَ ضٰائِقٌ بِهِ صَدْرُکَ الآیة،و أنزل اللّه علیه:یا محمّد وَ قٰالُوا لَوْ لاٰ أُنْزِلَ عَلَیْهِ مَلَکٌ وَ لَوْ أَنْزَلْنٰا مَلَکاً لَقُضِیَ الْأَمْرُ الی قوله وَ لَلَبَسْنٰا عَلَیْهِمْ مٰا یَلْبِسُونَ.</w:t>
      </w:r>
    </w:p>
    <w:p>
      <w:pPr>
        <w:pStyle w:val="BookText"/>
      </w:pPr>
      <w:r>
        <w:rPr>
          <w:rFonts w:ascii="IRNazanin" w:hAnsi="IRNazanin" w:eastAsia="IRNazanin" w:cs="IRNazanin"/>
          <w:lang w:bidi="fa-IR"/>
          <w:color w:val="111111"/>
          <w:sz w:val="28"/>
          <w:szCs w:val="28"/>
          <w:rtl/>
        </w:rPr>
        <w:t xml:space="preserve">فقال له رسول اللّه(صلّی اللّه علیه و اله):یا عبد اللّه أما ما ذکرت من انی آکل الطعام کما تأکلون و زعمت انه لا یجوز لأجل هذا أن أکون للّه رسولا فانما الأمر للّه تعالی یفعل ما یشاء و یحکم ما یرید،و هو محمود و لیس لک و لا لأحد الاعتراض علیه ب لم و کیف،ألا تری ان اللّه کیف أفقر بعضا و أغنی بعضا و أعز بعضا و أذل بعضا و أصح بعضا و أسقم بعضا و شرف بعضا و وضع بعضا،و کلهم ممن یأکل الطعام.</w:t>
      </w:r>
    </w:p>
    <w:p>
      <w:pPr>
        <w:pStyle w:val="BookText"/>
      </w:pPr>
      <w:r>
        <w:rPr>
          <w:rFonts w:ascii="IRNazanin" w:hAnsi="IRNazanin" w:eastAsia="IRNazanin" w:cs="IRNazanin"/>
          <w:lang w:bidi="fa-IR"/>
          <w:color w:val="111111"/>
          <w:sz w:val="28"/>
          <w:szCs w:val="28"/>
          <w:rtl/>
        </w:rPr>
        <w:t xml:space="preserve">ثم لیس للفقراء أن یقولوا«لم أفقرتنا و أغنیتهم»و لا للوضعاء أن یقولوا«لم وضعتنا و شرفتهم»و لا للزمنی و الضعفاء أن یقولوا«لم أزمنتنا و أضعفتنا و صححتهم»و لا للأذلاء أن یقولوا«لم أذللتنا و أعززتهم»و لا لقباح الصور أن یقولوا«لم قبّحتنا و جمّلتهم»بل ان قالوا ذلک کانوا علی ربهم رادّین و له فی أحکامه منازعین و به کافرین.و لکان جوابه لهم:</w:t>
      </w:r>
    </w:p>
    <w:p>
      <w:pPr>
        <w:pStyle w:val="BookText"/>
      </w:pPr>
      <w:r>
        <w:rPr>
          <w:rFonts w:ascii="IRNazanin" w:hAnsi="IRNazanin" w:eastAsia="IRNazanin" w:cs="IRNazanin"/>
          <w:lang w:bidi="fa-IR"/>
          <w:color w:val="111111"/>
          <w:sz w:val="28"/>
          <w:szCs w:val="28"/>
          <w:rtl/>
        </w:rPr>
        <w:t xml:space="preserve">أنا الملک الخافض الرافع المغنی المفقر المعز المذل المصحح المسقم و أنتم العبید لیس لکم إلاّ التسلیم لی و الانقیاد لحکمی،فان سلمتم کنتم عبادا مؤمنین و إن أبیتم کنتم بی کافرین و بعقوباتی من الهالکین.</w:t>
      </w:r>
    </w:p>
    <w:p>
      <w:pPr>
        <w:pStyle w:val="BookText"/>
      </w:pPr>
      <w:r>
        <w:rPr>
          <w:rFonts w:ascii="Amiri" w:hAnsi="Amiri" w:eastAsia="Amiri" w:cs="Amiri"/>
          <w:lang w:bidi="ar-SA"/>
          <w:color w:val="111111"/>
          <w:sz w:val="28"/>
          <w:szCs w:val="28"/>
          <w:rtl/>
        </w:rPr>
        <w:t xml:space="preserve">ثم أنزل اللّه علیه:یا محمّد قُلْ إِنَّمٰا أَنَا بَشَرٌ مِثْلُکُمْ یعنی آکل الطعام و یُوحیٰ إِلَیَّ أَنَّمٰا إِلٰهُکُمْ إِلٰهٌ وٰاحِدٌ یعنی قل لهم:أنا فی البشریة مثلکم و لکن ربی خصّنی بالنّبوة دونکم کما یخص بعض البشر بالغنی و الصحة و الجمال دون بعض من البشر،فلا تنکروا أن یخصنی أیضا بالنبوة[دونکم].</w:t>
      </w:r>
    </w:p>
    <w:p>
      <w:pPr>
        <w:pStyle w:val="BookText"/>
      </w:pPr>
      <w:r>
        <w:rPr>
          <w:rFonts w:ascii="IRNazanin" w:hAnsi="IRNazanin" w:eastAsia="IRNazanin" w:cs="IRNazanin"/>
          <w:lang w:bidi="fa-IR"/>
          <w:color w:val="111111"/>
          <w:sz w:val="28"/>
          <w:szCs w:val="28"/>
          <w:rtl/>
        </w:rPr>
        <w:t xml:space="preserve">ثم قال رسول اللّه(صلّی اللّه علیه و اله):و أما قولک«هذا ملک الروم و ملک الفرس لا یبعثان رسولا إلاّ کثیر المال عظیم الحال له قصور و دور و فساطیط و خیام و عبید و خدام و رب العالمین فوق هؤلاء کلهم فهم عبیده»فان اللّه له التدبیر و الحکم لا یفعل علی ظنک و حسبانک و لا باقتراحک بل یفعل ما یشاء و یحکم ما یرید و هو محمود.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عبد اللّه انما بعث اللّه نبیه لیعلم الناس دینهم و یدعوهم إلی ربهم و یکدّ نفسه فی ذلک آناء اللیل و نهاره،فلو کان صاحب قصور یحتجب فیها و عبید و خدم یسترونه عن الناس ألیس کانت الرسالة تضیع و الأمور تتباطأ،أو ما تری الملوک اذا احتجبوا کیف یجری الفساد و القبائح من حیث لا یعلمون به و لا یشعرون.</w:t>
      </w:r>
    </w:p>
    <w:p>
      <w:pPr>
        <w:pStyle w:val="BookText"/>
      </w:pPr>
      <w:r>
        <w:rPr>
          <w:rFonts w:ascii="IRNazanin" w:hAnsi="IRNazanin" w:eastAsia="IRNazanin" w:cs="IRNazanin"/>
          <w:lang w:bidi="fa-IR"/>
          <w:color w:val="111111"/>
          <w:sz w:val="28"/>
          <w:szCs w:val="28"/>
          <w:rtl/>
        </w:rPr>
        <w:t xml:space="preserve">یا عبد اللّه إنّما بعثنی اللّه و لا مال لی لیعرفکم قدرته و قوته و انه هو الناصر لرسوله و لا تقدرون علی قتله و لا منعه فی رسالاته،فهذا بین فی قدرته و فی عجزکم و سوف یظفرنی اللّه بکم فأسعکم قتلا و أسرا ثم یظفرنی اللّه ببلادکم و یستولی علیها المؤمنون من دونکم و دون من یوافقکم علی دینکم.</w:t>
      </w:r>
    </w:p>
    <w:p>
      <w:pPr>
        <w:pStyle w:val="BookText"/>
      </w:pPr>
      <w:r>
        <w:rPr>
          <w:rFonts w:ascii="IRNazanin" w:hAnsi="IRNazanin" w:eastAsia="IRNazanin" w:cs="IRNazanin"/>
          <w:lang w:bidi="fa-IR"/>
          <w:color w:val="111111"/>
          <w:sz w:val="28"/>
          <w:szCs w:val="28"/>
          <w:rtl/>
        </w:rPr>
        <w:t xml:space="preserve">ثم قال رسول اللّه(صلّی اللّه علیه و اله):و أما قولک لی«لو کنت نبیا لکان معک ملک یصدقک و نشاهده،بل لو أراد اللّه أن یبعث إلینا نبیا لکان إنّما یبعث ملکا لا بشرا مثلنا»فالملک لا تشاهده حواسکم لأنه من جنس هذا الهواء لا عیان منه،و لو شاهدتموه-بأن یزاد فی قوی أبصارکم-لقلتم لیس هذا ملکا بل هذا بشر،لأنه انما کان یظهر لکم بصورة البشر الذی ألفتموه لتفهموا عنه مقالته و تعرفوا خطابه و مراده.</w:t>
      </w:r>
    </w:p>
    <w:p>
      <w:pPr>
        <w:pStyle w:val="BookText"/>
      </w:pPr>
      <w:r>
        <w:rPr>
          <w:rFonts w:ascii="IRNazanin" w:hAnsi="IRNazanin" w:eastAsia="IRNazanin" w:cs="IRNazanin"/>
          <w:lang w:bidi="fa-IR"/>
          <w:color w:val="111111"/>
          <w:sz w:val="28"/>
          <w:szCs w:val="28"/>
          <w:rtl/>
        </w:rPr>
        <w:t xml:space="preserve">فکیف کنتم تعلمون صدق الملک و أن ما یقوله حق،بل انما بعث اللّه بشرا و أظهر علی یده المعجزات التی لیست فی طبائع البشر الذین قد علمتم ضمائر قلوبهم فتعلمون بعجزکم عما جاء به انه معجزة و ان ذلک شهادة من اللّه بالصدق له،و لو ظهر لکم ملک و ظهر علی یده ما[تعجزون عنه]یعجز عنه[جمیع]البشر لم یکن فی ذلک ما یدلکم ان ذلک لیس فی طبائع سائر أجناسه من الملائکة حتی یصیر ذلک معجزا.</w:t>
      </w:r>
    </w:p>
    <w:p>
      <w:pPr>
        <w:pStyle w:val="BookText"/>
      </w:pPr>
      <w:r>
        <w:rPr>
          <w:rFonts w:ascii="IRNazanin" w:hAnsi="IRNazanin" w:eastAsia="IRNazanin" w:cs="IRNazanin"/>
          <w:lang w:bidi="fa-IR"/>
          <w:color w:val="111111"/>
          <w:sz w:val="28"/>
          <w:szCs w:val="28"/>
          <w:rtl/>
        </w:rPr>
        <w:t xml:space="preserve">ألا ترون أنّ الطیور التی تطیر لیس ذلک منها بمعجز لأن لها أجناسا یقع منها مثل طیرانها،و لو أن آدمیا طار کطیرانها کان ذلک معجزا،فان اللّه عز و جل سهل علیکم الأمر و جعله بحیث تقوم علیکم حجته و أنتم تقترحون عمل الصعب الذی لا حجة فیه.</w:t>
      </w:r>
    </w:p>
    <w:p>
      <w:pPr>
        <w:pStyle w:val="BookText"/>
      </w:pPr>
      <w:r>
        <w:rPr>
          <w:rFonts w:ascii="IRNazanin" w:hAnsi="IRNazanin" w:eastAsia="IRNazanin" w:cs="IRNazanin"/>
          <w:lang w:bidi="fa-IR"/>
          <w:color w:val="111111"/>
          <w:sz w:val="28"/>
          <w:szCs w:val="28"/>
          <w:rtl/>
        </w:rPr>
        <w:t xml:space="preserve">ثم قال رسول اللّه(صلّی اللّه علیه و اله):و أما قولک«ما أنت إلاّ رجل مسحور»فکیف أکون کذلک و قد تعلمون انی فی صحة التمیز و العقل فوقکم فهل جربتم علیّ منذ نشأت إلی أن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استکملت أربعین سنة خزیة أو زلّة أو کذبة أو خیانة أو خطأ من القول أو سفها من الرأی، أتظنّون أن رجلا یعتصم طول هذه المدّة بحول نفسه و قوتها أو بحول اللّه و قوته.</w:t>
      </w:r>
    </w:p>
    <w:p>
      <w:pPr>
        <w:pStyle w:val="BookText"/>
      </w:pPr>
      <w:r>
        <w:rPr>
          <w:rFonts w:ascii="Amiri" w:hAnsi="Amiri" w:eastAsia="Amiri" w:cs="Amiri"/>
          <w:lang w:bidi="ar-SA"/>
          <w:color w:val="111111"/>
          <w:sz w:val="28"/>
          <w:szCs w:val="28"/>
          <w:rtl/>
        </w:rPr>
        <w:t xml:space="preserve">و ذلک ما قال اللّه اُنْظُرْ کَیْفَ ضَرَبُوا لَکَ الْأَمْثٰالَ فَضَلُّوا فَلاٰ یَسْتَطِیعُونَ سَبِیلاً إلی أن یثبتوا علیک عمی بحجة أکثر من دعاویهم الباطلة التی تبین علیک تحصیل بطلانها.</w:t>
      </w:r>
    </w:p>
    <w:p>
      <w:pPr>
        <w:pStyle w:val="BookText"/>
      </w:pPr>
      <w:r>
        <w:rPr>
          <w:rFonts w:ascii="IRNazanin" w:hAnsi="IRNazanin" w:eastAsia="IRNazanin" w:cs="IRNazanin"/>
          <w:lang w:bidi="fa-IR"/>
          <w:color w:val="111111"/>
          <w:sz w:val="28"/>
          <w:szCs w:val="28"/>
          <w:rtl/>
        </w:rPr>
        <w:t xml:space="preserve">ثم قال رسول اللّه(صلّی اللّه علیه و اله):و أما قولک«لو لا نزل هذا القرآن علی رجل من القریتین عظیم،الولید بن المغیرة بمکة أو عروة[بن مسعود الثقفی]بالطائف»فان اللّه لیس یستعظم مال الدنیا کما تستعظمه أنت و لا خطر له عنده کما له عندک بل لو کانت الدنیا عنده تعدل جناح بعوضة لما سقی کافرا به مخالفا له شربة ماء و لیس قسمة اللّه إلیک بل اللّه هو القاسم للرحمات و الفاعل لما یشاء فی عبیده و إمائه.</w:t>
      </w:r>
    </w:p>
    <w:p>
      <w:pPr>
        <w:pStyle w:val="BookText"/>
      </w:pPr>
      <w:r>
        <w:rPr>
          <w:rFonts w:ascii="IRNazanin" w:hAnsi="IRNazanin" w:eastAsia="IRNazanin" w:cs="IRNazanin"/>
          <w:lang w:bidi="fa-IR"/>
          <w:color w:val="111111"/>
          <w:sz w:val="28"/>
          <w:szCs w:val="28"/>
          <w:rtl/>
        </w:rPr>
        <w:t xml:space="preserve">و لیس هو عزّ و جلّ ممن یخاف أحدا کما تخافه أنت لماله و حاله فعرفته بالنبوة لذلک،و لا ممن یطمع فی أحد فی ماله أو فی حاله کما تطمع أنت فتخصه بالنبوة لذلک،و لا ممن یحبّ أحدا محبّة الهواء کما تحبّ أنت فتقدم من لا یستحقّ التقدیم و إنّما معاملته بالعدل،فلا یؤثر أحدا لأفضل مراتب الدین و خلاله إلاّ الأفضل فی طاعته و الأجدّ فی خدمته،و کذلک لا یؤخر فی مراتب الدین و خلاله إلاّ أشدّهم تباطؤا عن طاعته.</w:t>
      </w:r>
    </w:p>
    <w:p>
      <w:pPr>
        <w:pStyle w:val="BookText"/>
      </w:pPr>
      <w:r>
        <w:rPr>
          <w:rFonts w:ascii="IRNazanin" w:hAnsi="IRNazanin" w:eastAsia="IRNazanin" w:cs="IRNazanin"/>
          <w:lang w:bidi="fa-IR"/>
          <w:color w:val="111111"/>
          <w:sz w:val="28"/>
          <w:szCs w:val="28"/>
          <w:rtl/>
        </w:rPr>
        <w:t xml:space="preserve">و اذا کان هذا صفته لم ینظر الی مال و لا الی حال بل هذا المال و الحال من تفضله، و لیس لأحد من عباده علیه ضریبة لازب،فلا یقال له:اذا تفضلت بالمال علی عبد فلا بد أن تتفضل علیه بالنبوة أیضا،لأنه لیس لأحد اکراهه علی خلاف مراده و لا إلزامه تفضلا لأنه تفضل قبله بنعمه.</w:t>
      </w:r>
    </w:p>
    <w:p>
      <w:pPr>
        <w:pStyle w:val="BookText"/>
      </w:pPr>
      <w:r>
        <w:rPr>
          <w:rFonts w:ascii="IRNazanin" w:hAnsi="IRNazanin" w:eastAsia="IRNazanin" w:cs="IRNazanin"/>
          <w:lang w:bidi="fa-IR"/>
          <w:color w:val="111111"/>
          <w:sz w:val="28"/>
          <w:szCs w:val="28"/>
          <w:rtl/>
        </w:rPr>
        <w:t xml:space="preserve">ألا تری یا عبد اللّه کیف أغنی واحدا و قبح صورته،و کیف حسن صورة واحد و أفقره،و کیف شرف واحدا و أفقره،و کیف أغنی واحدا و وضعه.ثم لیس لهذا الغنی أن یقول«هلا أضیف الی یساری جمال فلان»و لا للجمیل أن یقول«هلا أضیف إلی جمالی مال فلان»،و لا للشریف أن یقول«هلا أضیف إلی شرفی مال فلان»و لا للوضیع أن یقول «هلا اضیف الی ضعتی شرف فلان»،و لکن الحکم للّه یقسم کیف یشاء و یفعل کما یشاء،</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حکیم فی أفعاله محمود فی أعماله و ذلک قوله تعالی: وَ قٰالُوا لَوْ لاٰ نُزِّلَ هٰذَا الْقُرْآنُ عَلیٰ رَجُلٍ مِنَ الْقَرْیَتَیْنِ عَظِیمٍ قال اللّه تعالی أَ هُمْ یَقْسِمُونَ رَحْمَتَ رَبِّکَ یا محمّد نَحْنُ قَسَمْنٰا بَیْنَهُمْ مَعِیشَتَهُمْ فِی الْحَیٰاةِ الدُّنْیٰا.</w:t>
      </w:r>
    </w:p>
    <w:p>
      <w:pPr>
        <w:pStyle w:val="BookText"/>
      </w:pPr>
      <w:r>
        <w:rPr>
          <w:rFonts w:ascii="IRNazanin" w:hAnsi="IRNazanin" w:eastAsia="IRNazanin" w:cs="IRNazanin"/>
          <w:lang w:bidi="fa-IR"/>
          <w:color w:val="111111"/>
          <w:sz w:val="28"/>
          <w:szCs w:val="28"/>
          <w:rtl/>
        </w:rPr>
        <w:t xml:space="preserve">فأحوجنا بعضا الی بعض،أحوجنا هذا الی مال ذلک،و أحوج ذلک الی سلعة هذا و الی خدمته.فتری أجلّ الملوک و أغنی الأغنیاء محتاجا الی أفقر الفقراء فی ضرب من الضروب:إما سلعة معه لیست معه،و إما خدمة یصلح لها لا یتهیأ لذلک الملک أن یستغنی إلاّ به،و إما باب من العلوم و الحکم هو فقیر إلی أن یستفیدها من هذا الفقیر،فهذا الفقیر یحتاج الی مال ذلک الملک الغنی،و ذلک الملک یحتاج إلی علم هذا الفقیر أو رأیه أو معرفته.</w:t>
      </w:r>
    </w:p>
    <w:p>
      <w:pPr>
        <w:pStyle w:val="BookText"/>
      </w:pPr>
      <w:r>
        <w:rPr>
          <w:rFonts w:ascii="Amiri" w:hAnsi="Amiri" w:eastAsia="Amiri" w:cs="Amiri"/>
          <w:lang w:bidi="ar-SA"/>
          <w:color w:val="111111"/>
          <w:sz w:val="28"/>
          <w:szCs w:val="28"/>
          <w:rtl/>
        </w:rPr>
        <w:t xml:space="preserve">ثم لیس للملک أن یقول هلا اجتمع الی مالی علم هذا الفقیر،و لا للفقیر أن یقول هلا اجتمع الی رأیی و علمی و ما أتصرف فیه من فنون الحکمة مال هذا الملک الغنی،ثم قال اللّه: وَ رَفَعْنٰا بَعْضَهُمْ فَوْقَ بَعْضٍ دَرَجٰاتٍ لِیَتَّخِذَ بَعْضُهُمْ بَعْضاً سُخْرِیًّا ثم قال:</w:t>
      </w:r>
    </w:p>
    <w:p>
      <w:pPr>
        <w:pStyle w:val="BookText"/>
      </w:pPr>
      <w:r>
        <w:rPr>
          <w:rFonts w:ascii="Amiri" w:hAnsi="Amiri" w:eastAsia="Amiri" w:cs="Amiri"/>
          <w:lang w:bidi="ar-SA"/>
          <w:color w:val="111111"/>
          <w:sz w:val="28"/>
          <w:szCs w:val="28"/>
          <w:rtl/>
        </w:rPr>
        <w:t xml:space="preserve">یا محمّد قل لهم وَ رَحْمَتُ رَبِّکَ خَیْرٌ مِمّٰا یَجْمَعُونَ أی ما یجمعه هؤلاء من أموال الدنیا.</w:t>
      </w:r>
    </w:p>
    <w:p>
      <w:pPr>
        <w:pStyle w:val="BookText"/>
      </w:pPr>
      <w:r>
        <w:rPr>
          <w:rFonts w:ascii="Amiri" w:hAnsi="Amiri" w:eastAsia="Amiri" w:cs="Amiri"/>
          <w:lang w:bidi="ar-SA"/>
          <w:color w:val="111111"/>
          <w:sz w:val="28"/>
          <w:szCs w:val="28"/>
          <w:rtl/>
        </w:rPr>
        <w:t xml:space="preserve">ثم قال رسول اللّه(صلّی اللّه علیه و اله):و أما قولک لَنْ نُؤْمِنَ لَکَ حَتّٰی تَفْجُرَ لَنٰا مِنَ الْأَرْضِ یَنْبُوعاً الی آخر ما قلته،فانک قد اقترحت علی محمّد رسول اللّه أشیاء:منها ما لو جاءک به لم یکن برهانا لنبوته و رسول اللّه(صلّی اللّه علیه و اله)یرتفع عن أن یغتنم جهل الجاهلین و یحتج علیهم بما لا حجة فیه،و منها ما لو جاءک به کان معه هلاکک.</w:t>
      </w:r>
    </w:p>
    <w:p>
      <w:pPr>
        <w:pStyle w:val="BookText"/>
      </w:pPr>
      <w:r>
        <w:rPr>
          <w:rFonts w:ascii="IRNazanin" w:hAnsi="IRNazanin" w:eastAsia="IRNazanin" w:cs="IRNazanin"/>
          <w:lang w:bidi="fa-IR"/>
          <w:color w:val="111111"/>
          <w:sz w:val="28"/>
          <w:szCs w:val="28"/>
          <w:rtl/>
        </w:rPr>
        <w:t xml:space="preserve">و انما یؤتی بالحجج و البراهین لیلزم عباد اللّه الایمان بها لا لیهلکوا بها فإنّما اقترحت هلاکک و ربّ العالمین أرحم بعباده و أعلم بمصالحهم من أن یهلکهم کما تقترحون،و منها المحال الذی لا یصح و لا یجوز کونه و رسول رب العالمین یعرفک ذلک و یقطع معاذیرک و یضیق علیک سبیل مخالفته،و یلجئک بحجج اللّه إلی تصدیقه حتی لا یکون لک عنه محید و لا محیص،و منها ما قد اعترفت علی نفسک أنّک فیه معاند متمرد لا تقبل حجة و لا تصغی إلی برهان،و من کان کذلک فدواؤه عذاب اللّه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النازل من سمائه فی جحیمه أو بسیوف أولیائه.</w:t>
      </w:r>
    </w:p>
    <w:p>
      <w:pPr>
        <w:pStyle w:val="BookText"/>
      </w:pPr>
      <w:r>
        <w:rPr>
          <w:rFonts w:ascii="Amiri" w:hAnsi="Amiri" w:eastAsia="Amiri" w:cs="Amiri"/>
          <w:lang w:bidi="ar-SA"/>
          <w:color w:val="111111"/>
          <w:sz w:val="28"/>
          <w:szCs w:val="28"/>
          <w:rtl/>
        </w:rPr>
        <w:t xml:space="preserve">فأما قولک یا عبد اللّه: لَنْ نُؤْمِنَ لَکَ حَتّٰی تَفْجُرَ لَنٰا مِنَ الْأَرْضِ یَنْبُوعاً بمکة هذه فانها ذات أحجار و صخور و جبال تکسح أرضها و تحفرها و تجری فیها العیون فاننا إلی ذلک محتاجون،فانک سألت هذا و أنت جاهل بدلائل اللّه.یا عبد اللّه أرأیت لو فعلت هذا أکنت من أجل هذا نبیا؟قال:لا.</w:t>
      </w:r>
    </w:p>
    <w:p>
      <w:pPr>
        <w:pStyle w:val="BookText"/>
      </w:pPr>
      <w:r>
        <w:rPr>
          <w:rFonts w:ascii="IRNazanin" w:hAnsi="IRNazanin" w:eastAsia="IRNazanin" w:cs="IRNazanin"/>
          <w:lang w:bidi="fa-IR"/>
          <w:color w:val="111111"/>
          <w:sz w:val="28"/>
          <w:szCs w:val="28"/>
          <w:rtl/>
        </w:rPr>
        <w:t xml:space="preserve">قال رسول اللّه:أرأیت الطائف التی لک فیها بساتین أما کان هناک مواضع فاسدة صعبة أصلحتها و ذللتها و کسحتها و أجریت فیها عیونا استنبطتها؟قال:بلی.قال:و هل لک فی هذا نظراء؟قال:بلی.قال:فصرت أنت و هم بذلک أنبیاء؟قال:لا.</w:t>
      </w:r>
    </w:p>
    <w:p>
      <w:pPr>
        <w:pStyle w:val="BookText"/>
      </w:pPr>
      <w:r>
        <w:rPr>
          <w:rFonts w:ascii="IRNazanin" w:hAnsi="IRNazanin" w:eastAsia="IRNazanin" w:cs="IRNazanin"/>
          <w:lang w:bidi="fa-IR"/>
          <w:color w:val="111111"/>
          <w:sz w:val="28"/>
          <w:szCs w:val="28"/>
          <w:rtl/>
        </w:rPr>
        <w:t xml:space="preserve">قال:فکذلک لا یصیر هذا حجة لمحمد لو فعله علی نبوته،فما هو إلاّ کقولک:</w:t>
      </w:r>
    </w:p>
    <w:p>
      <w:pPr>
        <w:pStyle w:val="BookText"/>
      </w:pPr>
      <w:r>
        <w:rPr>
          <w:rFonts w:ascii="IRNazanin" w:hAnsi="IRNazanin" w:eastAsia="IRNazanin" w:cs="IRNazanin"/>
          <w:lang w:bidi="fa-IR"/>
          <w:color w:val="111111"/>
          <w:sz w:val="28"/>
          <w:szCs w:val="28"/>
          <w:rtl/>
        </w:rPr>
        <w:t xml:space="preserve">«لن نؤمن لک حتی تقوم و تمشی علی الأرض کما یمشی الناس أو حتی تأکل الطعام کما یأکل الناس».</w:t>
      </w:r>
    </w:p>
    <w:p>
      <w:pPr>
        <w:pStyle w:val="BookText"/>
      </w:pPr>
      <w:r>
        <w:rPr>
          <w:rFonts w:ascii="IRNazanin" w:hAnsi="IRNazanin" w:eastAsia="IRNazanin" w:cs="IRNazanin"/>
          <w:lang w:bidi="fa-IR"/>
          <w:color w:val="111111"/>
          <w:sz w:val="28"/>
          <w:szCs w:val="28"/>
          <w:rtl/>
        </w:rPr>
        <w:t xml:space="preserve">و أما قولک یا عبد اللّه:«أو تکون لک جنّة من نخیل و عنب فتأکل منها و تطعمنا و تفجر الأنهار خلالها تفجیرا»أو لیس لک و لأصحابک جنات من نخیل و عنب بالطائف تأکلون و تطعمون منها و تفجرون الأنهار خلالها تفجیرا،أفصرتم أنبیاء بهذا؟قال:لا.</w:t>
      </w:r>
    </w:p>
    <w:p>
      <w:pPr>
        <w:pStyle w:val="BookText"/>
      </w:pPr>
      <w:r>
        <w:rPr>
          <w:rFonts w:ascii="IRNazanin" w:hAnsi="IRNazanin" w:eastAsia="IRNazanin" w:cs="IRNazanin"/>
          <w:lang w:bidi="fa-IR"/>
          <w:color w:val="111111"/>
          <w:sz w:val="28"/>
          <w:szCs w:val="28"/>
          <w:rtl/>
        </w:rPr>
        <w:t xml:space="preserve">قال:فما بال اقتراحکم علی رسول اللّه(صلّی اللّه علیه و اله)أشیاء لو کانت کما تقترحون لما دلت علی صدقه،بل لو تعاطاها دل تعاطیها علی کذبه لأنه یحتج بما لا حجة فیه و یختدع الضعفاء عن عقولهم و أدیانهم،و رسول رب العالمین یجل و یرتفع عن هذا.</w:t>
      </w:r>
    </w:p>
    <w:p>
      <w:pPr>
        <w:pStyle w:val="BookText"/>
      </w:pPr>
      <w:r>
        <w:rPr>
          <w:rFonts w:ascii="IRNazanin" w:hAnsi="IRNazanin" w:eastAsia="IRNazanin" w:cs="IRNazanin"/>
          <w:lang w:bidi="fa-IR"/>
          <w:color w:val="111111"/>
          <w:sz w:val="28"/>
          <w:szCs w:val="28"/>
          <w:rtl/>
        </w:rPr>
        <w:t xml:space="preserve">ثم قال رسول اللّه(صلّی اللّه علیه و اله):یا عبد اللّه و أما قولک«أو تسقط السماء کما زعمت علینا کسفا»فانک قلت:«و إن یروا کسفا من السماء ساقطا یقولوا سحاب مرکوم»فان فی سقوط السماء علیکم هلاککم و موتکم فانما ترید بهذا من رسول اللّه(صلّی اللّه علیه و اله)أن یهلکک و رسول رب العالمین أرحم من ذلک،لا یهلکک و لکنه یقیم علیک حجج اللّه،و لیس حجج اللّه لنبیه وحده علی حسب اقتراح عباده،لأن العباد جهال بما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من الصلاح و ما لا یجوز منه من الفساد،و قد یختلف اقتراحهم و یتضاد حتی یستحیل وقوعه،و اللّه عزّ و جلّ طبیبکم لا یجری تدبیره علی ما یلزم به المحال.</w:t>
      </w:r>
    </w:p>
    <w:p>
      <w:pPr>
        <w:pStyle w:val="BookText"/>
      </w:pPr>
      <w:r>
        <w:rPr>
          <w:rFonts w:ascii="IRNazanin" w:hAnsi="IRNazanin" w:eastAsia="IRNazanin" w:cs="IRNazanin"/>
          <w:lang w:bidi="fa-IR"/>
          <w:color w:val="111111"/>
          <w:sz w:val="28"/>
          <w:szCs w:val="28"/>
          <w:rtl/>
        </w:rPr>
        <w:t xml:space="preserve">ثم قال رسول اللّه(صلّی اللّه علیه و اله):و هل رأیت یا عبد اللّه طبیبا کان دواؤه للمرضی علی حسب اقتراحهم،و انما یفعل به ما یعلم صلاحه فیه احبه العلیل أو کرهه؟فأنتم المرضی و اللّه طبیبکم،فان انقدتم لدوائه شفاکم و إن تمردتم علیه أسقمکم.</w:t>
      </w:r>
    </w:p>
    <w:p>
      <w:pPr>
        <w:pStyle w:val="BookText"/>
      </w:pPr>
      <w:r>
        <w:rPr>
          <w:rFonts w:ascii="IRNazanin" w:hAnsi="IRNazanin" w:eastAsia="IRNazanin" w:cs="IRNazanin"/>
          <w:lang w:bidi="fa-IR"/>
          <w:color w:val="111111"/>
          <w:sz w:val="28"/>
          <w:szCs w:val="28"/>
          <w:rtl/>
        </w:rPr>
        <w:t xml:space="preserve">و بعد فمتی رأیت یا عبد اللّه مدعی حق من قبل رجل أوجب علیه حاکم من حکامهم فیما مضی بینة علی دعواه علی حسب اقتراح المدعی علیه؟إذا ما کان یثبت لأحد علی أحد دعوی و لا حق،و لا کان بین ظالم و مظلوم و لا بین صادق و کاذب فرق.</w:t>
      </w:r>
    </w:p>
    <w:p>
      <w:pPr>
        <w:pStyle w:val="BookText"/>
      </w:pPr>
      <w:r>
        <w:rPr>
          <w:rFonts w:ascii="IRNazanin" w:hAnsi="IRNazanin" w:eastAsia="IRNazanin" w:cs="IRNazanin"/>
          <w:lang w:bidi="fa-IR"/>
          <w:color w:val="111111"/>
          <w:sz w:val="28"/>
          <w:szCs w:val="28"/>
          <w:rtl/>
        </w:rPr>
        <w:t xml:space="preserve">ثم قال رسول اللّه:یا عبد اللّه و أما قولک:«أو تأتی باللّه و الملائکة قبیلا یقابلوننا و نعاینهم»فإنّ هذا من المحال الذی لا خفاء به،و انّ ربّنا عزّ و جلّ لیس کالمخلوقین یجیء و یذهب و یتحرّک و یقابل شیئا حتی یؤتی به،فقد سألتم بهذا المحال،و انّما هذا الذی دعوت الیه صفة أصنامکم الضعیفة المنقوصة التی لا تسمع و لا تبصر و لا تعلم و لا تغنی عنکم شیئا و لا عن أحد.</w:t>
      </w:r>
    </w:p>
    <w:p>
      <w:pPr>
        <w:pStyle w:val="BookText"/>
      </w:pPr>
      <w:r>
        <w:rPr>
          <w:rFonts w:ascii="IRNazanin" w:hAnsi="IRNazanin" w:eastAsia="IRNazanin" w:cs="IRNazanin"/>
          <w:lang w:bidi="fa-IR"/>
          <w:color w:val="111111"/>
          <w:sz w:val="28"/>
          <w:szCs w:val="28"/>
          <w:rtl/>
        </w:rPr>
        <w:t xml:space="preserve">یا عبد اللّه أو لیس لک ضیاع و جنان بالطائف و عقار بمکة و قوّام علیها؟قال:بلی.</w:t>
      </w:r>
    </w:p>
    <w:p>
      <w:pPr>
        <w:pStyle w:val="BookText"/>
      </w:pPr>
      <w:r>
        <w:rPr>
          <w:rFonts w:ascii="IRNazanin" w:hAnsi="IRNazanin" w:eastAsia="IRNazanin" w:cs="IRNazanin"/>
          <w:lang w:bidi="fa-IR"/>
          <w:color w:val="111111"/>
          <w:sz w:val="28"/>
          <w:szCs w:val="28"/>
          <w:rtl/>
        </w:rPr>
        <w:t xml:space="preserve">قال:أفتشاهد جمیع أحوالها بنفسک أو بسفراء بینک و بین معاملیک؟قال:بسفراء.قال:</w:t>
      </w:r>
    </w:p>
    <w:p>
      <w:pPr>
        <w:pStyle w:val="BookText"/>
      </w:pPr>
      <w:r>
        <w:rPr>
          <w:rFonts w:ascii="IRNazanin" w:hAnsi="IRNazanin" w:eastAsia="IRNazanin" w:cs="IRNazanin"/>
          <w:lang w:bidi="fa-IR"/>
          <w:color w:val="111111"/>
          <w:sz w:val="28"/>
          <w:szCs w:val="28"/>
          <w:rtl/>
        </w:rPr>
        <w:t xml:space="preserve">أرأیت لو قال معاملوک و اکرتک و خدمتک لسفرائک:«لا نصدقکم فی هذه السفارة الا ان تأتونا بعبد اللّه بن أبی امیة لنشاهده فنسمع ما تقولون عنه شفاها»،کنت تسوغهم هذا أو کان یجوز لهم عندک ذلک؟قال:لا.</w:t>
      </w:r>
    </w:p>
    <w:p>
      <w:pPr>
        <w:pStyle w:val="BookText"/>
      </w:pPr>
      <w:r>
        <w:rPr>
          <w:rFonts w:ascii="IRNazanin" w:hAnsi="IRNazanin" w:eastAsia="IRNazanin" w:cs="IRNazanin"/>
          <w:lang w:bidi="fa-IR"/>
          <w:color w:val="111111"/>
          <w:sz w:val="28"/>
          <w:szCs w:val="28"/>
          <w:rtl/>
        </w:rPr>
        <w:t xml:space="preserve">قال:فما الذی یجب علی سفرائک ألیس أن یأتوهم عنک بعلامة صحیحة تدلهم علی صدقهم یجب علیهم أن یصدقوهم؟قال:بلی.قال:یا عبد اللّه أرأیت سفیرک لو أنه لما سمع منهم هذا عاد إلیک و قال لک:«قم معی فانهم قد اقترحوا علیّ مجیئک معی ألیس یکون هذا لک مخالفا»و تقول له:انما أنت رسول لا مشیر و لا آمر؟ قال:بلی.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قال:فکیف صرت تقترح علی رسول ربّ العالمین ما لا تسوغ لأکرتک و معاملیک أن یقترحوه علی رسولک إلیهم؟!و کیف أردت من رسول رب العالمین أن یستذم الی ربّه بأن یأمر علیه و ینهی و أنت لا تسوغ مثل هذا علی رسولک الی أکرتک و قوامک؟!هذه حجة قاطعة لإبطال جمیع ما ذکرته فی کل ما اقترحته یا عبد اللّه.</w:t>
      </w:r>
    </w:p>
    <w:p>
      <w:pPr>
        <w:pStyle w:val="BookText"/>
      </w:pPr>
      <w:r>
        <w:rPr>
          <w:rFonts w:ascii="IRNazanin" w:hAnsi="IRNazanin" w:eastAsia="IRNazanin" w:cs="IRNazanin"/>
          <w:lang w:bidi="fa-IR"/>
          <w:color w:val="111111"/>
          <w:sz w:val="28"/>
          <w:szCs w:val="28"/>
          <w:rtl/>
        </w:rPr>
        <w:t xml:space="preserve">و أما قولک یا عبد اللّه:«أو یکون لک بیت من زخرف»و هو الذهب،أما بلغک أن لعظیم مصر بیوتا من زخرف؟قال:بلی.قال:أفصار بذلک نبیا؟قال:لا.قال:</w:t>
      </w:r>
    </w:p>
    <w:p>
      <w:pPr>
        <w:pStyle w:val="BookText"/>
      </w:pPr>
      <w:r>
        <w:rPr>
          <w:rFonts w:ascii="IRNazanin" w:hAnsi="IRNazanin" w:eastAsia="IRNazanin" w:cs="IRNazanin"/>
          <w:lang w:bidi="fa-IR"/>
          <w:color w:val="111111"/>
          <w:sz w:val="28"/>
          <w:szCs w:val="28"/>
          <w:rtl/>
        </w:rPr>
        <w:t xml:space="preserve">فکذلک لا یوجب لمحمد(صلّی اللّه علیه و اله)نبوّة لو کان له بیوت،و محمد لا یغنم جهلک بحجج اللّه.</w:t>
      </w:r>
    </w:p>
    <w:p>
      <w:pPr>
        <w:pStyle w:val="BookText"/>
      </w:pPr>
      <w:r>
        <w:rPr>
          <w:rFonts w:ascii="IRNazanin" w:hAnsi="IRNazanin" w:eastAsia="IRNazanin" w:cs="IRNazanin"/>
          <w:lang w:bidi="fa-IR"/>
          <w:color w:val="111111"/>
          <w:sz w:val="28"/>
          <w:szCs w:val="28"/>
          <w:rtl/>
        </w:rPr>
        <w:t xml:space="preserve">و أما قولک یا عبد اللّه:«أو ترقی فی السّماء»،ثم قلت:«و لن نؤمن لرقیک حتی تنزل علینا کتابا نقرؤه»یا عبد اللّه الصعود الی السّماء أصعب من النزول عنها، و اذا اعترفت علی نفسک أنک لا تؤمن اذا صعدت فکذلک حکم النزول، ثم قلت«حتی تنزل علینا کتابا نقرؤه من بعد ذلک،ثم لا أدری اؤمن بک أو لا اؤمن بک»، فأنت یا عبد اللّه مقرّ بأنک تعاند حجة اللّه علیک،فلا دواء لک إلاّ تأدیبه لک علی ید أولیائه من البشر أو ملائکته الرّبانیة،و قد أنزل علیّ حکمة بالغة جامعة لبطلان کل ما اقترحته.</w:t>
      </w:r>
    </w:p>
    <w:p>
      <w:pPr>
        <w:pStyle w:val="BookText"/>
      </w:pPr>
      <w:r>
        <w:rPr>
          <w:rFonts w:ascii="IRNazanin" w:hAnsi="IRNazanin" w:eastAsia="IRNazanin" w:cs="IRNazanin"/>
          <w:lang w:bidi="fa-IR"/>
          <w:color w:val="111111"/>
          <w:sz w:val="28"/>
          <w:szCs w:val="28"/>
          <w:rtl/>
        </w:rPr>
        <w:t xml:space="preserve">فقال عز و جل:«قل»یا محمّد: سُبْحٰانَ رَبِّی هَلْ کُنْتُ إِلاّٰ بَشَراً رَسُولاً ما أبعد ربی عن أن یفعل الأشیاء علی ما یقترحه الجهال مما یجوز و مما لا یجوز،و هل کنت الا بشرا رسولا لا یلزمنی إلاّ إقامة حجة اللّه التی أعطانی،و لیس لی أن آمر علی ربی و لا أنهی و لا أشیر فأکون کالرسول الذی بعثه ملک الی قوم من مخالفیه فرجع إلیه یأمره أن یفعل بهم ما اقترحوه علیه.</w:t>
      </w:r>
    </w:p>
    <w:p>
      <w:pPr>
        <w:pStyle w:val="BookText"/>
      </w:pPr>
      <w:r>
        <w:rPr>
          <w:rFonts w:ascii="IRNazanin" w:hAnsi="IRNazanin" w:eastAsia="IRNazanin" w:cs="IRNazanin"/>
          <w:lang w:bidi="fa-IR"/>
          <w:color w:val="111111"/>
          <w:sz w:val="28"/>
          <w:szCs w:val="28"/>
          <w:rtl/>
        </w:rPr>
        <w:t xml:space="preserve">فقال أبو جهل:یا محمّد ههنا واحدة ألست زعمت:ان قوم موسی احترقوا بالصاعقة لما سألوه أن یریهم اللّه جهرة؟قال:بلی.قال:فلو کنت نبیا لاحترقنا نحن أیضا،فقد سألنا أشدّ ممّا سأل قوم موسی،لأنهم کما زعمت قالوا:«أرنا اللّه جهرة»و نحن نقول:«لن نؤمن لک حتی تأتی باللّه و الملائکة قبیلا»نعاینهم.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اللّه(صلّی اللّه علیه و اله):یا أبا جهل أما علمت قصة إبراهیم الخلیل لما رفع فی الملکوت،و ذلک قول ربی: وَ کَذٰلِکَ نُرِی إِبْرٰاهِیمَ مَلَکُوتَ السَّمٰاوٰاتِ وَ الْأَرْضِ وَ لِیَکُونَ مِنَ الْمُوقِنِینَ قوّی اللّه بصره لما رفعه دون السماء حتی أبصر الأرض و من علیها ظاهرین و مستترین فرأی رجلا و امرأة علی فاحشة فدعا علیهما بالهلاک فهلکا،ثم رأی آخرین فدعا علیهما بالهلاک فهلکا.</w:t>
      </w:r>
    </w:p>
    <w:p>
      <w:pPr>
        <w:pStyle w:val="BookText"/>
      </w:pPr>
      <w:r>
        <w:rPr>
          <w:rFonts w:ascii="IRNazanin" w:hAnsi="IRNazanin" w:eastAsia="IRNazanin" w:cs="IRNazanin"/>
          <w:lang w:bidi="fa-IR"/>
          <w:color w:val="111111"/>
          <w:sz w:val="28"/>
          <w:szCs w:val="28"/>
          <w:rtl/>
        </w:rPr>
        <w:t xml:space="preserve">ثم رأی آخرین فدعا علیهما بالهلاک فهلکا،ثم رأی آخرین فهم بالدعاء علیهما فأوحی اللّه إلیه:یا إبراهیم اکفف دعوتک عن عبادی و إمائی فانی أنا الغفور الرحیم،الجبار الحلیم،لا یضرّنی ذنوب عبادی کما لا تنفعنی طاعتهم،و لست أسوسهم بشفاء الغیظ کسیاستک.</w:t>
      </w:r>
    </w:p>
    <w:p>
      <w:pPr>
        <w:pStyle w:val="BookText"/>
      </w:pPr>
      <w:r>
        <w:rPr>
          <w:rFonts w:ascii="IRNazanin" w:hAnsi="IRNazanin" w:eastAsia="IRNazanin" w:cs="IRNazanin"/>
          <w:lang w:bidi="fa-IR"/>
          <w:color w:val="111111"/>
          <w:sz w:val="28"/>
          <w:szCs w:val="28"/>
          <w:rtl/>
        </w:rPr>
        <w:t xml:space="preserve">فاکفف دعوتک عن عبادی و إمائی فانما أنت عبد نذیر لا شریک فی الملک و لا میهمن علیّ و لا عبادی و عبادی معی بین خلال ثلاث:إما تابوا إلیّ فتبت علیهم و غفرت ذنوبهم و سترت عیوبهم،و إما کففت عنهم عذابی لعلمی بأنه سیخرج من أصلابهم ذریات مؤمنون فارفق بالآباء الکافرین و أتأنی بالامهات الکافرات و أرفع عنهم عذابی لیخرج ذلک المؤمن من أصلابهم.</w:t>
      </w:r>
    </w:p>
    <w:p>
      <w:pPr>
        <w:pStyle w:val="BookText"/>
      </w:pPr>
      <w:r>
        <w:rPr>
          <w:rFonts w:ascii="IRNazanin" w:hAnsi="IRNazanin" w:eastAsia="IRNazanin" w:cs="IRNazanin"/>
          <w:lang w:bidi="fa-IR"/>
          <w:color w:val="111111"/>
          <w:sz w:val="28"/>
          <w:szCs w:val="28"/>
          <w:rtl/>
        </w:rPr>
        <w:t xml:space="preserve">فاذا تزایلوا حل بهم عذابی و حاق بهم بلائی،و إن لم یکن هذا و لا هذا فان الذی أعددته لهم من عذابی أعظم مما تریده بهم،فان عذابی لعبادی علی حسب جلالی و کبریائی،یا إبراهیم خل بینی و بین عبادی فأنا أرحم بهم منک و خل بینی و بین عبادی فانی أنا الجبار الحلیم العلام الحکیم ادبّرهم بعلمی و أنفذ فیهم قضائی و قدری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أبو محمّد الحسن العسکری(علیه السّلام):لما کان رسول اللّه(صلّی اللّه علیه و اله)بمکة أمره اللّه تعالی أن یتوجه نحو بیت المقدس فی صلاته،و یجعل الکعبة بینه و بینها اذا أمکن و اذا لم یمکن استقبل بیت المقدس کیف کان،فکان رسول اللّه(صلّی اللّه علیه و اله)یفعل ذلک طول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 بها ثلاث عشرة سنة،فلما کان بالمدینة و کان متعبدا باستقبال بیت المقدس استقبله و انحرف عن الکعبة سبعة عشر شهرا أو ستة عشر شهرا،و جعل قوم من مردة الیهود یقولون:</w:t>
      </w:r>
    </w:p>
    <w:p>
      <w:pPr>
        <w:pStyle w:val="BookText"/>
      </w:pPr>
      <w:r>
        <w:rPr>
          <w:rFonts w:ascii="IRNazanin" w:hAnsi="IRNazanin" w:eastAsia="IRNazanin" w:cs="IRNazanin"/>
          <w:lang w:bidi="fa-IR"/>
          <w:color w:val="111111"/>
          <w:sz w:val="28"/>
          <w:szCs w:val="28"/>
          <w:rtl/>
        </w:rPr>
        <w:t xml:space="preserve">«و اللّه ما دری محمّد کیف یصلی حتی صار یتوجه الی قبلتنا و یأخذ فی صلاته بهدینا و نسکنا»،فاشتد ذلک علی رسول اللّه(صلّی اللّه علیه و اله)لما اتصل به عنهم و کره قبلتهم و أحب الکعبة،فجاءه جبرئیل(علیه السّلام)فقال له رسول اللّه(صلّی اللّه علیه و اله):یا جبرئیل!لوددت لو صرفنی اللّه عن بیت المقدس إلی الکعبة فقد تأذیت بما یتصل بی من قبل الیهود من قبلتهم.</w:t>
      </w:r>
    </w:p>
    <w:p>
      <w:pPr>
        <w:pStyle w:val="BookText"/>
      </w:pPr>
      <w:r>
        <w:rPr>
          <w:rFonts w:ascii="Amiri" w:hAnsi="Amiri" w:eastAsia="Amiri" w:cs="Amiri"/>
          <w:lang w:bidi="ar-SA"/>
          <w:color w:val="111111"/>
          <w:sz w:val="28"/>
          <w:szCs w:val="28"/>
          <w:rtl/>
        </w:rPr>
        <w:t xml:space="preserve">فقال جبرئیل(علیه السّلام):فاسأل ربّک أن یحولک إلیها فانه لا یردک عن طلبتک و لا یخیبک من بغیتک،فلما استتم دعاؤه،صعد جبرئیل ثم عاد من ساعته فقال:اقرأ یا محمّد قَدْ نَریٰ تَقَلُّبَ وَجْهِکَ فِی السَّمٰاءِ فَلَنُوَلِّیَنَّکَ قِبْلَةً تَرْضٰاهٰا فَوَلِّ وَجْهَکَ شَطْرَ الْمَسْجِدِ الْحَرٰامِ وَ حَیْثُ مٰا کُنْتُمْ فَوَلُّوا وُجُوهَکُمْ شَطْرَهُ الآیات.</w:t>
      </w:r>
    </w:p>
    <w:p>
      <w:pPr>
        <w:pStyle w:val="BookText"/>
      </w:pPr>
      <w:r>
        <w:rPr>
          <w:rFonts w:ascii="Amiri" w:hAnsi="Amiri" w:eastAsia="Amiri" w:cs="Amiri"/>
          <w:lang w:bidi="ar-SA"/>
          <w:color w:val="111111"/>
          <w:sz w:val="28"/>
          <w:szCs w:val="28"/>
          <w:rtl/>
        </w:rPr>
        <w:t xml:space="preserve">فقال الیهود-عند ذلک: مٰا وَلاّٰهُمْ عَنْ قِبْلَتِهِمُ الَّتِی کٰانُوا عَلَیْهٰا؟ فأجابهم اللّه أحسن جواب فقال: قُلْ لِلّٰهِ الْمَشْرِقُ وَ الْمَغْرِبُ و هو یملکهما و تکلیفه التحویل الی جانب کتحویله لکم إلی جانب آخر یَهْدِی مَنْ یَشٰاءُ إِلیٰ صِرٰاطٍ مُسْتَقِیمٍ و هو أعلم بمصلحتهم و تؤدیهم طاعتهم إلی جنات النعیم.</w:t>
      </w:r>
    </w:p>
    <w:p>
      <w:pPr>
        <w:pStyle w:val="BookText"/>
      </w:pPr>
      <w:r>
        <w:rPr>
          <w:rFonts w:ascii="IRNazanin" w:hAnsi="IRNazanin" w:eastAsia="IRNazanin" w:cs="IRNazanin"/>
          <w:lang w:bidi="fa-IR"/>
          <w:color w:val="111111"/>
          <w:sz w:val="28"/>
          <w:szCs w:val="28"/>
          <w:rtl/>
        </w:rPr>
        <w:t xml:space="preserve">3-قال أبو محمد(علیه السّلام):و جاء قوم من الیهود الی رسول اللّه(صلّی اللّه علیه و اله)فقالوا:</w:t>
      </w:r>
    </w:p>
    <w:p>
      <w:pPr>
        <w:pStyle w:val="BookText"/>
      </w:pPr>
      <w:r>
        <w:rPr>
          <w:rFonts w:ascii="IRNazanin" w:hAnsi="IRNazanin" w:eastAsia="IRNazanin" w:cs="IRNazanin"/>
          <w:lang w:bidi="fa-IR"/>
          <w:color w:val="111111"/>
          <w:sz w:val="28"/>
          <w:szCs w:val="28"/>
          <w:rtl/>
        </w:rPr>
        <w:t xml:space="preserve">یا محمّد هذه القبلة بیت المقدس قد صلیت إلیها أربع عشرة سنة ثم ترکتها الآن،أفحقا کان ما کنت علیه؟فقد ترکته إلی باطل فان ما یخالف الحق باطل أو باطلا کان ذلک فقد کنت علیه طول هذه المدة فما یؤمننا أن تکون الآن علی باطل؟</w:t>
      </w:r>
    </w:p>
    <w:p>
      <w:pPr>
        <w:pStyle w:val="BookText"/>
      </w:pPr>
      <w:r>
        <w:rPr>
          <w:rFonts w:ascii="Amiri" w:hAnsi="Amiri" w:eastAsia="Amiri" w:cs="Amiri"/>
          <w:lang w:bidi="ar-SA"/>
          <w:color w:val="111111"/>
          <w:sz w:val="28"/>
          <w:szCs w:val="28"/>
          <w:rtl/>
        </w:rPr>
        <w:t xml:space="preserve">فقال رسول اللّه(صلّی اللّه علیه و اله):بل ذلک کان حقا و هذا حق،یقول اللّه: قُلْ لِلّٰهِ الْمَشْرِقُ وَ الْمَغْرِبُ یَهْدِی مَنْ یَشٰاءُ إِلیٰ صِرٰاطٍ مُسْتَقِیمٍ اذا عرف صلاحکم أیها العباد فی استقبالکم المشرق أمرکم به،و إذا عرف صلاحکم فی استقبال المغرب أمرکم به،و إن عرف صلاحکم فی غیرهما أمرکم به،فلا تنکروا تدبیر اللّه فی عباده و قصده إلی مصالحکم.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رسول اللّه(صلّی اللّه علیه و اله):لقد ترکتم العمل یوم السبت ثم عملتم بعده سائر الأیام، ثم ترکتموه فی السبت ثم عملتم بعده،أفترکتم الحق الی الباطل،أو الباطل الی الحق،أو الباطل الی الباطل،أو الحق الی الحق؟قولوا کیف شئتم فهو قول محمّد و جوابه لکم، قالوا:بل ترک العمل فی السبت حق،و العمل بعده حق فقال رسول اللّه(صلّی اللّه علیه و اله):فکذلک قبلة بیت المقدس فی وقته حق،ثم قبله الکعبة فی وقته حق.</w:t>
      </w:r>
    </w:p>
    <w:p>
      <w:pPr>
        <w:pStyle w:val="BookText"/>
      </w:pPr>
      <w:r>
        <w:rPr>
          <w:rFonts w:ascii="IRNazanin" w:hAnsi="IRNazanin" w:eastAsia="IRNazanin" w:cs="IRNazanin"/>
          <w:lang w:bidi="fa-IR"/>
          <w:color w:val="111111"/>
          <w:sz w:val="28"/>
          <w:szCs w:val="28"/>
          <w:rtl/>
        </w:rPr>
        <w:t xml:space="preserve">فقالوا له:یا محمّد أفبدا لربک فیما کان أمرک به بزعمک من الصلاة إلی بیت المقدس حتی نقلک الی الکعبة؟</w:t>
      </w:r>
    </w:p>
    <w:p>
      <w:pPr>
        <w:pStyle w:val="BookText"/>
      </w:pPr>
      <w:r>
        <w:rPr>
          <w:rFonts w:ascii="IRNazanin" w:hAnsi="IRNazanin" w:eastAsia="IRNazanin" w:cs="IRNazanin"/>
          <w:lang w:bidi="fa-IR"/>
          <w:color w:val="111111"/>
          <w:sz w:val="28"/>
          <w:szCs w:val="28"/>
          <w:rtl/>
        </w:rPr>
        <w:t xml:space="preserve">فقال رسول اللّه(صلّی اللّه علیه و اله):ما بدا له عن ذلک فانه العالم بالعواقب و القادر علی المصالح لا یستدرک علی نفسه غلطا و لا یستحدث رأیا بخلاف المتقدم جل عن ذلک،و لا یقع علیه أیضا مانع یمنعه من مراده،و لیس یبدو إلاّ لمن کان هذا وصفه،و هو عز و جل یتعالی عن هذه الصفات علوا کبیرا.</w:t>
      </w:r>
    </w:p>
    <w:p>
      <w:pPr>
        <w:pStyle w:val="BookText"/>
      </w:pPr>
      <w:r>
        <w:rPr>
          <w:rFonts w:ascii="IRNazanin" w:hAnsi="IRNazanin" w:eastAsia="IRNazanin" w:cs="IRNazanin"/>
          <w:lang w:bidi="fa-IR"/>
          <w:color w:val="111111"/>
          <w:sz w:val="28"/>
          <w:szCs w:val="28"/>
          <w:rtl/>
        </w:rPr>
        <w:t xml:space="preserve">ثم قال لهم رسول اللّه(صلّی اللّه علیه و اله):أیها الیهود أخبرونی عن اللّه ألیس یمرض ثم یصح، و یصح ثم یمرض،أبدا له فی ذلک؟ألیس یحیی و یمیت،أبدا له فی کل واحد من ذلک؟ قالوا:لا.قال:فکذلک اللّه تعبّد نبیه محمّدا بالصلاة الی الکعبة بعد أن کان تعبّده بالصلاة الی بیت المقدس و ما بدا له فی الأول.</w:t>
      </w:r>
    </w:p>
    <w:p>
      <w:pPr>
        <w:pStyle w:val="BookText"/>
      </w:pPr>
      <w:r>
        <w:rPr>
          <w:rFonts w:ascii="IRNazanin" w:hAnsi="IRNazanin" w:eastAsia="IRNazanin" w:cs="IRNazanin"/>
          <w:lang w:bidi="fa-IR"/>
          <w:color w:val="111111"/>
          <w:sz w:val="28"/>
          <w:szCs w:val="28"/>
          <w:rtl/>
        </w:rPr>
        <w:t xml:space="preserve">ثم قال:ألیس اللّه یأتی بالشتاء فی أثر الصیف،و الصیف فی أثر الشتاء،أبدا له فی کل واحد من ذلک؟قالوا:لا.قال:فکذلک لم یبد له فی القبلة.</w:t>
      </w:r>
    </w:p>
    <w:p>
      <w:pPr>
        <w:pStyle w:val="BookText"/>
      </w:pPr>
      <w:r>
        <w:rPr>
          <w:rFonts w:ascii="IRNazanin" w:hAnsi="IRNazanin" w:eastAsia="IRNazanin" w:cs="IRNazanin"/>
          <w:lang w:bidi="fa-IR"/>
          <w:color w:val="111111"/>
          <w:sz w:val="28"/>
          <w:szCs w:val="28"/>
          <w:rtl/>
        </w:rPr>
        <w:t xml:space="preserve">قال:ثم قال ألیس قد ألزمکم فی الشتاء أن تحترزوا من البرد بالثیاب الغلیظة، و ألزمکم فی الصیف أن تحترزوا من الحر؟أفبدا له فی الصیف حین أمرکم بخلاف ما کان أمرکم به فی الشتاء؟قالوا:لا.</w:t>
      </w:r>
    </w:p>
    <w:p>
      <w:pPr>
        <w:pStyle w:val="BookText"/>
      </w:pPr>
      <w:r>
        <w:rPr>
          <w:rFonts w:ascii="Amiri" w:hAnsi="Amiri" w:eastAsia="Amiri" w:cs="Amiri"/>
          <w:lang w:bidi="ar-SA"/>
          <w:color w:val="111111"/>
          <w:sz w:val="28"/>
          <w:szCs w:val="28"/>
          <w:rtl/>
        </w:rPr>
        <w:t xml:space="preserve">فقال رسول اللّه(صلّی اللّه علیه و اله):فکذلکم اللّه تعبدکم فی وقت لصلاح یعلمه بشیء ثم تعبدکم فی وقت آخر لصلاح یعلمه بشیء آخر،فاذا أطعتم اللّه فی الحالتین استحققتم ثوابه، فأنزل اللّه تعالی: وَ لِلّٰهِ الْمَشْرِقُ وَ الْمَغْرِبُ فَأَیْنَمٰا تُوَلُّوا فَثَمَّ وَجْهُ اللّٰهِ إِنَّ اللّٰهَ وٰاسِعٌ عَلِیمٌ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یعنی:اذا توجهتم بأمره فثم الوجه الذی تقصدون منه اللّه و تأملون ثوابه.</w:t>
      </w:r>
    </w:p>
    <w:p>
      <w:pPr>
        <w:pStyle w:val="BookText"/>
      </w:pPr>
      <w:r>
        <w:rPr>
          <w:rFonts w:ascii="IRNazanin" w:hAnsi="IRNazanin" w:eastAsia="IRNazanin" w:cs="IRNazanin"/>
          <w:lang w:bidi="fa-IR"/>
          <w:color w:val="111111"/>
          <w:sz w:val="28"/>
          <w:szCs w:val="28"/>
          <w:rtl/>
        </w:rPr>
        <w:t xml:space="preserve">ثم قال رسول اللّه(صلّی اللّه علیه و اله):یا عباد اللّه أنتم کالمرضی و اللّه رب العالمین کالطبیب فصلاح المرضی فیما یعمله الطبیب و یدبره به لا فیما یشتهیه المریض و یقترحه.ألا فسلموا للّه أمره تکونوا من الفائزین.</w:t>
      </w:r>
    </w:p>
    <w:p>
      <w:pPr>
        <w:pStyle w:val="BookText"/>
      </w:pPr>
      <w:r>
        <w:rPr>
          <w:rFonts w:ascii="IRNazanin" w:hAnsi="IRNazanin" w:eastAsia="IRNazanin" w:cs="IRNazanin"/>
          <w:lang w:bidi="fa-IR"/>
          <w:color w:val="111111"/>
          <w:sz w:val="28"/>
          <w:szCs w:val="28"/>
          <w:rtl/>
        </w:rPr>
        <w:t xml:space="preserve">فقیل:یابن رسول اللّه فلم أمر بالقبلة الأولی؟فقال:لما قال اللّه تعالی:</w:t>
      </w:r>
    </w:p>
    <w:p>
      <w:pPr>
        <w:pStyle w:val="BookText"/>
      </w:pPr>
      <w:r>
        <w:rPr>
          <w:rFonts w:ascii="Amiri" w:hAnsi="Amiri" w:eastAsia="Amiri" w:cs="Amiri"/>
          <w:lang w:bidi="ar-SA"/>
          <w:color w:val="111111"/>
          <w:sz w:val="28"/>
          <w:szCs w:val="28"/>
          <w:rtl/>
        </w:rPr>
        <w:t xml:space="preserve">وَ مٰا جَعَلْنَا الْقِبْلَةَ الَّتِی کُنْتَ عَلَیْهٰا و هی بیت المقدس إِلاّٰ لِنَعْلَمَ مَنْ یَتَّبِعُ الرَّسُولَ مِمَّنْ یَنْقَلِبُ عَلیٰ عَقِبَیْهِ إلاّ لنعلم ذلک منه وجودا بعد أن علمناه سیوجد،و ذلک ان هوی أهل مکة کان فی الکعبة.</w:t>
      </w:r>
    </w:p>
    <w:p>
      <w:pPr>
        <w:pStyle w:val="BookText"/>
      </w:pPr>
      <w:r>
        <w:rPr>
          <w:rFonts w:ascii="IRNazanin" w:hAnsi="IRNazanin" w:eastAsia="IRNazanin" w:cs="IRNazanin"/>
          <w:lang w:bidi="fa-IR"/>
          <w:color w:val="111111"/>
          <w:sz w:val="28"/>
          <w:szCs w:val="28"/>
          <w:rtl/>
        </w:rPr>
        <w:t xml:space="preserve">فأراد اللّه أن یبین متبعی محمّد ممن خالفه باتباع القبلة التی کرهها و محمّد یأمر بها، و لما کان هوی أهل المدینة فی بیت المقدس أمرهم بمخالفتها و التوجه الی الکعبة لیبین من یوافق محمّدا فیما یکرهه،فهو مصدقه و موافقه.</w:t>
      </w:r>
    </w:p>
    <w:p>
      <w:pPr>
        <w:pStyle w:val="BookText"/>
      </w:pPr>
      <w:r>
        <w:rPr>
          <w:rFonts w:ascii="Amiri" w:hAnsi="Amiri" w:eastAsia="Amiri" w:cs="Amiri"/>
          <w:lang w:bidi="ar-SA"/>
          <w:color w:val="111111"/>
          <w:sz w:val="28"/>
          <w:szCs w:val="28"/>
          <w:rtl/>
        </w:rPr>
        <w:t xml:space="preserve">ثم قال: وَ إِنْ کٰانَتْ لَکَبِیرَةً إِلاّٰ عَلَی الَّذِینَ هَدَی اللّٰهُ إن کان التوجه إلی بیت المقدس فی ذلک الوقت لکبیرة إلاّ علی من یهدی اللّه،فعرف أن للّه أن یتعبد بخلاف ما یریده المرء لیبتلی طاعته فی مخالفة هواه.</w:t>
      </w:r>
    </w:p>
    <w:p>
      <w:pPr>
        <w:pStyle w:val="BookText"/>
      </w:pPr>
      <w:r>
        <w:rPr>
          <w:rFonts w:ascii="IRNazanin" w:hAnsi="IRNazanin" w:eastAsia="IRNazanin" w:cs="IRNazanin"/>
          <w:lang w:bidi="fa-IR"/>
          <w:color w:val="111111"/>
          <w:sz w:val="28"/>
          <w:szCs w:val="28"/>
          <w:rtl/>
        </w:rPr>
        <w:t xml:space="preserve">4-و قال أبو محمّد(علیه السّلام):قال جابر بن عبد اللّه الأنصاری:سأل رسول اللّه(صلّی اللّه علیه و اله) عبد اللّه بن صوریا-غلام یهودی أعور،تزعم الیهود أنه أعلم یهودی بکتاب اللّه و علوم أنبیائه-عن مسائل کثیرة یعنته فیها فأجابه عنها رسول اللّه(صلّی اللّه علیه و اله)بما لم یجد الی انکار شیء منه سبیلا.</w:t>
      </w:r>
    </w:p>
    <w:p>
      <w:pPr>
        <w:pStyle w:val="BookText"/>
      </w:pPr>
      <w:r>
        <w:rPr>
          <w:rFonts w:ascii="IRNazanin" w:hAnsi="IRNazanin" w:eastAsia="IRNazanin" w:cs="IRNazanin"/>
          <w:lang w:bidi="fa-IR"/>
          <w:color w:val="111111"/>
          <w:sz w:val="28"/>
          <w:szCs w:val="28"/>
          <w:rtl/>
        </w:rPr>
        <w:t xml:space="preserve">فقال له:یا محمّد من یأتیک بهذه الأخبار عن اللّه؟قال:جبرئیل.قال:لو کان غیره یأتیک بها لآمنت بک،و لکن جبرئیل عدونا من بین الملائکة،فلو کان میکائیل أو غیره سوی جبرئیل یأتیک لآمنت بک.</w:t>
      </w:r>
    </w:p>
    <w:p>
      <w:pPr>
        <w:pStyle w:val="BookText"/>
      </w:pPr>
      <w:r>
        <w:rPr>
          <w:rFonts w:ascii="IRNazanin" w:hAnsi="IRNazanin" w:eastAsia="IRNazanin" w:cs="IRNazanin"/>
          <w:lang w:bidi="fa-IR"/>
          <w:color w:val="111111"/>
          <w:sz w:val="28"/>
          <w:szCs w:val="28"/>
          <w:rtl/>
        </w:rPr>
        <w:t xml:space="preserve">فقال رسول اللّه(صلّی اللّه علیه و اله):لم اتخذتم جبرئیل عدوا؟قال:لأنه ینزل بالبلاء و الشدة علی بنی إسرائیل،و دفع«دانیال»عن قتل(بخت نصر)حتی قوی أمره و أهلک بنی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إسرائیل،و کذلک کلّ بأس و شدة لا ینزلها إلاّ جبرئیل،و میکائیل یأتینا بالرحمة.</w:t>
      </w:r>
    </w:p>
    <w:p>
      <w:pPr>
        <w:pStyle w:val="BookText"/>
      </w:pPr>
      <w:r>
        <w:rPr>
          <w:rFonts w:ascii="IRNazanin" w:hAnsi="IRNazanin" w:eastAsia="IRNazanin" w:cs="IRNazanin"/>
          <w:lang w:bidi="fa-IR"/>
          <w:color w:val="111111"/>
          <w:sz w:val="28"/>
          <w:szCs w:val="28"/>
          <w:rtl/>
        </w:rPr>
        <w:t xml:space="preserve">فقال رسول اللّه(صلّی اللّه علیه و اله):و یحک أجهلت أمر اللّه و ما ذنب جبرئیل إلاّ أن أطاع اللّه فیما یریده بکم؟أرأیتم ملک الموت هل هو عدوکم و قد وکله اللّه بقبض أرواح الخلق؟أرأیتم الآباء و الأمهات اذا أوجروا الأولاد الدواء الکریهة لمصالحهم،أیجب أن یتخذهم أولادهم أعداء من أجل ذلک؟لا.و لکنکم باللّه جاهلون،و عن حکمه غافلون.</w:t>
      </w:r>
    </w:p>
    <w:p>
      <w:pPr>
        <w:pStyle w:val="BookText"/>
      </w:pPr>
      <w:r>
        <w:rPr>
          <w:rFonts w:ascii="IRNazanin" w:hAnsi="IRNazanin" w:eastAsia="IRNazanin" w:cs="IRNazanin"/>
          <w:lang w:bidi="fa-IR"/>
          <w:color w:val="111111"/>
          <w:sz w:val="28"/>
          <w:szCs w:val="28"/>
          <w:rtl/>
        </w:rPr>
        <w:t xml:space="preserve">أشهد أن جبرئیل و میکائیل بأمر اللّه عاملان و له مطیعان،و انه لا یعادی أحدهما إلاّ من عادی الآخر،و ان من زعم انه یحب أحدهما و یبغض الآخر فقد کفر و کذب،و کذلک محمّد رسول اللّه و علی أخوان،کما أن جبرئیل و میکائیل اخوان فمن أحبهما فهو من أولیاء اللّه،و من أبغضهما فهو من أعداء اللّه،و من أبغض أحدهما و زعم انه یحب الآخر فقد کذب و هما منه بریئان و اللّه تعالی و ملائکته و خیار خلقه منه براء.</w:t>
      </w:r>
    </w:p>
    <w:p>
      <w:pPr>
        <w:pStyle w:val="BookText"/>
      </w:pPr>
      <w:r>
        <w:rPr>
          <w:rFonts w:ascii="Amiri" w:hAnsi="Amiri" w:eastAsia="Amiri" w:cs="Amiri"/>
          <w:lang w:bidi="ar-SA"/>
          <w:color w:val="111111"/>
          <w:sz w:val="28"/>
          <w:szCs w:val="28"/>
          <w:rtl/>
        </w:rPr>
        <w:t xml:space="preserve">و قال أبو محمد(علیه السّلام):کان سبب نزول قوله تعالی: قُلْ مَنْ کٰانَ عَدُوًّا لِجِبْرِیلَ ما کان من الیهود أعداء اللّه من قول سیء فی جبرئیل و میکائیل و ما کان من أعداء اللّه النصّاب من قول أسوأ منه فی اللّه و فی جبرئیل و میکائیل و سائر ملائکة اللّه.</w:t>
      </w:r>
    </w:p>
    <w:p>
      <w:pPr>
        <w:pStyle w:val="BookText"/>
      </w:pPr>
      <w:r>
        <w:rPr>
          <w:rFonts w:ascii="IRNazanin" w:hAnsi="IRNazanin" w:eastAsia="IRNazanin" w:cs="IRNazanin"/>
          <w:lang w:bidi="fa-IR"/>
          <w:color w:val="111111"/>
          <w:sz w:val="28"/>
          <w:szCs w:val="28"/>
          <w:rtl/>
        </w:rPr>
        <w:t xml:space="preserve">أما ما کان من النصاب:فهو أن رسول اللّه(صلّی اللّه علیه و اله)لما کان لا یزال یقول فی علی(علیه السّلام) الفضائل التی خصه اللّه عز و جل بها،و الشرف الذی نحله اللّه تعالی،و کان فی کل ذلک یقول:أخبرنی به جبرئیل(علیه السّلام)عن اللّه،و یقول فی بعض ذلک جبرئیل عن یمینه و میکائیل عن یساره،و یفتخر جبرئیل علی میکائیل فی أنه عن یمین علی(علیه السّلام)الذی هو أفضل من الیسار،کما یفتخر ندیم ملک عظیم فی الدنیا یجلسه الملک عن یمینه علی الندیم الآخر الذی یجلسه علی یساره،و یفتخران علی إسرافیل الذی خلفه بالخدمة،و ملک الموت الذی أقامه بالخدمة و ان الیمین و الیسار أشرف من ذلک،کافتخار حاشیة الملک علی زیادة قرب محلهم من ملکهم.</w:t>
      </w:r>
    </w:p>
    <w:p>
      <w:pPr>
        <w:pStyle w:val="BookText"/>
      </w:pPr>
      <w:r>
        <w:rPr>
          <w:rFonts w:ascii="IRNazanin" w:hAnsi="IRNazanin" w:eastAsia="IRNazanin" w:cs="IRNazanin"/>
          <w:lang w:bidi="fa-IR"/>
          <w:color w:val="111111"/>
          <w:sz w:val="28"/>
          <w:szCs w:val="28"/>
          <w:rtl/>
        </w:rPr>
        <w:t xml:space="preserve">و کان رسول اللّه(صلّی اللّه علیه و اله)یقول-فی بعض أحادیثه-:إن الملائکة أشرفها عند اللّه أشدها لعلی بن أبی طالب(علیه السّلام)حبا،و انه قسم الملائکة فیما بینها و الذی شرّف علیا علی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الوری بعد محمد المصطفی.و یقول مرة:إن ملائکة السماوات و الحجب لیشتاقون الی رؤیة علی بن أبی طالب(علیه السّلام)کما تشتاق الوالدة الشفیقة الی ولدها البار الشفیق آخر من بقی علیها بعد عشرة دفنتهم،فکان هؤلاء النصاب یقولون:إلی متی یقول محمد:جبرئیل، و میکائیل،و الملائکة،کل ذلک تفخیم لعلی و تعظیم لشأنه،و یقول اللّه تعالی لعلی خاص من دون سائر الخلق،برئنا من رب و من ملائکة و من جبرئیل و من میکائیل هم لعلی بعد محمد مفضلون،و برئنا من رسل اللّه الذین هم لعلی بعد محمد مفضلون.</w:t>
      </w:r>
    </w:p>
    <w:p>
      <w:pPr>
        <w:pStyle w:val="BookText"/>
      </w:pPr>
      <w:r>
        <w:rPr>
          <w:rFonts w:ascii="IRNazanin" w:hAnsi="IRNazanin" w:eastAsia="IRNazanin" w:cs="IRNazanin"/>
          <w:lang w:bidi="fa-IR"/>
          <w:color w:val="111111"/>
          <w:sz w:val="28"/>
          <w:szCs w:val="28"/>
          <w:rtl/>
        </w:rPr>
        <w:t xml:space="preserve">و أما ما قاله الیهود:فهو ان الیهود أعداء اللّه،لما قدم رسول اللّه(صلّی اللّه علیه و اله)المدینة أتوه بعبد اللّه بن صوریا فقال:یا محمد کیف نومک فانا قد أخبرنا عن نوم النبی(صلّی اللّه علیه و اله)الذی یأتی فی آخر الزمان؟فقال:تنام عینی و قلبی یقظان.قال:صدقت یا محمد.</w:t>
      </w:r>
    </w:p>
    <w:p>
      <w:pPr>
        <w:pStyle w:val="BookText"/>
      </w:pPr>
      <w:r>
        <w:rPr>
          <w:rFonts w:ascii="IRNazanin" w:hAnsi="IRNazanin" w:eastAsia="IRNazanin" w:cs="IRNazanin"/>
          <w:lang w:bidi="fa-IR"/>
          <w:color w:val="111111"/>
          <w:sz w:val="28"/>
          <w:szCs w:val="28"/>
          <w:rtl/>
        </w:rPr>
        <w:t xml:space="preserve">ثم قال:فأخبرنی یا محمد الولد یکون من الرجل أو من المرأة؟فقال النبی(صلّی اللّه علیه و اله):</w:t>
      </w:r>
    </w:p>
    <w:p>
      <w:pPr>
        <w:pStyle w:val="BookText"/>
      </w:pPr>
      <w:r>
        <w:rPr>
          <w:rFonts w:ascii="Amiri" w:hAnsi="Amiri" w:eastAsia="Amiri" w:cs="Amiri"/>
          <w:lang w:bidi="ar-SA"/>
          <w:color w:val="111111"/>
          <w:sz w:val="28"/>
          <w:szCs w:val="28"/>
          <w:rtl/>
        </w:rPr>
        <w:t xml:space="preserve">أما العظام و العصب و العروق فمن الرجل،و أما اللحم و الدم و الشعر فمن المرأة.قال:</w:t>
      </w:r>
    </w:p>
    <w:p>
      <w:pPr>
        <w:pStyle w:val="BookText"/>
      </w:pPr>
      <w:r>
        <w:rPr>
          <w:rFonts w:ascii="IRNazanin" w:hAnsi="IRNazanin" w:eastAsia="IRNazanin" w:cs="IRNazanin"/>
          <w:lang w:bidi="fa-IR"/>
          <w:color w:val="111111"/>
          <w:sz w:val="28"/>
          <w:szCs w:val="28"/>
          <w:rtl/>
        </w:rPr>
        <w:t xml:space="preserve">صدقت یا محمد.</w:t>
      </w:r>
    </w:p>
    <w:p>
      <w:pPr>
        <w:pStyle w:val="BookText"/>
      </w:pPr>
      <w:r>
        <w:rPr>
          <w:rFonts w:ascii="IRNazanin" w:hAnsi="IRNazanin" w:eastAsia="IRNazanin" w:cs="IRNazanin"/>
          <w:lang w:bidi="fa-IR"/>
          <w:color w:val="111111"/>
          <w:sz w:val="28"/>
          <w:szCs w:val="28"/>
          <w:rtl/>
        </w:rPr>
        <w:t xml:space="preserve">ثم قال:یا محمد فما بال الولد یشبه أعمامه لیس فیه من شبه أخواله شیء،و یشبه أخواله لیس فیه من شبه أعمامه شیء؟فقال رسول اللّه(صلّی اللّه علیه و اله):أیهما علا ماؤه ماء صاحبه کان الشبه له.قال:صدقت یا محمد،فأخبرنی عمن لا یولد له و من یولد له؟فقال(صلّی اللّه علیه و اله):</w:t>
      </w:r>
    </w:p>
    <w:p>
      <w:pPr>
        <w:pStyle w:val="BookText"/>
      </w:pPr>
      <w:r>
        <w:rPr>
          <w:rFonts w:ascii="IRNazanin" w:hAnsi="IRNazanin" w:eastAsia="IRNazanin" w:cs="IRNazanin"/>
          <w:lang w:bidi="fa-IR"/>
          <w:color w:val="111111"/>
          <w:sz w:val="28"/>
          <w:szCs w:val="28"/>
          <w:rtl/>
        </w:rPr>
        <w:t xml:space="preserve">اذا مغرت النطفة لم یولد له-أی:إذا حمرت و کدرت-فاذا کانت صافیة ولد له.</w:t>
      </w:r>
    </w:p>
    <w:p>
      <w:pPr>
        <w:pStyle w:val="BookText"/>
      </w:pPr>
      <w:r>
        <w:rPr>
          <w:rFonts w:ascii="IRNazanin" w:hAnsi="IRNazanin" w:eastAsia="IRNazanin" w:cs="IRNazanin"/>
          <w:lang w:bidi="fa-IR"/>
          <w:color w:val="111111"/>
          <w:sz w:val="28"/>
          <w:szCs w:val="28"/>
          <w:rtl/>
        </w:rPr>
        <w:t xml:space="preserve">فقال:أخبرنی عن ربک ما هو؟فنزلت: قُلْ هُوَ اللّٰهُ أَحَدٌ الی آخرها فقال ابن صوریا:صدقت خصلة بقیت لی إن قلتها آمنت بک و اتبعتک.أی ملک یأتیک بما تقوله عن اللّه؟قال:جبرئیل.قال ابن صوریا:ذاک عدونا من بین الملائکة ینزل بالقتل و الشدة و الحرب،و رسولنا میکائیل یأتی بالسرور و الرخاء فلو کان میکائیل هو الذی یأتیک آمنا بک لان میکائیل کان مسدد ملکنا و جبرئیل کان مهلک ملکنا،فهو عدونا لذلک.</w:t>
      </w:r>
    </w:p>
    <w:p>
      <w:pPr>
        <w:pStyle w:val="BookText"/>
      </w:pPr>
      <w:r>
        <w:rPr>
          <w:rFonts w:ascii="IRNazanin" w:hAnsi="IRNazanin" w:eastAsia="IRNazanin" w:cs="IRNazanin"/>
          <w:lang w:bidi="fa-IR"/>
          <w:color w:val="111111"/>
          <w:sz w:val="28"/>
          <w:szCs w:val="28"/>
          <w:rtl/>
        </w:rPr>
        <w:t xml:space="preserve">فقال له سلمان الفارسی(رضی اللّه عنه):و ما بدء عداوته لکم؟قال:نعم یا سلمان،عادانا مرارا کثیرة،و کان من أشد ذلک علینا ان اللّه أنزل علی أنبیائه ان بیت المقدس یخرب علی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رجل یقال«بخت نصر»و فی زمانه،و أخبرنا بالحین الذی یخرب فیه،و اللّه یحدث الأمر بعد الأمر فیمحو ما یشاء و یثبت.</w:t>
      </w:r>
    </w:p>
    <w:p>
      <w:pPr>
        <w:pStyle w:val="BookText"/>
      </w:pPr>
      <w:r>
        <w:rPr>
          <w:rFonts w:ascii="IRNazanin" w:hAnsi="IRNazanin" w:eastAsia="IRNazanin" w:cs="IRNazanin"/>
          <w:lang w:bidi="fa-IR"/>
          <w:color w:val="111111"/>
          <w:sz w:val="28"/>
          <w:szCs w:val="28"/>
          <w:rtl/>
        </w:rPr>
        <w:t xml:space="preserve">فلما بلغنا ذلک الخبر الذی یکون فیه هلاک بیت المقدس بعث أوائلنا رجلا من أقویاء بنی إسرائیل و أفاضلهم نبیا کان یعد من أنبیائهم یقال له«دانیال»فی طلب بخت نصر لیقتله،فحمل معه و قر مال لینفقه فی ذلک،فلما انطلق فی طلبه لقیه ببابل غلاما ضعیفا مسکینا لیس له قوة و لا منعه،فأخذه صاحبنا لیقتله فدفع عنه جبرئیل و قال لصاحبنا:</w:t>
      </w:r>
    </w:p>
    <w:p>
      <w:pPr>
        <w:pStyle w:val="BookText"/>
      </w:pPr>
      <w:r>
        <w:rPr>
          <w:rFonts w:ascii="IRNazanin" w:hAnsi="IRNazanin" w:eastAsia="IRNazanin" w:cs="IRNazanin"/>
          <w:lang w:bidi="fa-IR"/>
          <w:color w:val="111111"/>
          <w:sz w:val="28"/>
          <w:szCs w:val="28"/>
          <w:rtl/>
        </w:rPr>
        <w:t xml:space="preserve">إن کان ربکم هو الذی أمر بهلاککم فان اللّه لا یسلطک علیه،و إن لم یکن هذا فعلی أی شیء تقتله؟فصدقه صاحبنا و ترکه و رجع إلینا فأخبرنا بذلک.و قوی بخت نصر و ملک، و غزانا و خرب بیت المقدس فلهذا نتخذه عدوا،و میکائیل عدو لجبرئیل.</w:t>
      </w:r>
    </w:p>
    <w:p>
      <w:pPr>
        <w:pStyle w:val="BookText"/>
      </w:pPr>
      <w:r>
        <w:rPr>
          <w:rFonts w:ascii="IRNazanin" w:hAnsi="IRNazanin" w:eastAsia="IRNazanin" w:cs="IRNazanin"/>
          <w:lang w:bidi="fa-IR"/>
          <w:color w:val="111111"/>
          <w:sz w:val="28"/>
          <w:szCs w:val="28"/>
          <w:rtl/>
        </w:rPr>
        <w:t xml:space="preserve">فقال سلمان:یا بن صوریا،فبهذا العقل المسلوک به غیر سبیله ضللتم؟أرأیتم أوائلکم کیف بعثوا من یقتل بخت نصر و قد أخبر اللّه تعالی فی کتبه علی ألسنة رسله انه یملک و یخرب بیت المقدس؟أرادوا تکذیب أنبیاء اللّه فی أخبارهم أو اتهموهم فی أخبارهم أو صدقوهم فی الخبر عن اللّه و مع ذلک أرادوا مغالبة اللّه،هل کان هؤلاء و من وجهوه إلاّ کفارا باللّه؟و أی عداوة یجوز أن یعتقد لجبرئیل و هو یصده عن مغالبة اللّه عز و جل و ینهی عن تکذیب خبر اللّه تعالی؟</w:t>
      </w:r>
    </w:p>
    <w:p>
      <w:pPr>
        <w:pStyle w:val="BookText"/>
      </w:pPr>
      <w:r>
        <w:rPr>
          <w:rFonts w:ascii="IRNazanin" w:hAnsi="IRNazanin" w:eastAsia="IRNazanin" w:cs="IRNazanin"/>
          <w:lang w:bidi="fa-IR"/>
          <w:color w:val="111111"/>
          <w:sz w:val="28"/>
          <w:szCs w:val="28"/>
          <w:rtl/>
        </w:rPr>
        <w:t xml:space="preserve">فقال ابن صوریا:قد کان اللّه تعالی أخبر بذلک علی ألسن أنبیائه،و لکنه یمحو ما یشاء و یثبت قال سلمان:فاذا لا تثقون بشیء مما فی التوراة من الأخبار عما مضی و ما یستأنف فان اللّه یمحو ما یشاء و یثبت،و اذا لعل اللّه قد کان عزل موسی و هارون عن النبوة و أبطلا فی دعواهما لأن اللّه یمحو ما یشاء و یثبت،و لعل کلما أخبراکم به عن اللّه انه یکون لا یکون و ما أخبراکم به انه لا یکون لعله یکون.</w:t>
      </w:r>
    </w:p>
    <w:p>
      <w:pPr>
        <w:pStyle w:val="BookText"/>
      </w:pPr>
      <w:r>
        <w:rPr>
          <w:rFonts w:ascii="IRNazanin" w:hAnsi="IRNazanin" w:eastAsia="IRNazanin" w:cs="IRNazanin"/>
          <w:lang w:bidi="fa-IR"/>
          <w:color w:val="111111"/>
          <w:sz w:val="28"/>
          <w:szCs w:val="28"/>
          <w:rtl/>
        </w:rPr>
        <w:t xml:space="preserve">و کذلک ما أخبراکم انه لم یکن لعله کان،و لعل ما وعده من الثواب یمحوه و لعل ما توعد به من العقاب یمحوه،فانه یمحو ما یشاء و یثبت.انکم جهلتم معنی یَمْحُوا اللّٰهُ مٰا یَشٰاءُ وَ یُثْبِتُ. فلذلک أنتم باللّه کافرون،و لأخباره عن الغیوب مکذبون و عن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1" w:name="pg10369_96026"/>
    <w:bookmarkEnd w:id="91"/>
    <w:p>
      <w:pPr>
        <w:pStyle w:val="BookText"/>
      </w:pPr>
      <w:r>
        <w:rPr>
          <w:rFonts w:ascii="IRNazanin" w:hAnsi="IRNazanin" w:eastAsia="IRNazanin" w:cs="IRNazanin"/>
          <w:lang w:bidi="fa-IR"/>
          <w:color w:val="111111"/>
          <w:sz w:val="28"/>
          <w:szCs w:val="28"/>
          <w:rtl/>
        </w:rPr>
        <w:t xml:space="preserve">دین اللّه منسلخون.</w:t>
      </w:r>
    </w:p>
    <w:p>
      <w:pPr>
        <w:pStyle w:val="BookText"/>
      </w:pPr>
      <w:r>
        <w:rPr>
          <w:rFonts w:ascii="Amiri" w:hAnsi="Amiri" w:eastAsia="Amiri" w:cs="Amiri"/>
          <w:lang w:bidi="ar-SA"/>
          <w:color w:val="111111"/>
          <w:sz w:val="28"/>
          <w:szCs w:val="28"/>
          <w:rtl/>
        </w:rPr>
        <w:t xml:space="preserve">ثم قال سلمان:فانی أشهد أنه من کان عدوا لجبرئیل فانه عدو لمیکائیل و انهما جمیعا عدوان لمن عاداهما مسالمان لمن سالمهما،فأنزل اللّه تعالی عند ذلک موافقا لقول سلمان: قُلْ مَنْ کٰانَ عَدُوًّا لِجِبْرِیلَ فی مظاهرته لأولیاء اللّه علی أعداء اللّه و نزوله بفضائل علی(علیه السّلام)ولی اللّه من عند اللّه فَإِنَّهُ نَزَّلَهُ. فان جبرئیل نزل هذا القرآن عَلیٰ قَلْبِکَ بِإِذْنِ اللّٰهِ مُصَدِّقاً لِمٰا بَیْنَ یَدَیْهِ من سائر کتب اللّه وَ هُدیً من الضلالة وَ بُشْریٰ لِلْمُؤْمِنِینَ بنبوة محمّد و ولایة علی(علیه السّلام)و من بعده من الأئمة[الاثنی عشر]بأنهم أولیاء اللّه حقا اذا ماتوا علی موالاتهم لمحمد و علی و آلهما الطیبین.</w:t>
      </w:r>
    </w:p>
    <w:p>
      <w:pPr>
        <w:pStyle w:val="BookText"/>
      </w:pPr>
      <w:r>
        <w:rPr>
          <w:rFonts w:ascii="IRNazanin" w:hAnsi="IRNazanin" w:eastAsia="IRNazanin" w:cs="IRNazanin"/>
          <w:lang w:bidi="fa-IR"/>
          <w:color w:val="111111"/>
          <w:sz w:val="28"/>
          <w:szCs w:val="28"/>
          <w:rtl/>
        </w:rPr>
        <w:t xml:space="preserve">ثم قال رسول اللّه(صلّی اللّه علیه و اله):یا سلمان،ان اللّه صدق قیلک و وافق رأیک،و أن جبرئیل عن اللّه تعالی یقول:یا محمّد،سلمان و المقداد أخوان متصافیان فی ودادک و وداد علی أخیک و وصیک و صفیک،و هما فی أصحابک کجبرئیل و میکائیل فی الملائکة،عدوان لمن أبغض أحدهما ولیان لمن والی محمّدا و علیا عدوان لمن عادی محمدا و علیا و أولیاءهما.</w:t>
      </w:r>
    </w:p>
    <w:p>
      <w:pPr>
        <w:pStyle w:val="BookText"/>
      </w:pPr>
      <w:r>
        <w:rPr>
          <w:rFonts w:ascii="IRNazanin" w:hAnsi="IRNazanin" w:eastAsia="IRNazanin" w:cs="IRNazanin"/>
          <w:lang w:bidi="fa-IR"/>
          <w:color w:val="111111"/>
          <w:sz w:val="28"/>
          <w:szCs w:val="28"/>
          <w:rtl/>
        </w:rPr>
        <w:t xml:space="preserve">و لو أحب أهل الأرض سلمان و المقداد کما تحبهما ملائکة السماوات و الحجب و الکرسی و العرش لمحض و دادهما لمحمد و علی و موالاتهما لأولیائهما و معاداتهما لأعدائهما لما عذب اللّه أحدا منهم عذاب البتة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5"/>
      </w:pPr>
      <w:bookmarkStart w:id="234" w:name="_Toc134"/>
      <w:r>
        <w:t>المختار من تراثه الفقهی(علیه السّلام)</w:t>
      </w:r>
      <w:bookmarkEnd w:id="234"/>
    </w:p>
    <w:p>
      <w:pPr>
        <w:pStyle w:val="Heading6"/>
      </w:pPr>
      <w:bookmarkStart w:id="235" w:name="_Toc135"/>
      <w:r>
        <w:t>اشارة</w:t>
      </w:r>
      <w:bookmarkEnd w:id="235"/>
    </w:p>
    <w:p>
      <w:pPr>
        <w:pStyle w:val="BookText"/>
      </w:pPr>
      <w:r>
        <w:rPr>
          <w:rFonts w:ascii="IRNazanin" w:hAnsi="IRNazanin" w:eastAsia="IRNazanin" w:cs="IRNazanin"/>
          <w:lang w:bidi="fa-IR"/>
          <w:color w:val="111111"/>
          <w:sz w:val="28"/>
          <w:szCs w:val="28"/>
          <w:rtl/>
        </w:rPr>
        <w:t xml:space="preserve">وردت عن الإمام الحسن العسکری(علیه السّلام)نصوص فقهیة تتوزع علی مختلف أبواب الفقه و هی تناهز ال 75 نصا کما أحصاها مسند الإمام الحسن العسکری(علیه السّلام)و إلیک نماذج مختارة منها:</w:t>
      </w:r>
    </w:p>
    <w:p>
      <w:pPr>
        <w:pStyle w:val="Heading6"/>
      </w:pPr>
      <w:bookmarkStart w:id="236" w:name="_Toc136"/>
      <w:r>
        <w:t>باب الطهارة:</w:t>
      </w:r>
      <w:bookmarkEnd w:id="236"/>
    </w:p>
    <w:p>
      <w:pPr>
        <w:pStyle w:val="BookText"/>
      </w:pPr>
      <w:r>
        <w:rPr>
          <w:rFonts w:ascii="IRNazanin" w:hAnsi="IRNazanin" w:eastAsia="IRNazanin" w:cs="IRNazanin"/>
          <w:lang w:bidi="fa-IR"/>
          <w:color w:val="111111"/>
          <w:sz w:val="28"/>
          <w:szCs w:val="28"/>
          <w:rtl/>
        </w:rPr>
        <w:t xml:space="preserve">1-عن محمد بن الریان قال:کتبت إلی الرجل(علیه السّلام)هل یجری دم البقّ</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2" w:name="pg10369_96027"/>
    <w:bookmarkEnd w:id="92"/>
    <w:p>
      <w:pPr>
        <w:pStyle w:val="BookText"/>
      </w:pPr>
      <w:r>
        <w:rPr>
          <w:rFonts w:ascii="IRNazanin" w:hAnsi="IRNazanin" w:eastAsia="IRNazanin" w:cs="IRNazanin"/>
          <w:lang w:bidi="fa-IR"/>
          <w:color w:val="111111"/>
          <w:sz w:val="28"/>
          <w:szCs w:val="28"/>
          <w:rtl/>
        </w:rPr>
        <w:t xml:space="preserve">مجری دم البراغیث،و هل یجوز أحد أن یقیس بدم البقّ علی البراغیث فیصلی فیه و أن یقیس علی نحو هذا فیعمل به؟فوقّع(علیه السّلام):یجوز الصلاة و الطهر منه أفضل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الحسن بن راشد قال:قال الفقیه العسکری(علیه السّلام):لیس فی الغسل و لا فی الوضوء مضمضة و لا استنشاق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6"/>
      </w:pPr>
      <w:bookmarkStart w:id="237" w:name="_Toc137"/>
      <w:r>
        <w:t>باب الصلاة:</w:t>
      </w:r>
      <w:bookmarkEnd w:id="237"/>
    </w:p>
    <w:p>
      <w:pPr>
        <w:pStyle w:val="BookText"/>
      </w:pPr>
      <w:r>
        <w:rPr>
          <w:rFonts w:ascii="IRNazanin" w:hAnsi="IRNazanin" w:eastAsia="IRNazanin" w:cs="IRNazanin"/>
          <w:lang w:bidi="fa-IR"/>
          <w:color w:val="111111"/>
          <w:sz w:val="28"/>
          <w:szCs w:val="28"/>
          <w:rtl/>
        </w:rPr>
        <w:t xml:space="preserve">1-عن محمد بن عبد الجبار قال:کتبت إلی أبی محمد(علیه السّلام)أسأله:هل یصلی فی قلنسوة حریر محض أو قلنسوة دیباج؟</w:t>
      </w:r>
    </w:p>
    <w:p>
      <w:pPr>
        <w:pStyle w:val="BookText"/>
      </w:pPr>
      <w:r>
        <w:rPr>
          <w:rFonts w:ascii="IRNazanin" w:hAnsi="IRNazanin" w:eastAsia="IRNazanin" w:cs="IRNazanin"/>
          <w:lang w:bidi="fa-IR"/>
          <w:color w:val="111111"/>
          <w:sz w:val="28"/>
          <w:szCs w:val="28"/>
          <w:rtl/>
        </w:rPr>
        <w:t xml:space="preserve">فکتب(علیه السّلام):لا تحلّ الصلاة فی حریر محض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اسماعیل بن سعد الأشعری قال:سألته عن الثوب الابریسم هل یصلی فیه الرجل؟قال:لا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محمد بن عبد الجبار قال:کتبت إلی أبی محمد(علیه السّلام)أسأله:هل یصلّی فی قلنسوة علیها و بر ما لا یؤکل لحمه أو تکّة حریر محض أو تکّة من وبر الأرانب؟</w:t>
      </w:r>
    </w:p>
    <w:p>
      <w:pPr>
        <w:pStyle w:val="BookText"/>
      </w:pPr>
      <w:r>
        <w:rPr>
          <w:rFonts w:ascii="IRNazanin" w:hAnsi="IRNazanin" w:eastAsia="IRNazanin" w:cs="IRNazanin"/>
          <w:lang w:bidi="fa-IR"/>
          <w:color w:val="111111"/>
          <w:sz w:val="28"/>
          <w:szCs w:val="28"/>
          <w:rtl/>
        </w:rPr>
        <w:t xml:space="preserve">فکتب:لا تحلّ الصلاة فی الحریر المحض فإن کان الوبر ذکیا حلّت الصلاة فیه إن شاء اللّه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سلیمان بن حفص المروزی،عن الرجل العسکری(علیه السّلام)قال:</w:t>
      </w:r>
    </w:p>
    <w:p>
      <w:pPr>
        <w:pStyle w:val="BookText"/>
      </w:pPr>
      <w:r>
        <w:rPr>
          <w:rFonts w:ascii="IRNazanin" w:hAnsi="IRNazanin" w:eastAsia="IRNazanin" w:cs="IRNazanin"/>
          <w:lang w:bidi="fa-IR"/>
          <w:color w:val="111111"/>
          <w:sz w:val="28"/>
          <w:szCs w:val="28"/>
          <w:rtl/>
        </w:rPr>
        <w:t xml:space="preserve">اذا انتصف اللیل ظهر بیاض فی وسط السماء شبه عمود من حدید تضیء له الدنیا فیکون ساعة و یذهب،ثم تظلم،فاذا بقی ثلث اللیل الأخیر ظهر بیاض من قبل المشرق فأضاءت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3" w:name="pg10369_96028"/>
    <w:bookmarkEnd w:id="93"/>
    <w:p>
      <w:pPr>
        <w:pStyle w:val="BookText"/>
      </w:pPr>
      <w:r>
        <w:rPr>
          <w:rFonts w:ascii="IRNazanin" w:hAnsi="IRNazanin" w:eastAsia="IRNazanin" w:cs="IRNazanin"/>
          <w:lang w:bidi="fa-IR"/>
          <w:color w:val="111111"/>
          <w:sz w:val="28"/>
          <w:szCs w:val="28"/>
          <w:rtl/>
        </w:rPr>
        <w:t xml:space="preserve">له الدنیا فیکون ساعة ثم یذهب؛و هو وقت صلاة اللیل،ثم تظلم قبل الفجر،ثم یطلع الفجر الصادق من قبل المشرق،قال:و من أراد أن یصلّی فی نصف اللیل فیطول؛ فذلک له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عبد اللّه بن جعفر قال:کتبت إلیه-یعنی أبا محمد(علیه السّلام)-یجوز للرجل أن یصلی و معه فأرة مسک؟فکتب:لا بأس به إذا کان ذکیا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6-علی بن محمد،عن محمد بن أحمد بن مطهر أنه کتب إلی أبی محمد(علیه السّلام)یخبره بما جاءت به الروایة:أنّ النبی(صلّی اللّه علیه و اله)کان یصلی فی شهر رمضان و غیره من اللیل ثلاث عشرة رکعة،منها الوتر و رکعة الفجر.</w:t>
      </w:r>
    </w:p>
    <w:p>
      <w:pPr>
        <w:pStyle w:val="BookText"/>
      </w:pPr>
      <w:r>
        <w:rPr>
          <w:rFonts w:ascii="IRNazanin" w:hAnsi="IRNazanin" w:eastAsia="IRNazanin" w:cs="IRNazanin"/>
          <w:lang w:bidi="fa-IR"/>
          <w:color w:val="111111"/>
          <w:sz w:val="28"/>
          <w:szCs w:val="28"/>
          <w:rtl/>
        </w:rPr>
        <w:t xml:space="preserve">فکتب(علیه السّلام):فضّ اللّه فاه؛صلّی من شهر رمضان فی عشرین لیلة،کل لیلة عشرین رکعة،ثمانی بعد المغرب،و اثنتی عشرة بعد العشاء الآخرة،و اغتسل لیلة تسع عشرة و لیلة إحدی و عشرین و لیلة ثلاث و عشرین،و صلّی فیهما ثلاثین رکعة:اثنتی عشرة بعد المغرب،ثمانی عشرة بعد عشاء الآخرة،و صلّی فیها مائة رکعة،یقرأ فی کلّ رکعة فاتحة الکتاب،و قل هو اللّه أحد عشر مرات و صلّی إلی آخر الشهر کلّ لیلة ثلاثین رکعة، کما فسرت لک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6"/>
      </w:pPr>
      <w:bookmarkStart w:id="238" w:name="_Toc138"/>
      <w:r>
        <w:t>باب الصوم:</w:t>
      </w:r>
      <w:bookmarkEnd w:id="238"/>
    </w:p>
    <w:p>
      <w:pPr>
        <w:pStyle w:val="BookText"/>
      </w:pPr>
      <w:r>
        <w:rPr>
          <w:rFonts w:ascii="IRNazanin" w:hAnsi="IRNazanin" w:eastAsia="IRNazanin" w:cs="IRNazanin"/>
          <w:lang w:bidi="fa-IR"/>
          <w:color w:val="111111"/>
          <w:sz w:val="28"/>
          <w:szCs w:val="28"/>
          <w:rtl/>
        </w:rPr>
        <w:t xml:space="preserve">1-محمد بن یحیی عن محمد قال:کتبت إلی الأخیر(علیه السّلام):رجل مات و علیه قضاء من شهر رمضان عشرة أیام و له ولیان،هل یجوز لهما أن یقضیا عنه جمیعا؛خمسة أیام أحد الولیین،و خمسة أیام الآخر؟فوقع(علیه السّلام):یقضی عنه أکبر ولیّه عشرة أیام ولاءا،إن شاء اللّه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4" w:name="pg10369_96029"/>
    <w:bookmarkEnd w:id="94"/>
    <w:p>
      <w:pPr>
        <w:pStyle w:val="BookText"/>
      </w:pPr>
      <w:r>
        <w:rPr>
          <w:rFonts w:ascii="IRNazanin" w:hAnsi="IRNazanin" w:eastAsia="IRNazanin" w:cs="IRNazanin"/>
          <w:lang w:bidi="fa-IR"/>
          <w:color w:val="111111"/>
          <w:sz w:val="28"/>
          <w:szCs w:val="28"/>
          <w:rtl/>
        </w:rPr>
        <w:t xml:space="preserve">2-و کتب حمزة بن محمد إلی أبی محمد(علیه السّلام):لم فرض اللّه الصوم؟ فورد فی الجواب:لیجد الغنی مسّ الجوع؛فیحنّ علی الفقیر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3-روی الصدوق عن أبی الحسن علی بن الحسن بن الفرج المؤذن، قال:حدثنی محمد بن الحسن الکرخی،قال:سمعت الحسن بن علی(علیه السّلام) یقول لرجل فی داره:یا أبا هارون من صام عشرة أشهر رمضان متوالیات دخل الجنة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روی محمد بن عیسی،عن علی بن بلال،قال:کتبت الی الطیّب العسکری(علیه السّلام):هل یجوز أن یعطی الفطرة عن عیال الرجل،و هم عشرة، أقل أو أکثر،رجلا محتاجا موافقا؟</w:t>
      </w:r>
    </w:p>
    <w:p>
      <w:pPr>
        <w:pStyle w:val="BookText"/>
      </w:pPr>
      <w:r>
        <w:rPr>
          <w:rFonts w:ascii="IRNazanin" w:hAnsi="IRNazanin" w:eastAsia="IRNazanin" w:cs="IRNazanin"/>
          <w:lang w:bidi="fa-IR"/>
          <w:color w:val="111111"/>
          <w:sz w:val="28"/>
          <w:szCs w:val="28"/>
          <w:rtl/>
        </w:rPr>
        <w:t xml:space="preserve">فکتب(علیه السّلام):نعم،افعل ذلک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6"/>
      </w:pPr>
      <w:bookmarkStart w:id="239" w:name="_Toc139"/>
      <w:r>
        <w:t>باب الخمس و الزکاة:</w:t>
      </w:r>
      <w:bookmarkEnd w:id="239"/>
    </w:p>
    <w:p>
      <w:pPr>
        <w:pStyle w:val="BookText"/>
      </w:pPr>
      <w:r>
        <w:rPr>
          <w:rFonts w:ascii="IRNazanin" w:hAnsi="IRNazanin" w:eastAsia="IRNazanin" w:cs="IRNazanin"/>
          <w:lang w:bidi="fa-IR"/>
          <w:color w:val="111111"/>
          <w:sz w:val="28"/>
          <w:szCs w:val="28"/>
          <w:rtl/>
        </w:rPr>
        <w:t xml:space="preserve">1-روی الکلینی عن علی بن محمد عن سهل بن زیاد عن محمد بن عیسی عن محمد بن الریان،قال:کتبت إلی العسکری(علیه السّلام):جعلت فداک روی لنا أن لیس لرسول اللّه(صلّی اللّه علیه و اله)من الدنیا إلاّ الخمس،فجاء الجواب:إن الدنیا و ما علیها لرسول اللّه(صلّی اللّه علیه و اله)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 الشیخ الطوسی:و روی الریان بن الصلت،قال:کتبت الی أبی محمّد(علیه السّلام):ما الذی یجب علیّ یا مولای فی غلة رحی فی أرض قطیعة لی و فی ثمن سمک و بردی و قصب أبیعه من أجمة هذه القطیعة؟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5" w:name="pg10369_96030"/>
    <w:bookmarkEnd w:id="95"/>
    <w:p>
      <w:pPr>
        <w:pStyle w:val="BookText"/>
      </w:pPr>
      <w:r>
        <w:rPr>
          <w:rFonts w:ascii="IRNazanin" w:hAnsi="IRNazanin" w:eastAsia="IRNazanin" w:cs="IRNazanin"/>
          <w:lang w:bidi="fa-IR"/>
          <w:color w:val="111111"/>
          <w:sz w:val="28"/>
          <w:szCs w:val="28"/>
          <w:rtl/>
        </w:rPr>
        <w:t xml:space="preserve">فکتب(علیه السّلام):یجب علیک فیه الخمس،إن شاء اللّه تعالی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6"/>
      </w:pPr>
      <w:bookmarkStart w:id="240" w:name="_Toc140"/>
      <w:r>
        <w:t>باب الحجّ:</w:t>
      </w:r>
      <w:bookmarkEnd w:id="240"/>
    </w:p>
    <w:p>
      <w:pPr>
        <w:pStyle w:val="BookText"/>
      </w:pPr>
      <w:r>
        <w:rPr>
          <w:rFonts w:ascii="IRNazanin" w:hAnsi="IRNazanin" w:eastAsia="IRNazanin" w:cs="IRNazanin"/>
          <w:lang w:bidi="fa-IR"/>
          <w:color w:val="111111"/>
          <w:sz w:val="28"/>
          <w:szCs w:val="28"/>
          <w:rtl/>
        </w:rPr>
        <w:t xml:space="preserve">1-و کتب إلیه علی بن محمد الحضینی:أنّ ابن عمّی أوصی أن یحجّ عنه بخمسة عشر دینارا فی کلّ سنة،فلیس یکفی:فما تأمرنی فی ذلک؟</w:t>
      </w:r>
    </w:p>
    <w:p>
      <w:pPr>
        <w:pStyle w:val="BookText"/>
      </w:pPr>
      <w:r>
        <w:rPr>
          <w:rFonts w:ascii="IRNazanin" w:hAnsi="IRNazanin" w:eastAsia="IRNazanin" w:cs="IRNazanin"/>
          <w:lang w:bidi="fa-IR"/>
          <w:color w:val="111111"/>
          <w:sz w:val="28"/>
          <w:szCs w:val="28"/>
          <w:rtl/>
        </w:rPr>
        <w:t xml:space="preserve">فکتب(علیه السّلام):تجعل حجتین فی حجة،إن اللّه عالم بذلک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6"/>
      </w:pPr>
      <w:bookmarkStart w:id="241" w:name="_Toc141"/>
      <w:r>
        <w:t>باب النکاح و الطلاق:</w:t>
      </w:r>
      <w:bookmarkEnd w:id="241"/>
    </w:p>
    <w:p>
      <w:pPr>
        <w:pStyle w:val="BookText"/>
      </w:pPr>
      <w:r>
        <w:rPr>
          <w:rFonts w:ascii="IRNazanin" w:hAnsi="IRNazanin" w:eastAsia="IRNazanin" w:cs="IRNazanin"/>
          <w:lang w:bidi="fa-IR"/>
          <w:color w:val="111111"/>
          <w:sz w:val="28"/>
          <w:szCs w:val="28"/>
          <w:rtl/>
        </w:rPr>
        <w:t xml:space="preserve">1-روی الکلینی عن محمد بن یحیی عن عبد اللّه بن جعفر قال:کتبت إلی أبی محمد(علیه السّلام):امرأة أرضعت ولد الرجل هل یحلّ لذلک الرجل أن یتزوج إبنة هذه المرضعة،أم لا؟فوقّع(علیه السّلام):لا،لا تحل له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کتب محمد بن الحسن الصفار إلی أبی محمد الحسن بن علی(علیه السّلام) فی امرأة مات عنها زوجها و هی فی عدة منه.و هی محتاجة لا تجد من ینفق علیها،و هی تعمل للناس،هل یجوز لها أن تخرج و تعمل و تبیت عن منزلها للعمل و الحاجة فی عدتها.</w:t>
      </w:r>
    </w:p>
    <w:p>
      <w:pPr>
        <w:pStyle w:val="BookText"/>
      </w:pPr>
      <w:r>
        <w:rPr>
          <w:rFonts w:ascii="IRNazanin" w:hAnsi="IRNazanin" w:eastAsia="IRNazanin" w:cs="IRNazanin"/>
          <w:lang w:bidi="fa-IR"/>
          <w:color w:val="111111"/>
          <w:sz w:val="28"/>
          <w:szCs w:val="28"/>
          <w:rtl/>
        </w:rPr>
        <w:t xml:space="preserve">قال:فوقّع(علیه السّلام):لا بأس بذلک،إن شاء اللّه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6"/>
      </w:pPr>
      <w:bookmarkStart w:id="242" w:name="_Toc142"/>
      <w:r>
        <w:t>باب القضاء و الشهادات:</w:t>
      </w:r>
      <w:bookmarkEnd w:id="242"/>
    </w:p>
    <w:p>
      <w:pPr>
        <w:pStyle w:val="BookText"/>
      </w:pPr>
      <w:r>
        <w:rPr>
          <w:rFonts w:ascii="IRNazanin" w:hAnsi="IRNazanin" w:eastAsia="IRNazanin" w:cs="IRNazanin"/>
          <w:lang w:bidi="fa-IR"/>
          <w:color w:val="111111"/>
          <w:sz w:val="28"/>
          <w:szCs w:val="28"/>
          <w:rtl/>
        </w:rPr>
        <w:t xml:space="preserve">1-و کتب إلیه فی رجل قال لرجلین:إشهدا أن جمیع الدار التی له فی موضع کذا و کذا بحدودها کلها لفلان ابن فلان،و جمیع ما له فی الدار من المتاع و البنیة لا تعرف المتاع؛أی شیء هو؟.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6" w:name="pg10369_96031"/>
    <w:bookmarkEnd w:id="96"/>
    <w:p>
      <w:pPr>
        <w:pStyle w:val="BookText"/>
      </w:pPr>
      <w:r>
        <w:rPr>
          <w:rFonts w:ascii="IRNazanin" w:hAnsi="IRNazanin" w:eastAsia="IRNazanin" w:cs="IRNazanin"/>
          <w:lang w:bidi="fa-IR"/>
          <w:color w:val="111111"/>
          <w:sz w:val="28"/>
          <w:szCs w:val="28"/>
          <w:rtl/>
        </w:rPr>
        <w:t xml:space="preserve">فوقع(علیه السّلام):یصلح إذا أحاط الشراء بجمیع ذلک إن شاء اللّه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کتب محمد بن الحسن الصفار(رضی اللّه عنه)إلی أبی محمد الحسن بن علی(علیهما السّلام) فی رجل أراد أن یشهد علی إمرأة لیس لها بمحرم،هل یجوز له أن یشهد علیها من وراء الستر و یسمع کلامها إذا شهد عدلان أنها فلانة بنت فلان،التی تشهدک و هذا کلامها،أو لا تجوز الشهادة علیها حتی تبرزن و تثبتها بعینها؟</w:t>
      </w:r>
    </w:p>
    <w:p>
      <w:pPr>
        <w:pStyle w:val="BookText"/>
      </w:pPr>
      <w:r>
        <w:rPr>
          <w:rFonts w:ascii="IRNazanin" w:hAnsi="IRNazanin" w:eastAsia="IRNazanin" w:cs="IRNazanin"/>
          <w:lang w:bidi="fa-IR"/>
          <w:color w:val="111111"/>
          <w:sz w:val="28"/>
          <w:szCs w:val="28"/>
          <w:rtl/>
        </w:rPr>
        <w:t xml:space="preserve">فوقّع(علیه السّلام):تتنقب و تظهر للشهود،إن شاء اللّه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3-کتب محمد بن الحسن الصفار(رضی اللّه عنه)إلی أبی محمد الحسن بن علی(علیهما السّلام):</w:t>
      </w:r>
    </w:p>
    <w:p>
      <w:pPr>
        <w:pStyle w:val="BookText"/>
      </w:pPr>
      <w:r>
        <w:rPr>
          <w:rFonts w:ascii="IRNazanin" w:hAnsi="IRNazanin" w:eastAsia="IRNazanin" w:cs="IRNazanin"/>
          <w:lang w:bidi="fa-IR"/>
          <w:color w:val="111111"/>
          <w:sz w:val="28"/>
          <w:szCs w:val="28"/>
          <w:rtl/>
        </w:rPr>
        <w:t xml:space="preserve">هل تقبل شهادة الوصی للمیت بدین له علی رجل مع شاهد آخر عدل؟</w:t>
      </w:r>
    </w:p>
    <w:p>
      <w:pPr>
        <w:pStyle w:val="BookText"/>
      </w:pPr>
      <w:r>
        <w:rPr>
          <w:rFonts w:ascii="IRNazanin" w:hAnsi="IRNazanin" w:eastAsia="IRNazanin" w:cs="IRNazanin"/>
          <w:lang w:bidi="fa-IR"/>
          <w:color w:val="111111"/>
          <w:sz w:val="28"/>
          <w:szCs w:val="28"/>
          <w:rtl/>
        </w:rPr>
        <w:t xml:space="preserve">فوقّع(علیه السّلام):إذا شهد معه آخر عدل فعلی المدّعی یمین.</w:t>
      </w:r>
    </w:p>
    <w:p>
      <w:pPr>
        <w:pStyle w:val="BookText"/>
      </w:pPr>
      <w:r>
        <w:rPr>
          <w:rFonts w:ascii="IRNazanin" w:hAnsi="IRNazanin" w:eastAsia="IRNazanin" w:cs="IRNazanin"/>
          <w:lang w:bidi="fa-IR"/>
          <w:color w:val="111111"/>
          <w:sz w:val="28"/>
          <w:szCs w:val="28"/>
          <w:rtl/>
        </w:rPr>
        <w:t xml:space="preserve">4-و کتب إلیه أیجوز للوصی أن یشهد لوارث المیت صغیرا أو کبیرا بحق له علی المیت أو علی غیره،و هو القابض للوارث الصغیر و لیس للکبیر بقابض؟</w:t>
      </w:r>
    </w:p>
    <w:p>
      <w:pPr>
        <w:pStyle w:val="BookText"/>
      </w:pPr>
      <w:r>
        <w:rPr>
          <w:rFonts w:ascii="IRNazanin" w:hAnsi="IRNazanin" w:eastAsia="IRNazanin" w:cs="IRNazanin"/>
          <w:lang w:bidi="fa-IR"/>
          <w:color w:val="111111"/>
          <w:sz w:val="28"/>
          <w:szCs w:val="28"/>
          <w:rtl/>
        </w:rPr>
        <w:t xml:space="preserve">فوقّع(علیه السّلام):نعم،و ینبغی للوصی أن یشهد بالحق و لا یکتم شهادته.</w:t>
      </w:r>
    </w:p>
    <w:p>
      <w:pPr>
        <w:pStyle w:val="BookText"/>
      </w:pPr>
      <w:r>
        <w:rPr>
          <w:rFonts w:ascii="IRNazanin" w:hAnsi="IRNazanin" w:eastAsia="IRNazanin" w:cs="IRNazanin"/>
          <w:lang w:bidi="fa-IR"/>
          <w:color w:val="111111"/>
          <w:sz w:val="28"/>
          <w:szCs w:val="28"/>
          <w:rtl/>
        </w:rPr>
        <w:t xml:space="preserve">5-و کتب إلیه:أو تقبل شهادة الوصی علی المیت بدین مع شاهد آخر عدل؟</w:t>
      </w:r>
    </w:p>
    <w:p>
      <w:pPr>
        <w:pStyle w:val="BookText"/>
      </w:pPr>
      <w:r>
        <w:rPr>
          <w:rFonts w:ascii="IRNazanin" w:hAnsi="IRNazanin" w:eastAsia="IRNazanin" w:cs="IRNazanin"/>
          <w:lang w:bidi="fa-IR"/>
          <w:color w:val="111111"/>
          <w:sz w:val="28"/>
          <w:szCs w:val="28"/>
          <w:rtl/>
        </w:rPr>
        <w:t xml:space="preserve">فوقّع(علیه السّلام):نعم،من بعد یمین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6"/>
      </w:pPr>
      <w:bookmarkStart w:id="243" w:name="_Toc143"/>
      <w:r>
        <w:t>باب الوصیة:</w:t>
      </w:r>
      <w:bookmarkEnd w:id="243"/>
    </w:p>
    <w:p>
      <w:pPr>
        <w:pStyle w:val="BookText"/>
      </w:pPr>
      <w:r>
        <w:rPr>
          <w:rFonts w:ascii="IRNazanin" w:hAnsi="IRNazanin" w:eastAsia="IRNazanin" w:cs="IRNazanin"/>
          <w:lang w:bidi="fa-IR"/>
          <w:color w:val="111111"/>
          <w:sz w:val="28"/>
          <w:szCs w:val="28"/>
          <w:rtl/>
        </w:rPr>
        <w:t xml:space="preserve">1-و کتب محمد بن الحسن الصفار(رضی اللّه عنه)إلی أبی محمد الحسن بن علی(علیهما السّلام):رجل أوصی بثلث ماله فی موالیه،الذکر و الانثی فیه سواء؟أو للذکر مثل حظّ الانثیین من الوصیة؟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فوقّع(علیه السّلام):جایز للمیّت ما أوصی به علی ما أوصی به،إن شاء اللّه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2-ما رواه محمد بن أحمد بن یحیی،عن محمد بن عبد الجبار قال:</w:t>
      </w:r>
    </w:p>
    <w:p>
      <w:pPr>
        <w:pStyle w:val="BookText"/>
      </w:pPr>
      <w:r>
        <w:rPr>
          <w:rFonts w:ascii="IRNazanin" w:hAnsi="IRNazanin" w:eastAsia="IRNazanin" w:cs="IRNazanin"/>
          <w:lang w:bidi="fa-IR"/>
          <w:color w:val="111111"/>
          <w:sz w:val="28"/>
          <w:szCs w:val="28"/>
          <w:rtl/>
        </w:rPr>
        <w:t xml:space="preserve">کتبت إلی العسکری(علیه السّلام):امرأة أوصت إلی رجل،و أقرّت له بدین ثمانیة آلاف درهم،و کذلک ما کان لها من متاع البیت من صوف و شعر و شبه و صفر و نحاس و کلّ مالها؛أقرّت به للموصی إلیه،و أشهدت علی وصیتها، و أوصت أن تحجّ عنها من هذه الترکة حجتان و یعطی مولاة لها أربعمائة درهم،و ماتت المرأة و ترکت زوجا فلم ندر کیف الخروج من هذا؛و اشتبه الأمر علینا،و ذکر کاتب:أنّ المرأة استشارته أن یکتب لها ما یصحّ لهذا الوصیّ،فقال:لا یصح ترکتک إلاّ بإقرارک له بدین بشهادة الشهود و تأمرینه بعدها أن ینفذ ما توصینه به،فکتب له بالوصیة علی هذا و أقرّت للوصیّ بهذا الدین فرأیک أدام اللّه عزّک فی مسألة الفقهاء قبلک عن هذا و تعریفنا بذلک لنعمل به،إن شاء اللّه؟</w:t>
      </w:r>
    </w:p>
    <w:p>
      <w:pPr>
        <w:pStyle w:val="BookText"/>
      </w:pPr>
      <w:r>
        <w:rPr>
          <w:rFonts w:ascii="IRNazanin" w:hAnsi="IRNazanin" w:eastAsia="IRNazanin" w:cs="IRNazanin"/>
          <w:lang w:bidi="fa-IR"/>
          <w:color w:val="111111"/>
          <w:sz w:val="28"/>
          <w:szCs w:val="28"/>
          <w:rtl/>
        </w:rPr>
        <w:t xml:space="preserve">فکتب بخطه(علیه السّلام):إن کان الدین صحیحا معروفا مفهوما،فیخرج الدین من رأس المال،إن شاء اللّه،و إن لم یکن الدین حقّا،أنفذ لهما ما أوصت به من ثلثها؛کفی أو لم یکف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3-کتب محمد بن الحسن الصفار(رضی اللّه عنه)إلی أبی محمد الحسن بن علی(علیهما السّلام):</w:t>
      </w:r>
    </w:p>
    <w:p>
      <w:pPr>
        <w:pStyle w:val="BookText"/>
      </w:pPr>
      <w:r>
        <w:rPr>
          <w:rFonts w:ascii="IRNazanin" w:hAnsi="IRNazanin" w:eastAsia="IRNazanin" w:cs="IRNazanin"/>
          <w:lang w:bidi="fa-IR"/>
          <w:color w:val="111111"/>
          <w:sz w:val="28"/>
          <w:szCs w:val="28"/>
          <w:rtl/>
        </w:rPr>
        <w:t xml:space="preserve">رجل أوصی إلی رجلین أیجوز لأحدهما أن ینفرد بنصف الترکة و الآخر بالنصف.</w:t>
      </w:r>
    </w:p>
    <w:p>
      <w:pPr>
        <w:pStyle w:val="BookText"/>
      </w:pPr>
      <w:r>
        <w:rPr>
          <w:rFonts w:ascii="IRNazanin" w:hAnsi="IRNazanin" w:eastAsia="IRNazanin" w:cs="IRNazanin"/>
          <w:lang w:bidi="fa-IR"/>
          <w:color w:val="111111"/>
          <w:sz w:val="28"/>
          <w:szCs w:val="28"/>
          <w:rtl/>
        </w:rPr>
        <w:t xml:space="preserve">فوقّع(علیه السّلام):لا ینبغی لهما أن یخالفا المیت و یعملان علی حسب ما أمرهما،إن شاء اللّه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7" w:name="pg10369_96033"/>
    <w:bookmarkEnd w:id="97"/>
    <w:p>
      <w:pPr>
        <w:pStyle w:val="Heading6"/>
      </w:pPr>
      <w:bookmarkStart w:id="244" w:name="_Toc144"/>
      <w:r>
        <w:t>باب الوقف:</w:t>
      </w:r>
      <w:bookmarkEnd w:id="244"/>
    </w:p>
    <w:p>
      <w:pPr>
        <w:pStyle w:val="BookText"/>
      </w:pPr>
      <w:r>
        <w:rPr>
          <w:rFonts w:ascii="IRNazanin" w:hAnsi="IRNazanin" w:eastAsia="IRNazanin" w:cs="IRNazanin"/>
          <w:lang w:bidi="fa-IR"/>
          <w:color w:val="111111"/>
          <w:sz w:val="28"/>
          <w:szCs w:val="28"/>
          <w:rtl/>
        </w:rPr>
        <w:t xml:space="preserve">قال محمد بن الحسن الصفار:کتبت إلی أبی محمد(علیه السّلام)أسأله عن الوقف الذی یصحّ کیف هو؟فقد روی أن الوقف إذا کان غیر موقت فهو باطل مردود علی الورثة،و إذا کان موقتا فهو صحیح ممضی،و قال قوم:إن الموقت هو الذی یذکر فیه:أنّه وقف علی فلان و عقبه،فإذا انقرضوا فهو للفقراء و المساکین إلی أن یرث اللّه عزّ و جلّ الأرض و من علیها و قال آخرون:</w:t>
      </w:r>
    </w:p>
    <w:p>
      <w:pPr>
        <w:pStyle w:val="BookText"/>
      </w:pPr>
      <w:r>
        <w:rPr>
          <w:rFonts w:ascii="IRNazanin" w:hAnsi="IRNazanin" w:eastAsia="IRNazanin" w:cs="IRNazanin"/>
          <w:lang w:bidi="fa-IR"/>
          <w:color w:val="111111"/>
          <w:sz w:val="28"/>
          <w:szCs w:val="28"/>
          <w:rtl/>
        </w:rPr>
        <w:t xml:space="preserve">هذا موقت اذا ذکر انه لفلان و عقبه ما بقوا،و لم یذکر فی آخره للفقراء و المساکین الی أن یرث اللّه الأرض و من علیها،و الذی هو غیر موقّت أن یقول:هذا وقف،و لم یذکر أحدا،فما الذی یصحّ من ذلک و ما الذی یبطل؟</w:t>
      </w:r>
    </w:p>
    <w:p>
      <w:pPr>
        <w:pStyle w:val="BookText"/>
      </w:pPr>
      <w:r>
        <w:rPr>
          <w:rFonts w:ascii="IRNazanin" w:hAnsi="IRNazanin" w:eastAsia="IRNazanin" w:cs="IRNazanin"/>
          <w:lang w:bidi="fa-IR"/>
          <w:color w:val="111111"/>
          <w:sz w:val="28"/>
          <w:szCs w:val="28"/>
          <w:rtl/>
        </w:rPr>
        <w:t xml:space="preserve">فوقّع(علیه السّلام):الوقوف بحسب ما یوقفها[أهلها]،إن شاء اللّه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6"/>
      </w:pPr>
      <w:bookmarkStart w:id="245" w:name="_Toc145"/>
      <w:r>
        <w:t>باب الارث:</w:t>
      </w:r>
      <w:bookmarkEnd w:id="245"/>
    </w:p>
    <w:p>
      <w:pPr>
        <w:pStyle w:val="BookText"/>
      </w:pPr>
      <w:r>
        <w:rPr>
          <w:rFonts w:ascii="IRNazanin" w:hAnsi="IRNazanin" w:eastAsia="IRNazanin" w:cs="IRNazanin"/>
          <w:lang w:bidi="fa-IR"/>
          <w:color w:val="111111"/>
          <w:sz w:val="28"/>
          <w:szCs w:val="28"/>
          <w:rtl/>
        </w:rPr>
        <w:t xml:space="preserve">سأل الفهفکی أبا محمد(علیه السّلام):المسکینة الضعیفة تأخذ سهما واحدا و یأخذ الرجل سهمین؟ قال أبو محمد(علیه السّلام):إن المرأة لیس علیها جهاد و لا نفقة و لا علیها معلقة،إنّما ذلک علی الرجال.</w:t>
      </w:r>
    </w:p>
    <w:p>
      <w:pPr>
        <w:pStyle w:val="BookText"/>
      </w:pPr>
      <w:r>
        <w:rPr>
          <w:rFonts w:ascii="IRNazanin" w:hAnsi="IRNazanin" w:eastAsia="IRNazanin" w:cs="IRNazanin"/>
          <w:lang w:bidi="fa-IR"/>
          <w:color w:val="111111"/>
          <w:sz w:val="28"/>
          <w:szCs w:val="28"/>
          <w:rtl/>
        </w:rPr>
        <w:t xml:space="preserve">فقلت فی نفسی قد کان قیل لی إنّ ابن أبی العوجاء سأل أبا عبد اللّه عن هذه المسألة فأجابه بهذا الجواب،فأقبل أبو محمد(علیه السّلام)علیّ فقال:نعم،هذه المسألة مسألة ابن أبی العوجاء،و الجواب منّا واحد،إذا کان معنی المسألة واحدا،جری لآخرنا ما جری لأولنا،و أولنا و آخرنا فی العلم سواء،و لرسول اللّه(صلّی اللّه علیه و اله)و أمیر المؤمنین(علیه السّلام)فضلهما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8" w:name="pg10369_96034"/>
    <w:bookmarkEnd w:id="98"/>
    <w:p>
      <w:pPr>
        <w:pStyle w:val="Heading6"/>
      </w:pPr>
      <w:bookmarkStart w:id="246" w:name="_Toc146"/>
      <w:r>
        <w:t>باب المعیشة:</w:t>
      </w:r>
      <w:bookmarkEnd w:id="246"/>
    </w:p>
    <w:p>
      <w:pPr>
        <w:pStyle w:val="BookText"/>
      </w:pPr>
      <w:r>
        <w:rPr>
          <w:rFonts w:ascii="IRNazanin" w:hAnsi="IRNazanin" w:eastAsia="IRNazanin" w:cs="IRNazanin"/>
          <w:lang w:bidi="fa-IR"/>
          <w:color w:val="111111"/>
          <w:sz w:val="28"/>
          <w:szCs w:val="28"/>
          <w:rtl/>
        </w:rPr>
        <w:t xml:space="preserve">1-و روی عن محمد بن علی بن محبوب قال:کتب رجل إلی الفقیه(علیه السّلام)فی رجل کانت له رحی علی نهر قریة،و القریة لرجل أو لرجلین، فأراد صاحب القریة أن یسوق الماء إلی قریة فی غیر هذا النهر الذی علیه هذه الرحی و یعطل هذه الرحی،أله ذلک أم لا؟</w:t>
      </w:r>
    </w:p>
    <w:p>
      <w:pPr>
        <w:pStyle w:val="BookText"/>
      </w:pPr>
      <w:r>
        <w:rPr>
          <w:rFonts w:ascii="IRNazanin" w:hAnsi="IRNazanin" w:eastAsia="IRNazanin" w:cs="IRNazanin"/>
          <w:lang w:bidi="fa-IR"/>
          <w:color w:val="111111"/>
          <w:sz w:val="28"/>
          <w:szCs w:val="28"/>
          <w:rtl/>
        </w:rPr>
        <w:t xml:space="preserve">فوقع(علیه السّلام):یتقی اللّه،و یعمل فی ذلک بالمعروف،و لا یضارّ أخاه المؤمن.</w:t>
      </w:r>
    </w:p>
    <w:p>
      <w:pPr>
        <w:pStyle w:val="BookText"/>
      </w:pPr>
      <w:r>
        <w:rPr>
          <w:rFonts w:ascii="IRNazanin" w:hAnsi="IRNazanin" w:eastAsia="IRNazanin" w:cs="IRNazanin"/>
          <w:lang w:bidi="fa-IR"/>
          <w:color w:val="111111"/>
          <w:sz w:val="28"/>
          <w:szCs w:val="28"/>
          <w:rtl/>
        </w:rPr>
        <w:t xml:space="preserve">2-و فی رجل کانت له قناة فی قریة فأراد رجل آخر أن یحفر قناة أخری فوقه،ما یکون بینهما فی البعد حتی لا یضرّ بالاخری فی أرض إذا کانت صعبة أو رخوة.</w:t>
      </w:r>
    </w:p>
    <w:p>
      <w:pPr>
        <w:pStyle w:val="BookText"/>
      </w:pPr>
      <w:r>
        <w:rPr>
          <w:rFonts w:ascii="IRNazanin" w:hAnsi="IRNazanin" w:eastAsia="IRNazanin" w:cs="IRNazanin"/>
          <w:lang w:bidi="fa-IR"/>
          <w:color w:val="111111"/>
          <w:sz w:val="28"/>
          <w:szCs w:val="28"/>
          <w:rtl/>
        </w:rPr>
        <w:t xml:space="preserve">فوقع(علیه السّلام):علیه علی حسب أن لا یضرّ أحدهما بالآخر،إن شاء اللّه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کتب محمد بن الحسن الصفار(رضی اللّه عنه)إلی أبی محمد الحسن بن علی(علیهما السّلام)یقول:رجل یبذرق القوافل من غیر أمر السلطان فی موضع مخیف و یشارطونه علی شیء مسمّی،أله أن یأخذه منهم أم لا؟</w:t>
      </w:r>
    </w:p>
    <w:p>
      <w:pPr>
        <w:pStyle w:val="BookText"/>
      </w:pPr>
      <w:r>
        <w:rPr>
          <w:rFonts w:ascii="IRNazanin" w:hAnsi="IRNazanin" w:eastAsia="IRNazanin" w:cs="IRNazanin"/>
          <w:lang w:bidi="fa-IR"/>
          <w:color w:val="111111"/>
          <w:sz w:val="28"/>
          <w:szCs w:val="28"/>
          <w:rtl/>
        </w:rPr>
        <w:t xml:space="preserve">فوقّع(علیه السّلام):إذا و اجر نفسه بشیء معروف أخذ حقّه،إن شاء اللّه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یحیی عن عبد اللّه بن جعفر قال:کتبت إلی الرجل أسأله عن رجل اشتری جزورا أو بقرة للأضاحی فلمّا ذبحها وجد فی جوفها صرّة فیها دراهم أو دنانیر أو جوهرة،لمن یکون ذلک؟</w:t>
      </w:r>
    </w:p>
    <w:p>
      <w:pPr>
        <w:pStyle w:val="BookText"/>
      </w:pPr>
      <w:r>
        <w:rPr>
          <w:rFonts w:ascii="IRNazanin" w:hAnsi="IRNazanin" w:eastAsia="IRNazanin" w:cs="IRNazanin"/>
          <w:lang w:bidi="fa-IR"/>
          <w:color w:val="111111"/>
          <w:sz w:val="28"/>
          <w:szCs w:val="28"/>
          <w:rtl/>
        </w:rPr>
        <w:t xml:space="preserve">فوقّع(علیه السّلام):عرّفها البایع فإن لم یکن یعرفها؛فالشیء لک،رزقک اللّه إیّاه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5-محمد بن الحسن،قال:کتبت إلیه(علیه السّلام)فی رجل باع بستانا فیه شجر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کرم،فاستثنی شجرة منها.هل له ممرّ إلی البستان إلی موضع شجرته التی استثناها؟و کم لهذه الشجرة التی استثناها من الأرض التی حولها،بقدر أغصانها؟أو بقدر موضعها التی هی نابتة فیه؟فوقع(علیه السّلام):له من ذلک علی حسب ما باع و أمسک،فلا یتعدی الحق فی ذلک،إن شاء اللّه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کتب محمد بن الحسن الصفار إلی أبی محمد(علیه السّلام)فی رجل إشتری من رجل أرضا بحدودها الأربعة،و فیها زرع و نخل و غیرها من الشجر،و لم یذکر النخل و لا الزرع و لا الشجر فی کتابه و ذکر فیه:أنّه قد اشتراها بجمیع حقوقها الداخلة فیها و الخارجة منها،أیدخل الزرع و النخل و الأشجار فی حقوق الأرض،أم لا؟فوقع(علیه السّلام):إذا ابتاع الأرض بحدودها و ما أغلق علیه بابها؛ فله جمیع ما فیها،إن شاء اللّه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یحیی عن محمد بن الحسین قال:کتبت إلی أبی محمد(علیه السّلام):رجل دفع إلی رجل ودیعة فوضعها فی منزل جاره فضاعت، فهل یجب علیه إذا خالف أمره و أخرجها من ملکه؟</w:t>
      </w:r>
    </w:p>
    <w:p>
      <w:pPr>
        <w:pStyle w:val="BookText"/>
      </w:pPr>
      <w:r>
        <w:rPr>
          <w:rFonts w:ascii="IRNazanin" w:hAnsi="IRNazanin" w:eastAsia="IRNazanin" w:cs="IRNazanin"/>
          <w:lang w:bidi="fa-IR"/>
          <w:color w:val="111111"/>
          <w:sz w:val="28"/>
          <w:szCs w:val="28"/>
          <w:rtl/>
        </w:rPr>
        <w:t xml:space="preserve">فوقّع(علیه السّلام):هو ضامن لها،إن شاء اللّه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8-و روی عن محمد بن علی بن محبوب،قال:کتب رجل إلی الفقیه(علیه السّلام):فی رجل دفع ثوبا إلی القصّار لیقصره،فدفعه القصار إلی قصار غیره لیقصره،فضاع الثوب،هل یجب علی القصار أن یرد ما دفعه إلی غیره إن کان القصار مأمونا؟</w:t>
      </w:r>
    </w:p>
    <w:p>
      <w:pPr>
        <w:pStyle w:val="BookText"/>
      </w:pPr>
      <w:r>
        <w:rPr>
          <w:rFonts w:ascii="IRNazanin" w:hAnsi="IRNazanin" w:eastAsia="IRNazanin" w:cs="IRNazanin"/>
          <w:lang w:bidi="fa-IR"/>
          <w:color w:val="111111"/>
          <w:sz w:val="28"/>
          <w:szCs w:val="28"/>
          <w:rtl/>
        </w:rPr>
        <w:t xml:space="preserve">فوقّع(علیه السّلام):هو ضامن له إلاّ أن یکون ثقة مأمونا،إن شاء اللّه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9" w:name="pg10369_96036"/>
    <w:bookmarkEnd w:id="99"/>
    <w:p>
      <w:pPr>
        <w:pStyle w:val="Heading6"/>
      </w:pPr>
      <w:bookmarkStart w:id="247" w:name="_Toc147"/>
      <w:r>
        <w:t>باب الأولاد:</w:t>
      </w:r>
      <w:bookmarkEnd w:id="247"/>
    </w:p>
    <w:p>
      <w:pPr>
        <w:pStyle w:val="BookText"/>
      </w:pPr>
      <w:r>
        <w:rPr>
          <w:rFonts w:ascii="IRNazanin" w:hAnsi="IRNazanin" w:eastAsia="IRNazanin" w:cs="IRNazanin"/>
          <w:lang w:bidi="fa-IR"/>
          <w:color w:val="111111"/>
          <w:sz w:val="28"/>
          <w:szCs w:val="28"/>
          <w:rtl/>
        </w:rPr>
        <w:t xml:space="preserve">و کتب عبد اللّه بن جعفر الحمیری إلی أبی محمد الحسن بن علی(علیهما السّلام) أنّه روی عن الصالحین(علیهم السّلام)أن: اختنوا أولادکم یوم السابع یطهروا،فإنّ الأرض تضجّ إلی اللّه عزّ و جلّ من بول الأغلف.و لیس-جعلنی اللّه فداک-لحجّامی بلدنا حذق بذلک،و لا یختنونه یوم السابع،عندنا حجّام من الیهود،فهل یجوز للیهود أن یختنوا أولاد المسلمین،أم لا؟</w:t>
      </w:r>
    </w:p>
    <w:p>
      <w:pPr>
        <w:pStyle w:val="BookText"/>
      </w:pPr>
      <w:r>
        <w:rPr>
          <w:rFonts w:ascii="IRNazanin" w:hAnsi="IRNazanin" w:eastAsia="IRNazanin" w:cs="IRNazanin"/>
          <w:lang w:bidi="fa-IR"/>
          <w:color w:val="111111"/>
          <w:sz w:val="28"/>
          <w:szCs w:val="28"/>
          <w:rtl/>
        </w:rPr>
        <w:t xml:space="preserve">فوقّع(علیه السّلام):یوم السابع فلا تخالفوا السنن إن شاء اللّه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248" w:name="_Toc148"/>
      <w:r>
        <w:t>المختار من تراثه(علیه السّلام)فی الدعاء</w:t>
      </w:r>
      <w:bookmarkEnd w:id="248"/>
    </w:p>
    <w:p>
      <w:pPr>
        <w:pStyle w:val="BookText"/>
      </w:pPr>
      <w:r>
        <w:rPr>
          <w:rFonts w:ascii="IRNazanin" w:hAnsi="IRNazanin" w:eastAsia="IRNazanin" w:cs="IRNazanin"/>
          <w:lang w:bidi="fa-IR"/>
          <w:color w:val="111111"/>
          <w:sz w:val="28"/>
          <w:szCs w:val="28"/>
          <w:rtl/>
        </w:rPr>
        <w:t xml:space="preserve">1-روی ابن فهد عن الإمام الحسن العسکری(علیه السّلام)أنّه قال:من أنس باللّه استوحش من الناس و علامة الأنس باللّه الوحشة من الناس.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2-و روی عنه قوله(علیه السّلام):ارفع المسئلة ما وجدت التحمل یمکنک فان لکل یوم رزقا جدیدا.</w:t>
      </w:r>
    </w:p>
    <w:p>
      <w:pPr>
        <w:pStyle w:val="BookText"/>
      </w:pPr>
      <w:r>
        <w:rPr>
          <w:rFonts w:ascii="IRNazanin" w:hAnsi="IRNazanin" w:eastAsia="IRNazanin" w:cs="IRNazanin"/>
          <w:lang w:bidi="fa-IR"/>
          <w:color w:val="111111"/>
          <w:sz w:val="28"/>
          <w:szCs w:val="28"/>
          <w:rtl/>
        </w:rPr>
        <w:t xml:space="preserve">و اعلم ان الإلحاح فی المطالب یسلب البهاء،و یورث التعب و العناء،فاصبر حتی یفتح اللّه لک بابا یسهل الدخول فیه،فما أقرب الصنع من الملهوف و الأمن من الهارب المخوف،فربما کانت الغیر نوعا من أدب اللّه؛و الحظوظ مراتب،فلا تعجل علی ثمرة لم تدرک فانما تنالها فی أوانها.</w:t>
      </w:r>
    </w:p>
    <w:p>
      <w:pPr>
        <w:pStyle w:val="BookText"/>
      </w:pPr>
      <w:r>
        <w:rPr>
          <w:rFonts w:ascii="IRNazanin" w:hAnsi="IRNazanin" w:eastAsia="IRNazanin" w:cs="IRNazanin"/>
          <w:lang w:bidi="fa-IR"/>
          <w:color w:val="111111"/>
          <w:sz w:val="28"/>
          <w:szCs w:val="28"/>
          <w:rtl/>
        </w:rPr>
        <w:t xml:space="preserve">و اعلم ان المدبر لک اعلم بالوقت الذی یصلح حالک فیه،فثق بخیرته فی جمیع امورک یصلح حالک.</w:t>
      </w:r>
    </w:p>
    <w:p>
      <w:pPr>
        <w:pStyle w:val="BookText"/>
      </w:pPr>
      <w:r>
        <w:rPr>
          <w:rFonts w:ascii="IRNazanin" w:hAnsi="IRNazanin" w:eastAsia="IRNazanin" w:cs="IRNazanin"/>
          <w:lang w:bidi="fa-IR"/>
          <w:color w:val="111111"/>
          <w:sz w:val="28"/>
          <w:szCs w:val="28"/>
          <w:rtl/>
        </w:rPr>
        <w:t xml:space="preserve">و لا تعجل بحوائجک قبل وقتها فیضیق قلبک و صدرک و یغشاک القنوط.</w:t>
      </w:r>
    </w:p>
    <w:p>
      <w:pPr>
        <w:pStyle w:val="BookText"/>
      </w:pPr>
      <w:r>
        <w:rPr>
          <w:rFonts w:ascii="IRNazanin" w:hAnsi="IRNazanin" w:eastAsia="IRNazanin" w:cs="IRNazanin"/>
          <w:lang w:bidi="fa-IR"/>
          <w:color w:val="111111"/>
          <w:sz w:val="28"/>
          <w:szCs w:val="28"/>
          <w:rtl/>
        </w:rPr>
        <w:t xml:space="preserve">و اعلم ان للحیاء مقدارا فإن زاد علیه فهو سرف،و ان للحزم مقدارا فإن زاد علیه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تهور.</w:t>
      </w:r>
    </w:p>
    <w:p>
      <w:pPr>
        <w:pStyle w:val="BookText"/>
      </w:pPr>
      <w:r>
        <w:rPr>
          <w:rFonts w:ascii="IRNazanin" w:hAnsi="IRNazanin" w:eastAsia="IRNazanin" w:cs="IRNazanin"/>
          <w:lang w:bidi="fa-IR"/>
          <w:color w:val="111111"/>
          <w:sz w:val="28"/>
          <w:szCs w:val="28"/>
          <w:rtl/>
        </w:rPr>
        <w:t xml:space="preserve">و احذر کل زکی ساکن الطرف،و لو عقل أهل الدنیا خربت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3-سأل أبو محمّد عبد اللّه بن محمّد العابد بالدالیة أبا محمد الحسن بن علی(علیهما السّلام)فی منزله بسرّ من رأی سنة خمس و خمسین و مأتین أن یملی علیه من الصّلاة علی النّبی و أوصیائه علیه و علیهم السّلام و أحضر معه قرطاسا کبیرا فأملی علیه من غیر کتاب:</w:t>
      </w:r>
    </w:p>
    <w:p>
      <w:pPr>
        <w:pStyle w:val="BookText"/>
      </w:pPr>
      <w:r>
        <w:rPr>
          <w:rFonts w:ascii="Amiri" w:hAnsi="Amiri" w:eastAsia="Amiri" w:cs="Amiri"/>
          <w:lang w:bidi="ar-SA"/>
          <w:color w:val="111111"/>
          <w:sz w:val="28"/>
          <w:szCs w:val="28"/>
          <w:rtl/>
        </w:rPr>
        <w:t xml:space="preserve">اللّهمّ صلّ علی محمّد کما حمل وحیک و بلّغ رسالاتک.</w:t>
      </w:r>
    </w:p>
    <w:p>
      <w:pPr>
        <w:pStyle w:val="BookText"/>
      </w:pPr>
      <w:r>
        <w:rPr>
          <w:rFonts w:ascii="Amiri" w:hAnsi="Amiri" w:eastAsia="Amiri" w:cs="Amiri"/>
          <w:lang w:bidi="ar-SA"/>
          <w:color w:val="111111"/>
          <w:sz w:val="28"/>
          <w:szCs w:val="28"/>
          <w:rtl/>
        </w:rPr>
        <w:t xml:space="preserve">و صلّ علی محمّد کما احلّ حلالک و حرّم حرامک و علّم کتابک.</w:t>
      </w:r>
    </w:p>
    <w:p>
      <w:pPr>
        <w:pStyle w:val="BookText"/>
      </w:pPr>
      <w:r>
        <w:rPr>
          <w:rFonts w:ascii="IRNazanin" w:hAnsi="IRNazanin" w:eastAsia="IRNazanin" w:cs="IRNazanin"/>
          <w:lang w:bidi="fa-IR"/>
          <w:color w:val="111111"/>
          <w:sz w:val="28"/>
          <w:szCs w:val="28"/>
          <w:rtl/>
        </w:rPr>
        <w:t xml:space="preserve">و صلّ علی محمّد کما اقام الصّلاة و آتی الزّکاة و دعا الی دینک.</w:t>
      </w:r>
    </w:p>
    <w:p>
      <w:pPr>
        <w:pStyle w:val="BookText"/>
      </w:pPr>
      <w:r>
        <w:rPr>
          <w:rFonts w:ascii="IRNazanin" w:hAnsi="IRNazanin" w:eastAsia="IRNazanin" w:cs="IRNazanin"/>
          <w:lang w:bidi="fa-IR"/>
          <w:color w:val="111111"/>
          <w:sz w:val="28"/>
          <w:szCs w:val="28"/>
          <w:rtl/>
        </w:rPr>
        <w:t xml:space="preserve">و صلّ علی محمّد کما صدّق بوعدک و اشفق من وعیدک.</w:t>
      </w:r>
    </w:p>
    <w:p>
      <w:pPr>
        <w:pStyle w:val="BookText"/>
      </w:pPr>
      <w:r>
        <w:rPr>
          <w:rFonts w:ascii="IRNazanin" w:hAnsi="IRNazanin" w:eastAsia="IRNazanin" w:cs="IRNazanin"/>
          <w:lang w:bidi="fa-IR"/>
          <w:color w:val="111111"/>
          <w:sz w:val="28"/>
          <w:szCs w:val="28"/>
          <w:rtl/>
        </w:rPr>
        <w:t xml:space="preserve">و صلّ علی محمد کما غفرت به الذّنوب و سترت به العیوب و فرّجت به الکروب و صلّ علی محمد کما دفعت به الشقاء و کشفت به الغماء و أجبت به الدّعاء و نجّیت به من البلاء.</w:t>
      </w:r>
    </w:p>
    <w:p>
      <w:pPr>
        <w:pStyle w:val="BookText"/>
      </w:pPr>
      <w:r>
        <w:rPr>
          <w:rFonts w:ascii="IRNazanin" w:hAnsi="IRNazanin" w:eastAsia="IRNazanin" w:cs="IRNazanin"/>
          <w:lang w:bidi="fa-IR"/>
          <w:color w:val="111111"/>
          <w:sz w:val="28"/>
          <w:szCs w:val="28"/>
          <w:rtl/>
        </w:rPr>
        <w:t xml:space="preserve">و صلّ علی محمّد کما رحمت به العباد و احییت به البلاد و قصمت به الجبابرة و اهلکت به الفراعنة.</w:t>
      </w:r>
    </w:p>
    <w:p>
      <w:pPr>
        <w:pStyle w:val="BookText"/>
      </w:pPr>
      <w:r>
        <w:rPr>
          <w:rFonts w:ascii="IRNazanin" w:hAnsi="IRNazanin" w:eastAsia="IRNazanin" w:cs="IRNazanin"/>
          <w:lang w:bidi="fa-IR"/>
          <w:color w:val="111111"/>
          <w:sz w:val="28"/>
          <w:szCs w:val="28"/>
          <w:rtl/>
        </w:rPr>
        <w:t xml:space="preserve">و صلّ علی محمّد کما اضعفت به الأموال و احرزت به من الأهوال و کسرت به الأصنام و رحمت به الأنام.</w:t>
      </w:r>
    </w:p>
    <w:p>
      <w:pPr>
        <w:pStyle w:val="BookText"/>
      </w:pPr>
      <w:r>
        <w:rPr>
          <w:rFonts w:ascii="IRNazanin" w:hAnsi="IRNazanin" w:eastAsia="IRNazanin" w:cs="IRNazanin"/>
          <w:lang w:bidi="fa-IR"/>
          <w:color w:val="111111"/>
          <w:sz w:val="28"/>
          <w:szCs w:val="28"/>
          <w:rtl/>
        </w:rPr>
        <w:t xml:space="preserve">و صلّ علی محمّد کما بعثته بخیر الأدیان و اعززت به الایمان و تبّرت به الأوثان و عظّمت به البیت الحرام.</w:t>
      </w:r>
    </w:p>
    <w:p>
      <w:pPr>
        <w:pStyle w:val="BookText"/>
      </w:pPr>
      <w:r>
        <w:rPr>
          <w:rFonts w:ascii="IRNazanin" w:hAnsi="IRNazanin" w:eastAsia="IRNazanin" w:cs="IRNazanin"/>
          <w:lang w:bidi="fa-IR"/>
          <w:color w:val="111111"/>
          <w:sz w:val="28"/>
          <w:szCs w:val="28"/>
          <w:rtl/>
        </w:rPr>
        <w:t xml:space="preserve">و صلّ علی محمّد و اهل بیته الطّاهرین الأخیار و سلّم تسلیما.</w:t>
      </w:r>
    </w:p>
    <w:p>
      <w:pPr>
        <w:pStyle w:val="BookText"/>
      </w:pPr>
      <w:r>
        <w:rPr>
          <w:rFonts w:ascii="IRNazanin" w:hAnsi="IRNazanin" w:eastAsia="IRNazanin" w:cs="IRNazanin"/>
          <w:lang w:bidi="fa-IR"/>
          <w:color w:val="111111"/>
          <w:sz w:val="28"/>
          <w:szCs w:val="28"/>
          <w:rtl/>
        </w:rPr>
        <w:t xml:space="preserve">اللّهمّ صلّ علی امیر المؤمنین علیّ بن ابی طالب اخی نبیّک و وصیّه و ولیّه و صفیّه و وزیره و مستودع علمه و موضع سرّه و باب حکمته و النّاطق بحجّته و الدّاعی الی شریعته و خلیفته فی امّته و مفرّج الکرب عن وجهه قاصم الکفرة و مرغم الفجرة الّذی جعلته من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نبیّک بمنزلة هرون من موسی.</w:t>
      </w:r>
    </w:p>
    <w:p>
      <w:pPr>
        <w:pStyle w:val="BookText"/>
      </w:pPr>
      <w:r>
        <w:rPr>
          <w:rFonts w:ascii="IRNazanin" w:hAnsi="IRNazanin" w:eastAsia="IRNazanin" w:cs="IRNazanin"/>
          <w:lang w:bidi="fa-IR"/>
          <w:color w:val="111111"/>
          <w:sz w:val="28"/>
          <w:szCs w:val="28"/>
          <w:rtl/>
        </w:rPr>
        <w:t xml:space="preserve">اللّهمّ و ال من والاه و عاد من عاداه و انصر من نصره و اخذل من خذله و العن من نصب له من الاوّلین و الآخرین و صلّ علیه أفضل ما صلّیت علی أحد من أوصیآء أنبیائک یا ربّ العالمین.</w:t>
      </w:r>
    </w:p>
    <w:p>
      <w:pPr>
        <w:pStyle w:val="BookText"/>
      </w:pPr>
      <w:r>
        <w:rPr>
          <w:rFonts w:ascii="Amiri" w:hAnsi="Amiri" w:eastAsia="Amiri" w:cs="Amiri"/>
          <w:lang w:bidi="ar-SA"/>
          <w:color w:val="111111"/>
          <w:sz w:val="28"/>
          <w:szCs w:val="28"/>
          <w:rtl/>
        </w:rPr>
        <w:t xml:space="preserve">اللّهمّ صلّ علی الصّدّیقة فاطمة الزّکیّة حبیبة حبیبک و نبیّک و امّ أحبّائک و أصفیائک الّتی انتجبتها و فضّلتها و اخترتها علی نساء العالمین اللّهمّ کن الطّالب لها ممّن ظلمها و استخفّ بحقّها و کن الثّائر اللّهمّ بدم اولادها اللّهمّ و کما جعلتها امّ أئمّة الهدی و حلیلة صاحب اللّواء و الکریمة عند الملأ الأعلی فصلّ علیها و علی امّها خدیجة الکبری صلاة تکرم بها وجه أبیها محمّد صلّی اللّه علیه و آله و تقرّبها أعین ذرّیّتها و أبلغهم عنّی فی هذه السّاعة افضل التّحیّة و السّلام.</w:t>
      </w:r>
    </w:p>
    <w:p>
      <w:pPr>
        <w:pStyle w:val="BookText"/>
      </w:pPr>
      <w:r>
        <w:rPr>
          <w:rFonts w:ascii="IRNazanin" w:hAnsi="IRNazanin" w:eastAsia="IRNazanin" w:cs="IRNazanin"/>
          <w:lang w:bidi="fa-IR"/>
          <w:color w:val="111111"/>
          <w:sz w:val="28"/>
          <w:szCs w:val="28"/>
          <w:rtl/>
        </w:rPr>
        <w:t xml:space="preserve">اللّهمّ صلّ علی الحسن و الحسین عبدیک و ولیّیک و ابنی رسولک و سبطی الرّحمة و سیّدی شباب أهل الجنّة افضل ما صلّیت علی احد من اولاد النّبیّین و المرسلین.</w:t>
      </w:r>
    </w:p>
    <w:p>
      <w:pPr>
        <w:pStyle w:val="BookText"/>
      </w:pPr>
      <w:r>
        <w:rPr>
          <w:rFonts w:ascii="IRNazanin" w:hAnsi="IRNazanin" w:eastAsia="IRNazanin" w:cs="IRNazanin"/>
          <w:lang w:bidi="fa-IR"/>
          <w:color w:val="111111"/>
          <w:sz w:val="28"/>
          <w:szCs w:val="28"/>
          <w:rtl/>
        </w:rPr>
        <w:t xml:space="preserve">اللّهمّ صلّ علی الحسن بن سیّد الوصیّین و وصیّ أمیر المؤمنین(علیه السّلام)السّلام علیک یا بن رسول اللّه السّلام علیک یابن سیّد الوصیّین أشهد انّک یابن امیر المؤمنین امین اللّه و ابن امینه عشت مظلوما و مضیت شهیدا و اشهد انّک الأمام الزّکیّ الهادی المهدیّ اللّهمّ صلّ علیه و بلّغ روحه و جسده عنّی فی هذه السّاعة افضل التّحیّة و السّلام.</w:t>
      </w:r>
    </w:p>
    <w:p>
      <w:pPr>
        <w:pStyle w:val="BookText"/>
      </w:pPr>
      <w:r>
        <w:rPr>
          <w:rFonts w:ascii="IRNazanin" w:hAnsi="IRNazanin" w:eastAsia="IRNazanin" w:cs="IRNazanin"/>
          <w:lang w:bidi="fa-IR"/>
          <w:color w:val="111111"/>
          <w:sz w:val="28"/>
          <w:szCs w:val="28"/>
          <w:rtl/>
        </w:rPr>
        <w:t xml:space="preserve">اللّهمّ صلّ علی الحسین بن علیّ المظلوم الشّهید قتیل الکفرة و طریح الفجرة السّلام علیک یا أبا عبد اللّه السّلام علیک یا بن رسول اللّه السلام علیک یا بن امیر المؤمنین اشهد موقنا انّک امین اللّه و ابن امینه قتلت مظلوما و مضیت شهیدا و اشهد انّ اللّه تعالی الطّالب بثارک و منجز ما وعدک من النّصر و التّأیید فی هلاک عدوّک و اظهار دعوتک و اشهد انّک وفیت بعهد اللّه و جاهدت فی سبیل اللّه و عبدت اللّه مخلصا حتّی أتاک الیقین لعن اللّه امّة قتلتک و لعن اللّه امّة خذلتک و لعن اللّه امّة ألّبت علیک و أبرء الی اللّه تعالی ممن أکذبک و استخف بحقّک و استحلّ دمک بأبی أنت و امّی یا أبا عبد اللّه لعن اللّه قاتلک و لعن اللّه خاذلک و لعن اللّه من سمع و اعیتک فلم یجبک و لم ینصرک و لعن اللّه من سبا نساءک أنا الی اللّه منهم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بریء و ممّن ولاّهم و مالاهم و أعانهم علیه أشهد انّک و الأئمّة من ولدک کلمة التقوی و باب الهدی و العروة الوثقی و الحجّة علی اهل الدّنیا و أشهد أنّی بکم مؤمن و بمنزلتکم موقن و لکم تابع بذات نفسی و شرایع دینی و خواتیم عملی و منقلبی فی دنیای و آخرتی.</w:t>
      </w:r>
    </w:p>
    <w:p>
      <w:pPr>
        <w:pStyle w:val="BookText"/>
      </w:pPr>
      <w:r>
        <w:rPr>
          <w:rFonts w:ascii="IRNazanin" w:hAnsi="IRNazanin" w:eastAsia="IRNazanin" w:cs="IRNazanin"/>
          <w:lang w:bidi="fa-IR"/>
          <w:color w:val="111111"/>
          <w:sz w:val="28"/>
          <w:szCs w:val="28"/>
          <w:rtl/>
        </w:rPr>
        <w:t xml:space="preserve">اللّهمّ صلّ علی علیّ بن الحسین سیّد العابدین الّذی استخلصته لنفسک و جعلت منه أئمّة الهدی الّذین یهدون بالحقّ و به یعدلون اخترته لنفسک و طهّرته من الرّجس و اصطفیته و جعلته هادیا مهدیّا اللّهمّ فصلّ علیه أفضل ما صلّیت علی أحد من ذرّیّة أنبیائک حتّی یبلغ به ما تقرّ به عینه فی الدّنیا و الآخرة إنّک عزیز کریم.</w:t>
      </w:r>
    </w:p>
    <w:p>
      <w:pPr>
        <w:pStyle w:val="BookText"/>
      </w:pPr>
      <w:r>
        <w:rPr>
          <w:rFonts w:ascii="IRNazanin" w:hAnsi="IRNazanin" w:eastAsia="IRNazanin" w:cs="IRNazanin"/>
          <w:lang w:bidi="fa-IR"/>
          <w:color w:val="111111"/>
          <w:sz w:val="28"/>
          <w:szCs w:val="28"/>
          <w:rtl/>
        </w:rPr>
        <w:t xml:space="preserve">اللّهمّ صلّ علی محمّد بن علیّ باقر العلم و امام الهدی و قائد اهل التّقوی و المنتجب من عبادک اللّهمّ و کما جعلته علما لعبادک و منارا لبلادک و مستودعا لحکمتک و مترجما لوحیک و امرت بطاعته و حذّرت من معصیته فصلّ علیه یا ربّ افضل ما صلّیت علی احد من ذرّیّة انبیائک و اصفیائک و رسلک و امنائک یا ربّ العالمین.</w:t>
      </w:r>
    </w:p>
    <w:p>
      <w:pPr>
        <w:pStyle w:val="BookText"/>
      </w:pPr>
      <w:r>
        <w:rPr>
          <w:rFonts w:ascii="IRNazanin" w:hAnsi="IRNazanin" w:eastAsia="IRNazanin" w:cs="IRNazanin"/>
          <w:lang w:bidi="fa-IR"/>
          <w:color w:val="111111"/>
          <w:sz w:val="28"/>
          <w:szCs w:val="28"/>
          <w:rtl/>
        </w:rPr>
        <w:t xml:space="preserve">اللّهمّ صلّ علی جعفر بن محمّد الصّادق خازن العلم الداعی الیک بالحقّ النّور المبین اللّهمّ و کما جعلته معدن کلامک و وحیک و خازن علمک و لسان توحیدک و ولیّ امرک و مستحفظ دینک فصلّ علیه افضل ما صلّیت علی احد من اصفیائک و حججک انّک حمید مجید.</w:t>
      </w:r>
    </w:p>
    <w:p>
      <w:pPr>
        <w:pStyle w:val="BookText"/>
      </w:pPr>
      <w:r>
        <w:rPr>
          <w:rFonts w:ascii="IRNazanin" w:hAnsi="IRNazanin" w:eastAsia="IRNazanin" w:cs="IRNazanin"/>
          <w:lang w:bidi="fa-IR"/>
          <w:color w:val="111111"/>
          <w:sz w:val="28"/>
          <w:szCs w:val="28"/>
          <w:rtl/>
        </w:rPr>
        <w:t xml:space="preserve">اللّهمّ صلّ علی الأمین المؤتمن موسی بن جعفر البرّ الوفیّ الطّاهر الزّکیّ النّور المبین المجتهد المحتسب الصّابر علی الأذی فیک اللّهمّ و کما بلّغ عن آبائه ما استودع من امرک و نهیک و حمل علی المحجّة و کابد اهل العزّة و الشّدّة فیما کان یلقی من جهّال قومه ربّ فصلّ علیه افضل و اکمل ما صلّیت علی احد ممّن اطاعک و نصح لعبادک انّک غفور رحیم.</w:t>
      </w:r>
    </w:p>
    <w:p>
      <w:pPr>
        <w:pStyle w:val="BookText"/>
      </w:pPr>
      <w:r>
        <w:rPr>
          <w:rFonts w:ascii="IRNazanin" w:hAnsi="IRNazanin" w:eastAsia="IRNazanin" w:cs="IRNazanin"/>
          <w:lang w:bidi="fa-IR"/>
          <w:color w:val="111111"/>
          <w:sz w:val="28"/>
          <w:szCs w:val="28"/>
          <w:rtl/>
        </w:rPr>
        <w:t xml:space="preserve">اللّهمّ صلّ علی علیّ بن موسی الّذی ارتضیته و رضیت به من شئت من خلقک اللّهمّ و کما جعلته حجّة علی خلقک و قائما بامرک و ناصرا لدینک و شاهدا علی عبادک و کما نصح لهم فی السّرّ و العلانیة و دعا الی سبیلک بالحکمة و الموعظة الحسنة فصلّ علیه افضل ما صلّیت علی احد من اولیائک و خیرتک من خلقک انّک جواد کریم.</w:t>
      </w:r>
    </w:p>
    <w:p>
      <w:pPr>
        <w:pStyle w:val="BookText"/>
      </w:pPr>
      <w:r>
        <w:rPr>
          <w:rFonts w:ascii="IRNazanin" w:hAnsi="IRNazanin" w:eastAsia="IRNazanin" w:cs="IRNazanin"/>
          <w:lang w:bidi="fa-IR"/>
          <w:color w:val="111111"/>
          <w:sz w:val="28"/>
          <w:szCs w:val="28"/>
          <w:rtl/>
        </w:rPr>
        <w:t xml:space="preserve">اللّهمّ صلّ علی محمّد بن علیّ بن موسی التقی و نور التقی و معدن الهدی و فرع</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الأزکیاء و خلیفة الأوصیاء و امینک علی وحیک اللّهمّ فکما هدیت به من الضّلالة و استنقذت به من الحیرة و ارشدت به من اهتدی و زکّیت به من تزکّی فصلّ علیه افضل ما صلّیت علی احد من اولیائک و بقیّة اولیائک انّک عزیز حکیم.</w:t>
      </w:r>
    </w:p>
    <w:p>
      <w:pPr>
        <w:pStyle w:val="BookText"/>
      </w:pPr>
      <w:r>
        <w:rPr>
          <w:rFonts w:ascii="IRNazanin" w:hAnsi="IRNazanin" w:eastAsia="IRNazanin" w:cs="IRNazanin"/>
          <w:lang w:bidi="fa-IR"/>
          <w:color w:val="111111"/>
          <w:sz w:val="28"/>
          <w:szCs w:val="28"/>
          <w:rtl/>
        </w:rPr>
        <w:t xml:space="preserve">اللّهمّ صلّ علی علیّ بن محمّد وصیّ الأوصیاء و امام الأتقیاء و خلف ائمّة الدّین و الحجّة علی الخلائق اجمعین اللّهمّ کما جعلته نورا یستضیء به المؤمنون فبشّر بالجزیل من ثوابک و انذر بالألیم من عقابک و حذّر بأسک و ذکّر بأیّامک و احلّ حلالک و حرّم حرامک و بیّن شرائعک و فرائضک و حضّ علی عبادتک و امر بطاعتک و نهی عن معصیتک فصلّ علیه افضل ما صلّیت علی احد من اولیائک و ذرّیّة انبیائک یا اله العالمین.</w:t>
      </w:r>
    </w:p>
    <w:p>
      <w:pPr>
        <w:pStyle w:val="BookText"/>
      </w:pPr>
      <w:r>
        <w:rPr>
          <w:rFonts w:ascii="IRNazanin" w:hAnsi="IRNazanin" w:eastAsia="IRNazanin" w:cs="IRNazanin"/>
          <w:lang w:bidi="fa-IR"/>
          <w:color w:val="111111"/>
          <w:sz w:val="28"/>
          <w:szCs w:val="28"/>
          <w:rtl/>
        </w:rPr>
        <w:t xml:space="preserve">اللّهمّ صلّ علی الحسن بن علیّ بن محمّد البرّ التّقیّ الصّادق الوفیّ النّور المضیء خازن علمک و المذکّر بتوحیدک و ولیّ امرک و خلف ائمّة الدّین الهداة الرّاشدین و الحجّة علی اهل الدّنیا فصلّ علیه یا ربّ افضل ما صلّیت علی احد من اصفیائک و حججک و اولاد رسلک یا اله العالمین.</w:t>
      </w:r>
    </w:p>
    <w:p>
      <w:pPr>
        <w:pStyle w:val="BookText"/>
      </w:pPr>
      <w:r>
        <w:rPr>
          <w:rFonts w:ascii="IRNazanin" w:hAnsi="IRNazanin" w:eastAsia="IRNazanin" w:cs="IRNazanin"/>
          <w:lang w:bidi="fa-IR"/>
          <w:color w:val="111111"/>
          <w:sz w:val="28"/>
          <w:szCs w:val="28"/>
          <w:rtl/>
        </w:rPr>
        <w:t xml:space="preserve">اللّهمّ صلّ علی ولیّک و ابن اولیائک الّذین فرضت طاعتهم و اوجبت حقّهم و اذهبت عنهم الرّجس و طهّرتهم تطهیرا اللّهمّ انصره و انتصر به لدینک و انصر به اولیاءک و اولیاءه و شیعته و انصاره و اجعلنا منهم اللّهمّ اعذه من شرّ کلّ باغ و طاغ و من شرّ جمیع خلقک و احفظه من بین یدیه و من خلفه و عن یمینه و عن شماله و احرسه و امنعه ان یوصل الیه بسوء و احفظ فیه رسولک و آل رسولک و اظهر به العدل و ایّده بالنّصر و انصر ناصریه و اخذل خاذلیه و اقصم به جبابرة الکفر و اقتل به الکفّار و المنافقین و جمیع الملحدین حیث کانوا من مشارق الأرض و مغاربها و برّها و بحرها و املأ به الأرض عدلا و اظهر به دین نبیّک علیه و آله السّلام و اجعلنی اللّهمّ من انصاره و اعوانه و اتباعه و شیعته و ارنی فی آل محمّد ما یأملون و فی عدوّهم ما یحذرون إله الحقّ آمین.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آخر دعوانا أن الحمد للّه رب العالمین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0" w:name="pg10369_96041"/>
    <w:bookmarkEnd w:id="100"/>
    <w:p>
      <w:pPr>
        <w:pStyle w:val="Heading2"/>
      </w:pPr>
      <w:bookmarkStart w:id="249" w:name="_Toc149"/>
      <w:r>
        <w:t>الفهرس التفصیلی</w:t>
      </w:r>
      <w:bookmarkEnd w:id="249"/>
    </w:p>
    <w:p>
      <w:pPr>
        <w:pStyle w:val="BookText"/>
      </w:pPr>
      <w:r>
        <w:rPr>
          <w:rFonts w:ascii="IRNazanin" w:hAnsi="IRNazanin" w:eastAsia="IRNazanin" w:cs="IRNazanin"/>
          <w:lang w:bidi="fa-IR"/>
          <w:color w:val="111111"/>
          <w:sz w:val="28"/>
          <w:szCs w:val="28"/>
          <w:rtl/>
        </w:rPr>
        <w:t xml:space="preserve">فهرس إجمالی 5</w:t>
      </w:r>
    </w:p>
    <w:p>
      <w:pPr>
        <w:pStyle w:val="BookText"/>
      </w:pPr>
      <w:r>
        <w:rPr>
          <w:rFonts w:ascii="Amiri" w:hAnsi="Amiri" w:eastAsia="Amiri" w:cs="Amiri"/>
          <w:lang w:bidi="ar-SA"/>
          <w:color w:val="111111"/>
          <w:sz w:val="28"/>
          <w:szCs w:val="28"/>
          <w:rtl/>
        </w:rPr>
        <w:t xml:space="preserve">مقدمة المجمع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الحسن العسکری(علیه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الحسن العسکری(علیه السّلام)21</w:t>
      </w:r>
    </w:p>
    <w:p>
      <w:pPr>
        <w:pStyle w:val="BookText"/>
      </w:pPr>
      <w:r>
        <w:rPr>
          <w:rFonts w:ascii="IRNazanin" w:hAnsi="IRNazanin" w:eastAsia="IRNazanin" w:cs="IRNazanin"/>
          <w:lang w:bidi="fa-IR"/>
          <w:color w:val="111111"/>
          <w:sz w:val="28"/>
          <w:szCs w:val="28"/>
          <w:rtl/>
        </w:rPr>
        <w:t xml:space="preserve">1-شهادة المعتمد العباسی 22</w:t>
      </w:r>
    </w:p>
    <w:p>
      <w:pPr>
        <w:pStyle w:val="BookText"/>
      </w:pPr>
      <w:r>
        <w:rPr>
          <w:rFonts w:ascii="IRNazanin" w:hAnsi="IRNazanin" w:eastAsia="IRNazanin" w:cs="IRNazanin"/>
          <w:lang w:bidi="fa-IR"/>
          <w:color w:val="111111"/>
          <w:sz w:val="28"/>
          <w:szCs w:val="28"/>
          <w:rtl/>
        </w:rPr>
        <w:t xml:space="preserve">2-شهادة طبیب البلاط العباسی 22</w:t>
      </w:r>
    </w:p>
    <w:p>
      <w:pPr>
        <w:pStyle w:val="BookText"/>
      </w:pPr>
      <w:r>
        <w:rPr>
          <w:rFonts w:ascii="IRNazanin" w:hAnsi="IRNazanin" w:eastAsia="IRNazanin" w:cs="IRNazanin"/>
          <w:lang w:bidi="fa-IR"/>
          <w:color w:val="111111"/>
          <w:sz w:val="28"/>
          <w:szCs w:val="28"/>
          <w:rtl/>
        </w:rPr>
        <w:t xml:space="preserve">3-أحمد بن عبید اللّه بن خاقان 23</w:t>
      </w:r>
    </w:p>
    <w:p>
      <w:pPr>
        <w:pStyle w:val="BookText"/>
      </w:pPr>
      <w:r>
        <w:rPr>
          <w:rFonts w:ascii="IRNazanin" w:hAnsi="IRNazanin" w:eastAsia="IRNazanin" w:cs="IRNazanin"/>
          <w:lang w:bidi="fa-IR"/>
          <w:color w:val="111111"/>
          <w:sz w:val="28"/>
          <w:szCs w:val="28"/>
          <w:rtl/>
        </w:rPr>
        <w:t xml:space="preserve">4-کاتب الخلیفة المعتمد 24</w:t>
      </w:r>
    </w:p>
    <w:p>
      <w:pPr>
        <w:pStyle w:val="BookText"/>
      </w:pPr>
      <w:r>
        <w:rPr>
          <w:rFonts w:ascii="IRNazanin" w:hAnsi="IRNazanin" w:eastAsia="IRNazanin" w:cs="IRNazanin"/>
          <w:lang w:bidi="fa-IR"/>
          <w:color w:val="111111"/>
          <w:sz w:val="28"/>
          <w:szCs w:val="28"/>
          <w:rtl/>
        </w:rPr>
        <w:t xml:space="preserve">5-راهب دیر العاقول 26</w:t>
      </w:r>
    </w:p>
    <w:p>
      <w:pPr>
        <w:pStyle w:val="BookText"/>
      </w:pPr>
      <w:r>
        <w:rPr>
          <w:rFonts w:ascii="IRNazanin" w:hAnsi="IRNazanin" w:eastAsia="IRNazanin" w:cs="IRNazanin"/>
          <w:lang w:bidi="fa-IR"/>
          <w:color w:val="111111"/>
          <w:sz w:val="28"/>
          <w:szCs w:val="28"/>
          <w:rtl/>
        </w:rPr>
        <w:t xml:space="preserve">6-محمد بن طلحة الشافعی 26</w:t>
      </w:r>
    </w:p>
    <w:p>
      <w:pPr>
        <w:pStyle w:val="BookText"/>
      </w:pPr>
      <w:r>
        <w:rPr>
          <w:rFonts w:ascii="IRNazanin" w:hAnsi="IRNazanin" w:eastAsia="IRNazanin" w:cs="IRNazanin"/>
          <w:lang w:bidi="fa-IR"/>
          <w:color w:val="111111"/>
          <w:sz w:val="28"/>
          <w:szCs w:val="28"/>
          <w:rtl/>
        </w:rPr>
        <w:t xml:space="preserve">7-ابن الصباغ المالکی 26</w:t>
      </w:r>
    </w:p>
    <w:p>
      <w:pPr>
        <w:pStyle w:val="BookText"/>
      </w:pPr>
      <w:r>
        <w:rPr>
          <w:rFonts w:ascii="IRNazanin" w:hAnsi="IRNazanin" w:eastAsia="IRNazanin" w:cs="IRNazanin"/>
          <w:lang w:bidi="fa-IR"/>
          <w:color w:val="111111"/>
          <w:sz w:val="28"/>
          <w:szCs w:val="28"/>
          <w:rtl/>
        </w:rPr>
        <w:t xml:space="preserve">8-العلاّمة سبط بن الجوزی 27</w:t>
      </w:r>
    </w:p>
    <w:p>
      <w:pPr>
        <w:pStyle w:val="BookText"/>
      </w:pPr>
      <w:r>
        <w:rPr>
          <w:rFonts w:ascii="IRNazanin" w:hAnsi="IRNazanin" w:eastAsia="IRNazanin" w:cs="IRNazanin"/>
          <w:lang w:bidi="fa-IR"/>
          <w:color w:val="111111"/>
          <w:sz w:val="28"/>
          <w:szCs w:val="28"/>
          <w:rtl/>
        </w:rPr>
        <w:t xml:space="preserve">9-العلاّمة محمد أبو الهدی أفندی 27</w:t>
      </w:r>
    </w:p>
    <w:p>
      <w:pPr>
        <w:pStyle w:val="BookText"/>
      </w:pPr>
      <w:r>
        <w:rPr>
          <w:rFonts w:ascii="IRNazanin" w:hAnsi="IRNazanin" w:eastAsia="IRNazanin" w:cs="IRNazanin"/>
          <w:lang w:bidi="fa-IR"/>
          <w:color w:val="111111"/>
          <w:sz w:val="28"/>
          <w:szCs w:val="28"/>
          <w:rtl/>
        </w:rPr>
        <w:t xml:space="preserve">10-العلاّمة الشبراوی الشافعی 28</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الثالث:مظاهر من شخصیّة الإمام الحسن العسکری(علیه السّلام)29</w:t>
      </w:r>
    </w:p>
    <w:p>
      <w:pPr>
        <w:pStyle w:val="BookText"/>
      </w:pPr>
      <w:r>
        <w:rPr>
          <w:rFonts w:ascii="IRNazanin" w:hAnsi="IRNazanin" w:eastAsia="IRNazanin" w:cs="IRNazanin"/>
          <w:lang w:bidi="fa-IR"/>
          <w:color w:val="111111"/>
          <w:sz w:val="28"/>
          <w:szCs w:val="28"/>
          <w:rtl/>
        </w:rPr>
        <w:t xml:space="preserve">سماحته و کرمه 30</w:t>
      </w:r>
    </w:p>
    <w:p>
      <w:pPr>
        <w:pStyle w:val="BookText"/>
      </w:pPr>
      <w:r>
        <w:rPr>
          <w:rFonts w:ascii="IRNazanin" w:hAnsi="IRNazanin" w:eastAsia="IRNazanin" w:cs="IRNazanin"/>
          <w:lang w:bidi="fa-IR"/>
          <w:color w:val="111111"/>
          <w:sz w:val="28"/>
          <w:szCs w:val="28"/>
          <w:rtl/>
        </w:rPr>
        <w:t xml:space="preserve">زهده و عبادته 32</w:t>
      </w:r>
    </w:p>
    <w:p>
      <w:pPr>
        <w:pStyle w:val="BookText"/>
      </w:pPr>
      <w:r>
        <w:rPr>
          <w:rFonts w:ascii="IRNazanin" w:hAnsi="IRNazanin" w:eastAsia="IRNazanin" w:cs="IRNazanin"/>
          <w:lang w:bidi="fa-IR"/>
          <w:color w:val="111111"/>
          <w:sz w:val="28"/>
          <w:szCs w:val="28"/>
          <w:rtl/>
        </w:rPr>
        <w:t xml:space="preserve">علمه و دلائل إمامته 33</w:t>
      </w:r>
    </w:p>
    <w:p>
      <w:pPr>
        <w:pStyle w:val="BookText"/>
      </w:pPr>
      <w:r>
        <w:rPr>
          <w:rFonts w:ascii="IRNazanin" w:hAnsi="IRNazanin" w:eastAsia="IRNazanin" w:cs="IRNazanin"/>
          <w:lang w:bidi="fa-IR"/>
          <w:color w:val="111111"/>
          <w:sz w:val="28"/>
          <w:szCs w:val="28"/>
          <w:rtl/>
        </w:rPr>
        <w:t xml:space="preserve">الباب الثانی الفصل الأوّل:نشأة الإمام الحسن العسکری(علیه السّلام)39</w:t>
      </w:r>
    </w:p>
    <w:p>
      <w:pPr>
        <w:pStyle w:val="BookText"/>
      </w:pPr>
      <w:r>
        <w:rPr>
          <w:rFonts w:ascii="IRNazanin" w:hAnsi="IRNazanin" w:eastAsia="IRNazanin" w:cs="IRNazanin"/>
          <w:lang w:bidi="fa-IR"/>
          <w:color w:val="111111"/>
          <w:sz w:val="28"/>
          <w:szCs w:val="28"/>
          <w:rtl/>
        </w:rPr>
        <w:t xml:space="preserve">نسبه الشریف 39</w:t>
      </w:r>
    </w:p>
    <w:p>
      <w:pPr>
        <w:pStyle w:val="BookText"/>
      </w:pPr>
      <w:r>
        <w:rPr>
          <w:rFonts w:ascii="IRNazanin" w:hAnsi="IRNazanin" w:eastAsia="IRNazanin" w:cs="IRNazanin"/>
          <w:lang w:bidi="fa-IR"/>
          <w:color w:val="111111"/>
          <w:sz w:val="28"/>
          <w:szCs w:val="28"/>
          <w:rtl/>
        </w:rPr>
        <w:t xml:space="preserve">محل الولادة و تأریخها 39</w:t>
      </w:r>
    </w:p>
    <w:p>
      <w:pPr>
        <w:pStyle w:val="BookText"/>
      </w:pPr>
      <w:r>
        <w:rPr>
          <w:rFonts w:ascii="IRNazanin" w:hAnsi="IRNazanin" w:eastAsia="IRNazanin" w:cs="IRNazanin"/>
          <w:lang w:bidi="fa-IR"/>
          <w:color w:val="111111"/>
          <w:sz w:val="28"/>
          <w:szCs w:val="28"/>
          <w:rtl/>
        </w:rPr>
        <w:t xml:space="preserve">ألقابه(علیه السّلام)و کناه 40</w:t>
      </w:r>
    </w:p>
    <w:p>
      <w:pPr>
        <w:pStyle w:val="BookText"/>
      </w:pPr>
      <w:r>
        <w:rPr>
          <w:rFonts w:ascii="IRNazanin" w:hAnsi="IRNazanin" w:eastAsia="IRNazanin" w:cs="IRNazanin"/>
          <w:lang w:bidi="fa-IR"/>
          <w:color w:val="111111"/>
          <w:sz w:val="28"/>
          <w:szCs w:val="28"/>
          <w:rtl/>
        </w:rPr>
        <w:t xml:space="preserve">ملامحه 41</w:t>
      </w:r>
    </w:p>
    <w:p>
      <w:pPr>
        <w:pStyle w:val="BookText"/>
      </w:pPr>
      <w:r>
        <w:rPr>
          <w:rFonts w:ascii="Amiri" w:hAnsi="Amiri" w:eastAsia="Amiri" w:cs="Amiri"/>
          <w:lang w:bidi="ar-SA"/>
          <w:color w:val="111111"/>
          <w:sz w:val="28"/>
          <w:szCs w:val="28"/>
          <w:rtl/>
        </w:rPr>
        <w:t xml:space="preserve">النشأة و ظروفها 41</w:t>
      </w:r>
    </w:p>
    <w:p>
      <w:pPr>
        <w:pStyle w:val="BookText"/>
      </w:pPr>
      <w:r>
        <w:rPr>
          <w:rFonts w:ascii="IRNazanin" w:hAnsi="IRNazanin" w:eastAsia="IRNazanin" w:cs="IRNazanin"/>
          <w:lang w:bidi="fa-IR"/>
          <w:color w:val="111111"/>
          <w:sz w:val="28"/>
          <w:szCs w:val="28"/>
          <w:rtl/>
        </w:rPr>
        <w:t xml:space="preserve">الفصل الثانی:مراحل حیاة الإمام الحسن العسکری(علیه السّلام)47</w:t>
      </w:r>
    </w:p>
    <w:p>
      <w:pPr>
        <w:pStyle w:val="BookText"/>
      </w:pPr>
      <w:r>
        <w:rPr>
          <w:rFonts w:ascii="IRNazanin" w:hAnsi="IRNazanin" w:eastAsia="IRNazanin" w:cs="IRNazanin"/>
          <w:lang w:bidi="fa-IR"/>
          <w:color w:val="111111"/>
          <w:sz w:val="28"/>
          <w:szCs w:val="28"/>
          <w:rtl/>
        </w:rPr>
        <w:t xml:space="preserve">الفصل الثالث:الإمام الحسن العسکری فی ظلّ أبیه(علیهما السّلام)49</w:t>
      </w:r>
    </w:p>
    <w:p>
      <w:pPr>
        <w:pStyle w:val="BookText"/>
      </w:pPr>
      <w:r>
        <w:rPr>
          <w:rFonts w:ascii="IRNazanin" w:hAnsi="IRNazanin" w:eastAsia="IRNazanin" w:cs="IRNazanin"/>
          <w:lang w:bidi="fa-IR"/>
          <w:color w:val="111111"/>
          <w:sz w:val="28"/>
          <w:szCs w:val="28"/>
          <w:rtl/>
        </w:rPr>
        <w:t xml:space="preserve">1-طفولة متمیّزة 49</w:t>
      </w:r>
    </w:p>
    <w:p>
      <w:pPr>
        <w:pStyle w:val="BookText"/>
      </w:pPr>
      <w:r>
        <w:rPr>
          <w:rFonts w:ascii="IRNazanin" w:hAnsi="IRNazanin" w:eastAsia="IRNazanin" w:cs="IRNazanin"/>
          <w:lang w:bidi="fa-IR"/>
          <w:color w:val="111111"/>
          <w:sz w:val="28"/>
          <w:szCs w:val="28"/>
          <w:rtl/>
        </w:rPr>
        <w:t xml:space="preserve">2-عصر الإمام الهادی(علیه السّلام)50</w:t>
      </w:r>
    </w:p>
    <w:p>
      <w:pPr>
        <w:pStyle w:val="BookText"/>
      </w:pPr>
      <w:r>
        <w:rPr>
          <w:rFonts w:ascii="IRNazanin" w:hAnsi="IRNazanin" w:eastAsia="IRNazanin" w:cs="IRNazanin"/>
          <w:lang w:bidi="fa-IR"/>
          <w:color w:val="111111"/>
          <w:sz w:val="28"/>
          <w:szCs w:val="28"/>
          <w:rtl/>
        </w:rPr>
        <w:t xml:space="preserve">3-مواقف الإمام الهادی(علیه السّلام)تجاه الأحداث 52</w:t>
      </w:r>
    </w:p>
    <w:p>
      <w:pPr>
        <w:pStyle w:val="BookText"/>
      </w:pPr>
      <w:r>
        <w:rPr>
          <w:rFonts w:ascii="IRNazanin" w:hAnsi="IRNazanin" w:eastAsia="IRNazanin" w:cs="IRNazanin"/>
          <w:lang w:bidi="fa-IR"/>
          <w:color w:val="111111"/>
          <w:sz w:val="28"/>
          <w:szCs w:val="28"/>
          <w:rtl/>
        </w:rPr>
        <w:t xml:space="preserve">الإمام الهادی(علیه السّلام)و المتوکل العباسی 54</w:t>
      </w:r>
    </w:p>
    <w:p>
      <w:pPr>
        <w:pStyle w:val="BookText"/>
      </w:pPr>
      <w:r>
        <w:rPr>
          <w:rFonts w:ascii="IRNazanin" w:hAnsi="IRNazanin" w:eastAsia="IRNazanin" w:cs="IRNazanin"/>
          <w:lang w:bidi="fa-IR"/>
          <w:color w:val="111111"/>
          <w:sz w:val="28"/>
          <w:szCs w:val="28"/>
          <w:rtl/>
        </w:rPr>
        <w:t xml:space="preserve">الإمام الهادی(علیه السّلام)و وزیر المنتصر 56</w:t>
      </w:r>
    </w:p>
    <w:p>
      <w:pPr>
        <w:pStyle w:val="BookText"/>
      </w:pPr>
      <w:r>
        <w:rPr>
          <w:rFonts w:ascii="IRNazanin" w:hAnsi="IRNazanin" w:eastAsia="IRNazanin" w:cs="IRNazanin"/>
          <w:lang w:bidi="fa-IR"/>
          <w:color w:val="111111"/>
          <w:sz w:val="28"/>
          <w:szCs w:val="28"/>
          <w:rtl/>
        </w:rPr>
        <w:t xml:space="preserve">الإمام الهادی(علیه السّلام)و التحدّی العلمی 56</w:t>
      </w:r>
    </w:p>
    <w:p>
      <w:pPr>
        <w:pStyle w:val="BookText"/>
      </w:pPr>
      <w:r>
        <w:rPr>
          <w:rFonts w:ascii="IRNazanin" w:hAnsi="IRNazanin" w:eastAsia="IRNazanin" w:cs="IRNazanin"/>
          <w:lang w:bidi="fa-IR"/>
          <w:color w:val="111111"/>
          <w:sz w:val="28"/>
          <w:szCs w:val="28"/>
          <w:rtl/>
        </w:rPr>
        <w:t xml:space="preserve">الإمام الهادی(علیه السّلام)و فتنة خلق القرآن 57</w:t>
      </w:r>
    </w:p>
    <w:p>
      <w:pPr>
        <w:pStyle w:val="BookText"/>
      </w:pPr>
      <w:r>
        <w:rPr>
          <w:rFonts w:ascii="IRNazanin" w:hAnsi="IRNazanin" w:eastAsia="IRNazanin" w:cs="IRNazanin"/>
          <w:lang w:bidi="fa-IR"/>
          <w:color w:val="111111"/>
          <w:sz w:val="28"/>
          <w:szCs w:val="28"/>
          <w:rtl/>
        </w:rPr>
        <w:t xml:space="preserve">الإمام الهادی(علیه السّلام)مع أصحابه و شیعته 59</w:t>
      </w:r>
    </w:p>
    <w:p>
      <w:pPr>
        <w:pStyle w:val="BookText"/>
      </w:pPr>
      <w:r>
        <w:rPr>
          <w:rFonts w:ascii="IRNazanin" w:hAnsi="IRNazanin" w:eastAsia="IRNazanin" w:cs="IRNazanin"/>
          <w:lang w:bidi="fa-IR"/>
          <w:color w:val="111111"/>
          <w:sz w:val="28"/>
          <w:szCs w:val="28"/>
          <w:rtl/>
        </w:rPr>
        <w:t xml:space="preserve">رعایة الإمام الهادی(علیه السّلام)لشیعته و قضاء حوائجهم 60</w:t>
      </w:r>
    </w:p>
    <w:p>
      <w:pPr>
        <w:pStyle w:val="BookText"/>
      </w:pPr>
      <w:r>
        <w:rPr>
          <w:rFonts w:ascii="IRNazanin" w:hAnsi="IRNazanin" w:eastAsia="IRNazanin" w:cs="IRNazanin"/>
          <w:lang w:bidi="fa-IR"/>
          <w:color w:val="111111"/>
          <w:sz w:val="28"/>
          <w:szCs w:val="28"/>
          <w:rtl/>
        </w:rPr>
        <w:t xml:space="preserve">الإمام الهادی(علیه السّلام)و الغلاة 62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الهادی(علیه السّلام)و الثورات فی عصره 63</w:t>
      </w:r>
    </w:p>
    <w:p>
      <w:pPr>
        <w:pStyle w:val="BookText"/>
      </w:pPr>
      <w:r>
        <w:rPr>
          <w:rFonts w:ascii="IRNazanin" w:hAnsi="IRNazanin" w:eastAsia="IRNazanin" w:cs="IRNazanin"/>
          <w:lang w:bidi="fa-IR"/>
          <w:color w:val="111111"/>
          <w:sz w:val="28"/>
          <w:szCs w:val="28"/>
          <w:rtl/>
        </w:rPr>
        <w:t xml:space="preserve">الإمام الهادی(علیه السّلام)و أسالیب مواجهة السلطة 64</w:t>
      </w:r>
    </w:p>
    <w:p>
      <w:pPr>
        <w:pStyle w:val="BookText"/>
      </w:pPr>
      <w:r>
        <w:rPr>
          <w:rFonts w:ascii="IRNazanin" w:hAnsi="IRNazanin" w:eastAsia="IRNazanin" w:cs="IRNazanin"/>
          <w:lang w:bidi="fa-IR"/>
          <w:color w:val="111111"/>
          <w:sz w:val="28"/>
          <w:szCs w:val="28"/>
          <w:rtl/>
        </w:rPr>
        <w:t xml:space="preserve">4-زواج الإمام الحسن العسکری(علیه السّلام)65</w:t>
      </w:r>
    </w:p>
    <w:p>
      <w:pPr>
        <w:pStyle w:val="BookText"/>
      </w:pPr>
      <w:r>
        <w:rPr>
          <w:rFonts w:ascii="IRNazanin" w:hAnsi="IRNazanin" w:eastAsia="IRNazanin" w:cs="IRNazanin"/>
          <w:lang w:bidi="fa-IR"/>
          <w:color w:val="111111"/>
          <w:sz w:val="28"/>
          <w:szCs w:val="28"/>
          <w:rtl/>
        </w:rPr>
        <w:t xml:space="preserve">5-علاقة الإمام الحسن العسکری(علیه السّلام)بأخیه محمد 72</w:t>
      </w:r>
    </w:p>
    <w:p>
      <w:pPr>
        <w:pStyle w:val="BookText"/>
      </w:pPr>
      <w:r>
        <w:rPr>
          <w:rFonts w:ascii="IRNazanin" w:hAnsi="IRNazanin" w:eastAsia="IRNazanin" w:cs="IRNazanin"/>
          <w:lang w:bidi="fa-IR"/>
          <w:color w:val="111111"/>
          <w:sz w:val="28"/>
          <w:szCs w:val="28"/>
          <w:rtl/>
        </w:rPr>
        <w:t xml:space="preserve">6-علاقته بأخیه الحسین 73</w:t>
      </w:r>
    </w:p>
    <w:p>
      <w:pPr>
        <w:pStyle w:val="BookText"/>
      </w:pPr>
      <w:r>
        <w:rPr>
          <w:rFonts w:ascii="IRNazanin" w:hAnsi="IRNazanin" w:eastAsia="IRNazanin" w:cs="IRNazanin"/>
          <w:lang w:bidi="fa-IR"/>
          <w:color w:val="111111"/>
          <w:sz w:val="28"/>
          <w:szCs w:val="28"/>
          <w:rtl/>
        </w:rPr>
        <w:t xml:space="preserve">7-علاقته بأخیه جعفر 74</w:t>
      </w:r>
    </w:p>
    <w:p>
      <w:pPr>
        <w:pStyle w:val="BookText"/>
      </w:pPr>
      <w:r>
        <w:rPr>
          <w:rFonts w:ascii="IRNazanin" w:hAnsi="IRNazanin" w:eastAsia="IRNazanin" w:cs="IRNazanin"/>
          <w:lang w:bidi="fa-IR"/>
          <w:color w:val="111111"/>
          <w:sz w:val="28"/>
          <w:szCs w:val="28"/>
          <w:rtl/>
        </w:rPr>
        <w:t xml:space="preserve">8-النصوص علی إمامة الحسن العسکری(علیه السّلام)74</w:t>
      </w:r>
    </w:p>
    <w:p>
      <w:pPr>
        <w:pStyle w:val="BookText"/>
      </w:pPr>
      <w:r>
        <w:rPr>
          <w:rFonts w:ascii="IRNazanin" w:hAnsi="IRNazanin" w:eastAsia="IRNazanin" w:cs="IRNazanin"/>
          <w:lang w:bidi="fa-IR"/>
          <w:color w:val="111111"/>
          <w:sz w:val="28"/>
          <w:szCs w:val="28"/>
          <w:rtl/>
        </w:rPr>
        <w:t xml:space="preserve">أ-نصوص الرسول الأعظم(صلّی اللّه علیه و اله)75</w:t>
      </w:r>
    </w:p>
    <w:p>
      <w:pPr>
        <w:pStyle w:val="BookText"/>
      </w:pPr>
      <w:r>
        <w:rPr>
          <w:rFonts w:ascii="IRNazanin" w:hAnsi="IRNazanin" w:eastAsia="IRNazanin" w:cs="IRNazanin"/>
          <w:lang w:bidi="fa-IR"/>
          <w:color w:val="111111"/>
          <w:sz w:val="28"/>
          <w:szCs w:val="28"/>
          <w:rtl/>
        </w:rPr>
        <w:t xml:space="preserve">ب-نصوص الأئمة المعصومین(علیهم السّلام)82</w:t>
      </w:r>
    </w:p>
    <w:p>
      <w:pPr>
        <w:pStyle w:val="BookText"/>
      </w:pPr>
      <w:r>
        <w:rPr>
          <w:rFonts w:ascii="IRNazanin" w:hAnsi="IRNazanin" w:eastAsia="IRNazanin" w:cs="IRNazanin"/>
          <w:lang w:bidi="fa-IR"/>
          <w:color w:val="111111"/>
          <w:sz w:val="28"/>
          <w:szCs w:val="28"/>
          <w:rtl/>
        </w:rPr>
        <w:t xml:space="preserve">ج-نصوص الإمام الهادی علی إمامة الحسن العسکری(علیهما السّلام)86</w:t>
      </w:r>
    </w:p>
    <w:p>
      <w:pPr>
        <w:pStyle w:val="BookText"/>
      </w:pPr>
      <w:r>
        <w:rPr>
          <w:rFonts w:ascii="IRNazanin" w:hAnsi="IRNazanin" w:eastAsia="IRNazanin" w:cs="IRNazanin"/>
          <w:lang w:bidi="fa-IR"/>
          <w:color w:val="111111"/>
          <w:sz w:val="28"/>
          <w:szCs w:val="28"/>
          <w:rtl/>
        </w:rPr>
        <w:t xml:space="preserve">9-اغتیال الإمام الهادی(علیه السّلام)و استشهاده 92</w:t>
      </w:r>
    </w:p>
    <w:p>
      <w:pPr>
        <w:pStyle w:val="BookText"/>
      </w:pPr>
      <w:r>
        <w:rPr>
          <w:rFonts w:ascii="IRNazanin" w:hAnsi="IRNazanin" w:eastAsia="IRNazanin" w:cs="IRNazanin"/>
          <w:lang w:bidi="fa-IR"/>
          <w:color w:val="111111"/>
          <w:sz w:val="28"/>
          <w:szCs w:val="28"/>
          <w:rtl/>
        </w:rPr>
        <w:t xml:space="preserve">10-من دلائل إمامته بعد استشهاد أبیه(علیه السّلام)94</w:t>
      </w:r>
    </w:p>
    <w:p>
      <w:pPr>
        <w:pStyle w:val="BookText"/>
      </w:pPr>
      <w:r>
        <w:rPr>
          <w:rFonts w:ascii="IRNazanin" w:hAnsi="IRNazanin" w:eastAsia="IRNazanin" w:cs="IRNazanin"/>
          <w:lang w:bidi="fa-IR"/>
          <w:color w:val="111111"/>
          <w:sz w:val="28"/>
          <w:szCs w:val="28"/>
          <w:rtl/>
        </w:rPr>
        <w:t xml:space="preserve">الباب الثالث الفصل الأوّل:ملامح عصر الإمام الحسن العسکری(علیه السّلام)99</w:t>
      </w:r>
    </w:p>
    <w:p>
      <w:pPr>
        <w:pStyle w:val="BookText"/>
      </w:pPr>
      <w:r>
        <w:rPr>
          <w:rFonts w:ascii="IRNazanin" w:hAnsi="IRNazanin" w:eastAsia="IRNazanin" w:cs="IRNazanin"/>
          <w:lang w:bidi="fa-IR"/>
          <w:color w:val="111111"/>
          <w:sz w:val="28"/>
          <w:szCs w:val="28"/>
          <w:rtl/>
        </w:rPr>
        <w:t xml:space="preserve">الحالة السیاسیة 99</w:t>
      </w:r>
    </w:p>
    <w:p>
      <w:pPr>
        <w:pStyle w:val="BookText"/>
      </w:pPr>
      <w:r>
        <w:rPr>
          <w:rFonts w:ascii="IRNazanin" w:hAnsi="IRNazanin" w:eastAsia="IRNazanin" w:cs="IRNazanin"/>
          <w:lang w:bidi="fa-IR"/>
          <w:color w:val="111111"/>
          <w:sz w:val="28"/>
          <w:szCs w:val="28"/>
          <w:rtl/>
        </w:rPr>
        <w:t xml:space="preserve">الحالة الاجتماعیة 100</w:t>
      </w:r>
    </w:p>
    <w:p>
      <w:pPr>
        <w:pStyle w:val="BookText"/>
      </w:pPr>
      <w:r>
        <w:rPr>
          <w:rFonts w:ascii="IRNazanin" w:hAnsi="IRNazanin" w:eastAsia="IRNazanin" w:cs="IRNazanin"/>
          <w:lang w:bidi="fa-IR"/>
          <w:color w:val="111111"/>
          <w:sz w:val="28"/>
          <w:szCs w:val="28"/>
          <w:rtl/>
        </w:rPr>
        <w:t xml:space="preserve">الحالة الثقافیة 103</w:t>
      </w:r>
    </w:p>
    <w:p>
      <w:pPr>
        <w:pStyle w:val="BookText"/>
      </w:pPr>
      <w:r>
        <w:rPr>
          <w:rFonts w:ascii="IRNazanin" w:hAnsi="IRNazanin" w:eastAsia="IRNazanin" w:cs="IRNazanin"/>
          <w:lang w:bidi="fa-IR"/>
          <w:color w:val="111111"/>
          <w:sz w:val="28"/>
          <w:szCs w:val="28"/>
          <w:rtl/>
        </w:rPr>
        <w:t xml:space="preserve">الحالة الاقتصادیة 104</w:t>
      </w:r>
    </w:p>
    <w:p>
      <w:pPr>
        <w:pStyle w:val="BookText"/>
      </w:pPr>
      <w:r>
        <w:rPr>
          <w:rFonts w:ascii="IRNazanin" w:hAnsi="IRNazanin" w:eastAsia="IRNazanin" w:cs="IRNazanin"/>
          <w:lang w:bidi="fa-IR"/>
          <w:color w:val="111111"/>
          <w:sz w:val="28"/>
          <w:szCs w:val="28"/>
          <w:rtl/>
        </w:rPr>
        <w:t xml:space="preserve">الفصل الثانی:عصر الإمام الحسن العسکری(علیه السّلام)105</w:t>
      </w:r>
    </w:p>
    <w:p>
      <w:pPr>
        <w:pStyle w:val="BookText"/>
      </w:pPr>
      <w:r>
        <w:rPr>
          <w:rFonts w:ascii="IRNazanin" w:hAnsi="IRNazanin" w:eastAsia="IRNazanin" w:cs="IRNazanin"/>
          <w:lang w:bidi="fa-IR"/>
          <w:color w:val="111111"/>
          <w:sz w:val="28"/>
          <w:szCs w:val="28"/>
          <w:rtl/>
        </w:rPr>
        <w:t xml:space="preserve">1-المعتز العباسی 107</w:t>
      </w:r>
    </w:p>
    <w:p>
      <w:pPr>
        <w:pStyle w:val="BookText"/>
      </w:pPr>
      <w:r>
        <w:rPr>
          <w:rFonts w:ascii="IRNazanin" w:hAnsi="IRNazanin" w:eastAsia="IRNazanin" w:cs="IRNazanin"/>
          <w:lang w:bidi="fa-IR"/>
          <w:color w:val="111111"/>
          <w:sz w:val="28"/>
          <w:szCs w:val="28"/>
          <w:rtl/>
        </w:rPr>
        <w:t xml:space="preserve">2-المهتدی العباسی 109</w:t>
      </w:r>
    </w:p>
    <w:p>
      <w:pPr>
        <w:pStyle w:val="BookText"/>
      </w:pPr>
      <w:r>
        <w:rPr>
          <w:rFonts w:ascii="IRNazanin" w:hAnsi="IRNazanin" w:eastAsia="IRNazanin" w:cs="IRNazanin"/>
          <w:lang w:bidi="fa-IR"/>
          <w:color w:val="111111"/>
          <w:sz w:val="28"/>
          <w:szCs w:val="28"/>
          <w:rtl/>
        </w:rPr>
        <w:t xml:space="preserve">سیاسة المهتدی تجاه معارضیه 110</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3-المعتمد بن المتوکل العباسی 114</w:t>
      </w:r>
    </w:p>
    <w:p>
      <w:pPr>
        <w:pStyle w:val="BookText"/>
      </w:pPr>
      <w:r>
        <w:rPr>
          <w:rFonts w:ascii="Amiri" w:hAnsi="Amiri" w:eastAsia="Amiri" w:cs="Amiri"/>
          <w:lang w:bidi="ar-SA"/>
          <w:color w:val="111111"/>
          <w:sz w:val="28"/>
          <w:szCs w:val="28"/>
          <w:rtl/>
        </w:rPr>
        <w:t xml:space="preserve">أ-ثورة الزنج 115</w:t>
      </w:r>
    </w:p>
    <w:p>
      <w:pPr>
        <w:pStyle w:val="BookText"/>
      </w:pPr>
      <w:r>
        <w:rPr>
          <w:rFonts w:ascii="IRNazanin" w:hAnsi="IRNazanin" w:eastAsia="IRNazanin" w:cs="IRNazanin"/>
          <w:lang w:bidi="fa-IR"/>
          <w:color w:val="111111"/>
          <w:sz w:val="28"/>
          <w:szCs w:val="28"/>
          <w:rtl/>
        </w:rPr>
        <w:t xml:space="preserve">ب-حرکة ابن الصوفی العلوی 116</w:t>
      </w:r>
    </w:p>
    <w:p>
      <w:pPr>
        <w:pStyle w:val="BookText"/>
      </w:pPr>
      <w:r>
        <w:rPr>
          <w:rFonts w:ascii="IRNazanin" w:hAnsi="IRNazanin" w:eastAsia="IRNazanin" w:cs="IRNazanin"/>
          <w:lang w:bidi="fa-IR"/>
          <w:color w:val="111111"/>
          <w:sz w:val="28"/>
          <w:szCs w:val="28"/>
          <w:rtl/>
        </w:rPr>
        <w:t xml:space="preserve">ج-ثورة علی بن زید فی الکوفة 116</w:t>
      </w:r>
    </w:p>
    <w:p>
      <w:pPr>
        <w:pStyle w:val="BookText"/>
      </w:pPr>
      <w:r>
        <w:rPr>
          <w:rFonts w:ascii="IRNazanin" w:hAnsi="IRNazanin" w:eastAsia="IRNazanin" w:cs="IRNazanin"/>
          <w:lang w:bidi="fa-IR"/>
          <w:color w:val="111111"/>
          <w:sz w:val="28"/>
          <w:szCs w:val="28"/>
          <w:rtl/>
        </w:rPr>
        <w:t xml:space="preserve">د-المعتمد و الإمام العسکری(علیه السّلام)117</w:t>
      </w:r>
    </w:p>
    <w:p>
      <w:pPr>
        <w:pStyle w:val="BookText"/>
      </w:pPr>
      <w:r>
        <w:rPr>
          <w:rFonts w:ascii="IRNazanin" w:hAnsi="IRNazanin" w:eastAsia="IRNazanin" w:cs="IRNazanin"/>
          <w:lang w:bidi="fa-IR"/>
          <w:color w:val="111111"/>
          <w:sz w:val="28"/>
          <w:szCs w:val="28"/>
          <w:rtl/>
        </w:rPr>
        <w:t xml:space="preserve">ه-المعتمد و موقفه من الشیعة 121</w:t>
      </w:r>
    </w:p>
    <w:p>
      <w:pPr>
        <w:pStyle w:val="BookText"/>
      </w:pPr>
      <w:r>
        <w:rPr>
          <w:rFonts w:ascii="IRNazanin" w:hAnsi="IRNazanin" w:eastAsia="IRNazanin" w:cs="IRNazanin"/>
          <w:lang w:bidi="fa-IR"/>
          <w:color w:val="111111"/>
          <w:sz w:val="28"/>
          <w:szCs w:val="28"/>
          <w:rtl/>
        </w:rPr>
        <w:t xml:space="preserve">استشهاد الإمام الحسن العسکری(علیه السّلام)121</w:t>
      </w:r>
    </w:p>
    <w:p>
      <w:pPr>
        <w:pStyle w:val="BookText"/>
      </w:pPr>
      <w:r>
        <w:rPr>
          <w:rFonts w:ascii="IRNazanin" w:hAnsi="IRNazanin" w:eastAsia="IRNazanin" w:cs="IRNazanin"/>
          <w:lang w:bidi="fa-IR"/>
          <w:color w:val="111111"/>
          <w:sz w:val="28"/>
          <w:szCs w:val="28"/>
          <w:rtl/>
        </w:rPr>
        <w:t xml:space="preserve">الصلاة علی الإمام العسکری(علیه السّلام)123</w:t>
      </w:r>
    </w:p>
    <w:p>
      <w:pPr>
        <w:pStyle w:val="BookText"/>
      </w:pPr>
      <w:r>
        <w:rPr>
          <w:rFonts w:ascii="IRNazanin" w:hAnsi="IRNazanin" w:eastAsia="IRNazanin" w:cs="IRNazanin"/>
          <w:lang w:bidi="fa-IR"/>
          <w:color w:val="111111"/>
          <w:sz w:val="28"/>
          <w:szCs w:val="28"/>
          <w:rtl/>
        </w:rPr>
        <w:t xml:space="preserve">أولاد الإمام الحسن العسکری(علیه السّلام)124</w:t>
      </w:r>
    </w:p>
    <w:p>
      <w:pPr>
        <w:pStyle w:val="BookText"/>
      </w:pPr>
      <w:r>
        <w:rPr>
          <w:rFonts w:ascii="IRNazanin" w:hAnsi="IRNazanin" w:eastAsia="IRNazanin" w:cs="IRNazanin"/>
          <w:lang w:bidi="fa-IR"/>
          <w:color w:val="111111"/>
          <w:sz w:val="28"/>
          <w:szCs w:val="28"/>
          <w:rtl/>
        </w:rPr>
        <w:t xml:space="preserve">الفصل الثالث:متطلّبات عصر الإمام الحسن العسکری(علیه السّلام)127</w:t>
      </w:r>
    </w:p>
    <w:p>
      <w:pPr>
        <w:pStyle w:val="BookText"/>
      </w:pPr>
      <w:r>
        <w:rPr>
          <w:rFonts w:ascii="IRNazanin" w:hAnsi="IRNazanin" w:eastAsia="IRNazanin" w:cs="IRNazanin"/>
          <w:lang w:bidi="fa-IR"/>
          <w:color w:val="111111"/>
          <w:sz w:val="28"/>
          <w:szCs w:val="28"/>
          <w:rtl/>
        </w:rPr>
        <w:t xml:space="preserve">الباب الرابع الفصل الأوّل:الإمام العسکری(علیه السّلام)و متطلّبات الساحة الإسلامیة 139</w:t>
      </w:r>
    </w:p>
    <w:p>
      <w:pPr>
        <w:pStyle w:val="BookText"/>
      </w:pPr>
      <w:r>
        <w:rPr>
          <w:rFonts w:ascii="IRNazanin" w:hAnsi="IRNazanin" w:eastAsia="IRNazanin" w:cs="IRNazanin"/>
          <w:lang w:bidi="fa-IR"/>
          <w:color w:val="111111"/>
          <w:sz w:val="28"/>
          <w:szCs w:val="28"/>
          <w:rtl/>
        </w:rPr>
        <w:t xml:space="preserve">1-الحکمة و الدقّة فی التعامل مع الحکّام 139</w:t>
      </w:r>
    </w:p>
    <w:p>
      <w:pPr>
        <w:pStyle w:val="BookText"/>
      </w:pPr>
      <w:r>
        <w:rPr>
          <w:rFonts w:ascii="IRNazanin" w:hAnsi="IRNazanin" w:eastAsia="IRNazanin" w:cs="IRNazanin"/>
          <w:lang w:bidi="fa-IR"/>
          <w:color w:val="111111"/>
          <w:sz w:val="28"/>
          <w:szCs w:val="28"/>
          <w:rtl/>
        </w:rPr>
        <w:t xml:space="preserve">2-الرّد علی الشبهات و الدفاع عن حریم الرسالة 140</w:t>
      </w:r>
    </w:p>
    <w:p>
      <w:pPr>
        <w:pStyle w:val="BookText"/>
      </w:pPr>
      <w:r>
        <w:rPr>
          <w:rFonts w:ascii="Amiri" w:hAnsi="Amiri" w:eastAsia="Amiri" w:cs="Amiri"/>
          <w:lang w:bidi="ar-SA"/>
          <w:color w:val="111111"/>
          <w:sz w:val="28"/>
          <w:szCs w:val="28"/>
          <w:rtl/>
        </w:rPr>
        <w:t xml:space="preserve">3-مواجهة الفرق المنحرفة 142</w:t>
      </w:r>
    </w:p>
    <w:p>
      <w:pPr>
        <w:pStyle w:val="BookText"/>
      </w:pPr>
      <w:r>
        <w:rPr>
          <w:rFonts w:ascii="IRNazanin" w:hAnsi="IRNazanin" w:eastAsia="IRNazanin" w:cs="IRNazanin"/>
          <w:lang w:bidi="fa-IR"/>
          <w:color w:val="111111"/>
          <w:sz w:val="28"/>
          <w:szCs w:val="28"/>
          <w:rtl/>
        </w:rPr>
        <w:t xml:space="preserve">4-الدعوة الی دین الحق 145</w:t>
      </w:r>
    </w:p>
    <w:p>
      <w:pPr>
        <w:pStyle w:val="BookText"/>
      </w:pPr>
      <w:r>
        <w:rPr>
          <w:rFonts w:ascii="IRNazanin" w:hAnsi="IRNazanin" w:eastAsia="IRNazanin" w:cs="IRNazanin"/>
          <w:lang w:bidi="fa-IR"/>
          <w:color w:val="111111"/>
          <w:sz w:val="28"/>
          <w:szCs w:val="28"/>
          <w:rtl/>
        </w:rPr>
        <w:t xml:space="preserve">الفصل الثّانی:الإمام العسکری(علیه السّلام)و متطلّبات الجماعة الصالحة 147</w:t>
      </w:r>
    </w:p>
    <w:p>
      <w:pPr>
        <w:pStyle w:val="BookText"/>
      </w:pPr>
      <w:r>
        <w:rPr>
          <w:rFonts w:ascii="IRNazanin" w:hAnsi="IRNazanin" w:eastAsia="IRNazanin" w:cs="IRNazanin"/>
          <w:lang w:bidi="fa-IR"/>
          <w:color w:val="111111"/>
          <w:sz w:val="28"/>
          <w:szCs w:val="28"/>
          <w:rtl/>
        </w:rPr>
        <w:t xml:space="preserve">البحث الأوّل:الإمام الحسن العسکری(علیه السّلام)و التمهید لقضیة الإمام المهدی(علیه السّلام)149</w:t>
      </w:r>
    </w:p>
    <w:p>
      <w:pPr>
        <w:pStyle w:val="BookText"/>
      </w:pPr>
      <w:r>
        <w:rPr>
          <w:rFonts w:ascii="IRNazanin" w:hAnsi="IRNazanin" w:eastAsia="IRNazanin" w:cs="IRNazanin"/>
          <w:lang w:bidi="fa-IR"/>
          <w:color w:val="111111"/>
          <w:sz w:val="28"/>
          <w:szCs w:val="28"/>
          <w:rtl/>
        </w:rPr>
        <w:t xml:space="preserve">الخطوة الاولی 151</w:t>
      </w:r>
    </w:p>
    <w:p>
      <w:pPr>
        <w:pStyle w:val="BookText"/>
      </w:pPr>
      <w:r>
        <w:rPr>
          <w:rFonts w:ascii="IRNazanin" w:hAnsi="IRNazanin" w:eastAsia="IRNazanin" w:cs="IRNazanin"/>
          <w:lang w:bidi="fa-IR"/>
          <w:color w:val="111111"/>
          <w:sz w:val="28"/>
          <w:szCs w:val="28"/>
          <w:rtl/>
        </w:rPr>
        <w:t xml:space="preserve">الخطوة الثانیة 152</w:t>
      </w:r>
    </w:p>
    <w:p>
      <w:pPr>
        <w:pStyle w:val="BookText"/>
      </w:pPr>
      <w:r>
        <w:rPr>
          <w:rFonts w:ascii="Amiri" w:hAnsi="Amiri" w:eastAsia="Amiri" w:cs="Amiri"/>
          <w:lang w:bidi="ar-SA"/>
          <w:color w:val="111111"/>
          <w:sz w:val="28"/>
          <w:szCs w:val="28"/>
          <w:rtl/>
        </w:rPr>
        <w:t xml:space="preserve">الخطوة الثالثة 153</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الخطوة الرابعة 155</w:t>
      </w:r>
    </w:p>
    <w:p>
      <w:pPr>
        <w:pStyle w:val="BookText"/>
      </w:pPr>
      <w:r>
        <w:rPr>
          <w:rFonts w:ascii="Amiri" w:hAnsi="Amiri" w:eastAsia="Amiri" w:cs="Amiri"/>
          <w:lang w:bidi="ar-SA"/>
          <w:color w:val="111111"/>
          <w:sz w:val="28"/>
          <w:szCs w:val="28"/>
          <w:rtl/>
        </w:rPr>
        <w:t xml:space="preserve">الخطوة الخامسة 156</w:t>
      </w:r>
    </w:p>
    <w:p>
      <w:pPr>
        <w:pStyle w:val="BookText"/>
      </w:pPr>
      <w:r>
        <w:rPr>
          <w:rFonts w:ascii="Amiri" w:hAnsi="Amiri" w:eastAsia="Amiri" w:cs="Amiri"/>
          <w:lang w:bidi="ar-SA"/>
          <w:color w:val="111111"/>
          <w:sz w:val="28"/>
          <w:szCs w:val="28"/>
          <w:rtl/>
        </w:rPr>
        <w:t xml:space="preserve">الخطوة السادسة 157</w:t>
      </w:r>
    </w:p>
    <w:p>
      <w:pPr>
        <w:pStyle w:val="BookText"/>
      </w:pPr>
      <w:r>
        <w:rPr>
          <w:rFonts w:ascii="Amiri" w:hAnsi="Amiri" w:eastAsia="Amiri" w:cs="Amiri"/>
          <w:lang w:bidi="ar-SA"/>
          <w:color w:val="111111"/>
          <w:sz w:val="28"/>
          <w:szCs w:val="28"/>
          <w:rtl/>
        </w:rPr>
        <w:t xml:space="preserve">الخطوة السابعة 158</w:t>
      </w:r>
    </w:p>
    <w:p>
      <w:pPr>
        <w:pStyle w:val="BookText"/>
      </w:pPr>
      <w:r>
        <w:rPr>
          <w:rFonts w:ascii="IRNazanin" w:hAnsi="IRNazanin" w:eastAsia="IRNazanin" w:cs="IRNazanin"/>
          <w:lang w:bidi="fa-IR"/>
          <w:color w:val="111111"/>
          <w:sz w:val="28"/>
          <w:szCs w:val="28"/>
          <w:rtl/>
        </w:rPr>
        <w:t xml:space="preserve">البحث الثانی:الاعداد لعصر الغیبة 158</w:t>
      </w:r>
    </w:p>
    <w:p>
      <w:pPr>
        <w:pStyle w:val="BookText"/>
      </w:pPr>
      <w:r>
        <w:rPr>
          <w:rFonts w:ascii="IRNazanin" w:hAnsi="IRNazanin" w:eastAsia="IRNazanin" w:cs="IRNazanin"/>
          <w:lang w:bidi="fa-IR"/>
          <w:color w:val="111111"/>
          <w:sz w:val="28"/>
          <w:szCs w:val="28"/>
          <w:rtl/>
        </w:rPr>
        <w:t xml:space="preserve">البحث الثالث:نظام الوکلاء فی عصر الإمام الحسن العسکری(علیه السّلام)162</w:t>
      </w:r>
    </w:p>
    <w:p>
      <w:pPr>
        <w:pStyle w:val="BookText"/>
      </w:pPr>
      <w:r>
        <w:rPr>
          <w:rFonts w:ascii="IRNazanin" w:hAnsi="IRNazanin" w:eastAsia="IRNazanin" w:cs="IRNazanin"/>
          <w:lang w:bidi="fa-IR"/>
          <w:color w:val="111111"/>
          <w:sz w:val="28"/>
          <w:szCs w:val="28"/>
          <w:rtl/>
        </w:rPr>
        <w:t xml:space="preserve">وکلاء الإمام الحسن العسکری(علیه السّلام)164</w:t>
      </w:r>
    </w:p>
    <w:p>
      <w:pPr>
        <w:pStyle w:val="BookText"/>
      </w:pPr>
      <w:r>
        <w:rPr>
          <w:rFonts w:ascii="IRNazanin" w:hAnsi="IRNazanin" w:eastAsia="IRNazanin" w:cs="IRNazanin"/>
          <w:lang w:bidi="fa-IR"/>
          <w:color w:val="111111"/>
          <w:sz w:val="28"/>
          <w:szCs w:val="28"/>
          <w:rtl/>
        </w:rPr>
        <w:t xml:space="preserve">البحث الرابع:مدرسة الفقهاء و التمهید لعصر الغیبة 165</w:t>
      </w:r>
    </w:p>
    <w:p>
      <w:pPr>
        <w:pStyle w:val="BookText"/>
      </w:pPr>
      <w:r>
        <w:rPr>
          <w:rFonts w:ascii="IRNazanin" w:hAnsi="IRNazanin" w:eastAsia="IRNazanin" w:cs="IRNazanin"/>
          <w:lang w:bidi="fa-IR"/>
          <w:color w:val="111111"/>
          <w:sz w:val="28"/>
          <w:szCs w:val="28"/>
          <w:rtl/>
        </w:rPr>
        <w:t xml:space="preserve">أصحاب الإمام الحسن العسکری(علیه السّلام)165</w:t>
      </w:r>
    </w:p>
    <w:p>
      <w:pPr>
        <w:pStyle w:val="BookText"/>
      </w:pPr>
      <w:r>
        <w:rPr>
          <w:rFonts w:ascii="IRNazanin" w:hAnsi="IRNazanin" w:eastAsia="IRNazanin" w:cs="IRNazanin"/>
          <w:lang w:bidi="fa-IR"/>
          <w:color w:val="111111"/>
          <w:sz w:val="28"/>
          <w:szCs w:val="28"/>
          <w:rtl/>
        </w:rPr>
        <w:t xml:space="preserve">البحث الخامس:قیادة العلماء الامناء علی حلاله و حرامه 168</w:t>
      </w:r>
    </w:p>
    <w:p>
      <w:pPr>
        <w:pStyle w:val="BookText"/>
      </w:pPr>
      <w:r>
        <w:rPr>
          <w:rFonts w:ascii="IRNazanin" w:hAnsi="IRNazanin" w:eastAsia="IRNazanin" w:cs="IRNazanin"/>
          <w:lang w:bidi="fa-IR"/>
          <w:color w:val="111111"/>
          <w:sz w:val="28"/>
          <w:szCs w:val="28"/>
          <w:rtl/>
        </w:rPr>
        <w:t xml:space="preserve">البحث السادس:الإمام العسکری(علیه السّلام)و الفرق الضالّة 170</w:t>
      </w:r>
    </w:p>
    <w:p>
      <w:pPr>
        <w:pStyle w:val="BookText"/>
      </w:pPr>
      <w:r>
        <w:rPr>
          <w:rFonts w:ascii="IRNazanin" w:hAnsi="IRNazanin" w:eastAsia="IRNazanin" w:cs="IRNazanin"/>
          <w:lang w:bidi="fa-IR"/>
          <w:color w:val="111111"/>
          <w:sz w:val="28"/>
          <w:szCs w:val="28"/>
          <w:rtl/>
        </w:rPr>
        <w:t xml:space="preserve">1-الإمام العسکری(علیه السّلام)و الواقفة 171</w:t>
      </w:r>
    </w:p>
    <w:p>
      <w:pPr>
        <w:pStyle w:val="BookText"/>
      </w:pPr>
      <w:r>
        <w:rPr>
          <w:rFonts w:ascii="IRNazanin" w:hAnsi="IRNazanin" w:eastAsia="IRNazanin" w:cs="IRNazanin"/>
          <w:lang w:bidi="fa-IR"/>
          <w:color w:val="111111"/>
          <w:sz w:val="28"/>
          <w:szCs w:val="28"/>
          <w:rtl/>
        </w:rPr>
        <w:t xml:space="preserve">2-الإمام الحسن العسکری(علیه السّلام)و المفوضة 173</w:t>
      </w:r>
    </w:p>
    <w:p>
      <w:pPr>
        <w:pStyle w:val="BookText"/>
      </w:pPr>
      <w:r>
        <w:rPr>
          <w:rFonts w:ascii="IRNazanin" w:hAnsi="IRNazanin" w:eastAsia="IRNazanin" w:cs="IRNazanin"/>
          <w:lang w:bidi="fa-IR"/>
          <w:color w:val="111111"/>
          <w:sz w:val="28"/>
          <w:szCs w:val="28"/>
          <w:rtl/>
        </w:rPr>
        <w:t xml:space="preserve">البحث السابع:من وصایا الإمام العسکری(علیه السّلام)و ارشاداته لشیعته 178</w:t>
      </w:r>
    </w:p>
    <w:p>
      <w:pPr>
        <w:pStyle w:val="BookText"/>
      </w:pPr>
      <w:r>
        <w:rPr>
          <w:rFonts w:ascii="IRNazanin" w:hAnsi="IRNazanin" w:eastAsia="IRNazanin" w:cs="IRNazanin"/>
          <w:lang w:bidi="fa-IR"/>
          <w:color w:val="111111"/>
          <w:sz w:val="28"/>
          <w:szCs w:val="28"/>
          <w:rtl/>
        </w:rPr>
        <w:t xml:space="preserve">البحث الثامن:الإمام العسکری(علیه السّلام)و التحصین الأمنی 181</w:t>
      </w:r>
    </w:p>
    <w:p>
      <w:pPr>
        <w:pStyle w:val="BookText"/>
      </w:pPr>
      <w:r>
        <w:rPr>
          <w:rFonts w:ascii="IRNazanin" w:hAnsi="IRNazanin" w:eastAsia="IRNazanin" w:cs="IRNazanin"/>
          <w:lang w:bidi="fa-IR"/>
          <w:color w:val="111111"/>
          <w:sz w:val="28"/>
          <w:szCs w:val="28"/>
          <w:rtl/>
        </w:rPr>
        <w:t xml:space="preserve">الفصل الثالث:من تراث الإمام الحسن العسکری(علیه السّلام)185</w:t>
      </w:r>
    </w:p>
    <w:p>
      <w:pPr>
        <w:pStyle w:val="BookText"/>
      </w:pPr>
      <w:r>
        <w:rPr>
          <w:rFonts w:ascii="IRNazanin" w:hAnsi="IRNazanin" w:eastAsia="IRNazanin" w:cs="IRNazanin"/>
          <w:lang w:bidi="fa-IR"/>
          <w:color w:val="111111"/>
          <w:sz w:val="28"/>
          <w:szCs w:val="28"/>
          <w:rtl/>
        </w:rPr>
        <w:t xml:space="preserve">أوّلا:التفسیر 185</w:t>
      </w:r>
    </w:p>
    <w:p>
      <w:pPr>
        <w:pStyle w:val="BookText"/>
      </w:pPr>
      <w:r>
        <w:rPr>
          <w:rFonts w:ascii="IRNazanin" w:hAnsi="IRNazanin" w:eastAsia="IRNazanin" w:cs="IRNazanin"/>
          <w:lang w:bidi="fa-IR"/>
          <w:color w:val="111111"/>
          <w:sz w:val="28"/>
          <w:szCs w:val="28"/>
          <w:rtl/>
        </w:rPr>
        <w:t xml:space="preserve">نماذج من تراثه التفسیری 187</w:t>
      </w:r>
    </w:p>
    <w:p>
      <w:pPr>
        <w:pStyle w:val="BookText"/>
      </w:pPr>
      <w:r>
        <w:rPr>
          <w:rFonts w:ascii="IRNazanin" w:hAnsi="IRNazanin" w:eastAsia="IRNazanin" w:cs="IRNazanin"/>
          <w:lang w:bidi="fa-IR"/>
          <w:color w:val="111111"/>
          <w:sz w:val="28"/>
          <w:szCs w:val="28"/>
          <w:rtl/>
        </w:rPr>
        <w:t xml:space="preserve">ثانیا:رسالة المنقبة 189</w:t>
      </w:r>
    </w:p>
    <w:p>
      <w:pPr>
        <w:pStyle w:val="BookText"/>
      </w:pPr>
      <w:r>
        <w:rPr>
          <w:rFonts w:ascii="IRNazanin" w:hAnsi="IRNazanin" w:eastAsia="IRNazanin" w:cs="IRNazanin"/>
          <w:lang w:bidi="fa-IR"/>
          <w:color w:val="111111"/>
          <w:sz w:val="28"/>
          <w:szCs w:val="28"/>
          <w:rtl/>
        </w:rPr>
        <w:t xml:space="preserve">ثالثا:مکاتبات الرجال عن العسکریین 189</w:t>
      </w:r>
    </w:p>
    <w:p>
      <w:pPr>
        <w:pStyle w:val="BookText"/>
      </w:pPr>
      <w:r>
        <w:rPr>
          <w:rFonts w:ascii="IRNazanin" w:hAnsi="IRNazanin" w:eastAsia="IRNazanin" w:cs="IRNazanin"/>
          <w:lang w:bidi="fa-IR"/>
          <w:color w:val="111111"/>
          <w:sz w:val="28"/>
          <w:szCs w:val="28"/>
          <w:rtl/>
        </w:rPr>
        <w:t xml:space="preserve">رابعا:مجموعة وصایا الإمام العسکری و کتبه و توقیعاته 189</w:t>
      </w:r>
    </w:p>
    <w:p>
      <w:pPr>
        <w:pStyle w:val="BookText"/>
      </w:pPr>
      <w:r>
        <w:rPr>
          <w:rFonts w:ascii="IRNazanin" w:hAnsi="IRNazanin" w:eastAsia="IRNazanin" w:cs="IRNazanin"/>
          <w:lang w:bidi="fa-IR"/>
          <w:color w:val="111111"/>
          <w:sz w:val="28"/>
          <w:szCs w:val="28"/>
          <w:rtl/>
        </w:rPr>
        <w:t xml:space="preserve">رسائل الإمام الحسن العسکری(علیه السّلام)190</w:t>
      </w:r>
    </w:p>
    <w:p>
      <w:pPr>
        <w:pStyle w:val="BookText"/>
      </w:pPr>
      <w:r>
        <w:rPr>
          <w:rFonts w:ascii="IRNazanin" w:hAnsi="IRNazanin" w:eastAsia="IRNazanin" w:cs="IRNazanin"/>
          <w:lang w:bidi="fa-IR"/>
          <w:color w:val="111111"/>
          <w:sz w:val="28"/>
          <w:szCs w:val="28"/>
          <w:rtl/>
        </w:rPr>
        <w:t xml:space="preserve">خامسا:اهتمامات الإمام الحسن العسکری(علیه السّلام)الفکریة و العلمیة 200</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تراثه المعرفی 201</w:t>
      </w:r>
    </w:p>
    <w:p>
      <w:pPr>
        <w:pStyle w:val="BookText"/>
      </w:pPr>
      <w:r>
        <w:rPr>
          <w:rFonts w:ascii="IRNazanin" w:hAnsi="IRNazanin" w:eastAsia="IRNazanin" w:cs="IRNazanin"/>
          <w:lang w:bidi="fa-IR"/>
          <w:color w:val="111111"/>
          <w:sz w:val="28"/>
          <w:szCs w:val="28"/>
          <w:rtl/>
        </w:rPr>
        <w:t xml:space="preserve">من تراثه الکلامی 202</w:t>
      </w:r>
    </w:p>
    <w:p>
      <w:pPr>
        <w:pStyle w:val="BookText"/>
      </w:pPr>
      <w:r>
        <w:rPr>
          <w:rFonts w:ascii="IRNazanin" w:hAnsi="IRNazanin" w:eastAsia="IRNazanin" w:cs="IRNazanin"/>
          <w:lang w:bidi="fa-IR"/>
          <w:color w:val="111111"/>
          <w:sz w:val="28"/>
          <w:szCs w:val="28"/>
          <w:rtl/>
        </w:rPr>
        <w:t xml:space="preserve">1-التوحید فی نصوص الإمام العسکری(علیه السّلام)202</w:t>
      </w:r>
    </w:p>
    <w:p>
      <w:pPr>
        <w:pStyle w:val="BookText"/>
      </w:pPr>
      <w:r>
        <w:rPr>
          <w:rFonts w:ascii="IRNazanin" w:hAnsi="IRNazanin" w:eastAsia="IRNazanin" w:cs="IRNazanin"/>
          <w:lang w:bidi="fa-IR"/>
          <w:color w:val="111111"/>
          <w:sz w:val="28"/>
          <w:szCs w:val="28"/>
          <w:rtl/>
        </w:rPr>
        <w:t xml:space="preserve">2-أهل البیت(علیهم السّلام)و الإمامة عند الإمام العسکری(علیه السّلام)203</w:t>
      </w:r>
    </w:p>
    <w:p>
      <w:pPr>
        <w:pStyle w:val="BookText"/>
      </w:pPr>
      <w:r>
        <w:rPr>
          <w:rFonts w:ascii="IRNazanin" w:hAnsi="IRNazanin" w:eastAsia="IRNazanin" w:cs="IRNazanin"/>
          <w:lang w:bidi="fa-IR"/>
          <w:color w:val="111111"/>
          <w:sz w:val="28"/>
          <w:szCs w:val="28"/>
          <w:rtl/>
        </w:rPr>
        <w:t xml:space="preserve">الإمام المهدی(علیه السّلام)فی تراث الإمام الحسن العسکری(علیه السّلام)204</w:t>
      </w:r>
    </w:p>
    <w:p>
      <w:pPr>
        <w:pStyle w:val="BookText"/>
      </w:pPr>
      <w:r>
        <w:rPr>
          <w:rFonts w:ascii="IRNazanin" w:hAnsi="IRNazanin" w:eastAsia="IRNazanin" w:cs="IRNazanin"/>
          <w:lang w:bidi="fa-IR"/>
          <w:color w:val="111111"/>
          <w:sz w:val="28"/>
          <w:szCs w:val="28"/>
          <w:rtl/>
        </w:rPr>
        <w:t xml:space="preserve">السیرة النبویة فی تراث الإمام العسکری(علیه السّلام)205</w:t>
      </w:r>
    </w:p>
    <w:p>
      <w:pPr>
        <w:pStyle w:val="BookText"/>
      </w:pPr>
      <w:r>
        <w:rPr>
          <w:rFonts w:ascii="IRNazanin" w:hAnsi="IRNazanin" w:eastAsia="IRNazanin" w:cs="IRNazanin"/>
          <w:lang w:bidi="fa-IR"/>
          <w:color w:val="111111"/>
          <w:sz w:val="28"/>
          <w:szCs w:val="28"/>
          <w:rtl/>
        </w:rPr>
        <w:t xml:space="preserve">المختار من تراثه الفقهی(علیه السّلام)222</w:t>
      </w:r>
    </w:p>
    <w:p>
      <w:pPr>
        <w:pStyle w:val="BookText"/>
      </w:pPr>
      <w:r>
        <w:rPr>
          <w:rFonts w:ascii="Amiri" w:hAnsi="Amiri" w:eastAsia="Amiri" w:cs="Amiri"/>
          <w:lang w:bidi="ar-SA"/>
          <w:color w:val="111111"/>
          <w:sz w:val="28"/>
          <w:szCs w:val="28"/>
          <w:rtl/>
        </w:rPr>
        <w:t xml:space="preserve">باب الطهارة 222</w:t>
      </w:r>
    </w:p>
    <w:p>
      <w:pPr>
        <w:pStyle w:val="BookText"/>
      </w:pPr>
      <w:r>
        <w:rPr>
          <w:rFonts w:ascii="Amiri" w:hAnsi="Amiri" w:eastAsia="Amiri" w:cs="Amiri"/>
          <w:lang w:bidi="ar-SA"/>
          <w:color w:val="111111"/>
          <w:sz w:val="28"/>
          <w:szCs w:val="28"/>
          <w:rtl/>
        </w:rPr>
        <w:t xml:space="preserve">باب الصلاة 223</w:t>
      </w:r>
    </w:p>
    <w:p>
      <w:pPr>
        <w:pStyle w:val="BookText"/>
      </w:pPr>
      <w:r>
        <w:rPr>
          <w:rFonts w:ascii="IRNazanin" w:hAnsi="IRNazanin" w:eastAsia="IRNazanin" w:cs="IRNazanin"/>
          <w:lang w:bidi="fa-IR"/>
          <w:color w:val="111111"/>
          <w:sz w:val="28"/>
          <w:szCs w:val="28"/>
          <w:rtl/>
        </w:rPr>
        <w:t xml:space="preserve">باب الصوم 224</w:t>
      </w:r>
    </w:p>
    <w:p>
      <w:pPr>
        <w:pStyle w:val="BookText"/>
      </w:pPr>
      <w:r>
        <w:rPr>
          <w:rFonts w:ascii="IRNazanin" w:hAnsi="IRNazanin" w:eastAsia="IRNazanin" w:cs="IRNazanin"/>
          <w:lang w:bidi="fa-IR"/>
          <w:color w:val="111111"/>
          <w:sz w:val="28"/>
          <w:szCs w:val="28"/>
          <w:rtl/>
        </w:rPr>
        <w:t xml:space="preserve">باب الخمس و الزکاة 225</w:t>
      </w:r>
    </w:p>
    <w:p>
      <w:pPr>
        <w:pStyle w:val="BookText"/>
      </w:pPr>
      <w:r>
        <w:rPr>
          <w:rFonts w:ascii="IRNazanin" w:hAnsi="IRNazanin" w:eastAsia="IRNazanin" w:cs="IRNazanin"/>
          <w:lang w:bidi="fa-IR"/>
          <w:color w:val="111111"/>
          <w:sz w:val="28"/>
          <w:szCs w:val="28"/>
          <w:rtl/>
        </w:rPr>
        <w:t xml:space="preserve">باب الحج 226</w:t>
      </w:r>
    </w:p>
    <w:p>
      <w:pPr>
        <w:pStyle w:val="BookText"/>
      </w:pPr>
      <w:r>
        <w:rPr>
          <w:rFonts w:ascii="IRNazanin" w:hAnsi="IRNazanin" w:eastAsia="IRNazanin" w:cs="IRNazanin"/>
          <w:lang w:bidi="fa-IR"/>
          <w:color w:val="111111"/>
          <w:sz w:val="28"/>
          <w:szCs w:val="28"/>
          <w:rtl/>
        </w:rPr>
        <w:t xml:space="preserve">باب النکاح و الطلاق 226</w:t>
      </w:r>
    </w:p>
    <w:p>
      <w:pPr>
        <w:pStyle w:val="BookText"/>
      </w:pPr>
      <w:r>
        <w:rPr>
          <w:rFonts w:ascii="IRNazanin" w:hAnsi="IRNazanin" w:eastAsia="IRNazanin" w:cs="IRNazanin"/>
          <w:lang w:bidi="fa-IR"/>
          <w:color w:val="111111"/>
          <w:sz w:val="28"/>
          <w:szCs w:val="28"/>
          <w:rtl/>
        </w:rPr>
        <w:t xml:space="preserve">باب القضاء و الشهادات 226</w:t>
      </w:r>
    </w:p>
    <w:p>
      <w:pPr>
        <w:pStyle w:val="BookText"/>
      </w:pPr>
      <w:r>
        <w:rPr>
          <w:rFonts w:ascii="IRNazanin" w:hAnsi="IRNazanin" w:eastAsia="IRNazanin" w:cs="IRNazanin"/>
          <w:lang w:bidi="fa-IR"/>
          <w:color w:val="111111"/>
          <w:sz w:val="28"/>
          <w:szCs w:val="28"/>
          <w:rtl/>
        </w:rPr>
        <w:t xml:space="preserve">باب الوصیة 227</w:t>
      </w:r>
    </w:p>
    <w:p>
      <w:pPr>
        <w:pStyle w:val="BookText"/>
      </w:pPr>
      <w:r>
        <w:rPr>
          <w:rFonts w:ascii="IRNazanin" w:hAnsi="IRNazanin" w:eastAsia="IRNazanin" w:cs="IRNazanin"/>
          <w:lang w:bidi="fa-IR"/>
          <w:color w:val="111111"/>
          <w:sz w:val="28"/>
          <w:szCs w:val="28"/>
          <w:rtl/>
        </w:rPr>
        <w:t xml:space="preserve">باب الوقف 229</w:t>
      </w:r>
    </w:p>
    <w:p>
      <w:pPr>
        <w:pStyle w:val="BookText"/>
      </w:pPr>
      <w:r>
        <w:rPr>
          <w:rFonts w:ascii="IRNazanin" w:hAnsi="IRNazanin" w:eastAsia="IRNazanin" w:cs="IRNazanin"/>
          <w:lang w:bidi="fa-IR"/>
          <w:color w:val="111111"/>
          <w:sz w:val="28"/>
          <w:szCs w:val="28"/>
          <w:rtl/>
        </w:rPr>
        <w:t xml:space="preserve">باب الارث 229</w:t>
      </w:r>
    </w:p>
    <w:p>
      <w:pPr>
        <w:pStyle w:val="BookText"/>
      </w:pPr>
      <w:r>
        <w:rPr>
          <w:rFonts w:ascii="IRNazanin" w:hAnsi="IRNazanin" w:eastAsia="IRNazanin" w:cs="IRNazanin"/>
          <w:lang w:bidi="fa-IR"/>
          <w:color w:val="111111"/>
          <w:sz w:val="28"/>
          <w:szCs w:val="28"/>
          <w:rtl/>
        </w:rPr>
        <w:t xml:space="preserve">باب المعیشة 230</w:t>
      </w:r>
    </w:p>
    <w:p>
      <w:pPr>
        <w:pStyle w:val="BookText"/>
      </w:pPr>
      <w:r>
        <w:rPr>
          <w:rFonts w:ascii="IRNazanin" w:hAnsi="IRNazanin" w:eastAsia="IRNazanin" w:cs="IRNazanin"/>
          <w:lang w:bidi="fa-IR"/>
          <w:color w:val="111111"/>
          <w:sz w:val="28"/>
          <w:szCs w:val="28"/>
          <w:rtl/>
        </w:rPr>
        <w:t xml:space="preserve">باب الأولاد 232</w:t>
      </w:r>
    </w:p>
    <w:p>
      <w:pPr>
        <w:pStyle w:val="BookText"/>
      </w:pPr>
      <w:r>
        <w:rPr>
          <w:rFonts w:ascii="IRNazanin" w:hAnsi="IRNazanin" w:eastAsia="IRNazanin" w:cs="IRNazanin"/>
          <w:lang w:bidi="fa-IR"/>
          <w:color w:val="111111"/>
          <w:sz w:val="28"/>
          <w:szCs w:val="28"/>
          <w:rtl/>
        </w:rPr>
        <w:t xml:space="preserve">المختار من تراثه(علیه السّلام)فی الدعاء 232</w:t>
      </w:r>
    </w:p>
    <w:p>
      <w:pPr>
        <w:pStyle w:val="BookText"/>
      </w:pPr>
      <w:r>
        <w:rPr>
          <w:rFonts w:ascii="IRNazanin" w:hAnsi="IRNazanin" w:eastAsia="IRNazanin" w:cs="IRNazanin"/>
          <w:lang w:bidi="fa-IR"/>
          <w:color w:val="111111"/>
          <w:sz w:val="28"/>
          <w:szCs w:val="28"/>
          <w:rtl/>
        </w:rPr>
        <w:t xml:space="preserve">الفهرس التفصیلی 237</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الشوری(42):23.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الجرائح،للقطب الراوندی:1109/3 بحار الأنوار:50/52.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الخرائج:422/1-424 ح 3 ب 12 و ذکر الکلینی فی اصول الکافی:512/1 ح 24 ب 124 مختصرا قریبا منه.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الکافی:504،503/1 ح 1 ب 24 و کمال الدین:41/1-42.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المعاجز:583 و حلیة الأبرار:498/2 و عنه فی سفینة البحار:203/2.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الجرائح:422/1-424 و عنه فی بحار الأنوار:261/50.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السؤول:148/2.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الخواص:362.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احقاق الحق:621/2 عن کتاب ضوء الشمس-لأبی الهدی أفندی:119/1.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الاتحاف بحب الاشراف:178.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الکافی:328،327/1 ح 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العسکری(علیه السّلام):42.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الکافی:508/1 ح 8 و عنه فی الارشاد:330،329/2 و فی أعلام الوری:150/2 و عن الارشاد فی کشف الغمة:202/3.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الکافی:506/1 ح 3 ب 124 و عنه فی الارشاد:327،326/2 و عنه فی کشف الغمة:200/3.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کلب القید:شدته و ضیقه.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الکافی:508/1 ح 10 و عنه فی الارشاد:330/2 و فی اعلام الوری:140/2 و عن الارشاد فی کشف الغمة:202/3.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الکافی:509/1 ح 14 و عنه فی الارشاد:322/2 و اعلام الوری:137/2 و عن الارشاد فی کشف الغمة:203/3،و لعلّه کان من المغضوب علیهم لدی بنی العباس و لذلک لم یکفوه.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الکافی:508/1 ح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الدعوات:275.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الکافی:513/1.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المناقب:462/2.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اشارة الی قوله تعالی إِنِّی جٰاعِلُکَ لِلنّٰاسِ إِمٰاماً قٰالَ وَ مِنْ ذُرِّیَّتِی قٰالَ لاٰ یَنٰالُ عَهْدِی الظّٰالِمِینَ. البقرة(2):124.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الکافی:509/1 ح 11 و عنه فی الارشاد:330/2 و اعلام الوری:145/2 و عن الارشاد فی کشف الغمة:202/3.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الکافی:509/1 ح 13 و عنه فی الارشاد:331/2 و اعلام الوری:145/2 و عن الارشاد فی کشف الغمة:203/3 و حمّی الرّبع:هو أن یأخذ یوما و یترک یومین و یعود فی الیوم الرابع،و الآیة من سورة الأنبیاء:69.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الکافی:506/1 ح 2 و عنه فی الارشاد:325/2 و عنه فی کشف الغمة:200/3 و ابن«تریخة».کذا-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الفصد:شق العرق،یستخرج دمه؛لسان العرب،ابن منظور:270/10،طبع بیروت،احیاء التراث.</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الکافی:512/1.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الجرایح:422/1.و بحار الأنوار:262/5.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الکافی:507/1،و المناقب:464/2.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الکافی:503/1.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الارشاد:313/1.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الخواص:324.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فی تاریخ الأمم و الملوک:126/7.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الخواص:324،و کشف الغمة:192/3 عن ابن طلحة الشافعی فی مطالب السؤول.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الأعیان:94/2.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الامامة:223.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حیاة الإمام العسکری(دراسة تحلیلیة تاریخیة علمیة):58-59.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الأنوار:235/50.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الدین:307/1،اثبات الهداة:469،544،651/1،الشیعة و الرجعة:88/1. و حیاة الإمام العسکری:23-28(للشیخ محمد جواد الطبسی.و الألقاب الثلاثة الأخیرة هی الألقاب التی وردت فی الکتب الرجالیة باعتبار ورودها فی أسانید الروایات و التی کانت تلاحظ فیها ظروف النقل و الروایة.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الأعین:الواسع العین.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الکافی:503/1 ح 1 و عنه فی الارشاد:321/2،و فی کمال الدین:40/1 بطریق آخر،و عن الکلینی أو المفید فی اعلام الوری:147/2،و عن الارشاد فی کشف الغمة:197/3،و عن کمال الدین و الارشاد و الاعلام فی بحار الأنوار:326-330.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الأنوار:328/50 و أخبار الدول:117.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العسکری(دراسة و تحلیل):103 عن الاتحاف بحبّ الاشراف:68.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النور(24):37.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الکافی:327/1 ح 11 و عنه فی الارشاد:319/2 و اعلام الوری:135/2 و عن الارشاد فی کشف الغمة:196/3،و عن بعضها فی أعیان الشیعة 4 ق 295:3 و عنه فی حیاة الإمام الحسن العسکری:23.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الیعقوبی:484/2.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العسکری:24.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الارشاد:315/2،و عنه فی بحار الأنوار:236/50.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طالب:422/4.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العقول:517.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الکافی:کتاب الحجة،باب الاشارة و النص علی أبی محمد(علیه السّلام)،الحدیث رقم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الطبری:519/7.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العسکری:22-23 عن جوهرة الکلام فی مدح السادة الأعلام:155.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الجرائح:451/1 ح 36 و عنه فی بحار الأنوار:274/50.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الطبری:7 أحداث سنة 234 و سنة 254 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الیعقوبی:476/2.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الوردی:216/1.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الغیبة الصغری:117.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الخواص:360 عن علماء السیر.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المناقب:437/4.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الصغری:118.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الذهب:11/4 عن المبرّد،و لعلّ عنه ابن خلکان فی وفیات الأعیان:434/2 و عن المسعودی السبط فی تذکرة الخواص:323.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الجرائح:396/1 ح 3 ب 11 و عنه فی کشف الغمة:182/3.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الکافی:501/1 ح 6 و عنه فی الارشاد:306/2 و اعلام الوری:116/2 و عن الارشاد فی کشف الغمة:170/3.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الذهب:48/4،و الکامل فی التاریخ:311/5.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غافر(40):84-85.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طالب:437/4.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الصدوق:489.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الکافی:502/1 ح 8 و فی ط:9/2 و عنه فی الارشاد:307/2 و فی اعلام الوری:121/2-122 و عن الارشاد فی کشف الغمة:171/3.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الکافی:500/1 و عنه فی الارشاد:306/2 و اعلام الوری:115/2 و عن الارشاد فی کشف الغمة:170.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الطوسی:285 ح 555 و عنه فی مناقب آل أبی طالب:422/4.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الکشی:516 ح 994 و 995.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الکشی:518 ح 996.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الکافی:498/1-499 ح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تاریخ الکوفة:393،و منهاج التحرک عند الإمام الهادی:87-93.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الامامة:219.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الغیبة،للطوسی:124-128.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الدین:426/2،و عنه فی بحار الأنوار:11/51.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الهادی من المهد الی اللحد:136-137.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 العسکری:24-25 عن المجدی فی النسب(مخطوط).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الهادی من المهد الی اللحد:137.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العسکری(دراسة و تحلیل):25 و راجع الکافی:کتاب الحجة،باب النص علی أبی محمد(علیه السّلام).الحدیث رقم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 البحار:259/1.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منهاج التحرک عند الإمام الهادی(علیه السّلام):8،و راجع أیضا الإمام الهادی من المهد الی اللحد:138 و راجع أیضا مسند الإمام الحسن العسکری:52-61 و 130.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الدین:252/1 ح 2،و رواه فی العیون:58/1،ح 27،و المختصر:90،و روی عنهما العوالم: 44/15،القسم الثالث،و بحار الأنوار:245/36.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الخوارزمی،مقتل الحسین:94/1-95.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الرازی،علی بن محمد بن علی الخزاز،کفایة الأثر فی النص علی الأئمة الاثنی عشر:16.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الأنوار:310/36،عن کفایة الأثر:297.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الأنوار:351/36،عن کفایة الأثر:195-196.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المناقب:292/1.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الأنوار:348/36،کفایة الأثر:187.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الهداة:599/1.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الهداة:651/1.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الأنوار:390/36.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الهداة:603/2 ح 587.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الفقیه:329/1.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الغیبة:120.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السویّ:407.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الإمامة:216.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روایة الطبری:صلی علیه أبو محمد بن المتوکل:519/7.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الوصیة:206.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467/2.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468/2.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468/2.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469/2.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470/2.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470/2.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الثاقب:231.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269/50 عن الخرائج و الجرائح:439/1 ح 18 ب 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269/50 عن الخرائج و الجرائح:439/1 ح 19 ب 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الحسن العسکری(علیه السّلام):118 و بحار الأنوار 273/50 عن الخرائج و الجرائح:447/1 ح 33 ب 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الإمام الحسن العسکری(علیه السّلام):118 و بحار الأنوار 274/50 عن الخرائج و الجرائح: 488/1 ح 34 ب 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الکامل فی التاریخ و مروج الذهب أحداث السنین(232-256 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تعالی فی سورة الحجرات الآیة:13 إِنَّمَا الْمُؤْمِنُونَ إِخْوَةٌ و قال(صلّی اللّه علیه و اله):الناس سواسیة کأسنان المشط المبسوط للسرخسی:23/5،لسان المیزان:43/2،باختلاف یسیر.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لابن الأثیر:4 أحداث السنین(248-322 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السیاسی د.حسن ابراهیم حسن:26/3 و ما بعدها.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الإسلام السیاسی:422/3-423.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الإسلام السیاسی:423/3.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7،احداث السنین(255-270 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الحضارة الاسلامیة:268،راجع تاریخ الإسلام السیاسی:424/3.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السیاسی:435/3.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السیاسی:332/3.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السیاسی:319/3 بتصرف.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تجارب الامم لمسکویه:296/2-297 بتصرف.و قال المعتزلی:الهندسة أصلها بالفارسیة:أندازه ای المقدار و المهندس أی المقدّر.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الأئمة الاثنا عشر:235،دار الأضواء،1404 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الأئمة الاثنا عشر:235.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الفخری فی الآداب السلطانیة،ابن طباطبا:221.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الفخری فی الآداب السلطانیة:221.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الغمة:206/3.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الجرائح:451/1 ح 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الغمة:207/3 عن کتاب الدلائل.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التاریخ:196،195/7.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الخلفاء،السیوطی:422.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الخلفاء:423.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الطبری:3 حوادث(91-101 ه)و هی خلافة عمر بن عبد العزیز.</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الخلفاء،السیوطی:424.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الیعقوبی:506،505/2.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الکافی:510/1 ح 16 و عنه فی الارشاد:331/2 و فی اعلام الوری:145،144/2 و عن الارشاد فی کشف الغمة:204/3.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الکافی:511/1 ح 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الکافی:512/1 ح 23 و عنه فی الارشاد:334/2 و فی اعلام الوری:150/2 و عن الارشاد فی کشف الغمة:204/3.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الوری:356.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التاریخ:356/5.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المناقب:462/2.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الخلفاء،السیوطی:425.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سبائک الذهب:87.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الکامل فی التاریخ:430/4-445.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الغمة:214/3 عن کتاب الدلائل.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التأریخ:432/4.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التأریخ:432/4-433.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التأریخ:447/4.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التأریخ:439/4.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طالب:430/4.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الدعوات:275.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المهمة:286.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الارشاد:336/2 و مهج الدعوات:274.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المحرقة،ابن حجر الهیثمی:314 عن وفیاة الأعیان لابن خلکان.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الارشاد:339/2.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الارشاد:336/2 و المنتظم،عبد الرحمن بن علی الجوزی:126/7.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الطبری:7 حوادث سنة(260 ه)و عنه فی الکامل لابن الأثیر.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المهمة:271،اصول الکافی:503/1 ح 1،کمال الدین:42/1.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الدین:43/1.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الدین:475/2.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الدین:43/1 و عنه فی بحار الأنوار:328/50.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الارشاد:339.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الموالید:135.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 آشوب:455/4.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الطبری:519/7.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المسعودی:112/4 نقلا عن جمهور الشیعة.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أحادیث الخلافة و الامارة و الإمامة فی الصحاح و المسانید.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الأثر:24عن کفایة الأثر.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الأثر:25عن کفایة الأثر.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الأثر:359 ط ثانیة عن أربعین الخاتون آبادی(کشف الحق).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الدین:354.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المناقب:458،457/4 عن کتاب التبدیل لأبی القاسم الکوفی(ق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الطریحی:78/1.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الکافی:511/1،ح 20 و فی نسخة:الشیبانی،و کذلک فی مناقب آل أبی طالب:422/4.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الغمة:221/3،بحار الأنوار:294/50.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حدیقة الشیعة:592 عن السید المرتضی الرازی(ق 5)فی کتبه:بیان الأدیان و تبصرة العوام و الفصول التامّة فی هدایة العامّة عن الشیخ المفید مسندا،الأنوار النعمانیة:293/2،ذرائع البیان فی عوارض اللسان :38.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الأنوار:281/50.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المناقب:462/2.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معجم أحادیث الإمام المهدی:196/4-200.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معجم أحادیث الإمام المهدی(علیه السّلام):195/4-218.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الدین:408/2.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اثبات الهداة:569/3.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الطوسی:215.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الخرائج:478/1.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الدین:424/2.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الکافی:330/1.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الدین:434/2.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الدین:430/2 و 431.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اثبات الهداة:570/3.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الدین:407/2.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الکافی:329/1.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الدین:418/2.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الدین:433/2.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الکبری:68،و اثبات الهداة:572/3.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الوصیة:221.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الدین:431/2.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الکافی:328/1.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الدین:435/2.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الدین:384/2.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الدین:454/2.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الهداة:700/3.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الطوسی:215.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الدین:409/2.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الدین:409/2.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الدین:524/2.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للتفصیل حیاة الإمام العسکری:329-342.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التشریع الاسلامی،د.عبد الهادی الفضلی:194-202.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العسکری للشیخ محمد جواد الطبسی:325.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50،المشتمل علی حیاة الأئمة الجواد:106 و الهادی:216 و العسکری(علیهم السّلام):310.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العسکری(علیه السّلام):محمد جواد الطبسی:الفصل العاشر.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الفهرست،الشیخ الطوسی:174.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التشریع الاسلامی،عبد الهادی الفضلی:200-202.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التشریخ الاسلامی،عبد الهادی الفضلی:202-211.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محمد السمری،یراجع کشف الغمة:207/3.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الکافی:54/1 ح 10 و 412/7 ح 5 و التهذیب:218/6 ح 514 و 301 ح 845 و عنهما فی وسائل الشیعة: 136/27 ح 1 ب 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الاحتجاج:260/2.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الصغری للصدر:219.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الصغری:219.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العسکری:141 و عنه فی الاحتجاج:263/2.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رجال الکشی:467 ح 888 و 493 ح 946 و عنه فی بحار الأنوار:251/48 و عنه فی سفینة البحار: 581/3.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الغیبة:64 ح 67 و نحوه أخصر منه فی رجال الکشی:598 ح 1120 و لیس فیه:تزوّجت بهن،و فی ح 1117:ثم تاب و بعث الیه بالمال و فی ح 1118:أنه سکن الکوفة ثم الحیرة و مات بها.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الجرائح:452/1 ح 38 و عنه فی کشف الغمة:319/3.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الکشی:460 ح 875 و 461 ح 879 و عنه فی بحار الأنوار.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یراجع معجم الفرق الاسلامیة:235.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الأنبیاء(21):26-27.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المناقب:461/4.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الإنسان(76):30.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الغیبة:247،بحار الأنوار:336/25 و 337.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المناقب:470/2.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الأنوار:273/50.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الأنوار:281/50.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الوصیة:239.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الوصیة:245.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الوصیة:246.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الجرائح:439/1 ح 20 و عنه فی بحار الأنوار:269/50.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العقول:487-488.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العقول:487-488.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شعب الایمان:43/2 ح 1124 و عنه فی الأنوار البهیة،القمی:319.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الجرائح:449 ح 35 و عن الدلائل فی کشف الغمّة:207،206/3.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الجرائح:447/1 ح 32 و عنه فی کشف الغمة:213،212/3.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للراوندی:439/1 ح 20 و عنه فی بحار الأنوار:269/50.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طالب:461،460/4.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تاریخ التشریع الاسلامی،عبد الهادی الفضلی:198.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 العسکری،(دراسة و تحلیل)،باقر شریف القرشی:ص 71-95.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العسکری،القرشی:95-100،و مسند الإمام الحسن العسکری(علیه السّلام).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مقدمة ابن أبی الحدید لشرحه لنهج البلاغة،فیما یخص الإمام علی و علوم القرآن الکریم.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فاطر(35):32.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المناقب:ص 341-242 للجرجانی.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الرعد(13):39.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المناقب:242 و کشف الغمة:209/3 عن دلائل الحمیری.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الروم(30):4.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الأعراف(7):54.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الغمة:210/3عن دلائل الحمیری.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الأعراف(7):172.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الغمة:210،209/3 عن دلائل الحمیری.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الکافی:508/1 مع اختلاف یسیر.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الأنوار:310/50عن مناقب آل أبی طالب:457/4.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التشریع الاسلامی:198.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التشریع الإسلامی:198 عن مناقب آل أبی طالب:457/4.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الحسن العسکری:87،عن الکافی:513/1 ح 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طه(20):125 و 126.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المائدة(5):3.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الشوری(42):23.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الإسراء(17):71.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البقرة(2):143.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عمران(3):110.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الأنوار:319/50-322.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باقر شریف القرشی:حیاة الإمام الحسن العسکری:76-78.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آبة:بلیدة تقابل ساوة،و تعرف بین العامة بآوة،قال ذلک یاقوت فی المعجم.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باقر شریف القرشی:حیاة الإمام الحسن العسکری:79.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الکشی:580 ح 1089.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الکشی:580 ح 1089،معجم رجال الحدیث:232/10.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الدر النظیم:748.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العسکری:86-87.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 العسکری:87.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الدر النظیم ورقة:225.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باقر شریف القرشی حیاة الإمام الحسن العسکری:73-88.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الاحتجاج:6/1.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 الاحتجاج:8/1.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الاحتجاج:9/1.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 الاحتجاج:9/1.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الکافی:95/1 و التوحید:108.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الکافی:103/1 و التوحید:108.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الصاقورة:السماء الثالثة.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الباکورة:أول ما یدرک من الفاکهة.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الأنوار:338/78.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الدین:222.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الکافی:509/1.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تبلغ نصوص الإمام الحسن العسکری حول الإمام المهدی ما یناهز الأربعین نصّا.راجع معجم أحادیث الإمام المهدی(علیه السّلام)الجزء الرابع.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الحسن العسکری:189-200عن التفسیر المنسوب الیه(علیه السّلام):سورة البقرة الآیة 108.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الحسن العسکری:209-214.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الکافی:60/3.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الاستبصار:118/1،ب 71،ح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الکافی:399/3/ح 10،الاستبصار:385/1/ب 255/ح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الاستبصار:385/1،ب 255،ح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الاستبصار:383/1،ب 223،ح 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التهذیب:118/2،ح 445.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التهذیب:362/2،ب 17،ح 33.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الکافی:155/4،ح 6،الاستبصار:463/1،ب 287،ح 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الکافی:124/4،ح 5،الإستبصار:108/2،ب 57،ح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فی الکافی:181/4،ح 6 بتفاوت،من لا یحضره الفقیه:43/3،ب 21،ح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الخصال:59،أبواب العشرة.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الفقیه:117/2.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الکافی:409/1،ص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التهذیب:139/4،ح 16.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الکافی:310/4،ح 2،من لا یحضره الفقیه:272/2،ب 166،ح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الکافی:5،ص 447،ح 18،من لا یحضره الفقیه:306/3،ب 146،ح 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الفقیه:328/3،ب 159،ح 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الکافی:402/7،ذیل حدیث 4 بتفاوت،من لا یحضره الفقیه:153/3،ب 73،ح 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الفقیه:40/3،ب 29،ح 2،الاستبصار:19/3،ب 13،ح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الکافی:394/7،ح 3،من لا یحضره الفقیه:43/3،ب 33،ح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الکافی:45/7،ح 2،من لا یحضره الفقیه:155/4،ب 103،ح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الاستبصار:113/4،ب 68،ح 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الکافی:46/7،ح 1،بتفاوت و فیه:رجل مات و أوصی،من لا یحضره الفقیه:151/4،ب 99،ح 1، الاستبصار:118/4،ب 73،ح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الکلینی فی الکافی:37/7،ح 34 رواه الصدوق فی الفقیه:176/4،ب 128،ح 1 باختصار.و فیه«.. فوقع(علیه السّلام):الوقوف تکون علی حسب ما یوقفها أهلها،إن شاء اللّه»،الاستبصار:100/4،ب 62،ح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الکافی:85/7،ح 2،کشف الغمة:210/3.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فی الفروع:293/5،ح 5 عن محمد بن یحیی عن محمد بن الحسین قال:کتبت إلی أبی محمد...بتفاوت،من لا یحضره الفقیه:150/3،ب 71،ح 10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الفقیه:106/3،ب 58،ح 88.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الکافی(الفروع):139/5،ح 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التهذیب:90/7،ح 24.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التهذیب:138/7،ح 84.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الکافی:239/5،ح 9،الفقیه:194/3،ب 94،ح 3،بتفاوت.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الفقیه:163/3،ب 76،ح 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الکافی:35/6،ح 3،بتفاوت،من لا یحضره الفقیه:314/3،ب 149،ح 17.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الداعی:194.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الداعی:124.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المتهجد:280.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B2FD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13</dc:title>
  <dc:description/>
  <dc:subject/>
  <cp:keywords/>
  <cp:category/>
  <cp:lastModifiedBy/>
  <dcterms:created xsi:type="dcterms:W3CDTF">2026-08-21T11:47:58+03:30</dcterms:created>
  <dcterms:modified xsi:type="dcterms:W3CDTF">2026-08-21T11:47:58+03:30</dcterms:modified>
</cp:coreProperties>
</file>

<file path=docProps/custom.xml><?xml version="1.0" encoding="utf-8"?>
<Properties xmlns="http://schemas.openxmlformats.org/officeDocument/2006/custom-properties" xmlns:vt="http://schemas.openxmlformats.org/officeDocument/2006/docPropsVTypes"/>
</file>