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یهود در خطبه فدکیه شرح بخش هایی از خطبه فدکیه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14116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9814118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9814120_2870459653">
            <w:r>
              <w:rPr>
                <w:webHidden/>
                <w:rStyle w:val="IndexLink"/>
                <w:rtl w:val="true"/>
              </w:rPr>
              <w:t>تقدیم به</w:t>
            </w:r>
            <w:r>
              <w:rPr>
                <w:rStyle w:val="IndexLink"/>
                <w:rtl w:val="true"/>
              </w:rPr>
              <w:t>:</w:t>
              <w:tab/>
            </w:r>
            <w:r>
              <w:rPr>
                <w:rStyle w:val="IndexLink"/>
              </w:rPr>
              <w:t>11</w:t>
            </w:r>
          </w:hyperlink>
        </w:p>
        <w:p>
          <w:pPr>
            <w:pStyle w:val="Contents2"/>
            <w:tabs>
              <w:tab w:val="clear" w:pos="8743"/>
              <w:tab w:val="right" w:pos="9026" w:leader="dot"/>
            </w:tabs>
            <w:rPr/>
          </w:pPr>
          <w:hyperlink w:anchor="__RefHeading___Toc9814122_2870459653">
            <w:r>
              <w:rPr>
                <w:webHidden/>
                <w:rStyle w:val="IndexLink"/>
                <w:rtl w:val="true"/>
              </w:rPr>
              <w:t>«</w:t>
            </w:r>
            <w:r>
              <w:rPr>
                <w:rStyle w:val="IndexLink"/>
                <w:rtl w:val="true"/>
              </w:rPr>
              <w:t>فهرست</w:t>
            </w:r>
            <w:r>
              <w:rPr>
                <w:rStyle w:val="IndexLink"/>
                <w:rtl w:val="true"/>
              </w:rPr>
              <w:t>»</w:t>
              <w:tab/>
            </w:r>
            <w:r>
              <w:rPr>
                <w:rStyle w:val="IndexLink"/>
              </w:rPr>
              <w:t>13</w:t>
            </w:r>
          </w:hyperlink>
        </w:p>
        <w:p>
          <w:pPr>
            <w:pStyle w:val="Contents2"/>
            <w:tabs>
              <w:tab w:val="clear" w:pos="8743"/>
              <w:tab w:val="right" w:pos="9026" w:leader="dot"/>
            </w:tabs>
            <w:rPr/>
          </w:pPr>
          <w:hyperlink w:anchor="__RefHeading___Toc9814124_2870459653">
            <w:r>
              <w:rPr>
                <w:webHidden/>
                <w:rStyle w:val="IndexLink"/>
                <w:rtl w:val="true"/>
              </w:rPr>
              <w:t>«</w:t>
            </w:r>
            <w:r>
              <w:rPr>
                <w:rStyle w:val="IndexLink"/>
                <w:rtl w:val="true"/>
              </w:rPr>
              <w:t>پیشگفتار</w:t>
            </w:r>
            <w:r>
              <w:rPr>
                <w:rStyle w:val="IndexLink"/>
                <w:rtl w:val="true"/>
              </w:rPr>
              <w:t>»</w:t>
              <w:tab/>
            </w:r>
            <w:r>
              <w:rPr>
                <w:rStyle w:val="IndexLink"/>
              </w:rPr>
              <w:t>18</w:t>
            </w:r>
          </w:hyperlink>
        </w:p>
        <w:p>
          <w:pPr>
            <w:pStyle w:val="Contents2"/>
            <w:tabs>
              <w:tab w:val="clear" w:pos="8743"/>
              <w:tab w:val="right" w:pos="9026" w:leader="dot"/>
            </w:tabs>
            <w:rPr/>
          </w:pPr>
          <w:hyperlink w:anchor="__RefHeading___Toc9814126_2870459653">
            <w:r>
              <w:rPr>
                <w:webHidden/>
                <w:rStyle w:val="IndexLink"/>
                <w:rtl w:val="true"/>
              </w:rPr>
              <w:t>«</w:t>
            </w:r>
            <w:r>
              <w:rPr>
                <w:rStyle w:val="IndexLink"/>
                <w:rtl w:val="true"/>
              </w:rPr>
              <w:t>بیان نکاتی لطیف از خطبه فدکیه</w:t>
            </w:r>
            <w:r>
              <w:rPr>
                <w:rStyle w:val="IndexLink"/>
                <w:rtl w:val="true"/>
              </w:rPr>
              <w:t>»</w:t>
              <w:tab/>
            </w:r>
            <w:r>
              <w:rPr>
                <w:rStyle w:val="IndexLink"/>
              </w:rPr>
              <w:t>20</w:t>
            </w:r>
          </w:hyperlink>
        </w:p>
        <w:p>
          <w:pPr>
            <w:pStyle w:val="Contents3"/>
            <w:tabs>
              <w:tab w:val="clear" w:pos="8459"/>
              <w:tab w:val="right" w:pos="9026" w:leader="dot"/>
            </w:tabs>
            <w:rPr/>
          </w:pPr>
          <w:hyperlink w:anchor="__RefHeading___Toc9814128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9814130_2870459653">
            <w:r>
              <w:rPr>
                <w:webHidden/>
                <w:rStyle w:val="IndexLink"/>
                <w:rtl w:val="true"/>
              </w:rPr>
              <w:t xml:space="preserve">من </w:t>
            </w:r>
            <w:r>
              <w:rPr>
                <w:rStyle w:val="IndexLink"/>
                <w:rtl w:val="true"/>
              </w:rPr>
              <w:t>«</w:t>
            </w:r>
            <w:r>
              <w:rPr>
                <w:rStyle w:val="IndexLink"/>
                <w:rtl w:val="true"/>
              </w:rPr>
              <w:t>فاطمه ام</w:t>
            </w:r>
            <w:r>
              <w:rPr>
                <w:rStyle w:val="IndexLink"/>
                <w:rtl w:val="true"/>
              </w:rPr>
              <w:t>»</w:t>
              <w:tab/>
            </w:r>
            <w:r>
              <w:rPr>
                <w:rStyle w:val="IndexLink"/>
              </w:rPr>
              <w:t>20</w:t>
            </w:r>
          </w:hyperlink>
        </w:p>
        <w:p>
          <w:pPr>
            <w:pStyle w:val="Contents4"/>
            <w:tabs>
              <w:tab w:val="clear" w:pos="8176"/>
              <w:tab w:val="right" w:pos="9026" w:leader="dot"/>
            </w:tabs>
            <w:rPr/>
          </w:pPr>
          <w:hyperlink w:anchor="__RefHeading___Toc9814132_287045965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9814134_2870459653">
            <w:r>
              <w:rPr>
                <w:webHidden/>
                <w:rStyle w:val="IndexLink"/>
                <w:rtl w:val="true"/>
              </w:rPr>
              <w:t xml:space="preserve">خلقت نوری حضرت زهرا </w:t>
            </w:r>
            <w:r>
              <w:rPr>
                <w:rStyle w:val="IndexLink"/>
                <w:rtl w:val="true"/>
              </w:rPr>
              <w:t>(</w:t>
            </w:r>
            <w:r>
              <w:rPr>
                <w:rStyle w:val="IndexLink"/>
                <w:rtl w:val="true"/>
              </w:rPr>
              <w:t>علیها السلام</w:t>
            </w:r>
            <w:r>
              <w:rPr>
                <w:rStyle w:val="IndexLink"/>
                <w:rtl w:val="true"/>
              </w:rPr>
              <w:t>)</w:t>
              <w:tab/>
            </w:r>
            <w:r>
              <w:rPr>
                <w:rStyle w:val="IndexLink"/>
              </w:rPr>
              <w:t>21</w:t>
            </w:r>
          </w:hyperlink>
        </w:p>
        <w:p>
          <w:pPr>
            <w:pStyle w:val="Contents4"/>
            <w:tabs>
              <w:tab w:val="clear" w:pos="8176"/>
              <w:tab w:val="right" w:pos="9026" w:leader="dot"/>
            </w:tabs>
            <w:rPr/>
          </w:pPr>
          <w:hyperlink w:anchor="__RefHeading___Toc9814136_2870459653">
            <w:r>
              <w:rPr>
                <w:webHidden/>
                <w:rStyle w:val="IndexLink"/>
                <w:rtl w:val="true"/>
              </w:rPr>
              <w:t>نوری که در بهشت مستقر بود</w:t>
            </w:r>
            <w:r>
              <w:rPr>
                <w:rStyle w:val="IndexLink"/>
                <w:rtl w:val="true"/>
              </w:rPr>
              <w:tab/>
            </w:r>
            <w:r>
              <w:rPr>
                <w:rStyle w:val="IndexLink"/>
              </w:rPr>
              <w:t>22</w:t>
            </w:r>
          </w:hyperlink>
        </w:p>
        <w:p>
          <w:pPr>
            <w:pStyle w:val="Contents4"/>
            <w:tabs>
              <w:tab w:val="clear" w:pos="8176"/>
              <w:tab w:val="right" w:pos="9026" w:leader="dot"/>
            </w:tabs>
            <w:rPr/>
          </w:pPr>
          <w:hyperlink w:anchor="__RefHeading___Toc9814138_2870459653">
            <w:r>
              <w:rPr>
                <w:webHidden/>
                <w:rStyle w:val="IndexLink"/>
                <w:rtl w:val="true"/>
              </w:rPr>
              <w:t xml:space="preserve">خلقت آسمان و زمین از نور فاطمه </w:t>
            </w:r>
            <w:r>
              <w:rPr>
                <w:rStyle w:val="IndexLink"/>
                <w:rtl w:val="true"/>
              </w:rPr>
              <w:t>(</w:t>
            </w:r>
            <w:r>
              <w:rPr>
                <w:rStyle w:val="IndexLink"/>
                <w:rtl w:val="true"/>
              </w:rPr>
              <w:t>علیها السلام</w:t>
            </w:r>
            <w:r>
              <w:rPr>
                <w:rStyle w:val="IndexLink"/>
                <w:rtl w:val="true"/>
              </w:rPr>
              <w:t>)</w:t>
              <w:tab/>
            </w:r>
            <w:r>
              <w:rPr>
                <w:rStyle w:val="IndexLink"/>
              </w:rPr>
              <w:t>26</w:t>
            </w:r>
          </w:hyperlink>
        </w:p>
        <w:p>
          <w:pPr>
            <w:pStyle w:val="Contents4"/>
            <w:tabs>
              <w:tab w:val="clear" w:pos="8176"/>
              <w:tab w:val="right" w:pos="9026" w:leader="dot"/>
            </w:tabs>
            <w:rPr/>
          </w:pPr>
          <w:hyperlink w:anchor="__RefHeading___Toc9814140_2870459653">
            <w:r>
              <w:rPr>
                <w:webHidden/>
                <w:rStyle w:val="IndexLink"/>
                <w:rtl w:val="true"/>
              </w:rPr>
              <w:t xml:space="preserve">اطاعت از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واجب است</w:t>
            </w:r>
            <w:r>
              <w:rPr>
                <w:rStyle w:val="IndexLink"/>
                <w:rtl w:val="true"/>
              </w:rPr>
              <w:tab/>
            </w:r>
            <w:r>
              <w:rPr>
                <w:rStyle w:val="IndexLink"/>
              </w:rPr>
              <w:t>28</w:t>
            </w:r>
          </w:hyperlink>
        </w:p>
        <w:p>
          <w:pPr>
            <w:pStyle w:val="Contents4"/>
            <w:tabs>
              <w:tab w:val="clear" w:pos="8176"/>
              <w:tab w:val="right" w:pos="9026" w:leader="dot"/>
            </w:tabs>
            <w:rPr/>
          </w:pPr>
          <w:hyperlink w:anchor="__RefHeading___Toc9814142_2870459653">
            <w:r>
              <w:rPr>
                <w:webHidden/>
                <w:rStyle w:val="IndexLink"/>
                <w:rtl w:val="true"/>
              </w:rPr>
              <w:t xml:space="preserve">تجلی نور زهرا </w:t>
            </w:r>
            <w:r>
              <w:rPr>
                <w:rStyle w:val="IndexLink"/>
                <w:rtl w:val="true"/>
              </w:rPr>
              <w:t>(</w:t>
            </w:r>
            <w:r>
              <w:rPr>
                <w:rStyle w:val="IndexLink"/>
                <w:rtl w:val="true"/>
              </w:rPr>
              <w:t>علیها السلام</w:t>
            </w:r>
            <w:r>
              <w:rPr>
                <w:rStyle w:val="IndexLink"/>
                <w:rtl w:val="true"/>
              </w:rPr>
              <w:t>)</w:t>
              <w:tab/>
            </w:r>
            <w:r>
              <w:rPr>
                <w:rStyle w:val="IndexLink"/>
              </w:rPr>
              <w:t>29</w:t>
            </w:r>
          </w:hyperlink>
        </w:p>
        <w:p>
          <w:pPr>
            <w:pStyle w:val="Contents4"/>
            <w:tabs>
              <w:tab w:val="clear" w:pos="8176"/>
              <w:tab w:val="right" w:pos="9026" w:leader="dot"/>
            </w:tabs>
            <w:rPr/>
          </w:pPr>
          <w:hyperlink w:anchor="__RefHeading___Toc9814144_2870459653">
            <w:r>
              <w:rPr>
                <w:webHidden/>
                <w:rStyle w:val="IndexLink"/>
                <w:rtl w:val="true"/>
              </w:rPr>
              <w:t xml:space="preserve">فاطمه پاره تن پیامبر </w:t>
            </w:r>
            <w:r>
              <w:rPr>
                <w:rStyle w:val="IndexLink"/>
                <w:rtl w:val="true"/>
              </w:rPr>
              <w:t>(</w:t>
            </w:r>
            <w:r>
              <w:rPr>
                <w:rStyle w:val="IndexLink"/>
                <w:rtl w:val="true"/>
              </w:rPr>
              <w:t>صلی الله علیه و آله و سلم</w:t>
            </w:r>
            <w:r>
              <w:rPr>
                <w:rStyle w:val="IndexLink"/>
                <w:rtl w:val="true"/>
              </w:rPr>
              <w:t>)</w:t>
              <w:tab/>
            </w:r>
            <w:r>
              <w:rPr>
                <w:rStyle w:val="IndexLink"/>
              </w:rPr>
              <w:t>31</w:t>
            </w:r>
          </w:hyperlink>
        </w:p>
        <w:p>
          <w:pPr>
            <w:pStyle w:val="Contents4"/>
            <w:tabs>
              <w:tab w:val="clear" w:pos="8176"/>
              <w:tab w:val="right" w:pos="9026" w:leader="dot"/>
            </w:tabs>
            <w:rPr/>
          </w:pPr>
          <w:hyperlink w:anchor="__RefHeading___Toc9814146_2870459653">
            <w:r>
              <w:rPr>
                <w:webHidden/>
                <w:rStyle w:val="IndexLink"/>
                <w:rtl w:val="true"/>
              </w:rPr>
              <w:t>مطلع بودن مهاجمین از این فضیلت</w:t>
            </w:r>
            <w:r>
              <w:rPr>
                <w:rStyle w:val="IndexLink"/>
                <w:rtl w:val="true"/>
              </w:rPr>
              <w:tab/>
            </w:r>
            <w:r>
              <w:rPr>
                <w:rStyle w:val="IndexLink"/>
              </w:rPr>
              <w:t>33</w:t>
            </w:r>
          </w:hyperlink>
        </w:p>
        <w:p>
          <w:pPr>
            <w:pStyle w:val="Contents3"/>
            <w:tabs>
              <w:tab w:val="clear" w:pos="8459"/>
              <w:tab w:val="right" w:pos="9026" w:leader="dot"/>
            </w:tabs>
            <w:rPr/>
          </w:pPr>
          <w:hyperlink w:anchor="__RefHeading___Toc9814148_2870459653">
            <w:r>
              <w:rPr>
                <w:webHidden/>
                <w:rStyle w:val="IndexLink"/>
                <w:rtl w:val="true"/>
              </w:rPr>
              <w:t>«</w:t>
            </w:r>
            <w:r>
              <w:rPr>
                <w:rStyle w:val="IndexLink"/>
                <w:rtl w:val="true"/>
              </w:rPr>
              <w:t>محمد</w:t>
            </w:r>
            <w:r>
              <w:rPr>
                <w:rStyle w:val="IndexLink"/>
                <w:rtl w:val="true"/>
              </w:rPr>
              <w:t xml:space="preserve">» </w:t>
            </w:r>
            <w:r>
              <w:rPr>
                <w:rStyle w:val="IndexLink"/>
                <w:rtl w:val="true"/>
              </w:rPr>
              <w:t xml:space="preserve">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پدر من است</w:t>
            </w:r>
            <w:r>
              <w:rPr>
                <w:rStyle w:val="IndexLink"/>
                <w:rtl w:val="true"/>
              </w:rPr>
              <w:tab/>
            </w:r>
            <w:r>
              <w:rPr>
                <w:rStyle w:val="IndexLink"/>
              </w:rPr>
              <w:t>35</w:t>
            </w:r>
          </w:hyperlink>
        </w:p>
        <w:p>
          <w:pPr>
            <w:pStyle w:val="Contents3"/>
            <w:tabs>
              <w:tab w:val="clear" w:pos="8459"/>
              <w:tab w:val="right" w:pos="9026" w:leader="dot"/>
            </w:tabs>
            <w:rPr/>
          </w:pPr>
          <w:hyperlink w:anchor="__RefHeading___Toc9814150_2870459653">
            <w:r>
              <w:rPr>
                <w:webHidden/>
                <w:rStyle w:val="IndexLink"/>
                <w:rtl w:val="true"/>
              </w:rPr>
              <w:t>اعلام برائت و بیزاری</w:t>
            </w:r>
            <w:r>
              <w:rPr>
                <w:rStyle w:val="IndexLink"/>
                <w:rtl w:val="true"/>
              </w:rPr>
              <w:tab/>
            </w:r>
            <w:r>
              <w:rPr>
                <w:rStyle w:val="IndexLink"/>
              </w:rPr>
              <w:t>36</w:t>
            </w:r>
          </w:hyperlink>
        </w:p>
        <w:p>
          <w:pPr>
            <w:pStyle w:val="Contents3"/>
            <w:tabs>
              <w:tab w:val="clear" w:pos="8459"/>
              <w:tab w:val="right" w:pos="9026" w:leader="dot"/>
            </w:tabs>
            <w:rPr/>
          </w:pPr>
          <w:hyperlink w:anchor="__RefHeading___Toc9814152_2870459653">
            <w:r>
              <w:rPr>
                <w:webHidden/>
                <w:rStyle w:val="IndexLink"/>
                <w:rtl w:val="true"/>
              </w:rPr>
              <w:t xml:space="preserve">امیرالمومنین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برادر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37</w:t>
            </w:r>
          </w:hyperlink>
        </w:p>
        <w:p>
          <w:pPr>
            <w:pStyle w:val="Contents3"/>
            <w:tabs>
              <w:tab w:val="clear" w:pos="8459"/>
              <w:tab w:val="right" w:pos="9026" w:leader="dot"/>
            </w:tabs>
            <w:rPr/>
          </w:pPr>
          <w:hyperlink w:anchor="__RefHeading___Toc9814154_2870459653">
            <w:r>
              <w:rPr>
                <w:webHidden/>
                <w:rStyle w:val="IndexLink"/>
                <w:rtl w:val="true"/>
              </w:rPr>
              <w:t>یاد آوری عصر جاهلیت</w:t>
            </w:r>
            <w:r>
              <w:rPr>
                <w:rStyle w:val="IndexLink"/>
                <w:rtl w:val="true"/>
              </w:rPr>
              <w:tab/>
            </w:r>
            <w:r>
              <w:rPr>
                <w:rStyle w:val="IndexLink"/>
              </w:rPr>
              <w:t>39</w:t>
            </w:r>
          </w:hyperlink>
        </w:p>
        <w:p>
          <w:pPr>
            <w:pStyle w:val="Contents2"/>
            <w:tabs>
              <w:tab w:val="clear" w:pos="8743"/>
              <w:tab w:val="right" w:pos="9026" w:leader="dot"/>
            </w:tabs>
            <w:rPr/>
          </w:pPr>
          <w:hyperlink w:anchor="__RefHeading___Toc9814156_2870459653">
            <w:r>
              <w:rPr>
                <w:webHidden/>
                <w:rStyle w:val="IndexLink"/>
                <w:rtl w:val="true"/>
              </w:rPr>
              <w:t>«</w:t>
            </w:r>
            <w:r>
              <w:rPr>
                <w:rStyle w:val="IndexLink"/>
                <w:rtl w:val="true"/>
              </w:rPr>
              <w:t>یهود در خطبه فدکیه</w:t>
            </w:r>
            <w:r>
              <w:rPr>
                <w:rStyle w:val="IndexLink"/>
                <w:rtl w:val="true"/>
              </w:rPr>
              <w:t>»</w:t>
              <w:tab/>
            </w:r>
            <w:r>
              <w:rPr>
                <w:rStyle w:val="IndexLink"/>
              </w:rPr>
              <w:t>41</w:t>
            </w:r>
          </w:hyperlink>
        </w:p>
        <w:p>
          <w:pPr>
            <w:pStyle w:val="Contents3"/>
            <w:tabs>
              <w:tab w:val="clear" w:pos="8459"/>
              <w:tab w:val="right" w:pos="9026" w:leader="dot"/>
            </w:tabs>
            <w:rPr/>
          </w:pPr>
          <w:hyperlink w:anchor="__RefHeading___Toc9814158_2870459653">
            <w:r>
              <w:rPr>
                <w:webHidden/>
                <w:rStyle w:val="IndexLink"/>
                <w:rtl w:val="true"/>
              </w:rPr>
              <w:t>«</w:t>
            </w:r>
            <w:r>
              <w:rPr>
                <w:rStyle w:val="IndexLink"/>
                <w:rtl w:val="true"/>
              </w:rPr>
              <w:t>گرگ های عرب و سرکشان اهل کتاب</w:t>
            </w:r>
            <w:r>
              <w:rPr>
                <w:rStyle w:val="IndexLink"/>
                <w:rtl w:val="true"/>
              </w:rPr>
              <w:t>»</w:t>
              <w:tab/>
            </w:r>
            <w:r>
              <w:rPr>
                <w:rStyle w:val="IndexLink"/>
              </w:rPr>
              <w:t>41</w:t>
            </w:r>
          </w:hyperlink>
        </w:p>
        <w:p>
          <w:pPr>
            <w:pStyle w:val="Contents4"/>
            <w:tabs>
              <w:tab w:val="clear" w:pos="8176"/>
              <w:tab w:val="right" w:pos="9026" w:leader="dot"/>
            </w:tabs>
            <w:rPr/>
          </w:pPr>
          <w:hyperlink w:anchor="__RefHeading___Toc9814160_287045965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9814162_2870459653">
            <w:r>
              <w:rPr>
                <w:webHidden/>
                <w:rStyle w:val="IndexLink"/>
                <w:rtl w:val="true"/>
              </w:rPr>
              <w:t xml:space="preserve">بررسی واژه </w:t>
            </w:r>
            <w:r>
              <w:rPr>
                <w:rStyle w:val="IndexLink"/>
                <w:rtl w:val="true"/>
              </w:rPr>
              <w:t>«</w:t>
            </w:r>
            <w:r>
              <w:rPr>
                <w:rStyle w:val="IndexLink"/>
                <w:rtl w:val="true"/>
              </w:rPr>
              <w:t>یتَخَطَّفَ</w:t>
            </w:r>
            <w:r>
              <w:rPr>
                <w:rStyle w:val="IndexLink"/>
                <w:rtl w:val="true"/>
              </w:rPr>
              <w:t>»:</w:t>
              <w:tab/>
            </w:r>
            <w:r>
              <w:rPr>
                <w:rStyle w:val="IndexLink"/>
              </w:rPr>
              <w:t>42</w:t>
            </w:r>
          </w:hyperlink>
        </w:p>
        <w:p>
          <w:pPr>
            <w:pStyle w:val="Contents4"/>
            <w:tabs>
              <w:tab w:val="clear" w:pos="8176"/>
              <w:tab w:val="right" w:pos="9026" w:leader="dot"/>
            </w:tabs>
            <w:rPr/>
          </w:pPr>
          <w:hyperlink w:anchor="__RefHeading___Toc9814164_2870459653">
            <w:r>
              <w:rPr>
                <w:webHidden/>
                <w:rStyle w:val="IndexLink"/>
                <w:rtl w:val="true"/>
              </w:rPr>
              <w:t>اهل کتاب و دزدی، ظلم و غارت</w:t>
            </w:r>
            <w:r>
              <w:rPr>
                <w:rStyle w:val="IndexLink"/>
                <w:rtl w:val="true"/>
              </w:rPr>
              <w:tab/>
            </w:r>
            <w:r>
              <w:rPr>
                <w:rStyle w:val="IndexLink"/>
              </w:rPr>
              <w:t>44</w:t>
            </w:r>
          </w:hyperlink>
        </w:p>
        <w:p>
          <w:pPr>
            <w:pStyle w:val="Contents4"/>
            <w:tabs>
              <w:tab w:val="clear" w:pos="8176"/>
              <w:tab w:val="right" w:pos="9026" w:leader="dot"/>
            </w:tabs>
            <w:rPr/>
          </w:pPr>
          <w:hyperlink w:anchor="__RefHeading___Toc9814166_2870459653">
            <w:r>
              <w:rPr>
                <w:webHidden/>
                <w:rStyle w:val="IndexLink"/>
                <w:rtl w:val="true"/>
              </w:rPr>
              <w:t>شاه کلید</w:t>
            </w:r>
            <w:r>
              <w:rPr>
                <w:rStyle w:val="IndexLink"/>
                <w:rtl w:val="true"/>
              </w:rPr>
              <w:tab/>
            </w:r>
            <w:r>
              <w:rPr>
                <w:rStyle w:val="IndexLink"/>
              </w:rPr>
              <w:t>47</w:t>
            </w:r>
          </w:hyperlink>
        </w:p>
        <w:p>
          <w:pPr>
            <w:pStyle w:val="Contents3"/>
            <w:tabs>
              <w:tab w:val="clear" w:pos="8459"/>
              <w:tab w:val="right" w:pos="9026" w:leader="dot"/>
            </w:tabs>
            <w:rPr/>
          </w:pPr>
          <w:hyperlink w:anchor="__RefHeading___Toc9814168_2870459653">
            <w:r>
              <w:rPr>
                <w:webHidden/>
                <w:rStyle w:val="IndexLink"/>
                <w:rtl w:val="true"/>
              </w:rPr>
              <w:t xml:space="preserve">جنگ افروزان علیه پیامبر اسلام </w:t>
            </w:r>
            <w:r>
              <w:rPr>
                <w:rStyle w:val="IndexLink"/>
                <w:rtl w:val="true"/>
              </w:rPr>
              <w:t>(</w:t>
            </w:r>
            <w:r>
              <w:rPr>
                <w:rStyle w:val="IndexLink"/>
                <w:rtl w:val="true"/>
              </w:rPr>
              <w:t>صلی الله علیه و آله و سلم</w:t>
            </w:r>
            <w:r>
              <w:rPr>
                <w:rStyle w:val="IndexLink"/>
                <w:rtl w:val="true"/>
              </w:rPr>
              <w:t>)</w:t>
              <w:tab/>
            </w:r>
            <w:r>
              <w:rPr>
                <w:rStyle w:val="IndexLink"/>
              </w:rPr>
              <w:t>48</w:t>
            </w:r>
          </w:hyperlink>
        </w:p>
        <w:p>
          <w:pPr>
            <w:pStyle w:val="Contents4"/>
            <w:tabs>
              <w:tab w:val="clear" w:pos="8176"/>
              <w:tab w:val="right" w:pos="9026" w:leader="dot"/>
            </w:tabs>
            <w:rPr/>
          </w:pPr>
          <w:hyperlink w:anchor="__RefHeading___Toc9814170_287045965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9814172_2870459653">
            <w:r>
              <w:rPr>
                <w:webHidden/>
                <w:rStyle w:val="IndexLink"/>
                <w:rtl w:val="true"/>
              </w:rPr>
              <w:t>اقامت و استقامت</w:t>
            </w:r>
            <w:r>
              <w:rPr>
                <w:rStyle w:val="IndexLink"/>
                <w:rtl w:val="true"/>
              </w:rPr>
              <w:tab/>
            </w:r>
            <w:r>
              <w:rPr>
                <w:rStyle w:val="IndexLink"/>
              </w:rPr>
              <w:t>51</w:t>
            </w:r>
          </w:hyperlink>
        </w:p>
        <w:p>
          <w:pPr>
            <w:pStyle w:val="Contents4"/>
            <w:tabs>
              <w:tab w:val="clear" w:pos="8176"/>
              <w:tab w:val="right" w:pos="9026" w:leader="dot"/>
            </w:tabs>
            <w:rPr/>
          </w:pPr>
          <w:hyperlink w:anchor="__RefHeading___Toc9814174_2870459653">
            <w:r>
              <w:rPr>
                <w:webHidden/>
                <w:rStyle w:val="IndexLink"/>
                <w:rtl w:val="true"/>
              </w:rPr>
              <w:t>جلوگیری از فتح بیت المقدس</w:t>
            </w:r>
            <w:r>
              <w:rPr>
                <w:rStyle w:val="IndexLink"/>
                <w:rtl w:val="true"/>
              </w:rPr>
              <w:tab/>
            </w:r>
            <w:r>
              <w:rPr>
                <w:rStyle w:val="IndexLink"/>
              </w:rPr>
              <w:t>57</w:t>
            </w:r>
          </w:hyperlink>
        </w:p>
        <w:p>
          <w:pPr>
            <w:pStyle w:val="Contents3"/>
            <w:tabs>
              <w:tab w:val="clear" w:pos="8459"/>
              <w:tab w:val="right" w:pos="9026" w:leader="dot"/>
            </w:tabs>
            <w:rPr/>
          </w:pPr>
          <w:hyperlink w:anchor="__RefHeading___Toc9814176_2870459653">
            <w:r>
              <w:rPr>
                <w:webHidden/>
                <w:rStyle w:val="IndexLink"/>
                <w:rtl w:val="true"/>
              </w:rPr>
              <w:t>آتش افروزی یهود و فتنه مشرکان</w:t>
            </w:r>
            <w:r>
              <w:rPr>
                <w:rStyle w:val="IndexLink"/>
                <w:rtl w:val="true"/>
              </w:rPr>
              <w:tab/>
            </w:r>
            <w:r>
              <w:rPr>
                <w:rStyle w:val="IndexLink"/>
              </w:rPr>
              <w:t>61</w:t>
            </w:r>
          </w:hyperlink>
        </w:p>
        <w:p>
          <w:pPr>
            <w:pStyle w:val="Contents4"/>
            <w:tabs>
              <w:tab w:val="clear" w:pos="8176"/>
              <w:tab w:val="right" w:pos="9026" w:leader="dot"/>
            </w:tabs>
            <w:rPr/>
          </w:pPr>
          <w:hyperlink w:anchor="__RefHeading___Toc9814178_287045965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9814180_2870459653">
            <w:r>
              <w:rPr>
                <w:webHidden/>
                <w:rStyle w:val="IndexLink"/>
                <w:rtl w:val="true"/>
              </w:rPr>
              <w:t>شاخ شیطان و فتنه مشرکان</w:t>
            </w:r>
            <w:r>
              <w:rPr>
                <w:rStyle w:val="IndexLink"/>
                <w:rtl w:val="true"/>
              </w:rPr>
              <w:tab/>
            </w:r>
            <w:r>
              <w:rPr>
                <w:rStyle w:val="IndexLink"/>
              </w:rPr>
              <w:t>62</w:t>
            </w:r>
          </w:hyperlink>
        </w:p>
        <w:p>
          <w:pPr>
            <w:pStyle w:val="Contents4"/>
            <w:tabs>
              <w:tab w:val="clear" w:pos="8176"/>
              <w:tab w:val="right" w:pos="9026" w:leader="dot"/>
            </w:tabs>
            <w:rPr/>
          </w:pPr>
          <w:hyperlink w:anchor="__RefHeading___Toc9814182_2870459653">
            <w:r>
              <w:rPr>
                <w:webHidden/>
                <w:rStyle w:val="IndexLink"/>
                <w:rtl w:val="true"/>
              </w:rPr>
              <w:t xml:space="preserve">بررسی واژه </w:t>
            </w:r>
            <w:r>
              <w:rPr>
                <w:rStyle w:val="IndexLink"/>
                <w:rtl w:val="true"/>
              </w:rPr>
              <w:t>«</w:t>
            </w:r>
            <w:r>
              <w:rPr>
                <w:rStyle w:val="IndexLink"/>
                <w:rtl w:val="true"/>
              </w:rPr>
              <w:t>نَجم و قَرْن</w:t>
            </w:r>
            <w:r>
              <w:rPr>
                <w:rStyle w:val="IndexLink"/>
                <w:rtl w:val="true"/>
              </w:rPr>
              <w:t>»:</w:t>
              <w:tab/>
            </w:r>
            <w:r>
              <w:rPr>
                <w:rStyle w:val="IndexLink"/>
              </w:rPr>
              <w:t>62</w:t>
            </w:r>
          </w:hyperlink>
        </w:p>
        <w:p>
          <w:pPr>
            <w:pStyle w:val="Contents3"/>
            <w:tabs>
              <w:tab w:val="clear" w:pos="8459"/>
              <w:tab w:val="right" w:pos="9026" w:leader="dot"/>
            </w:tabs>
            <w:rPr/>
          </w:pPr>
          <w:hyperlink w:anchor="__RefHeading___Toc9814184_2870459653">
            <w:r>
              <w:rPr>
                <w:webHidden/>
                <w:rStyle w:val="IndexLink"/>
                <w:rtl w:val="true"/>
              </w:rPr>
              <w:t>جنگ های غیرمستقیم یهود</w:t>
            </w:r>
            <w:r>
              <w:rPr>
                <w:rStyle w:val="IndexLink"/>
                <w:rtl w:val="true"/>
              </w:rPr>
              <w:t>:</w:t>
              <w:tab/>
            </w:r>
            <w:r>
              <w:rPr>
                <w:rStyle w:val="IndexLink"/>
              </w:rPr>
              <w:t>70</w:t>
            </w:r>
          </w:hyperlink>
        </w:p>
        <w:p>
          <w:pPr>
            <w:pStyle w:val="Contents4"/>
            <w:tabs>
              <w:tab w:val="clear" w:pos="8176"/>
              <w:tab w:val="right" w:pos="9026" w:leader="dot"/>
            </w:tabs>
            <w:rPr/>
          </w:pPr>
          <w:hyperlink w:anchor="__RefHeading___Toc9814186_2870459653">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9814188_2870459653">
            <w:r>
              <w:rPr>
                <w:webHidden/>
                <w:rStyle w:val="IndexLink"/>
              </w:rPr>
              <w:t>1</w:t>
            </w:r>
            <w:r>
              <w:rPr>
                <w:rStyle w:val="IndexLink"/>
                <w:rtl w:val="true"/>
              </w:rPr>
              <w:t xml:space="preserve">. </w:t>
            </w:r>
            <w:r>
              <w:rPr>
                <w:rStyle w:val="IndexLink"/>
                <w:rtl w:val="true"/>
              </w:rPr>
              <w:t>ردپای یهود درجنگ بدر</w:t>
            </w:r>
            <w:r>
              <w:rPr>
                <w:rStyle w:val="IndexLink"/>
                <w:rtl w:val="true"/>
              </w:rPr>
              <w:t>:</w:t>
              <w:tab/>
            </w:r>
            <w:r>
              <w:rPr>
                <w:rStyle w:val="IndexLink"/>
              </w:rPr>
              <w:t>70</w:t>
            </w:r>
          </w:hyperlink>
        </w:p>
        <w:p>
          <w:pPr>
            <w:pStyle w:val="Contents5"/>
            <w:tabs>
              <w:tab w:val="clear" w:pos="7892"/>
              <w:tab w:val="right" w:pos="9026" w:leader="dot"/>
            </w:tabs>
            <w:rPr/>
          </w:pPr>
          <w:hyperlink w:anchor="__RefHeading___Toc9814190_2870459653">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9814192_2870459653">
            <w:r>
              <w:rPr>
                <w:webHidden/>
                <w:rStyle w:val="IndexLink"/>
                <w:rtl w:val="true"/>
              </w:rPr>
              <w:t xml:space="preserve">جان دل ها 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بدر</w:t>
            </w:r>
            <w:r>
              <w:rPr>
                <w:rStyle w:val="IndexLink"/>
                <w:rtl w:val="true"/>
              </w:rPr>
              <w:t>:</w:t>
              <w:tab/>
            </w:r>
            <w:r>
              <w:rPr>
                <w:rStyle w:val="IndexLink"/>
              </w:rPr>
              <w:t>73</w:t>
            </w:r>
          </w:hyperlink>
        </w:p>
        <w:p>
          <w:pPr>
            <w:pStyle w:val="Contents4"/>
            <w:tabs>
              <w:tab w:val="clear" w:pos="8176"/>
              <w:tab w:val="right" w:pos="9026" w:leader="dot"/>
            </w:tabs>
            <w:rPr/>
          </w:pPr>
          <w:hyperlink w:anchor="__RefHeading___Toc9814194_2870459653">
            <w:r>
              <w:rPr>
                <w:webHidden/>
                <w:rStyle w:val="IndexLink"/>
              </w:rPr>
              <w:t>2</w:t>
            </w:r>
            <w:r>
              <w:rPr>
                <w:rStyle w:val="IndexLink"/>
                <w:rtl w:val="true"/>
              </w:rPr>
              <w:t xml:space="preserve">. </w:t>
            </w:r>
            <w:r>
              <w:rPr>
                <w:rStyle w:val="IndexLink"/>
                <w:rtl w:val="true"/>
              </w:rPr>
              <w:t>ردپای یهود در جنگ احد</w:t>
            </w:r>
            <w:r>
              <w:rPr>
                <w:rStyle w:val="IndexLink"/>
                <w:rtl w:val="true"/>
              </w:rPr>
              <w:t>:</w:t>
              <w:tab/>
            </w:r>
            <w:r>
              <w:rPr>
                <w:rStyle w:val="IndexLink"/>
              </w:rPr>
              <w:t>74</w:t>
            </w:r>
          </w:hyperlink>
        </w:p>
        <w:p>
          <w:pPr>
            <w:pStyle w:val="Contents5"/>
            <w:tabs>
              <w:tab w:val="clear" w:pos="7892"/>
              <w:tab w:val="right" w:pos="9026" w:leader="dot"/>
            </w:tabs>
            <w:rPr/>
          </w:pPr>
          <w:hyperlink w:anchor="__RefHeading___Toc9814196_2870459653">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9814198_2870459653">
            <w:r>
              <w:rPr>
                <w:webHidden/>
                <w:rStyle w:val="IndexLink"/>
                <w:rtl w:val="true"/>
              </w:rPr>
              <w:t>نفوذ یهود در رأی مردم و تغییر آن</w:t>
            </w:r>
            <w:r>
              <w:rPr>
                <w:rStyle w:val="IndexLink"/>
                <w:rtl w:val="true"/>
              </w:rPr>
              <w:tab/>
            </w:r>
            <w:r>
              <w:rPr>
                <w:rStyle w:val="IndexLink"/>
              </w:rPr>
              <w:t>74</w:t>
            </w:r>
          </w:hyperlink>
        </w:p>
        <w:p>
          <w:pPr>
            <w:pStyle w:val="Contents5"/>
            <w:tabs>
              <w:tab w:val="clear" w:pos="7892"/>
              <w:tab w:val="right" w:pos="9026" w:leader="dot"/>
            </w:tabs>
            <w:rPr/>
          </w:pPr>
          <w:hyperlink w:anchor="__RefHeading___Toc9814200_2870459653">
            <w:r>
              <w:rPr>
                <w:webHidden/>
                <w:rStyle w:val="IndexLink"/>
                <w:rtl w:val="true"/>
              </w:rPr>
              <w:t xml:space="preserve">شایعه کشته شدن پیامبر </w:t>
            </w:r>
            <w:r>
              <w:rPr>
                <w:rStyle w:val="IndexLink"/>
                <w:rtl w:val="true"/>
              </w:rPr>
              <w:t>(</w:t>
            </w:r>
            <w:r>
              <w:rPr>
                <w:rStyle w:val="IndexLink"/>
                <w:rtl w:val="true"/>
              </w:rPr>
              <w:t>صلی الله علیه و آله و سلم</w:t>
            </w:r>
            <w:r>
              <w:rPr>
                <w:rStyle w:val="IndexLink"/>
                <w:rtl w:val="true"/>
              </w:rPr>
              <w:t>)</w:t>
              <w:tab/>
            </w:r>
            <w:r>
              <w:rPr>
                <w:rStyle w:val="IndexLink"/>
              </w:rPr>
              <w:t>77</w:t>
            </w:r>
          </w:hyperlink>
        </w:p>
        <w:p>
          <w:pPr>
            <w:pStyle w:val="Contents3"/>
            <w:tabs>
              <w:tab w:val="clear" w:pos="8459"/>
              <w:tab w:val="right" w:pos="9026" w:leader="dot"/>
            </w:tabs>
            <w:rPr/>
          </w:pPr>
          <w:hyperlink w:anchor="__RefHeading___Toc9814202_2870459653">
            <w:r>
              <w:rPr>
                <w:webHidden/>
                <w:rStyle w:val="IndexLink"/>
                <w:rtl w:val="true"/>
              </w:rPr>
              <w:t>جنگ های مستقیم یهود</w:t>
            </w:r>
            <w:r>
              <w:rPr>
                <w:rStyle w:val="IndexLink"/>
                <w:rtl w:val="true"/>
              </w:rPr>
              <w:t>:</w:t>
              <w:tab/>
            </w:r>
            <w:r>
              <w:rPr>
                <w:rStyle w:val="IndexLink"/>
              </w:rPr>
              <w:t>79</w:t>
            </w:r>
          </w:hyperlink>
        </w:p>
        <w:p>
          <w:pPr>
            <w:pStyle w:val="Contents4"/>
            <w:tabs>
              <w:tab w:val="clear" w:pos="8176"/>
              <w:tab w:val="right" w:pos="9026" w:leader="dot"/>
            </w:tabs>
            <w:rPr/>
          </w:pPr>
          <w:hyperlink w:anchor="__RefHeading___Toc9814204_287045965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9814206_2870459653">
            <w:r>
              <w:rPr>
                <w:webHidden/>
                <w:rStyle w:val="IndexLink"/>
              </w:rPr>
              <w:t>1</w:t>
            </w:r>
            <w:r>
              <w:rPr>
                <w:rStyle w:val="IndexLink"/>
                <w:rtl w:val="true"/>
              </w:rPr>
              <w:t>. «</w:t>
            </w:r>
            <w:r>
              <w:rPr>
                <w:rStyle w:val="IndexLink"/>
                <w:rtl w:val="true"/>
              </w:rPr>
              <w:t>بنی‌قینقاع</w:t>
            </w:r>
            <w:r>
              <w:rPr>
                <w:rStyle w:val="IndexLink"/>
                <w:rtl w:val="true"/>
              </w:rPr>
              <w:t xml:space="preserve">» </w:t>
            </w:r>
            <w:r>
              <w:rPr>
                <w:rStyle w:val="IndexLink"/>
                <w:rtl w:val="true"/>
              </w:rPr>
              <w:t>نخستین شورش یهود</w:t>
            </w:r>
            <w:r>
              <w:rPr>
                <w:rStyle w:val="IndexLink"/>
                <w:rtl w:val="true"/>
              </w:rPr>
              <w:tab/>
            </w:r>
            <w:r>
              <w:rPr>
                <w:rStyle w:val="IndexLink"/>
              </w:rPr>
              <w:t>80</w:t>
            </w:r>
          </w:hyperlink>
        </w:p>
        <w:p>
          <w:pPr>
            <w:pStyle w:val="Contents4"/>
            <w:tabs>
              <w:tab w:val="clear" w:pos="8176"/>
              <w:tab w:val="right" w:pos="9026" w:leader="dot"/>
            </w:tabs>
            <w:rPr/>
          </w:pPr>
          <w:hyperlink w:anchor="__RefHeading___Toc9814208_2870459653">
            <w:r>
              <w:rPr>
                <w:webHidden/>
                <w:rStyle w:val="IndexLink"/>
              </w:rPr>
              <w:t>2</w:t>
            </w:r>
            <w:r>
              <w:rPr>
                <w:rStyle w:val="IndexLink"/>
                <w:rtl w:val="true"/>
              </w:rPr>
              <w:t>. «</w:t>
            </w:r>
            <w:r>
              <w:rPr>
                <w:rStyle w:val="IndexLink"/>
                <w:rtl w:val="true"/>
              </w:rPr>
              <w:t>بنی‌نضیر</w:t>
            </w:r>
            <w:r>
              <w:rPr>
                <w:rStyle w:val="IndexLink"/>
                <w:rtl w:val="true"/>
              </w:rPr>
              <w:t xml:space="preserve">» </w:t>
            </w:r>
            <w:r>
              <w:rPr>
                <w:rStyle w:val="IndexLink"/>
                <w:rtl w:val="true"/>
              </w:rPr>
              <w:t>جنگ طمع‌کارانه یهود</w:t>
            </w:r>
            <w:r>
              <w:rPr>
                <w:rStyle w:val="IndexLink"/>
                <w:rtl w:val="true"/>
              </w:rPr>
              <w:tab/>
            </w:r>
            <w:r>
              <w:rPr>
                <w:rStyle w:val="IndexLink"/>
              </w:rPr>
              <w:t>82</w:t>
            </w:r>
          </w:hyperlink>
        </w:p>
        <w:p>
          <w:pPr>
            <w:pStyle w:val="Contents4"/>
            <w:tabs>
              <w:tab w:val="clear" w:pos="8176"/>
              <w:tab w:val="right" w:pos="9026" w:leader="dot"/>
            </w:tabs>
            <w:rPr/>
          </w:pPr>
          <w:hyperlink w:anchor="__RefHeading___Toc9814210_2870459653">
            <w:r>
              <w:rPr>
                <w:webHidden/>
                <w:rStyle w:val="IndexLink"/>
              </w:rPr>
              <w:t>3</w:t>
            </w:r>
            <w:r>
              <w:rPr>
                <w:rStyle w:val="IndexLink"/>
                <w:rtl w:val="true"/>
              </w:rPr>
              <w:t>. «</w:t>
            </w:r>
            <w:r>
              <w:rPr>
                <w:rStyle w:val="IndexLink"/>
                <w:rtl w:val="true"/>
              </w:rPr>
              <w:t>خندق</w:t>
            </w:r>
            <w:r>
              <w:rPr>
                <w:rStyle w:val="IndexLink"/>
                <w:rtl w:val="true"/>
              </w:rPr>
              <w:t xml:space="preserve">» </w:t>
            </w:r>
            <w:r>
              <w:rPr>
                <w:rStyle w:val="IndexLink"/>
                <w:rtl w:val="true"/>
              </w:rPr>
              <w:t>آتش یهود، جنگ مشرکان</w:t>
            </w:r>
            <w:r>
              <w:rPr>
                <w:rStyle w:val="IndexLink"/>
                <w:rtl w:val="true"/>
              </w:rPr>
              <w:tab/>
            </w:r>
            <w:r>
              <w:rPr>
                <w:rStyle w:val="IndexLink"/>
              </w:rPr>
              <w:t>83</w:t>
            </w:r>
          </w:hyperlink>
        </w:p>
        <w:p>
          <w:pPr>
            <w:pStyle w:val="Contents5"/>
            <w:tabs>
              <w:tab w:val="clear" w:pos="7892"/>
              <w:tab w:val="right" w:pos="9026" w:leader="dot"/>
            </w:tabs>
            <w:rPr/>
          </w:pPr>
          <w:hyperlink w:anchor="__RefHeading___Toc9814212_2870459653">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9814214_2870459653">
            <w:r>
              <w:rPr>
                <w:webHidden/>
                <w:rStyle w:val="IndexLink"/>
                <w:rtl w:val="true"/>
              </w:rPr>
              <w:t xml:space="preserve">نقش نفوذیان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سپاه شرک</w:t>
            </w:r>
            <w:r>
              <w:rPr>
                <w:rStyle w:val="IndexLink"/>
                <w:rtl w:val="true"/>
              </w:rPr>
              <w:tab/>
            </w:r>
            <w:r>
              <w:rPr>
                <w:rStyle w:val="IndexLink"/>
              </w:rPr>
              <w:t>88</w:t>
            </w:r>
          </w:hyperlink>
        </w:p>
        <w:p>
          <w:pPr>
            <w:pStyle w:val="Contents5"/>
            <w:tabs>
              <w:tab w:val="clear" w:pos="7892"/>
              <w:tab w:val="right" w:pos="9026" w:leader="dot"/>
            </w:tabs>
            <w:rPr/>
          </w:pPr>
          <w:hyperlink w:anchor="__RefHeading___Toc9814216_2870459653">
            <w:r>
              <w:rPr>
                <w:webHidden/>
                <w:rStyle w:val="IndexLink"/>
                <w:rtl w:val="true"/>
              </w:rPr>
              <w:t>تنبیه مقتدرانه خیانتکاران یهود بنی‌قریظه</w:t>
            </w:r>
            <w:r>
              <w:rPr>
                <w:rStyle w:val="IndexLink"/>
                <w:rtl w:val="true"/>
              </w:rPr>
              <w:tab/>
            </w:r>
            <w:r>
              <w:rPr>
                <w:rStyle w:val="IndexLink"/>
              </w:rPr>
              <w:t>90</w:t>
            </w:r>
          </w:hyperlink>
        </w:p>
        <w:p>
          <w:pPr>
            <w:pStyle w:val="Contents4"/>
            <w:tabs>
              <w:tab w:val="clear" w:pos="8176"/>
              <w:tab w:val="right" w:pos="9026" w:leader="dot"/>
            </w:tabs>
            <w:rPr/>
          </w:pPr>
          <w:hyperlink w:anchor="__RefHeading___Toc9814218_2870459653">
            <w:r>
              <w:rPr>
                <w:webHidden/>
                <w:rStyle w:val="IndexLink"/>
              </w:rPr>
              <w:t>4</w:t>
            </w:r>
            <w:r>
              <w:rPr>
                <w:rStyle w:val="IndexLink"/>
                <w:rtl w:val="true"/>
              </w:rPr>
              <w:t>. «</w:t>
            </w:r>
            <w:r>
              <w:rPr>
                <w:rStyle w:val="IndexLink"/>
                <w:rtl w:val="true"/>
              </w:rPr>
              <w:t>خیبر</w:t>
            </w:r>
            <w:r>
              <w:rPr>
                <w:rStyle w:val="IndexLink"/>
                <w:rtl w:val="true"/>
              </w:rPr>
              <w:t xml:space="preserve">» </w:t>
            </w:r>
            <w:r>
              <w:rPr>
                <w:rStyle w:val="IndexLink"/>
                <w:rtl w:val="true"/>
              </w:rPr>
              <w:t>قلعه‌ای شکست ناپذیر</w:t>
            </w:r>
            <w:r>
              <w:rPr>
                <w:rStyle w:val="IndexLink"/>
                <w:rtl w:val="true"/>
              </w:rPr>
              <w:tab/>
            </w:r>
            <w:r>
              <w:rPr>
                <w:rStyle w:val="IndexLink"/>
              </w:rPr>
              <w:t>95</w:t>
            </w:r>
          </w:hyperlink>
        </w:p>
        <w:p>
          <w:pPr>
            <w:pStyle w:val="Contents5"/>
            <w:tabs>
              <w:tab w:val="clear" w:pos="7892"/>
              <w:tab w:val="right" w:pos="9026" w:leader="dot"/>
            </w:tabs>
            <w:rPr/>
          </w:pPr>
          <w:hyperlink w:anchor="__RefHeading___Toc9814220_2870459653">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9814222_2870459653">
            <w:r>
              <w:rPr>
                <w:webHidden/>
                <w:rStyle w:val="IndexLink"/>
                <w:rtl w:val="true"/>
              </w:rPr>
              <w:t xml:space="preserve">ماجرای فتح خیبر با دستان مبارک امیرالمومنین </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4"/>
            <w:tabs>
              <w:tab w:val="clear" w:pos="8176"/>
              <w:tab w:val="right" w:pos="9026" w:leader="dot"/>
            </w:tabs>
            <w:rPr/>
          </w:pPr>
          <w:hyperlink w:anchor="__RefHeading___Toc9814224_2870459653">
            <w:r>
              <w:rPr>
                <w:webHidden/>
                <w:rStyle w:val="IndexLink"/>
              </w:rPr>
              <w:t>5</w:t>
            </w:r>
            <w:r>
              <w:rPr>
                <w:rStyle w:val="IndexLink"/>
                <w:rtl w:val="true"/>
              </w:rPr>
              <w:t xml:space="preserve">. </w:t>
            </w:r>
            <w:r>
              <w:rPr>
                <w:rStyle w:val="IndexLink"/>
                <w:rtl w:val="true"/>
              </w:rPr>
              <w:t xml:space="preserve">جنگ در </w:t>
            </w:r>
            <w:r>
              <w:rPr>
                <w:rStyle w:val="IndexLink"/>
                <w:rtl w:val="true"/>
              </w:rPr>
              <w:t>«</w:t>
            </w:r>
            <w:r>
              <w:rPr>
                <w:rStyle w:val="IndexLink"/>
                <w:rtl w:val="true"/>
              </w:rPr>
              <w:t>موته</w:t>
            </w:r>
            <w:r>
              <w:rPr>
                <w:rStyle w:val="IndexLink"/>
                <w:rtl w:val="true"/>
              </w:rPr>
              <w:t>»</w:t>
              <w:tab/>
            </w:r>
            <w:r>
              <w:rPr>
                <w:rStyle w:val="IndexLink"/>
              </w:rPr>
              <w:t>105</w:t>
            </w:r>
          </w:hyperlink>
        </w:p>
        <w:p>
          <w:pPr>
            <w:pStyle w:val="Contents4"/>
            <w:tabs>
              <w:tab w:val="clear" w:pos="8176"/>
              <w:tab w:val="right" w:pos="9026" w:leader="dot"/>
            </w:tabs>
            <w:rPr/>
          </w:pPr>
          <w:hyperlink w:anchor="__RefHeading___Toc9814226_2870459653">
            <w:r>
              <w:rPr>
                <w:webHidden/>
                <w:rStyle w:val="IndexLink"/>
              </w:rPr>
              <w:t>6</w:t>
            </w:r>
            <w:r>
              <w:rPr>
                <w:rStyle w:val="IndexLink"/>
                <w:rtl w:val="true"/>
              </w:rPr>
              <w:t>. «</w:t>
            </w:r>
            <w:r>
              <w:rPr>
                <w:rStyle w:val="IndexLink"/>
                <w:rtl w:val="true"/>
              </w:rPr>
              <w:t>تبوک</w:t>
            </w:r>
            <w:r>
              <w:rPr>
                <w:rStyle w:val="IndexLink"/>
                <w:rtl w:val="true"/>
              </w:rPr>
              <w:t>»</w:t>
              <w:tab/>
            </w:r>
            <w:r>
              <w:rPr>
                <w:rStyle w:val="IndexLink"/>
              </w:rPr>
              <w:t>107</w:t>
            </w:r>
          </w:hyperlink>
        </w:p>
        <w:p>
          <w:pPr>
            <w:pStyle w:val="Contents2"/>
            <w:tabs>
              <w:tab w:val="clear" w:pos="8743"/>
              <w:tab w:val="right" w:pos="9026" w:leader="dot"/>
            </w:tabs>
            <w:rPr/>
          </w:pPr>
          <w:hyperlink w:anchor="__RefHeading___Toc9814228_2870459653">
            <w:r>
              <w:rPr>
                <w:webHidden/>
                <w:rStyle w:val="IndexLink"/>
                <w:rtl w:val="true"/>
              </w:rPr>
              <w:t>«</w:t>
            </w:r>
            <w:r>
              <w:rPr>
                <w:rStyle w:val="IndexLink"/>
                <w:rtl w:val="true"/>
              </w:rPr>
              <w:t>مدح امیرالمومنین و ذم غاصبین</w:t>
            </w:r>
            <w:r>
              <w:rPr>
                <w:rStyle w:val="IndexLink"/>
                <w:rtl w:val="true"/>
              </w:rPr>
              <w:t>»</w:t>
              <w:tab/>
            </w:r>
            <w:r>
              <w:rPr>
                <w:rStyle w:val="IndexLink"/>
              </w:rPr>
              <w:t>109</w:t>
            </w:r>
          </w:hyperlink>
        </w:p>
        <w:p>
          <w:pPr>
            <w:pStyle w:val="Contents3"/>
            <w:tabs>
              <w:tab w:val="clear" w:pos="8459"/>
              <w:tab w:val="right" w:pos="9026" w:leader="dot"/>
            </w:tabs>
            <w:rPr/>
          </w:pPr>
          <w:hyperlink w:anchor="__RefHeading___Toc9814230_2870459653">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9814232_2870459653">
            <w:r>
              <w:rPr>
                <w:webHidden/>
                <w:rStyle w:val="IndexLink"/>
                <w:rtl w:val="true"/>
              </w:rPr>
              <w:t xml:space="preserve">شجاعت 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جنگ بدر</w:t>
            </w:r>
            <w:r>
              <w:rPr>
                <w:rStyle w:val="IndexLink"/>
                <w:rtl w:val="true"/>
              </w:rPr>
              <w:tab/>
            </w:r>
            <w:r>
              <w:rPr>
                <w:rStyle w:val="IndexLink"/>
              </w:rPr>
              <w:t>110</w:t>
            </w:r>
          </w:hyperlink>
        </w:p>
        <w:p>
          <w:pPr>
            <w:pStyle w:val="Contents4"/>
            <w:tabs>
              <w:tab w:val="clear" w:pos="8176"/>
              <w:tab w:val="right" w:pos="9026" w:leader="dot"/>
            </w:tabs>
            <w:rPr/>
          </w:pPr>
          <w:hyperlink w:anchor="__RefHeading___Toc9814234_2870459653">
            <w:r>
              <w:rPr>
                <w:webHidden/>
                <w:rStyle w:val="IndexLink"/>
                <w:rtl w:val="true"/>
              </w:rPr>
              <w:t>الف</w:t>
            </w:r>
            <w:r>
              <w:rPr>
                <w:rStyle w:val="IndexLink"/>
                <w:rtl w:val="true"/>
              </w:rPr>
              <w:t xml:space="preserve">) </w:t>
            </w:r>
            <w:r>
              <w:rPr>
                <w:rStyle w:val="IndexLink"/>
                <w:rtl w:val="true"/>
              </w:rPr>
              <w:t>در منابع شیعی</w:t>
            </w:r>
            <w:r>
              <w:rPr>
                <w:rStyle w:val="IndexLink"/>
                <w:rtl w:val="true"/>
              </w:rPr>
              <w:t>:</w:t>
              <w:tab/>
            </w:r>
            <w:r>
              <w:rPr>
                <w:rStyle w:val="IndexLink"/>
              </w:rPr>
              <w:t>110</w:t>
            </w:r>
          </w:hyperlink>
        </w:p>
        <w:p>
          <w:pPr>
            <w:pStyle w:val="Contents4"/>
            <w:tabs>
              <w:tab w:val="clear" w:pos="8176"/>
              <w:tab w:val="right" w:pos="9026" w:leader="dot"/>
            </w:tabs>
            <w:rPr/>
          </w:pPr>
          <w:hyperlink w:anchor="__RefHeading___Toc9814236_2870459653">
            <w:r>
              <w:rPr>
                <w:webHidden/>
                <w:rStyle w:val="IndexLink"/>
                <w:rtl w:val="true"/>
              </w:rPr>
              <w:t>ب</w:t>
            </w:r>
            <w:r>
              <w:rPr>
                <w:rStyle w:val="IndexLink"/>
                <w:rtl w:val="true"/>
              </w:rPr>
              <w:t xml:space="preserve">) </w:t>
            </w:r>
            <w:r>
              <w:rPr>
                <w:rStyle w:val="IndexLink"/>
                <w:rtl w:val="true"/>
              </w:rPr>
              <w:t>در منابع اهل تسنن</w:t>
            </w:r>
            <w:r>
              <w:rPr>
                <w:rStyle w:val="IndexLink"/>
                <w:rtl w:val="true"/>
              </w:rPr>
              <w:t>:</w:t>
              <w:tab/>
            </w:r>
            <w:r>
              <w:rPr>
                <w:rStyle w:val="IndexLink"/>
              </w:rPr>
              <w:t>111</w:t>
            </w:r>
          </w:hyperlink>
        </w:p>
        <w:p>
          <w:pPr>
            <w:pStyle w:val="Contents3"/>
            <w:tabs>
              <w:tab w:val="clear" w:pos="8459"/>
              <w:tab w:val="right" w:pos="9026" w:leader="dot"/>
            </w:tabs>
            <w:rPr/>
          </w:pPr>
          <w:hyperlink w:anchor="__RefHeading___Toc9814238_2870459653">
            <w:r>
              <w:rPr>
                <w:webHidden/>
                <w:rStyle w:val="IndexLink"/>
                <w:rtl w:val="true"/>
              </w:rPr>
              <w:t xml:space="preserve">شجاعت 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جنگ </w:t>
            </w:r>
            <w:r>
              <w:rPr>
                <w:rStyle w:val="IndexLink"/>
                <w:rtl w:val="true"/>
              </w:rPr>
              <w:t>«</w:t>
            </w:r>
            <w:r>
              <w:rPr>
                <w:rStyle w:val="IndexLink"/>
                <w:rtl w:val="true"/>
              </w:rPr>
              <w:t>احد</w:t>
            </w:r>
            <w:r>
              <w:rPr>
                <w:rStyle w:val="IndexLink"/>
                <w:rtl w:val="true"/>
              </w:rPr>
              <w:t>»</w:t>
              <w:tab/>
            </w:r>
            <w:r>
              <w:rPr>
                <w:rStyle w:val="IndexLink"/>
              </w:rPr>
              <w:t>112</w:t>
            </w:r>
          </w:hyperlink>
        </w:p>
        <w:p>
          <w:pPr>
            <w:pStyle w:val="Contents4"/>
            <w:tabs>
              <w:tab w:val="clear" w:pos="8176"/>
              <w:tab w:val="right" w:pos="9026" w:leader="dot"/>
            </w:tabs>
            <w:rPr/>
          </w:pPr>
          <w:hyperlink w:anchor="__RefHeading___Toc9814240_2870459653">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9814242_2870459653">
            <w:r>
              <w:rPr>
                <w:webHidden/>
                <w:rStyle w:val="IndexLink"/>
                <w:rtl w:val="true"/>
              </w:rPr>
              <w:t xml:space="preserve">فداکاری 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w:t>
            </w:r>
            <w:r>
              <w:rPr>
                <w:rStyle w:val="IndexLink"/>
                <w:rtl w:val="true"/>
              </w:rPr>
              <w:t>«</w:t>
            </w:r>
            <w:r>
              <w:rPr>
                <w:rStyle w:val="IndexLink"/>
                <w:rtl w:val="true"/>
              </w:rPr>
              <w:t>احد</w:t>
            </w:r>
            <w:r>
              <w:rPr>
                <w:rStyle w:val="IndexLink"/>
                <w:rtl w:val="true"/>
              </w:rPr>
              <w:t>»</w:t>
              <w:tab/>
            </w:r>
            <w:r>
              <w:rPr>
                <w:rStyle w:val="IndexLink"/>
              </w:rPr>
              <w:t>114</w:t>
            </w:r>
          </w:hyperlink>
        </w:p>
        <w:p>
          <w:pPr>
            <w:pStyle w:val="Contents3"/>
            <w:tabs>
              <w:tab w:val="clear" w:pos="8459"/>
              <w:tab w:val="right" w:pos="9026" w:leader="dot"/>
            </w:tabs>
            <w:rPr/>
          </w:pPr>
          <w:hyperlink w:anchor="__RefHeading___Toc9814244_2870459653">
            <w:r>
              <w:rPr>
                <w:webHidden/>
                <w:rStyle w:val="IndexLink"/>
                <w:rtl w:val="true"/>
              </w:rPr>
              <w:t xml:space="preserve">کشتن عمربن عبدود در جنگ </w:t>
            </w:r>
            <w:r>
              <w:rPr>
                <w:rStyle w:val="IndexLink"/>
                <w:rtl w:val="true"/>
              </w:rPr>
              <w:t>«</w:t>
            </w:r>
            <w:r>
              <w:rPr>
                <w:rStyle w:val="IndexLink"/>
                <w:rtl w:val="true"/>
              </w:rPr>
              <w:t>خندق</w:t>
            </w:r>
            <w:r>
              <w:rPr>
                <w:rStyle w:val="IndexLink"/>
                <w:rtl w:val="true"/>
              </w:rPr>
              <w:t>»</w:t>
              <w:tab/>
            </w:r>
            <w:r>
              <w:rPr>
                <w:rStyle w:val="IndexLink"/>
              </w:rPr>
              <w:t>116</w:t>
            </w:r>
          </w:hyperlink>
        </w:p>
        <w:p>
          <w:pPr>
            <w:pStyle w:val="Contents4"/>
            <w:tabs>
              <w:tab w:val="clear" w:pos="8176"/>
              <w:tab w:val="right" w:pos="9026" w:leader="dot"/>
            </w:tabs>
            <w:rPr/>
          </w:pPr>
          <w:hyperlink w:anchor="__RefHeading___Toc9814246_287045965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9814248_2870459653">
            <w:r>
              <w:rPr>
                <w:webHidden/>
                <w:rStyle w:val="IndexLink"/>
                <w:rtl w:val="true"/>
              </w:rPr>
              <w:t xml:space="preserve">ضربه 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w:t>
            </w:r>
            <w:r>
              <w:rPr>
                <w:rStyle w:val="IndexLink"/>
                <w:rtl w:val="true"/>
              </w:rPr>
              <w:t>«</w:t>
            </w:r>
            <w:r>
              <w:rPr>
                <w:rStyle w:val="IndexLink"/>
                <w:rtl w:val="true"/>
              </w:rPr>
              <w:t>خندق</w:t>
            </w:r>
            <w:r>
              <w:rPr>
                <w:rStyle w:val="IndexLink"/>
                <w:rtl w:val="true"/>
              </w:rPr>
              <w:t xml:space="preserve">» </w:t>
            </w:r>
            <w:r>
              <w:rPr>
                <w:rStyle w:val="IndexLink"/>
                <w:rtl w:val="true"/>
              </w:rPr>
              <w:t>در روایات شیعه</w:t>
            </w:r>
            <w:r>
              <w:rPr>
                <w:rStyle w:val="IndexLink"/>
                <w:rtl w:val="true"/>
              </w:rPr>
              <w:tab/>
            </w:r>
            <w:r>
              <w:rPr>
                <w:rStyle w:val="IndexLink"/>
              </w:rPr>
              <w:t>121</w:t>
            </w:r>
          </w:hyperlink>
        </w:p>
        <w:p>
          <w:pPr>
            <w:pStyle w:val="Contents3"/>
            <w:tabs>
              <w:tab w:val="clear" w:pos="8459"/>
              <w:tab w:val="right" w:pos="9026" w:leader="dot"/>
            </w:tabs>
            <w:rPr/>
          </w:pPr>
          <w:hyperlink w:anchor="__RefHeading___Toc9814250_2870459653">
            <w:r>
              <w:rPr>
                <w:webHidden/>
                <w:rStyle w:val="IndexLink"/>
                <w:rtl w:val="true"/>
              </w:rPr>
              <w:t xml:space="preserve">پايدارى شگفت انگيز امام علی </w:t>
            </w:r>
            <w:r>
              <w:rPr>
                <w:rStyle w:val="IndexLink"/>
                <w:rtl w:val="true"/>
              </w:rPr>
              <w:t>(</w:t>
            </w:r>
            <w:r>
              <w:rPr>
                <w:rStyle w:val="IndexLink"/>
                <w:rtl w:val="true"/>
              </w:rPr>
              <w:t>علیه السلام</w:t>
            </w:r>
            <w:r>
              <w:rPr>
                <w:rStyle w:val="IndexLink"/>
                <w:rtl w:val="true"/>
              </w:rPr>
              <w:t>)</w:t>
            </w:r>
            <w:r>
              <w:rPr>
                <w:rStyle w:val="IndexLink"/>
                <w:rtl w:val="true"/>
              </w:rPr>
              <w:t xml:space="preserve">در جنگ </w:t>
            </w:r>
            <w:r>
              <w:rPr>
                <w:rStyle w:val="IndexLink"/>
                <w:rtl w:val="true"/>
              </w:rPr>
              <w:t>«</w:t>
            </w:r>
            <w:r>
              <w:rPr>
                <w:rStyle w:val="IndexLink"/>
                <w:rtl w:val="true"/>
              </w:rPr>
              <w:t>حُنَين</w:t>
            </w:r>
            <w:r>
              <w:rPr>
                <w:rStyle w:val="IndexLink"/>
                <w:rtl w:val="true"/>
              </w:rPr>
              <w:t>»</w:t>
              <w:tab/>
            </w:r>
            <w:r>
              <w:rPr>
                <w:rStyle w:val="IndexLink"/>
              </w:rPr>
              <w:t>123</w:t>
            </w:r>
          </w:hyperlink>
        </w:p>
        <w:p>
          <w:pPr>
            <w:pStyle w:val="Contents3"/>
            <w:tabs>
              <w:tab w:val="clear" w:pos="8459"/>
              <w:tab w:val="right" w:pos="9026" w:leader="dot"/>
            </w:tabs>
            <w:rPr/>
          </w:pPr>
          <w:hyperlink w:anchor="__RefHeading___Toc9814252_2870459653">
            <w:r>
              <w:rPr>
                <w:webHidden/>
                <w:rStyle w:val="IndexLink"/>
                <w:rtl w:val="true"/>
              </w:rPr>
              <w:t xml:space="preserve">دلاوری و جهاد 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کلام امام هادی </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4"/>
            <w:tabs>
              <w:tab w:val="clear" w:pos="8176"/>
              <w:tab w:val="right" w:pos="9026" w:leader="dot"/>
            </w:tabs>
            <w:rPr/>
          </w:pPr>
          <w:hyperlink w:anchor="__RefHeading___Toc9814254_2870459653">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9814256_2870459653">
            <w:r>
              <w:rPr>
                <w:webHidden/>
                <w:rStyle w:val="IndexLink"/>
                <w:rtl w:val="true"/>
              </w:rPr>
              <w:t xml:space="preserve">بررسی واژه </w:t>
            </w:r>
            <w:r>
              <w:rPr>
                <w:rStyle w:val="IndexLink"/>
                <w:rtl w:val="true"/>
              </w:rPr>
              <w:t>«</w:t>
            </w:r>
            <w:r>
              <w:rPr>
                <w:rStyle w:val="IndexLink"/>
                <w:rtl w:val="true"/>
              </w:rPr>
              <w:t>جهد</w:t>
            </w:r>
            <w:r>
              <w:rPr>
                <w:rStyle w:val="IndexLink"/>
                <w:rtl w:val="true"/>
              </w:rPr>
              <w:t>»</w:t>
              <w:tab/>
            </w:r>
            <w:r>
              <w:rPr>
                <w:rStyle w:val="IndexLink"/>
              </w:rPr>
              <w:t>126</w:t>
            </w:r>
          </w:hyperlink>
        </w:p>
        <w:p>
          <w:pPr>
            <w:pStyle w:val="Contents4"/>
            <w:tabs>
              <w:tab w:val="clear" w:pos="8176"/>
              <w:tab w:val="right" w:pos="9026" w:leader="dot"/>
            </w:tabs>
            <w:rPr/>
          </w:pPr>
          <w:hyperlink w:anchor="__RefHeading___Toc9814258_2870459653">
            <w:r>
              <w:rPr>
                <w:webHidden/>
                <w:rStyle w:val="IndexLink"/>
                <w:rtl w:val="true"/>
              </w:rPr>
              <w:t>جهاد در قرآن</w:t>
            </w:r>
            <w:r>
              <w:rPr>
                <w:rStyle w:val="IndexLink"/>
                <w:rtl w:val="true"/>
              </w:rPr>
              <w:tab/>
            </w:r>
            <w:r>
              <w:rPr>
                <w:rStyle w:val="IndexLink"/>
              </w:rPr>
              <w:t>129</w:t>
            </w:r>
          </w:hyperlink>
        </w:p>
        <w:p>
          <w:pPr>
            <w:pStyle w:val="Contents3"/>
            <w:tabs>
              <w:tab w:val="clear" w:pos="8459"/>
              <w:tab w:val="right" w:pos="9026" w:leader="dot"/>
            </w:tabs>
            <w:rPr/>
          </w:pPr>
          <w:hyperlink w:anchor="__RefHeading___Toc9814260_2870459653">
            <w:r>
              <w:rPr>
                <w:webHidden/>
                <w:rStyle w:val="IndexLink"/>
                <w:rtl w:val="true"/>
              </w:rPr>
              <w:t xml:space="preserve">جهاد 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قرآن</w:t>
            </w:r>
            <w:r>
              <w:rPr>
                <w:rStyle w:val="IndexLink"/>
                <w:rtl w:val="true"/>
              </w:rPr>
              <w:tab/>
            </w:r>
            <w:r>
              <w:rPr>
                <w:rStyle w:val="IndexLink"/>
              </w:rPr>
              <w:t>131</w:t>
            </w:r>
          </w:hyperlink>
        </w:p>
        <w:p>
          <w:pPr>
            <w:pStyle w:val="Contents4"/>
            <w:tabs>
              <w:tab w:val="clear" w:pos="8176"/>
              <w:tab w:val="right" w:pos="9026" w:leader="dot"/>
            </w:tabs>
            <w:rPr/>
          </w:pPr>
          <w:hyperlink w:anchor="__RefHeading___Toc9814262_287045965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9814264_2870459653">
            <w:r>
              <w:rPr>
                <w:webHidden/>
                <w:rStyle w:val="IndexLink"/>
                <w:rtl w:val="true"/>
              </w:rPr>
              <w:t xml:space="preserve">ائمه معصومین </w:t>
            </w:r>
            <w:r>
              <w:rPr>
                <w:rStyle w:val="IndexLink"/>
                <w:rtl w:val="true"/>
              </w:rPr>
              <w:t>(</w:t>
            </w:r>
            <w:r>
              <w:rPr>
                <w:rStyle w:val="IndexLink"/>
                <w:rtl w:val="true"/>
              </w:rPr>
              <w:t>علیهم السلام</w:t>
            </w:r>
            <w:r>
              <w:rPr>
                <w:rStyle w:val="IndexLink"/>
                <w:rtl w:val="true"/>
              </w:rPr>
              <w:t xml:space="preserve">) </w:t>
            </w:r>
            <w:r>
              <w:rPr>
                <w:rStyle w:val="IndexLink"/>
                <w:rtl w:val="true"/>
              </w:rPr>
              <w:t>جهادگران حقيقى</w:t>
            </w:r>
            <w:r>
              <w:rPr>
                <w:rStyle w:val="IndexLink"/>
                <w:rtl w:val="true"/>
              </w:rPr>
              <w:tab/>
            </w:r>
            <w:r>
              <w:rPr>
                <w:rStyle w:val="IndexLink"/>
              </w:rPr>
              <w:t>135</w:t>
            </w:r>
          </w:hyperlink>
        </w:p>
        <w:p>
          <w:pPr>
            <w:pStyle w:val="Contents3"/>
            <w:tabs>
              <w:tab w:val="clear" w:pos="8459"/>
              <w:tab w:val="right" w:pos="9026" w:leader="dot"/>
            </w:tabs>
            <w:rPr/>
          </w:pPr>
          <w:hyperlink w:anchor="__RefHeading___Toc9814266_2870459653">
            <w:r>
              <w:rPr>
                <w:webHidden/>
                <w:rStyle w:val="IndexLink"/>
                <w:rtl w:val="true"/>
              </w:rPr>
              <w:t xml:space="preserve">معناى </w:t>
            </w:r>
            <w:r>
              <w:rPr>
                <w:rStyle w:val="IndexLink"/>
                <w:rtl w:val="true"/>
              </w:rPr>
              <w:t>«</w:t>
            </w:r>
            <w:r>
              <w:rPr>
                <w:rStyle w:val="IndexLink"/>
                <w:rtl w:val="true"/>
              </w:rPr>
              <w:t>حق الجهاده</w:t>
            </w:r>
            <w:r>
              <w:rPr>
                <w:rStyle w:val="IndexLink"/>
                <w:rtl w:val="true"/>
              </w:rPr>
              <w:t>»</w:t>
              <w:tab/>
            </w:r>
            <w:r>
              <w:rPr>
                <w:rStyle w:val="IndexLink"/>
              </w:rPr>
              <w:t>141</w:t>
            </w:r>
          </w:hyperlink>
        </w:p>
        <w:p>
          <w:pPr>
            <w:pStyle w:val="Contents3"/>
            <w:tabs>
              <w:tab w:val="clear" w:pos="8459"/>
              <w:tab w:val="right" w:pos="9026" w:leader="dot"/>
            </w:tabs>
            <w:rPr/>
          </w:pPr>
          <w:hyperlink w:anchor="__RefHeading___Toc9814268_2870459653">
            <w:r>
              <w:rPr>
                <w:webHidden/>
                <w:rStyle w:val="IndexLink"/>
                <w:rtl w:val="true"/>
              </w:rPr>
              <w:t xml:space="preserve">سیره 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جنگ</w:t>
            </w:r>
            <w:r>
              <w:rPr>
                <w:rStyle w:val="IndexLink"/>
                <w:rtl w:val="true"/>
              </w:rPr>
              <w:tab/>
            </w:r>
            <w:r>
              <w:rPr>
                <w:rStyle w:val="IndexLink"/>
              </w:rPr>
              <w:t>144</w:t>
            </w:r>
          </w:hyperlink>
        </w:p>
        <w:p>
          <w:pPr>
            <w:pStyle w:val="Contents4"/>
            <w:tabs>
              <w:tab w:val="clear" w:pos="8176"/>
              <w:tab w:val="right" w:pos="9026" w:leader="dot"/>
            </w:tabs>
            <w:rPr/>
          </w:pPr>
          <w:hyperlink w:anchor="__RefHeading___Toc9814270_287045965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9814272_2870459653">
            <w:r>
              <w:rPr>
                <w:webHidden/>
                <w:rStyle w:val="IndexLink"/>
                <w:rtl w:val="true"/>
              </w:rPr>
              <w:t xml:space="preserve">لقب </w:t>
            </w:r>
            <w:r>
              <w:rPr>
                <w:rStyle w:val="IndexLink"/>
                <w:rtl w:val="true"/>
              </w:rPr>
              <w:t>«</w:t>
            </w:r>
            <w:r>
              <w:rPr>
                <w:rStyle w:val="IndexLink"/>
                <w:rtl w:val="true"/>
              </w:rPr>
              <w:t>اسدالله الغالب</w:t>
            </w:r>
            <w:r>
              <w:rPr>
                <w:rStyle w:val="IndexLink"/>
                <w:rtl w:val="true"/>
              </w:rPr>
              <w:t xml:space="preserve">» </w:t>
            </w:r>
            <w:r>
              <w:rPr>
                <w:rStyle w:val="IndexLink"/>
                <w:rtl w:val="true"/>
              </w:rPr>
              <w:t xml:space="preserve">و </w:t>
            </w:r>
            <w:r>
              <w:rPr>
                <w:rStyle w:val="IndexLink"/>
                <w:rtl w:val="true"/>
              </w:rPr>
              <w:t>«</w:t>
            </w:r>
            <w:r>
              <w:rPr>
                <w:rStyle w:val="IndexLink"/>
                <w:rtl w:val="true"/>
              </w:rPr>
              <w:t>حیدر کرار</w:t>
            </w:r>
            <w:r>
              <w:rPr>
                <w:rStyle w:val="IndexLink"/>
                <w:rtl w:val="true"/>
              </w:rPr>
              <w:t>»</w:t>
              <w:tab/>
            </w:r>
            <w:r>
              <w:rPr>
                <w:rStyle w:val="IndexLink"/>
              </w:rPr>
              <w:t>144</w:t>
            </w:r>
          </w:hyperlink>
        </w:p>
        <w:p>
          <w:pPr>
            <w:pStyle w:val="Contents4"/>
            <w:tabs>
              <w:tab w:val="clear" w:pos="8176"/>
              <w:tab w:val="right" w:pos="9026" w:leader="dot"/>
            </w:tabs>
            <w:rPr/>
          </w:pPr>
          <w:hyperlink w:anchor="__RefHeading___Toc9814274_2870459653">
            <w:r>
              <w:rPr>
                <w:webHidden/>
                <w:rStyle w:val="IndexLink"/>
                <w:rtl w:val="true"/>
              </w:rPr>
              <w:t xml:space="preserve">لقب </w:t>
            </w:r>
            <w:r>
              <w:rPr>
                <w:rStyle w:val="IndexLink"/>
                <w:rtl w:val="true"/>
              </w:rPr>
              <w:t>«</w:t>
            </w:r>
            <w:r>
              <w:rPr>
                <w:rStyle w:val="IndexLink"/>
                <w:rtl w:val="true"/>
              </w:rPr>
              <w:t>حیدر کرار</w:t>
            </w:r>
            <w:r>
              <w:rPr>
                <w:rStyle w:val="IndexLink"/>
                <w:rtl w:val="true"/>
              </w:rPr>
              <w:t>»</w:t>
              <w:tab/>
            </w:r>
            <w:r>
              <w:rPr>
                <w:rStyle w:val="IndexLink"/>
              </w:rPr>
              <w:t>145</w:t>
            </w:r>
          </w:hyperlink>
        </w:p>
        <w:p>
          <w:pPr>
            <w:pStyle w:val="Contents3"/>
            <w:tabs>
              <w:tab w:val="clear" w:pos="8459"/>
              <w:tab w:val="right" w:pos="9026" w:leader="dot"/>
            </w:tabs>
            <w:rPr/>
          </w:pPr>
          <w:hyperlink w:anchor="__RefHeading___Toc9814276_2870459653">
            <w:r>
              <w:rPr>
                <w:webHidden/>
                <w:rStyle w:val="IndexLink"/>
                <w:rtl w:val="true"/>
              </w:rPr>
              <w:t xml:space="preserve">لافتی الا </w:t>
            </w:r>
            <w:r>
              <w:rPr>
                <w:rStyle w:val="IndexLink"/>
                <w:rtl w:val="true"/>
              </w:rPr>
              <w:t>«</w:t>
            </w:r>
            <w:r>
              <w:rPr>
                <w:rStyle w:val="IndexLink"/>
                <w:rtl w:val="true"/>
              </w:rPr>
              <w:t>علی</w:t>
            </w:r>
            <w:r>
              <w:rPr>
                <w:rStyle w:val="IndexLink"/>
                <w:rtl w:val="true"/>
              </w:rPr>
              <w:t xml:space="preserve">» </w:t>
            </w:r>
            <w:r>
              <w:rPr>
                <w:rStyle w:val="IndexLink"/>
                <w:rtl w:val="true"/>
              </w:rPr>
              <w:t xml:space="preserve">لاسیف الا </w:t>
            </w:r>
            <w:r>
              <w:rPr>
                <w:rStyle w:val="IndexLink"/>
                <w:rtl w:val="true"/>
              </w:rPr>
              <w:t>«</w:t>
            </w:r>
            <w:r>
              <w:rPr>
                <w:rStyle w:val="IndexLink"/>
                <w:rtl w:val="true"/>
              </w:rPr>
              <w:t>ذوالفقار</w:t>
            </w:r>
            <w:r>
              <w:rPr>
                <w:rStyle w:val="IndexLink"/>
                <w:rtl w:val="true"/>
              </w:rPr>
              <w:t>»</w:t>
              <w:tab/>
            </w:r>
            <w:r>
              <w:rPr>
                <w:rStyle w:val="IndexLink"/>
              </w:rPr>
              <w:t>146</w:t>
            </w:r>
          </w:hyperlink>
        </w:p>
        <w:p>
          <w:pPr>
            <w:pStyle w:val="Contents3"/>
            <w:tabs>
              <w:tab w:val="clear" w:pos="8459"/>
              <w:tab w:val="right" w:pos="9026" w:leader="dot"/>
            </w:tabs>
            <w:rPr/>
          </w:pPr>
          <w:hyperlink w:anchor="__RefHeading___Toc9814278_2870459653">
            <w:r>
              <w:rPr>
                <w:webHidden/>
                <w:rStyle w:val="IndexLink"/>
                <w:rtl w:val="true"/>
              </w:rPr>
              <w:t xml:space="preserve">لطافت و مهربانی امیرالمومنین </w:t>
            </w:r>
            <w:r>
              <w:rPr>
                <w:rStyle w:val="IndexLink"/>
                <w:rtl w:val="true"/>
              </w:rPr>
              <w:t>(</w:t>
            </w:r>
            <w:r>
              <w:rPr>
                <w:rStyle w:val="IndexLink"/>
                <w:rtl w:val="true"/>
              </w:rPr>
              <w:t>علیه السلام</w:t>
            </w:r>
            <w:r>
              <w:rPr>
                <w:rStyle w:val="IndexLink"/>
                <w:rtl w:val="true"/>
              </w:rPr>
              <w:t>)</w:t>
              <w:tab/>
            </w:r>
            <w:r>
              <w:rPr>
                <w:rStyle w:val="IndexLink"/>
              </w:rPr>
              <w:t>150</w:t>
            </w:r>
          </w:hyperlink>
        </w:p>
        <w:p>
          <w:pPr>
            <w:pStyle w:val="Contents4"/>
            <w:tabs>
              <w:tab w:val="clear" w:pos="8176"/>
              <w:tab w:val="right" w:pos="9026" w:leader="dot"/>
            </w:tabs>
            <w:rPr/>
          </w:pPr>
          <w:hyperlink w:anchor="__RefHeading___Toc9814280_2870459653">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9814282_2870459653">
            <w:r>
              <w:rPr>
                <w:webHidden/>
                <w:rStyle w:val="IndexLink"/>
                <w:rtl w:val="true"/>
              </w:rPr>
              <w:t>بررسی واژه</w:t>
            </w:r>
            <w:r>
              <w:rPr>
                <w:rStyle w:val="IndexLink"/>
                <w:rtl w:val="true"/>
              </w:rPr>
              <w:t>«</w:t>
            </w:r>
            <w:r>
              <w:rPr>
                <w:rStyle w:val="IndexLink"/>
                <w:rtl w:val="true"/>
              </w:rPr>
              <w:t>کدد</w:t>
            </w:r>
            <w:r>
              <w:rPr>
                <w:rStyle w:val="IndexLink"/>
                <w:rtl w:val="true"/>
              </w:rPr>
              <w:t>»</w:t>
              <w:tab/>
            </w:r>
            <w:r>
              <w:rPr>
                <w:rStyle w:val="IndexLink"/>
              </w:rPr>
              <w:t>152</w:t>
            </w:r>
          </w:hyperlink>
        </w:p>
        <w:p>
          <w:pPr>
            <w:pStyle w:val="Contents4"/>
            <w:tabs>
              <w:tab w:val="clear" w:pos="8176"/>
              <w:tab w:val="right" w:pos="9026" w:leader="dot"/>
            </w:tabs>
            <w:rPr/>
          </w:pPr>
          <w:hyperlink w:anchor="__RefHeading___Toc9814284_2870459653">
            <w:r>
              <w:rPr>
                <w:webHidden/>
                <w:rStyle w:val="IndexLink"/>
                <w:rtl w:val="true"/>
              </w:rPr>
              <w:t xml:space="preserve">بررسی واژه </w:t>
            </w:r>
            <w:r>
              <w:rPr>
                <w:rStyle w:val="IndexLink"/>
                <w:rtl w:val="true"/>
              </w:rPr>
              <w:t>«</w:t>
            </w:r>
            <w:r>
              <w:rPr>
                <w:rStyle w:val="IndexLink"/>
                <w:rtl w:val="true"/>
              </w:rPr>
              <w:t>ذات</w:t>
            </w:r>
            <w:r>
              <w:rPr>
                <w:rStyle w:val="IndexLink"/>
                <w:rtl w:val="true"/>
              </w:rPr>
              <w:t>»:</w:t>
              <w:tab/>
            </w:r>
            <w:r>
              <w:rPr>
                <w:rStyle w:val="IndexLink"/>
              </w:rPr>
              <w:t>153</w:t>
            </w:r>
          </w:hyperlink>
        </w:p>
        <w:p>
          <w:pPr>
            <w:pStyle w:val="Contents3"/>
            <w:tabs>
              <w:tab w:val="clear" w:pos="8459"/>
              <w:tab w:val="right" w:pos="9026" w:leader="dot"/>
            </w:tabs>
            <w:rPr/>
          </w:pPr>
          <w:hyperlink w:anchor="__RefHeading___Toc9814286_2870459653">
            <w:r>
              <w:rPr>
                <w:webHidden/>
                <w:rStyle w:val="IndexLink"/>
                <w:rtl w:val="true"/>
              </w:rPr>
              <w:t>یک نور در دو بدن</w:t>
            </w:r>
            <w:r>
              <w:rPr>
                <w:rStyle w:val="IndexLink"/>
                <w:rtl w:val="true"/>
              </w:rPr>
              <w:tab/>
            </w:r>
            <w:r>
              <w:rPr>
                <w:rStyle w:val="IndexLink"/>
              </w:rPr>
              <w:t>157</w:t>
            </w:r>
          </w:hyperlink>
        </w:p>
        <w:p>
          <w:pPr>
            <w:pStyle w:val="Contents3"/>
            <w:tabs>
              <w:tab w:val="clear" w:pos="8459"/>
              <w:tab w:val="right" w:pos="9026" w:leader="dot"/>
            </w:tabs>
            <w:rPr/>
          </w:pPr>
          <w:hyperlink w:anchor="__RefHeading___Toc9814288_2870459653">
            <w:r>
              <w:rPr>
                <w:webHidden/>
                <w:rStyle w:val="IndexLink"/>
                <w:rtl w:val="true"/>
              </w:rPr>
              <w:t xml:space="preserve">امیرالمومنین </w:t>
            </w:r>
            <w:r>
              <w:rPr>
                <w:rStyle w:val="IndexLink"/>
                <w:rtl w:val="true"/>
              </w:rPr>
              <w:t>(</w:t>
            </w:r>
            <w:r>
              <w:rPr>
                <w:rStyle w:val="IndexLink"/>
                <w:rtl w:val="true"/>
              </w:rPr>
              <w:t>علیه السلام</w:t>
            </w:r>
            <w:r>
              <w:rPr>
                <w:rStyle w:val="IndexLink"/>
                <w:rtl w:val="true"/>
              </w:rPr>
              <w:t>)</w:t>
            </w:r>
            <w:r>
              <w:rPr>
                <w:rStyle w:val="IndexLink"/>
                <w:rtl w:val="true"/>
              </w:rPr>
              <w:t>سالار اولیاء</w:t>
            </w:r>
            <w:r>
              <w:rPr>
                <w:rStyle w:val="IndexLink"/>
                <w:rtl w:val="true"/>
              </w:rPr>
              <w:tab/>
            </w:r>
            <w:r>
              <w:rPr>
                <w:rStyle w:val="IndexLink"/>
              </w:rPr>
              <w:t>160</w:t>
            </w:r>
          </w:hyperlink>
        </w:p>
        <w:p>
          <w:pPr>
            <w:pStyle w:val="Contents4"/>
            <w:tabs>
              <w:tab w:val="clear" w:pos="8176"/>
              <w:tab w:val="right" w:pos="9026" w:leader="dot"/>
            </w:tabs>
            <w:rPr/>
          </w:pPr>
          <w:hyperlink w:anchor="__RefHeading___Toc9814290_2870459653">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9814292_2870459653">
            <w:r>
              <w:rPr>
                <w:webHidden/>
                <w:rStyle w:val="IndexLink"/>
                <w:rtl w:val="true"/>
              </w:rPr>
              <w:t xml:space="preserve">بررسی واژه </w:t>
            </w:r>
            <w:r>
              <w:rPr>
                <w:rStyle w:val="IndexLink"/>
                <w:rtl w:val="true"/>
              </w:rPr>
              <w:t>«</w:t>
            </w:r>
            <w:r>
              <w:rPr>
                <w:rStyle w:val="IndexLink"/>
                <w:rtl w:val="true"/>
              </w:rPr>
              <w:t>سید</w:t>
            </w:r>
            <w:r>
              <w:rPr>
                <w:rStyle w:val="IndexLink"/>
                <w:rtl w:val="true"/>
              </w:rPr>
              <w:t xml:space="preserve">» </w:t>
            </w:r>
            <w:r>
              <w:rPr>
                <w:rStyle w:val="IndexLink"/>
                <w:rtl w:val="true"/>
              </w:rPr>
              <w:t>در لغت</w:t>
            </w:r>
            <w:r>
              <w:rPr>
                <w:rStyle w:val="IndexLink"/>
                <w:rtl w:val="true"/>
              </w:rPr>
              <w:tab/>
            </w:r>
            <w:r>
              <w:rPr>
                <w:rStyle w:val="IndexLink"/>
              </w:rPr>
              <w:t>160</w:t>
            </w:r>
          </w:hyperlink>
        </w:p>
        <w:p>
          <w:pPr>
            <w:pStyle w:val="Contents4"/>
            <w:tabs>
              <w:tab w:val="clear" w:pos="8176"/>
              <w:tab w:val="right" w:pos="9026" w:leader="dot"/>
            </w:tabs>
            <w:rPr/>
          </w:pPr>
          <w:hyperlink w:anchor="__RefHeading___Toc9814294_2870459653">
            <w:r>
              <w:rPr>
                <w:webHidden/>
                <w:rStyle w:val="IndexLink"/>
                <w:rtl w:val="true"/>
              </w:rPr>
              <w:t>اولیاء الهی در قرآن کریم</w:t>
            </w:r>
            <w:r>
              <w:rPr>
                <w:rStyle w:val="IndexLink"/>
                <w:rtl w:val="true"/>
              </w:rPr>
              <w:tab/>
            </w:r>
            <w:r>
              <w:rPr>
                <w:rStyle w:val="IndexLink"/>
              </w:rPr>
              <w:t>161</w:t>
            </w:r>
          </w:hyperlink>
        </w:p>
        <w:p>
          <w:pPr>
            <w:pStyle w:val="Contents3"/>
            <w:tabs>
              <w:tab w:val="clear" w:pos="8459"/>
              <w:tab w:val="right" w:pos="9026" w:leader="dot"/>
            </w:tabs>
            <w:rPr/>
          </w:pPr>
          <w:hyperlink w:anchor="__RefHeading___Toc9814296_2870459653">
            <w:r>
              <w:rPr>
                <w:webHidden/>
                <w:rStyle w:val="IndexLink"/>
                <w:rtl w:val="true"/>
              </w:rPr>
              <w:t>اهتمام به نصیحت</w:t>
            </w:r>
            <w:r>
              <w:rPr>
                <w:rStyle w:val="IndexLink"/>
                <w:rtl w:val="true"/>
              </w:rPr>
              <w:tab/>
            </w:r>
            <w:r>
              <w:rPr>
                <w:rStyle w:val="IndexLink"/>
              </w:rPr>
              <w:t>165</w:t>
            </w:r>
          </w:hyperlink>
        </w:p>
        <w:p>
          <w:pPr>
            <w:pStyle w:val="Contents4"/>
            <w:tabs>
              <w:tab w:val="clear" w:pos="8176"/>
              <w:tab w:val="right" w:pos="9026" w:leader="dot"/>
            </w:tabs>
            <w:rPr/>
          </w:pPr>
          <w:hyperlink w:anchor="__RefHeading___Toc9814298_2870459653">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9814300_2870459653">
            <w:r>
              <w:rPr>
                <w:webHidden/>
                <w:rStyle w:val="IndexLink"/>
                <w:rtl w:val="true"/>
              </w:rPr>
              <w:t>بررسی واژه ها</w:t>
            </w:r>
            <w:r>
              <w:rPr>
                <w:rStyle w:val="IndexLink"/>
                <w:rtl w:val="true"/>
              </w:rPr>
              <w:t>:</w:t>
              <w:tab/>
            </w:r>
            <w:r>
              <w:rPr>
                <w:rStyle w:val="IndexLink"/>
              </w:rPr>
              <w:t>165</w:t>
            </w:r>
          </w:hyperlink>
        </w:p>
        <w:p>
          <w:pPr>
            <w:pStyle w:val="Contents2"/>
            <w:tabs>
              <w:tab w:val="clear" w:pos="8743"/>
              <w:tab w:val="right" w:pos="9026" w:leader="dot"/>
            </w:tabs>
            <w:rPr/>
          </w:pPr>
          <w:hyperlink w:anchor="__RefHeading___Toc9814302_2870459653">
            <w:r>
              <w:rPr>
                <w:webHidden/>
                <w:rStyle w:val="IndexLink"/>
                <w:rtl w:val="true"/>
              </w:rPr>
              <w:t>«</w:t>
            </w:r>
            <w:r>
              <w:rPr>
                <w:rStyle w:val="IndexLink"/>
                <w:rtl w:val="true"/>
              </w:rPr>
              <w:t>اوج کینه و دشمنی</w:t>
            </w:r>
            <w:r>
              <w:rPr>
                <w:rStyle w:val="IndexLink"/>
                <w:rtl w:val="true"/>
              </w:rPr>
              <w:t>»</w:t>
              <w:tab/>
            </w:r>
            <w:r>
              <w:rPr>
                <w:rStyle w:val="IndexLink"/>
              </w:rPr>
              <w:t>168</w:t>
            </w:r>
          </w:hyperlink>
        </w:p>
        <w:p>
          <w:pPr>
            <w:pStyle w:val="Contents3"/>
            <w:tabs>
              <w:tab w:val="clear" w:pos="8459"/>
              <w:tab w:val="right" w:pos="9026" w:leader="dot"/>
            </w:tabs>
            <w:rPr/>
          </w:pPr>
          <w:hyperlink w:anchor="__RefHeading___Toc9814304_2870459653">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9814306_2870459653">
            <w:r>
              <w:rPr>
                <w:webHidden/>
                <w:rStyle w:val="IndexLink"/>
                <w:rtl w:val="true"/>
              </w:rPr>
              <w:t>«</w:t>
            </w:r>
            <w:r>
              <w:rPr>
                <w:rStyle w:val="IndexLink"/>
                <w:rtl w:val="true"/>
              </w:rPr>
              <w:t>لیلة المبیت</w:t>
            </w:r>
            <w:r>
              <w:rPr>
                <w:rStyle w:val="IndexLink"/>
                <w:rtl w:val="true"/>
              </w:rPr>
              <w:t xml:space="preserve">» </w:t>
            </w:r>
            <w:r>
              <w:rPr>
                <w:rStyle w:val="IndexLink"/>
                <w:rtl w:val="true"/>
              </w:rPr>
              <w:t xml:space="preserve">و ناکامی از ترور پیامبر </w:t>
            </w:r>
            <w:r>
              <w:rPr>
                <w:rStyle w:val="IndexLink"/>
                <w:rtl w:val="true"/>
              </w:rPr>
              <w:t>(</w:t>
            </w:r>
            <w:r>
              <w:rPr>
                <w:rStyle w:val="IndexLink"/>
                <w:rtl w:val="true"/>
              </w:rPr>
              <w:t>صلی الله علیه و آله و سلم</w:t>
            </w:r>
            <w:r>
              <w:rPr>
                <w:rStyle w:val="IndexLink"/>
                <w:rtl w:val="true"/>
              </w:rPr>
              <w:t>)</w:t>
              <w:tab/>
            </w:r>
            <w:r>
              <w:rPr>
                <w:rStyle w:val="IndexLink"/>
              </w:rPr>
              <w:t>169</w:t>
            </w:r>
          </w:hyperlink>
        </w:p>
        <w:p>
          <w:pPr>
            <w:pStyle w:val="Contents3"/>
            <w:tabs>
              <w:tab w:val="clear" w:pos="8459"/>
              <w:tab w:val="right" w:pos="9026" w:leader="dot"/>
            </w:tabs>
            <w:rPr/>
          </w:pPr>
          <w:hyperlink w:anchor="__RefHeading___Toc9814308_2870459653">
            <w:r>
              <w:rPr>
                <w:webHidden/>
                <w:rStyle w:val="IndexLink"/>
                <w:rtl w:val="true"/>
              </w:rPr>
              <w:t xml:space="preserve">تبوک و نقشه ترور پیامبر </w:t>
            </w:r>
            <w:r>
              <w:rPr>
                <w:rStyle w:val="IndexLink"/>
                <w:rtl w:val="true"/>
              </w:rPr>
              <w:t>(</w:t>
            </w:r>
            <w:r>
              <w:rPr>
                <w:rStyle w:val="IndexLink"/>
                <w:rtl w:val="true"/>
              </w:rPr>
              <w:t>صلی الله علیه و آله و سلم</w:t>
            </w:r>
            <w:r>
              <w:rPr>
                <w:rStyle w:val="IndexLink"/>
                <w:rtl w:val="true"/>
              </w:rPr>
              <w:t>)</w:t>
              <w:tab/>
            </w:r>
            <w:r>
              <w:rPr>
                <w:rStyle w:val="IndexLink"/>
              </w:rPr>
              <w:t>171</w:t>
            </w:r>
          </w:hyperlink>
        </w:p>
        <w:p>
          <w:pPr>
            <w:pStyle w:val="Contents4"/>
            <w:tabs>
              <w:tab w:val="clear" w:pos="8176"/>
              <w:tab w:val="right" w:pos="9026" w:leader="dot"/>
            </w:tabs>
            <w:rPr/>
          </w:pPr>
          <w:hyperlink w:anchor="__RefHeading___Toc9814310_2870459653">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9814312_2870459653">
            <w:r>
              <w:rPr>
                <w:webHidden/>
                <w:rStyle w:val="IndexLink"/>
                <w:rtl w:val="true"/>
              </w:rPr>
              <w:t>اصحاب عقبه</w:t>
            </w:r>
            <w:r>
              <w:rPr>
                <w:rStyle w:val="IndexLink"/>
                <w:rtl w:val="true"/>
              </w:rPr>
              <w:tab/>
            </w:r>
            <w:r>
              <w:rPr>
                <w:rStyle w:val="IndexLink"/>
              </w:rPr>
              <w:t>173</w:t>
            </w:r>
          </w:hyperlink>
        </w:p>
        <w:p>
          <w:pPr>
            <w:pStyle w:val="Contents4"/>
            <w:tabs>
              <w:tab w:val="clear" w:pos="8176"/>
              <w:tab w:val="right" w:pos="9026" w:leader="dot"/>
            </w:tabs>
            <w:rPr/>
          </w:pPr>
          <w:hyperlink w:anchor="__RefHeading___Toc9814314_2870459653">
            <w:r>
              <w:rPr>
                <w:webHidden/>
                <w:rStyle w:val="IndexLink"/>
                <w:rtl w:val="true"/>
              </w:rPr>
              <w:t xml:space="preserve">توطئه ترور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گردنه هرشی</w:t>
            </w:r>
            <w:r>
              <w:rPr>
                <w:rStyle w:val="IndexLink"/>
                <w:rtl w:val="true"/>
              </w:rPr>
              <w:tab/>
            </w:r>
            <w:r>
              <w:rPr>
                <w:rStyle w:val="IndexLink"/>
              </w:rPr>
              <w:t>174</w:t>
            </w:r>
          </w:hyperlink>
        </w:p>
        <w:p>
          <w:pPr>
            <w:pStyle w:val="Contents4"/>
            <w:tabs>
              <w:tab w:val="clear" w:pos="8176"/>
              <w:tab w:val="right" w:pos="9026" w:leader="dot"/>
            </w:tabs>
            <w:rPr/>
          </w:pPr>
          <w:hyperlink w:anchor="__RefHeading___Toc9814316_2870459653">
            <w:r>
              <w:rPr>
                <w:webHidden/>
                <w:rStyle w:val="IndexLink"/>
                <w:rtl w:val="true"/>
              </w:rPr>
              <w:t>اصحاب صحیفه ملعونه</w:t>
            </w:r>
            <w:r>
              <w:rPr>
                <w:rStyle w:val="IndexLink"/>
                <w:rtl w:val="true"/>
              </w:rPr>
              <w:tab/>
            </w:r>
            <w:r>
              <w:rPr>
                <w:rStyle w:val="IndexLink"/>
              </w:rPr>
              <w:t>174</w:t>
            </w:r>
          </w:hyperlink>
        </w:p>
        <w:p>
          <w:pPr>
            <w:pStyle w:val="Contents4"/>
            <w:tabs>
              <w:tab w:val="clear" w:pos="8176"/>
              <w:tab w:val="right" w:pos="9026" w:leader="dot"/>
            </w:tabs>
            <w:rPr/>
          </w:pPr>
          <w:hyperlink w:anchor="__RefHeading___Toc9814318_2870459653">
            <w:r>
              <w:rPr>
                <w:webHidden/>
                <w:rStyle w:val="IndexLink"/>
                <w:rtl w:val="true"/>
              </w:rPr>
              <w:t>اعتراف علمای اهل تسنن</w:t>
            </w:r>
            <w:r>
              <w:rPr>
                <w:rStyle w:val="IndexLink"/>
                <w:rtl w:val="true"/>
              </w:rPr>
              <w:tab/>
            </w:r>
            <w:r>
              <w:rPr>
                <w:rStyle w:val="IndexLink"/>
              </w:rPr>
              <w:t>177</w:t>
            </w:r>
          </w:hyperlink>
        </w:p>
        <w:p>
          <w:pPr>
            <w:pStyle w:val="Contents3"/>
            <w:tabs>
              <w:tab w:val="clear" w:pos="8459"/>
              <w:tab w:val="right" w:pos="9026" w:leader="dot"/>
            </w:tabs>
            <w:rPr/>
          </w:pPr>
          <w:hyperlink w:anchor="__RefHeading___Toc9814320_2870459653">
            <w:r>
              <w:rPr>
                <w:webHidden/>
                <w:rStyle w:val="IndexLink"/>
                <w:rtl w:val="true"/>
              </w:rPr>
              <w:t>عیش و نوش و خوشگذرانی</w:t>
            </w:r>
            <w:r>
              <w:rPr>
                <w:rStyle w:val="IndexLink"/>
                <w:rtl w:val="true"/>
              </w:rPr>
              <w:tab/>
            </w:r>
            <w:r>
              <w:rPr>
                <w:rStyle w:val="IndexLink"/>
              </w:rPr>
              <w:t>180</w:t>
            </w:r>
          </w:hyperlink>
        </w:p>
        <w:p>
          <w:pPr>
            <w:pStyle w:val="Contents3"/>
            <w:tabs>
              <w:tab w:val="clear" w:pos="8459"/>
              <w:tab w:val="right" w:pos="9026" w:leader="dot"/>
            </w:tabs>
            <w:rPr/>
          </w:pPr>
          <w:hyperlink w:anchor="__RefHeading___Toc9814322_2870459653">
            <w:r>
              <w:rPr>
                <w:webHidden/>
                <w:rStyle w:val="IndexLink"/>
                <w:rtl w:val="true"/>
              </w:rPr>
              <w:t>انتظار برای انتقام</w:t>
            </w:r>
            <w:r>
              <w:rPr>
                <w:rStyle w:val="IndexLink"/>
                <w:rtl w:val="true"/>
              </w:rPr>
              <w:tab/>
            </w:r>
            <w:r>
              <w:rPr>
                <w:rStyle w:val="IndexLink"/>
              </w:rPr>
              <w:t>185</w:t>
            </w:r>
          </w:hyperlink>
        </w:p>
        <w:p>
          <w:pPr>
            <w:pStyle w:val="Contents2"/>
            <w:tabs>
              <w:tab w:val="clear" w:pos="8743"/>
              <w:tab w:val="right" w:pos="9026" w:leader="dot"/>
            </w:tabs>
            <w:rPr/>
          </w:pPr>
          <w:hyperlink w:anchor="__RefHeading___Toc9814324_2870459653">
            <w:r>
              <w:rPr>
                <w:webHidden/>
                <w:rStyle w:val="IndexLink"/>
                <w:rtl w:val="true"/>
              </w:rPr>
              <w:t>«</w:t>
            </w:r>
            <w:r>
              <w:rPr>
                <w:rStyle w:val="IndexLink"/>
                <w:rtl w:val="true"/>
              </w:rPr>
              <w:t>فراریان از جنگ</w:t>
            </w:r>
            <w:r>
              <w:rPr>
                <w:rStyle w:val="IndexLink"/>
                <w:rtl w:val="true"/>
              </w:rPr>
              <w:t>»</w:t>
              <w:tab/>
            </w:r>
            <w:r>
              <w:rPr>
                <w:rStyle w:val="IndexLink"/>
              </w:rPr>
              <w:t>188</w:t>
            </w:r>
          </w:hyperlink>
        </w:p>
        <w:p>
          <w:pPr>
            <w:pStyle w:val="Contents3"/>
            <w:tabs>
              <w:tab w:val="clear" w:pos="8459"/>
              <w:tab w:val="right" w:pos="9026" w:leader="dot"/>
            </w:tabs>
            <w:rPr/>
          </w:pPr>
          <w:hyperlink w:anchor="__RefHeading___Toc9814326_2870459653">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9814328_2870459653">
            <w:r>
              <w:rPr>
                <w:webHidden/>
                <w:rStyle w:val="IndexLink"/>
                <w:rtl w:val="true"/>
              </w:rPr>
              <w:t xml:space="preserve">حکم فرار از جنگ در </w:t>
            </w:r>
            <w:r>
              <w:rPr>
                <w:rStyle w:val="IndexLink"/>
                <w:rtl w:val="true"/>
              </w:rPr>
              <w:t>«</w:t>
            </w:r>
            <w:r>
              <w:rPr>
                <w:rStyle w:val="IndexLink"/>
                <w:rtl w:val="true"/>
              </w:rPr>
              <w:t>قرآن کریم</w:t>
            </w:r>
            <w:r>
              <w:rPr>
                <w:rStyle w:val="IndexLink"/>
                <w:rtl w:val="true"/>
              </w:rPr>
              <w:t>»:</w:t>
              <w:tab/>
            </w:r>
            <w:r>
              <w:rPr>
                <w:rStyle w:val="IndexLink"/>
              </w:rPr>
              <w:t>188</w:t>
            </w:r>
          </w:hyperlink>
        </w:p>
        <w:p>
          <w:pPr>
            <w:pStyle w:val="Contents3"/>
            <w:tabs>
              <w:tab w:val="clear" w:pos="8459"/>
              <w:tab w:val="right" w:pos="9026" w:leader="dot"/>
            </w:tabs>
            <w:rPr/>
          </w:pPr>
          <w:hyperlink w:anchor="__RefHeading___Toc9814330_2870459653">
            <w:r>
              <w:rPr>
                <w:webHidden/>
                <w:rStyle w:val="IndexLink"/>
                <w:rtl w:val="true"/>
              </w:rPr>
              <w:t xml:space="preserve">حرمت فرار از جنگ در </w:t>
            </w:r>
            <w:r>
              <w:rPr>
                <w:rStyle w:val="IndexLink"/>
                <w:rtl w:val="true"/>
              </w:rPr>
              <w:t>«</w:t>
            </w:r>
            <w:r>
              <w:rPr>
                <w:rStyle w:val="IndexLink"/>
                <w:rtl w:val="true"/>
              </w:rPr>
              <w:t>روایات</w:t>
            </w:r>
            <w:r>
              <w:rPr>
                <w:rStyle w:val="IndexLink"/>
                <w:rtl w:val="true"/>
              </w:rPr>
              <w:t>»</w:t>
              <w:tab/>
            </w:r>
            <w:r>
              <w:rPr>
                <w:rStyle w:val="IndexLink"/>
              </w:rPr>
              <w:t>189</w:t>
            </w:r>
          </w:hyperlink>
        </w:p>
        <w:p>
          <w:pPr>
            <w:pStyle w:val="Contents3"/>
            <w:tabs>
              <w:tab w:val="clear" w:pos="8459"/>
              <w:tab w:val="right" w:pos="9026" w:leader="dot"/>
            </w:tabs>
            <w:rPr/>
          </w:pPr>
          <w:hyperlink w:anchor="__RefHeading___Toc9814332_2870459653">
            <w:r>
              <w:rPr>
                <w:webHidden/>
                <w:rStyle w:val="IndexLink"/>
                <w:rtl w:val="true"/>
              </w:rPr>
              <w:t xml:space="preserve">فرار ابوبکر و عمر در جنگ </w:t>
            </w:r>
            <w:r>
              <w:rPr>
                <w:rStyle w:val="IndexLink"/>
                <w:rtl w:val="true"/>
              </w:rPr>
              <w:t>«</w:t>
            </w:r>
            <w:r>
              <w:rPr>
                <w:rStyle w:val="IndexLink"/>
                <w:rtl w:val="true"/>
              </w:rPr>
              <w:t>خیبر</w:t>
            </w:r>
            <w:r>
              <w:rPr>
                <w:rStyle w:val="IndexLink"/>
                <w:rtl w:val="true"/>
              </w:rPr>
              <w:t>»</w:t>
              <w:tab/>
            </w:r>
            <w:r>
              <w:rPr>
                <w:rStyle w:val="IndexLink"/>
              </w:rPr>
              <w:t>191</w:t>
            </w:r>
          </w:hyperlink>
        </w:p>
        <w:p>
          <w:pPr>
            <w:pStyle w:val="Contents3"/>
            <w:tabs>
              <w:tab w:val="clear" w:pos="8459"/>
              <w:tab w:val="right" w:pos="9026" w:leader="dot"/>
            </w:tabs>
            <w:rPr/>
          </w:pPr>
          <w:hyperlink w:anchor="__RefHeading___Toc9814334_2870459653">
            <w:r>
              <w:rPr>
                <w:webHidden/>
                <w:rStyle w:val="IndexLink"/>
                <w:rtl w:val="true"/>
              </w:rPr>
              <w:t xml:space="preserve">ناراحتی پیامبر </w:t>
            </w:r>
            <w:r>
              <w:rPr>
                <w:rStyle w:val="IndexLink"/>
                <w:rtl w:val="true"/>
              </w:rPr>
              <w:t>(</w:t>
            </w:r>
            <w:r>
              <w:rPr>
                <w:rStyle w:val="IndexLink"/>
                <w:rtl w:val="true"/>
              </w:rPr>
              <w:t>صلی الله علیه و آله و سلم</w:t>
            </w:r>
            <w:r>
              <w:rPr>
                <w:rStyle w:val="IndexLink"/>
                <w:rtl w:val="true"/>
              </w:rPr>
              <w:t>)</w:t>
            </w:r>
            <w:r>
              <w:rPr>
                <w:rStyle w:val="IndexLink"/>
                <w:rtl w:val="true"/>
              </w:rPr>
              <w:t>از فرار ابوبکر و عمر</w:t>
            </w:r>
            <w:r>
              <w:rPr>
                <w:rStyle w:val="IndexLink"/>
                <w:rtl w:val="true"/>
              </w:rPr>
              <w:tab/>
            </w:r>
            <w:r>
              <w:rPr>
                <w:rStyle w:val="IndexLink"/>
              </w:rPr>
              <w:t>192</w:t>
            </w:r>
          </w:hyperlink>
        </w:p>
        <w:p>
          <w:pPr>
            <w:pStyle w:val="Contents3"/>
            <w:tabs>
              <w:tab w:val="clear" w:pos="8459"/>
              <w:tab w:val="right" w:pos="9026" w:leader="dot"/>
            </w:tabs>
            <w:rPr/>
          </w:pPr>
          <w:hyperlink w:anchor="__RefHeading___Toc9814336_2870459653">
            <w:r>
              <w:rPr>
                <w:webHidden/>
                <w:rStyle w:val="IndexLink"/>
                <w:rtl w:val="true"/>
              </w:rPr>
              <w:t xml:space="preserve">فرار عمربن خطاب همچون بز کوهی در </w:t>
            </w:r>
            <w:r>
              <w:rPr>
                <w:rStyle w:val="IndexLink"/>
                <w:rtl w:val="true"/>
              </w:rPr>
              <w:t>«</w:t>
            </w:r>
            <w:r>
              <w:rPr>
                <w:rStyle w:val="IndexLink"/>
                <w:rtl w:val="true"/>
              </w:rPr>
              <w:t>اُحد</w:t>
            </w:r>
            <w:r>
              <w:rPr>
                <w:rStyle w:val="IndexLink"/>
                <w:rtl w:val="true"/>
              </w:rPr>
              <w:t>»</w:t>
              <w:tab/>
            </w:r>
            <w:r>
              <w:rPr>
                <w:rStyle w:val="IndexLink"/>
              </w:rPr>
              <w:t>193</w:t>
            </w:r>
          </w:hyperlink>
        </w:p>
        <w:p>
          <w:pPr>
            <w:pStyle w:val="Contents3"/>
            <w:tabs>
              <w:tab w:val="clear" w:pos="8459"/>
              <w:tab w:val="right" w:pos="9026" w:leader="dot"/>
            </w:tabs>
            <w:rPr/>
          </w:pPr>
          <w:hyperlink w:anchor="__RefHeading___Toc9814338_2870459653">
            <w:r>
              <w:rPr>
                <w:webHidden/>
                <w:rStyle w:val="IndexLink"/>
                <w:rtl w:val="true"/>
              </w:rPr>
              <w:t xml:space="preserve">فرار ابوبکر در جنگ </w:t>
            </w:r>
            <w:r>
              <w:rPr>
                <w:rStyle w:val="IndexLink"/>
                <w:rtl w:val="true"/>
              </w:rPr>
              <w:t>«</w:t>
            </w:r>
            <w:r>
              <w:rPr>
                <w:rStyle w:val="IndexLink"/>
                <w:rtl w:val="true"/>
              </w:rPr>
              <w:t>اُحد</w:t>
            </w:r>
            <w:r>
              <w:rPr>
                <w:rStyle w:val="IndexLink"/>
                <w:rtl w:val="true"/>
              </w:rPr>
              <w:t>»:</w:t>
              <w:tab/>
            </w:r>
            <w:r>
              <w:rPr>
                <w:rStyle w:val="IndexLink"/>
              </w:rPr>
              <w:t>194</w:t>
            </w:r>
          </w:hyperlink>
        </w:p>
        <w:p>
          <w:pPr>
            <w:pStyle w:val="Contents3"/>
            <w:tabs>
              <w:tab w:val="clear" w:pos="8459"/>
              <w:tab w:val="right" w:pos="9026" w:leader="dot"/>
            </w:tabs>
            <w:rPr/>
          </w:pPr>
          <w:hyperlink w:anchor="__RefHeading___Toc9814340_2870459653">
            <w:r>
              <w:rPr>
                <w:webHidden/>
                <w:rStyle w:val="IndexLink"/>
                <w:rtl w:val="true"/>
              </w:rPr>
              <w:t xml:space="preserve">فرار عثمان در جنگ </w:t>
            </w:r>
            <w:r>
              <w:rPr>
                <w:rStyle w:val="IndexLink"/>
                <w:rtl w:val="true"/>
              </w:rPr>
              <w:t>«</w:t>
            </w:r>
            <w:r>
              <w:rPr>
                <w:rStyle w:val="IndexLink"/>
                <w:rtl w:val="true"/>
              </w:rPr>
              <w:t>احد</w:t>
            </w:r>
            <w:r>
              <w:rPr>
                <w:rStyle w:val="IndexLink"/>
                <w:rtl w:val="true"/>
              </w:rPr>
              <w:t>»</w:t>
              <w:tab/>
            </w:r>
            <w:r>
              <w:rPr>
                <w:rStyle w:val="IndexLink"/>
              </w:rPr>
              <w:t>195</w:t>
            </w:r>
          </w:hyperlink>
        </w:p>
        <w:p>
          <w:pPr>
            <w:pStyle w:val="Contents3"/>
            <w:tabs>
              <w:tab w:val="clear" w:pos="8459"/>
              <w:tab w:val="right" w:pos="9026" w:leader="dot"/>
            </w:tabs>
            <w:rPr/>
          </w:pPr>
          <w:hyperlink w:anchor="__RefHeading___Toc9814342_2870459653">
            <w:r>
              <w:rPr>
                <w:webHidden/>
                <w:rStyle w:val="IndexLink"/>
                <w:rtl w:val="true"/>
              </w:rPr>
              <w:t xml:space="preserve">فرار عمر در جنگ </w:t>
            </w:r>
            <w:r>
              <w:rPr>
                <w:rStyle w:val="IndexLink"/>
                <w:rtl w:val="true"/>
              </w:rPr>
              <w:t>«</w:t>
            </w:r>
            <w:r>
              <w:rPr>
                <w:rStyle w:val="IndexLink"/>
                <w:rtl w:val="true"/>
              </w:rPr>
              <w:t>حنین</w:t>
            </w:r>
            <w:r>
              <w:rPr>
                <w:rStyle w:val="IndexLink"/>
                <w:rtl w:val="true"/>
              </w:rPr>
              <w:t>»</w:t>
              <w:tab/>
            </w:r>
            <w:r>
              <w:rPr>
                <w:rStyle w:val="IndexLink"/>
              </w:rPr>
              <w:t>196</w:t>
            </w:r>
          </w:hyperlink>
        </w:p>
        <w:p>
          <w:pPr>
            <w:pStyle w:val="Contents3"/>
            <w:tabs>
              <w:tab w:val="clear" w:pos="8459"/>
              <w:tab w:val="right" w:pos="9026" w:leader="dot"/>
            </w:tabs>
            <w:rPr/>
          </w:pPr>
          <w:hyperlink w:anchor="__RefHeading___Toc9814344_2870459653">
            <w:r>
              <w:rPr>
                <w:webHidden/>
                <w:rStyle w:val="IndexLink"/>
                <w:rtl w:val="true"/>
              </w:rPr>
              <w:t xml:space="preserve">ضعف ابوبکر در </w:t>
            </w:r>
            <w:r>
              <w:rPr>
                <w:rStyle w:val="IndexLink"/>
                <w:rtl w:val="true"/>
              </w:rPr>
              <w:t>«</w:t>
            </w:r>
            <w:r>
              <w:rPr>
                <w:rStyle w:val="IndexLink"/>
                <w:rtl w:val="true"/>
              </w:rPr>
              <w:t>جنگ‌ها</w:t>
            </w:r>
            <w:r>
              <w:rPr>
                <w:rStyle w:val="IndexLink"/>
                <w:rtl w:val="true"/>
              </w:rPr>
              <w:t>»</w:t>
              <w:tab/>
            </w:r>
            <w:r>
              <w:rPr>
                <w:rStyle w:val="IndexLink"/>
              </w:rPr>
              <w:t>197</w:t>
            </w:r>
          </w:hyperlink>
        </w:p>
        <w:p>
          <w:pPr>
            <w:pStyle w:val="Contents2"/>
            <w:tabs>
              <w:tab w:val="clear" w:pos="8743"/>
              <w:tab w:val="right" w:pos="9026" w:leader="dot"/>
            </w:tabs>
            <w:rPr/>
          </w:pPr>
          <w:hyperlink w:anchor="__RefHeading___Toc9814346_2870459653">
            <w:r>
              <w:rPr>
                <w:webHidden/>
                <w:rStyle w:val="IndexLink"/>
                <w:rtl w:val="true"/>
              </w:rPr>
              <w:t>«</w:t>
            </w:r>
            <w:r>
              <w:rPr>
                <w:rStyle w:val="IndexLink"/>
                <w:rtl w:val="true"/>
              </w:rPr>
              <w:t>فصل انتقام</w:t>
            </w:r>
            <w:r>
              <w:rPr>
                <w:rStyle w:val="IndexLink"/>
                <w:rtl w:val="true"/>
              </w:rPr>
              <w:t>»</w:t>
              <w:tab/>
            </w:r>
            <w:r>
              <w:rPr>
                <w:rStyle w:val="IndexLink"/>
              </w:rPr>
              <w:t>199</w:t>
            </w:r>
          </w:hyperlink>
        </w:p>
        <w:p>
          <w:pPr>
            <w:pStyle w:val="Contents3"/>
            <w:tabs>
              <w:tab w:val="clear" w:pos="8459"/>
              <w:tab w:val="right" w:pos="9026" w:leader="dot"/>
            </w:tabs>
            <w:rPr/>
          </w:pPr>
          <w:hyperlink w:anchor="__RefHeading___Toc9814348_2870459653">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9814350_2870459653">
            <w:r>
              <w:rPr>
                <w:webHidden/>
                <w:rStyle w:val="IndexLink"/>
                <w:rtl w:val="true"/>
              </w:rPr>
              <w:t>«</w:t>
            </w:r>
            <w:r>
              <w:rPr>
                <w:rStyle w:val="IndexLink"/>
                <w:rtl w:val="true"/>
              </w:rPr>
              <w:t>دلایل حسد و کینه مخالفین</w:t>
            </w:r>
            <w:r>
              <w:rPr>
                <w:rStyle w:val="IndexLink"/>
                <w:rtl w:val="true"/>
              </w:rPr>
              <w:t>»</w:t>
              <w:tab/>
            </w:r>
            <w:r>
              <w:rPr>
                <w:rStyle w:val="IndexLink"/>
              </w:rPr>
              <w:t>199</w:t>
            </w:r>
          </w:hyperlink>
        </w:p>
        <w:p>
          <w:pPr>
            <w:pStyle w:val="Contents3"/>
            <w:tabs>
              <w:tab w:val="clear" w:pos="8459"/>
              <w:tab w:val="right" w:pos="9026" w:leader="dot"/>
            </w:tabs>
            <w:rPr/>
          </w:pPr>
          <w:hyperlink w:anchor="__RefHeading___Toc9814352_2870459653">
            <w:r>
              <w:rPr>
                <w:webHidden/>
                <w:rStyle w:val="IndexLink"/>
                <w:rtl w:val="true"/>
              </w:rPr>
              <w:t>آغاز یک جنایت</w:t>
            </w:r>
            <w:r>
              <w:rPr>
                <w:rStyle w:val="IndexLink"/>
                <w:rtl w:val="true"/>
              </w:rPr>
              <w:tab/>
            </w:r>
            <w:r>
              <w:rPr>
                <w:rStyle w:val="IndexLink"/>
              </w:rPr>
              <w:t>206</w:t>
            </w:r>
          </w:hyperlink>
        </w:p>
        <w:p>
          <w:pPr>
            <w:pStyle w:val="Contents3"/>
            <w:tabs>
              <w:tab w:val="clear" w:pos="8459"/>
              <w:tab w:val="right" w:pos="9026" w:leader="dot"/>
            </w:tabs>
            <w:rPr/>
          </w:pPr>
          <w:hyperlink w:anchor="__RefHeading___Toc9814354_2870459653">
            <w:r>
              <w:rPr>
                <w:webHidden/>
                <w:rStyle w:val="IndexLink"/>
                <w:rtl w:val="true"/>
              </w:rPr>
              <w:t>«</w:t>
            </w:r>
            <w:r>
              <w:rPr>
                <w:rStyle w:val="IndexLink"/>
                <w:rtl w:val="true"/>
              </w:rPr>
              <w:t>دعوت شیطان</w:t>
            </w:r>
            <w:r>
              <w:rPr>
                <w:rStyle w:val="IndexLink"/>
                <w:rtl w:val="true"/>
              </w:rPr>
              <w:t>»</w:t>
              <w:tab/>
            </w:r>
            <w:r>
              <w:rPr>
                <w:rStyle w:val="IndexLink"/>
              </w:rPr>
              <w:t>215</w:t>
            </w:r>
          </w:hyperlink>
        </w:p>
        <w:p>
          <w:pPr>
            <w:pStyle w:val="Contents3"/>
            <w:tabs>
              <w:tab w:val="clear" w:pos="8459"/>
              <w:tab w:val="right" w:pos="9026" w:leader="dot"/>
            </w:tabs>
            <w:rPr/>
          </w:pPr>
          <w:hyperlink w:anchor="__RefHeading___Toc9814356_2870459653">
            <w:r>
              <w:rPr>
                <w:webHidden/>
                <w:rStyle w:val="IndexLink"/>
                <w:rtl w:val="true"/>
              </w:rPr>
              <w:t>سقیفه بنی ساعده</w:t>
            </w:r>
            <w:r>
              <w:rPr>
                <w:rStyle w:val="IndexLink"/>
                <w:rtl w:val="true"/>
              </w:rPr>
              <w:tab/>
            </w:r>
            <w:r>
              <w:rPr>
                <w:rStyle w:val="IndexLink"/>
              </w:rPr>
              <w:t>223</w:t>
            </w:r>
          </w:hyperlink>
        </w:p>
        <w:p>
          <w:pPr>
            <w:pStyle w:val="Contents4"/>
            <w:tabs>
              <w:tab w:val="clear" w:pos="8176"/>
              <w:tab w:val="right" w:pos="9026" w:leader="dot"/>
            </w:tabs>
            <w:rPr/>
          </w:pPr>
          <w:hyperlink w:anchor="__RefHeading___Toc9814358_2870459653">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9814360_2870459653">
            <w:r>
              <w:rPr>
                <w:webHidden/>
                <w:rStyle w:val="IndexLink"/>
                <w:rtl w:val="true"/>
              </w:rPr>
              <w:t>ابليس از غدير تا سقيفه</w:t>
            </w:r>
            <w:r>
              <w:rPr>
                <w:rStyle w:val="IndexLink"/>
                <w:rtl w:val="true"/>
              </w:rPr>
              <w:tab/>
            </w:r>
            <w:r>
              <w:rPr>
                <w:rStyle w:val="IndexLink"/>
              </w:rPr>
              <w:t>225</w:t>
            </w:r>
          </w:hyperlink>
        </w:p>
        <w:p>
          <w:pPr>
            <w:pStyle w:val="Contents3"/>
            <w:tabs>
              <w:tab w:val="clear" w:pos="8459"/>
              <w:tab w:val="right" w:pos="9026" w:leader="dot"/>
            </w:tabs>
            <w:rPr/>
          </w:pPr>
          <w:hyperlink w:anchor="__RefHeading___Toc9814362_2870459653">
            <w:r>
              <w:rPr>
                <w:webHidden/>
                <w:rStyle w:val="IndexLink"/>
                <w:rtl w:val="true"/>
              </w:rPr>
              <w:t>سقیفه توطئه یهود</w:t>
            </w:r>
            <w:r>
              <w:rPr>
                <w:rStyle w:val="IndexLink"/>
                <w:rtl w:val="true"/>
              </w:rPr>
              <w:tab/>
            </w:r>
            <w:r>
              <w:rPr>
                <w:rStyle w:val="IndexLink"/>
              </w:rPr>
              <w:t>227</w:t>
            </w:r>
          </w:hyperlink>
        </w:p>
        <w:p>
          <w:pPr>
            <w:pStyle w:val="Contents3"/>
            <w:tabs>
              <w:tab w:val="clear" w:pos="8459"/>
              <w:tab w:val="right" w:pos="9026" w:leader="dot"/>
            </w:tabs>
            <w:rPr/>
          </w:pPr>
          <w:hyperlink w:anchor="__RefHeading___Toc9814364_2870459653">
            <w:r>
              <w:rPr>
                <w:webHidden/>
                <w:rStyle w:val="IndexLink"/>
                <w:rtl w:val="true"/>
              </w:rPr>
              <w:t xml:space="preserve">شهادت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234</w:t>
            </w:r>
          </w:hyperlink>
        </w:p>
        <w:p>
          <w:pPr>
            <w:pStyle w:val="Contents3"/>
            <w:tabs>
              <w:tab w:val="clear" w:pos="8459"/>
              <w:tab w:val="right" w:pos="9026" w:leader="dot"/>
            </w:tabs>
            <w:rPr/>
          </w:pPr>
          <w:hyperlink w:anchor="__RefHeading___Toc9814366_2870459653">
            <w:r>
              <w:rPr>
                <w:webHidden/>
                <w:rStyle w:val="IndexLink"/>
                <w:rtl w:val="true"/>
              </w:rPr>
              <w:t xml:space="preserve">نافرمانی از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اولی الامر </w:t>
            </w:r>
            <w:r>
              <w:rPr>
                <w:rStyle w:val="IndexLink"/>
                <w:rtl w:val="true"/>
              </w:rPr>
              <w:t>(</w:t>
            </w:r>
            <w:r>
              <w:rPr>
                <w:rStyle w:val="IndexLink"/>
                <w:rtl w:val="true"/>
              </w:rPr>
              <w:t>علیهم السلام</w:t>
            </w:r>
            <w:r>
              <w:rPr>
                <w:rStyle w:val="IndexLink"/>
                <w:rtl w:val="true"/>
              </w:rPr>
              <w:t>)</w:t>
              <w:tab/>
            </w:r>
            <w:r>
              <w:rPr>
                <w:rStyle w:val="IndexLink"/>
              </w:rPr>
              <w:t>240</w:t>
            </w:r>
          </w:hyperlink>
        </w:p>
        <w:p>
          <w:pPr>
            <w:pStyle w:val="Contents3"/>
            <w:tabs>
              <w:tab w:val="clear" w:pos="8459"/>
              <w:tab w:val="right" w:pos="9026" w:leader="dot"/>
            </w:tabs>
            <w:rPr/>
          </w:pPr>
          <w:hyperlink w:anchor="__RefHeading___Toc9814368_2870459653">
            <w:r>
              <w:rPr>
                <w:webHidden/>
                <w:rStyle w:val="IndexLink"/>
                <w:rtl w:val="true"/>
              </w:rPr>
              <w:t>«</w:t>
            </w:r>
            <w:r>
              <w:rPr>
                <w:rStyle w:val="IndexLink"/>
                <w:rtl w:val="true"/>
              </w:rPr>
              <w:t>ارتداد</w:t>
            </w:r>
            <w:r>
              <w:rPr>
                <w:rStyle w:val="IndexLink"/>
                <w:rtl w:val="true"/>
              </w:rPr>
              <w:t>»</w:t>
              <w:tab/>
            </w:r>
            <w:r>
              <w:rPr>
                <w:rStyle w:val="IndexLink"/>
              </w:rPr>
              <w:t>243</w:t>
            </w:r>
          </w:hyperlink>
        </w:p>
        <w:p>
          <w:pPr>
            <w:pStyle w:val="Contents3"/>
            <w:tabs>
              <w:tab w:val="clear" w:pos="8459"/>
              <w:tab w:val="right" w:pos="9026" w:leader="dot"/>
            </w:tabs>
            <w:rPr/>
          </w:pPr>
          <w:hyperlink w:anchor="__RefHeading___Toc9814370_2870459653">
            <w:r>
              <w:rPr>
                <w:webHidden/>
                <w:rStyle w:val="IndexLink"/>
                <w:rtl w:val="true"/>
              </w:rPr>
              <w:t xml:space="preserve">ارتداد مردم پس از پيامبر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جز چهار نفر</w:t>
            </w:r>
            <w:r>
              <w:rPr>
                <w:rStyle w:val="IndexLink"/>
                <w:rtl w:val="true"/>
              </w:rPr>
              <w:tab/>
            </w:r>
            <w:r>
              <w:rPr>
                <w:rStyle w:val="IndexLink"/>
              </w:rPr>
              <w:t>249</w:t>
            </w:r>
          </w:hyperlink>
        </w:p>
        <w:p>
          <w:pPr>
            <w:pStyle w:val="Contents3"/>
            <w:tabs>
              <w:tab w:val="clear" w:pos="8459"/>
              <w:tab w:val="right" w:pos="9026" w:leader="dot"/>
            </w:tabs>
            <w:rPr/>
          </w:pPr>
          <w:hyperlink w:anchor="__RefHeading___Toc9814372_2870459653">
            <w:r>
              <w:rPr>
                <w:webHidden/>
                <w:rStyle w:val="IndexLink"/>
                <w:rtl w:val="true"/>
              </w:rPr>
              <w:t>شباهت مسلمين به بنى اسرائيل</w:t>
            </w:r>
            <w:r>
              <w:rPr>
                <w:rStyle w:val="IndexLink"/>
                <w:rtl w:val="true"/>
              </w:rPr>
              <w:tab/>
            </w:r>
            <w:r>
              <w:rPr>
                <w:rStyle w:val="IndexLink"/>
              </w:rPr>
              <w:t>249</w:t>
            </w:r>
          </w:hyperlink>
        </w:p>
        <w:p>
          <w:pPr>
            <w:pStyle w:val="Contents3"/>
            <w:tabs>
              <w:tab w:val="clear" w:pos="8459"/>
              <w:tab w:val="right" w:pos="9026" w:leader="dot"/>
            </w:tabs>
            <w:rPr/>
          </w:pPr>
          <w:hyperlink w:anchor="__RefHeading___Toc9814374_2870459653">
            <w:r>
              <w:rPr>
                <w:webHidden/>
                <w:rStyle w:val="IndexLink"/>
                <w:rtl w:val="true"/>
              </w:rPr>
              <w:t>عجله نمودن از شدت کینه</w:t>
            </w:r>
            <w:r>
              <w:rPr>
                <w:rStyle w:val="IndexLink"/>
                <w:rtl w:val="true"/>
              </w:rPr>
              <w:tab/>
            </w:r>
            <w:r>
              <w:rPr>
                <w:rStyle w:val="IndexLink"/>
              </w:rPr>
              <w:t>250</w:t>
            </w:r>
          </w:hyperlink>
        </w:p>
        <w:p>
          <w:pPr>
            <w:pStyle w:val="Contents2"/>
            <w:tabs>
              <w:tab w:val="clear" w:pos="8743"/>
              <w:tab w:val="right" w:pos="9026" w:leader="dot"/>
            </w:tabs>
            <w:rPr/>
          </w:pPr>
          <w:hyperlink w:anchor="__RefHeading___Toc9814376_2870459653">
            <w:r>
              <w:rPr>
                <w:webHidden/>
                <w:rStyle w:val="IndexLink"/>
                <w:rtl w:val="true"/>
              </w:rPr>
              <w:t>«</w:t>
            </w:r>
            <w:r>
              <w:rPr>
                <w:rStyle w:val="IndexLink"/>
                <w:rtl w:val="true"/>
              </w:rPr>
              <w:t>آغاز بدعت ها و منع حدیث نبوی</w:t>
            </w:r>
            <w:r>
              <w:rPr>
                <w:rStyle w:val="IndexLink"/>
                <w:rtl w:val="true"/>
              </w:rPr>
              <w:t>»</w:t>
              <w:tab/>
            </w:r>
            <w:r>
              <w:rPr>
                <w:rStyle w:val="IndexLink"/>
              </w:rPr>
              <w:t>251</w:t>
            </w:r>
          </w:hyperlink>
        </w:p>
        <w:p>
          <w:pPr>
            <w:pStyle w:val="Contents3"/>
            <w:tabs>
              <w:tab w:val="clear" w:pos="8459"/>
              <w:tab w:val="right" w:pos="9026" w:leader="dot"/>
            </w:tabs>
            <w:rPr/>
          </w:pPr>
          <w:hyperlink w:anchor="__RefHeading___Toc9814378_2870459653">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9814380_2870459653">
            <w:r>
              <w:rPr>
                <w:webHidden/>
                <w:rStyle w:val="IndexLink"/>
                <w:rtl w:val="true"/>
              </w:rPr>
              <w:t>منع حدیث، تیر خلاص یهود</w:t>
            </w:r>
            <w:r>
              <w:rPr>
                <w:rStyle w:val="IndexLink"/>
                <w:rtl w:val="true"/>
              </w:rPr>
              <w:tab/>
            </w:r>
            <w:r>
              <w:rPr>
                <w:rStyle w:val="IndexLink"/>
              </w:rPr>
              <w:t>252</w:t>
            </w:r>
          </w:hyperlink>
        </w:p>
        <w:p>
          <w:pPr>
            <w:pStyle w:val="Contents3"/>
            <w:tabs>
              <w:tab w:val="clear" w:pos="8459"/>
              <w:tab w:val="right" w:pos="9026" w:leader="dot"/>
            </w:tabs>
            <w:rPr/>
          </w:pPr>
          <w:hyperlink w:anchor="__RefHeading___Toc9814382_2870459653">
            <w:r>
              <w:rPr>
                <w:webHidden/>
                <w:rStyle w:val="IndexLink"/>
                <w:rtl w:val="true"/>
              </w:rPr>
              <w:t>منع حدیث</w:t>
            </w:r>
            <w:r>
              <w:rPr>
                <w:rStyle w:val="IndexLink"/>
                <w:rtl w:val="true"/>
              </w:rPr>
              <w:tab/>
            </w:r>
            <w:r>
              <w:rPr>
                <w:rStyle w:val="IndexLink"/>
              </w:rPr>
              <w:t>253</w:t>
            </w:r>
          </w:hyperlink>
        </w:p>
        <w:p>
          <w:pPr>
            <w:pStyle w:val="Contents3"/>
            <w:tabs>
              <w:tab w:val="clear" w:pos="8459"/>
              <w:tab w:val="right" w:pos="9026" w:leader="dot"/>
            </w:tabs>
            <w:rPr/>
          </w:pPr>
          <w:hyperlink w:anchor="__RefHeading___Toc9814384_2870459653">
            <w:r>
              <w:rPr>
                <w:webHidden/>
                <w:rStyle w:val="IndexLink"/>
                <w:rtl w:val="true"/>
              </w:rPr>
              <w:t>نقش ابوبکر در منع نگارش</w:t>
            </w:r>
            <w:r>
              <w:rPr>
                <w:rStyle w:val="IndexLink"/>
                <w:rtl w:val="true"/>
              </w:rPr>
              <w:tab/>
            </w:r>
            <w:r>
              <w:rPr>
                <w:rStyle w:val="IndexLink"/>
              </w:rPr>
              <w:t>254</w:t>
            </w:r>
          </w:hyperlink>
        </w:p>
        <w:p>
          <w:pPr>
            <w:pStyle w:val="Contents3"/>
            <w:tabs>
              <w:tab w:val="clear" w:pos="8459"/>
              <w:tab w:val="right" w:pos="9026" w:leader="dot"/>
            </w:tabs>
            <w:rPr/>
          </w:pPr>
          <w:hyperlink w:anchor="__RefHeading___Toc9814386_2870459653">
            <w:r>
              <w:rPr>
                <w:webHidden/>
                <w:rStyle w:val="IndexLink"/>
                <w:rtl w:val="true"/>
              </w:rPr>
              <w:t>نقش عمر در منع نگارش</w:t>
            </w:r>
            <w:r>
              <w:rPr>
                <w:rStyle w:val="IndexLink"/>
                <w:rtl w:val="true"/>
              </w:rPr>
              <w:tab/>
            </w:r>
            <w:r>
              <w:rPr>
                <w:rStyle w:val="IndexLink"/>
              </w:rPr>
              <w:t>255</w:t>
            </w:r>
          </w:hyperlink>
        </w:p>
        <w:p>
          <w:pPr>
            <w:pStyle w:val="Contents3"/>
            <w:tabs>
              <w:tab w:val="clear" w:pos="8459"/>
              <w:tab w:val="right" w:pos="9026" w:leader="dot"/>
            </w:tabs>
            <w:rPr/>
          </w:pPr>
          <w:hyperlink w:anchor="__RefHeading___Toc9814388_2870459653">
            <w:r>
              <w:rPr>
                <w:webHidden/>
                <w:rStyle w:val="IndexLink"/>
                <w:rtl w:val="true"/>
              </w:rPr>
              <w:t>شدت عمل عمر در منع نقل حدیث</w:t>
            </w:r>
            <w:r>
              <w:rPr>
                <w:rStyle w:val="IndexLink"/>
                <w:rtl w:val="true"/>
              </w:rPr>
              <w:tab/>
            </w:r>
            <w:r>
              <w:rPr>
                <w:rStyle w:val="IndexLink"/>
              </w:rPr>
              <w:t>256</w:t>
            </w:r>
          </w:hyperlink>
        </w:p>
        <w:p>
          <w:pPr>
            <w:pStyle w:val="Contents3"/>
            <w:tabs>
              <w:tab w:val="clear" w:pos="8459"/>
              <w:tab w:val="right" w:pos="9026" w:leader="dot"/>
            </w:tabs>
            <w:rPr/>
          </w:pPr>
          <w:hyperlink w:anchor="__RefHeading___Toc9814390_2870459653">
            <w:r>
              <w:rPr>
                <w:webHidden/>
                <w:rStyle w:val="IndexLink"/>
                <w:rtl w:val="true"/>
              </w:rPr>
              <w:t>جلوگیری عمربن خطاب از تفسیر قرآن</w:t>
            </w:r>
            <w:r>
              <w:rPr>
                <w:rStyle w:val="IndexLink"/>
                <w:rtl w:val="true"/>
              </w:rPr>
              <w:tab/>
            </w:r>
            <w:r>
              <w:rPr>
                <w:rStyle w:val="IndexLink"/>
              </w:rPr>
              <w:t>258</w:t>
            </w:r>
          </w:hyperlink>
        </w:p>
        <w:p>
          <w:pPr>
            <w:pStyle w:val="Contents3"/>
            <w:tabs>
              <w:tab w:val="clear" w:pos="8459"/>
              <w:tab w:val="right" w:pos="9026" w:leader="dot"/>
            </w:tabs>
            <w:rPr/>
          </w:pPr>
          <w:hyperlink w:anchor="__RefHeading___Toc9814392_2870459653">
            <w:r>
              <w:rPr>
                <w:webHidden/>
                <w:rStyle w:val="IndexLink"/>
                <w:rtl w:val="true"/>
              </w:rPr>
              <w:t>توبیخ ناقلان حدیث توسط عمر</w:t>
            </w:r>
            <w:r>
              <w:rPr>
                <w:rStyle w:val="IndexLink"/>
                <w:rtl w:val="true"/>
              </w:rPr>
              <w:tab/>
            </w:r>
            <w:r>
              <w:rPr>
                <w:rStyle w:val="IndexLink"/>
              </w:rPr>
              <w:t>258</w:t>
            </w:r>
          </w:hyperlink>
        </w:p>
        <w:p>
          <w:pPr>
            <w:pStyle w:val="Contents3"/>
            <w:tabs>
              <w:tab w:val="clear" w:pos="8459"/>
              <w:tab w:val="right" w:pos="9026" w:leader="dot"/>
            </w:tabs>
            <w:rPr/>
          </w:pPr>
          <w:hyperlink w:anchor="__RefHeading___Toc9814394_2870459653">
            <w:r>
              <w:rPr>
                <w:webHidden/>
                <w:rStyle w:val="IndexLink"/>
                <w:rtl w:val="true"/>
              </w:rPr>
              <w:t>پیامدهای ممنوعیت حدیث</w:t>
            </w:r>
            <w:r>
              <w:rPr>
                <w:rStyle w:val="IndexLink"/>
                <w:rtl w:val="true"/>
              </w:rPr>
              <w:tab/>
            </w:r>
            <w:r>
              <w:rPr>
                <w:rStyle w:val="IndexLink"/>
              </w:rPr>
              <w:t>260</w:t>
            </w:r>
          </w:hyperlink>
        </w:p>
        <w:p>
          <w:pPr>
            <w:pStyle w:val="Contents4"/>
            <w:tabs>
              <w:tab w:val="clear" w:pos="8176"/>
              <w:tab w:val="right" w:pos="9026" w:leader="dot"/>
            </w:tabs>
            <w:rPr/>
          </w:pPr>
          <w:hyperlink w:anchor="__RefHeading___Toc9814396_2870459653">
            <w:r>
              <w:rPr>
                <w:webHidden/>
                <w:rStyle w:val="IndexLink"/>
                <w:rtl w:val="true"/>
              </w:rPr>
              <w:t>الف</w:t>
            </w:r>
            <w:r>
              <w:rPr>
                <w:rStyle w:val="IndexLink"/>
                <w:rtl w:val="true"/>
              </w:rPr>
              <w:t xml:space="preserve">) </w:t>
            </w:r>
            <w:r>
              <w:rPr>
                <w:rStyle w:val="IndexLink"/>
                <w:rtl w:val="true"/>
              </w:rPr>
              <w:t>جعل حدیث</w:t>
            </w:r>
            <w:r>
              <w:rPr>
                <w:rStyle w:val="IndexLink"/>
                <w:rtl w:val="true"/>
              </w:rPr>
              <w:t>:</w:t>
              <w:tab/>
            </w:r>
            <w:r>
              <w:rPr>
                <w:rStyle w:val="IndexLink"/>
              </w:rPr>
              <w:t>260</w:t>
            </w:r>
          </w:hyperlink>
        </w:p>
        <w:p>
          <w:pPr>
            <w:pStyle w:val="Contents4"/>
            <w:tabs>
              <w:tab w:val="clear" w:pos="8176"/>
              <w:tab w:val="right" w:pos="9026" w:leader="dot"/>
            </w:tabs>
            <w:rPr/>
          </w:pPr>
          <w:hyperlink w:anchor="__RefHeading___Toc9814398_2870459653">
            <w:r>
              <w:rPr>
                <w:webHidden/>
                <w:rStyle w:val="IndexLink"/>
                <w:rtl w:val="true"/>
              </w:rPr>
              <w:t>ب</w:t>
            </w:r>
            <w:r>
              <w:rPr>
                <w:rStyle w:val="IndexLink"/>
                <w:rtl w:val="true"/>
              </w:rPr>
              <w:t xml:space="preserve">) </w:t>
            </w:r>
            <w:r>
              <w:rPr>
                <w:rStyle w:val="IndexLink"/>
                <w:rtl w:val="true"/>
              </w:rPr>
              <w:t>تغییر سنّت</w:t>
            </w:r>
            <w:r>
              <w:rPr>
                <w:rStyle w:val="IndexLink"/>
                <w:rtl w:val="true"/>
              </w:rPr>
              <w:t>:</w:t>
              <w:tab/>
            </w:r>
            <w:r>
              <w:rPr>
                <w:rStyle w:val="IndexLink"/>
              </w:rPr>
              <w:t>263</w:t>
            </w:r>
          </w:hyperlink>
        </w:p>
        <w:p>
          <w:pPr>
            <w:pStyle w:val="Contents3"/>
            <w:tabs>
              <w:tab w:val="clear" w:pos="8459"/>
              <w:tab w:val="right" w:pos="9026" w:leader="dot"/>
            </w:tabs>
            <w:rPr/>
          </w:pPr>
          <w:hyperlink w:anchor="__RefHeading___Toc9814400_2870459653">
            <w:r>
              <w:rPr>
                <w:webHidden/>
                <w:rStyle w:val="IndexLink"/>
                <w:rtl w:val="true"/>
              </w:rPr>
              <w:t xml:space="preserve">آغاز </w:t>
            </w:r>
            <w:r>
              <w:rPr>
                <w:rStyle w:val="IndexLink"/>
                <w:rtl w:val="true"/>
              </w:rPr>
              <w:t>«</w:t>
            </w:r>
            <w:r>
              <w:rPr>
                <w:rStyle w:val="IndexLink"/>
                <w:rtl w:val="true"/>
              </w:rPr>
              <w:t>بدعت</w:t>
            </w:r>
            <w:r>
              <w:rPr>
                <w:rStyle w:val="IndexLink"/>
                <w:rtl w:val="true"/>
              </w:rPr>
              <w:t>»</w:t>
              <w:tab/>
            </w:r>
            <w:r>
              <w:rPr>
                <w:rStyle w:val="IndexLink"/>
              </w:rPr>
              <w:t>266</w:t>
            </w:r>
          </w:hyperlink>
        </w:p>
        <w:p>
          <w:pPr>
            <w:pStyle w:val="Contents4"/>
            <w:tabs>
              <w:tab w:val="clear" w:pos="8176"/>
              <w:tab w:val="right" w:pos="9026" w:leader="dot"/>
            </w:tabs>
            <w:rPr/>
          </w:pPr>
          <w:hyperlink w:anchor="__RefHeading___Toc9814402_2870459653">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9814404_2870459653">
            <w:r>
              <w:rPr>
                <w:webHidden/>
                <w:rStyle w:val="IndexLink"/>
                <w:rtl w:val="true"/>
              </w:rPr>
              <w:t>بدعت های ابوبکر</w:t>
            </w:r>
            <w:r>
              <w:rPr>
                <w:rStyle w:val="IndexLink"/>
                <w:rtl w:val="true"/>
              </w:rPr>
              <w:tab/>
            </w:r>
            <w:r>
              <w:rPr>
                <w:rStyle w:val="IndexLink"/>
              </w:rPr>
              <w:t>267</w:t>
            </w:r>
          </w:hyperlink>
        </w:p>
        <w:p>
          <w:pPr>
            <w:pStyle w:val="Contents4"/>
            <w:tabs>
              <w:tab w:val="clear" w:pos="8176"/>
              <w:tab w:val="right" w:pos="9026" w:leader="dot"/>
            </w:tabs>
            <w:rPr/>
          </w:pPr>
          <w:hyperlink w:anchor="__RefHeading___Toc9814406_2870459653">
            <w:r>
              <w:rPr>
                <w:webHidden/>
                <w:rStyle w:val="IndexLink"/>
                <w:rtl w:val="true"/>
              </w:rPr>
              <w:t>بدعت های عمر بن خطاب</w:t>
            </w:r>
            <w:r>
              <w:rPr>
                <w:rStyle w:val="IndexLink"/>
                <w:rtl w:val="true"/>
              </w:rPr>
              <w:tab/>
            </w:r>
            <w:r>
              <w:rPr>
                <w:rStyle w:val="IndexLink"/>
              </w:rPr>
              <w:t>268</w:t>
            </w:r>
          </w:hyperlink>
        </w:p>
        <w:p>
          <w:pPr>
            <w:pStyle w:val="Contents4"/>
            <w:tabs>
              <w:tab w:val="clear" w:pos="8176"/>
              <w:tab w:val="right" w:pos="9026" w:leader="dot"/>
            </w:tabs>
            <w:rPr/>
          </w:pPr>
          <w:hyperlink w:anchor="__RefHeading___Toc9814408_2870459653">
            <w:r>
              <w:rPr>
                <w:webHidden/>
                <w:rStyle w:val="IndexLink"/>
                <w:rtl w:val="true"/>
              </w:rPr>
              <w:t>بدعت های عثمان</w:t>
            </w:r>
            <w:r>
              <w:rPr>
                <w:rStyle w:val="IndexLink"/>
                <w:rtl w:val="true"/>
              </w:rPr>
              <w:tab/>
            </w:r>
            <w:r>
              <w:rPr>
                <w:rStyle w:val="IndexLink"/>
              </w:rPr>
              <w:t>290</w:t>
            </w:r>
          </w:hyperlink>
        </w:p>
        <w:p>
          <w:pPr>
            <w:pStyle w:val="Contents4"/>
            <w:tabs>
              <w:tab w:val="clear" w:pos="8176"/>
              <w:tab w:val="right" w:pos="9026" w:leader="dot"/>
            </w:tabs>
            <w:rPr/>
          </w:pPr>
          <w:hyperlink w:anchor="__RefHeading___Toc9814410_2870459653">
            <w:r>
              <w:rPr>
                <w:webHidden/>
                <w:rStyle w:val="IndexLink"/>
                <w:rtl w:val="true"/>
              </w:rPr>
              <w:t>بدعت سجده بر نجاسات در فقه اهل تسنن</w:t>
            </w:r>
            <w:r>
              <w:rPr>
                <w:rStyle w:val="IndexLink"/>
                <w:rtl w:val="true"/>
              </w:rPr>
              <w:t>!</w:t>
              <w:tab/>
            </w:r>
            <w:r>
              <w:rPr>
                <w:rStyle w:val="IndexLink"/>
              </w:rPr>
              <w:t>299</w:t>
            </w:r>
          </w:hyperlink>
        </w:p>
        <w:p>
          <w:pPr>
            <w:pStyle w:val="Contents4"/>
            <w:tabs>
              <w:tab w:val="clear" w:pos="8176"/>
              <w:tab w:val="right" w:pos="9026" w:leader="dot"/>
            </w:tabs>
            <w:rPr/>
          </w:pPr>
          <w:hyperlink w:anchor="__RefHeading___Toc9814412_2870459653">
            <w:r>
              <w:rPr>
                <w:webHidden/>
                <w:rStyle w:val="IndexLink"/>
                <w:rtl w:val="true"/>
              </w:rPr>
              <w:t>ثواب سجده بر تربت کربلا</w:t>
            </w:r>
            <w:r>
              <w:rPr>
                <w:rStyle w:val="IndexLink"/>
                <w:rtl w:val="true"/>
              </w:rPr>
              <w:tab/>
            </w:r>
            <w:r>
              <w:rPr>
                <w:rStyle w:val="IndexLink"/>
              </w:rPr>
              <w:t>303</w:t>
            </w:r>
          </w:hyperlink>
        </w:p>
        <w:p>
          <w:pPr>
            <w:pStyle w:val="Contents4"/>
            <w:tabs>
              <w:tab w:val="clear" w:pos="8176"/>
              <w:tab w:val="right" w:pos="9026" w:leader="dot"/>
            </w:tabs>
            <w:rPr/>
          </w:pPr>
          <w:hyperlink w:anchor="__RefHeading___Toc9814414_2870459653">
            <w:r>
              <w:rPr>
                <w:webHidden/>
                <w:rStyle w:val="IndexLink"/>
                <w:rtl w:val="true"/>
              </w:rPr>
              <w:t>بدعت عدم جمع بین دو نماز؟</w:t>
            </w:r>
            <w:r>
              <w:rPr>
                <w:rStyle w:val="IndexLink"/>
                <w:rtl w:val="true"/>
              </w:rPr>
              <w:tab/>
            </w:r>
            <w:r>
              <w:rPr>
                <w:rStyle w:val="IndexLink"/>
              </w:rPr>
              <w:t>305</w:t>
            </w:r>
          </w:hyperlink>
        </w:p>
        <w:p>
          <w:pPr>
            <w:pStyle w:val="Contents4"/>
            <w:tabs>
              <w:tab w:val="clear" w:pos="8176"/>
              <w:tab w:val="right" w:pos="9026" w:leader="dot"/>
            </w:tabs>
            <w:rPr/>
          </w:pPr>
          <w:hyperlink w:anchor="__RefHeading___Toc9814416_2870459653">
            <w:r>
              <w:rPr>
                <w:webHidden/>
                <w:rStyle w:val="IndexLink"/>
                <w:rtl w:val="true"/>
              </w:rPr>
              <w:t>حکم بدعت گذار در منابع اهل تسنن</w:t>
            </w:r>
            <w:r>
              <w:rPr>
                <w:rStyle w:val="IndexLink"/>
                <w:rtl w:val="true"/>
              </w:rPr>
              <w:tab/>
            </w:r>
            <w:r>
              <w:rPr>
                <w:rStyle w:val="IndexLink"/>
              </w:rPr>
              <w:t>312</w:t>
            </w:r>
          </w:hyperlink>
        </w:p>
        <w:p>
          <w:pPr>
            <w:pStyle w:val="Contents4"/>
            <w:tabs>
              <w:tab w:val="clear" w:pos="8176"/>
              <w:tab w:val="right" w:pos="9026" w:leader="dot"/>
            </w:tabs>
            <w:rPr/>
          </w:pPr>
          <w:hyperlink w:anchor="__RefHeading___Toc9814418_2870459653">
            <w:r>
              <w:rPr>
                <w:webHidden/>
                <w:rStyle w:val="IndexLink"/>
                <w:rtl w:val="true"/>
              </w:rPr>
              <w:t>جایگاه اهل بدعت در جهنم است</w:t>
            </w:r>
            <w:r>
              <w:rPr>
                <w:rStyle w:val="IndexLink"/>
                <w:rtl w:val="true"/>
              </w:rPr>
              <w:tab/>
            </w:r>
            <w:r>
              <w:rPr>
                <w:rStyle w:val="IndexLink"/>
              </w:rPr>
              <w:t>316</w:t>
            </w:r>
          </w:hyperlink>
        </w:p>
        <w:p>
          <w:pPr>
            <w:pStyle w:val="Contents4"/>
            <w:tabs>
              <w:tab w:val="clear" w:pos="8176"/>
              <w:tab w:val="right" w:pos="9026" w:leader="dot"/>
            </w:tabs>
            <w:rPr/>
          </w:pPr>
          <w:hyperlink w:anchor="__RefHeading___Toc9814420_2870459653">
            <w:r>
              <w:rPr>
                <w:webHidden/>
                <w:rStyle w:val="IndexLink"/>
                <w:rtl w:val="true"/>
              </w:rPr>
              <w:t xml:space="preserve">غصب مال و اموال حضرت زهرا </w:t>
            </w:r>
            <w:r>
              <w:rPr>
                <w:rStyle w:val="IndexLink"/>
                <w:rtl w:val="true"/>
              </w:rPr>
              <w:t>(</w:t>
            </w:r>
            <w:r>
              <w:rPr>
                <w:rStyle w:val="IndexLink"/>
                <w:rtl w:val="true"/>
              </w:rPr>
              <w:t>علیها السلام</w:t>
            </w:r>
            <w:r>
              <w:rPr>
                <w:rStyle w:val="IndexLink"/>
                <w:rtl w:val="true"/>
              </w:rPr>
              <w:t>)</w:t>
              <w:tab/>
            </w:r>
            <w:r>
              <w:rPr>
                <w:rStyle w:val="IndexLink"/>
              </w:rPr>
              <w:t>328</w:t>
            </w:r>
          </w:hyperlink>
        </w:p>
        <w:p>
          <w:pPr>
            <w:pStyle w:val="Contents2"/>
            <w:tabs>
              <w:tab w:val="clear" w:pos="8743"/>
              <w:tab w:val="right" w:pos="9026" w:leader="dot"/>
            </w:tabs>
            <w:rPr/>
          </w:pPr>
          <w:hyperlink w:anchor="__RefHeading___Toc9814422_2870459653">
            <w:r>
              <w:rPr>
                <w:webHidden/>
                <w:rStyle w:val="IndexLink"/>
                <w:rtl w:val="true"/>
              </w:rPr>
              <w:t>«</w:t>
            </w:r>
            <w:r>
              <w:rPr>
                <w:rStyle w:val="IndexLink"/>
                <w:rtl w:val="true"/>
              </w:rPr>
              <w:t>خاتمه</w:t>
            </w:r>
            <w:r>
              <w:rPr>
                <w:rStyle w:val="IndexLink"/>
                <w:rtl w:val="true"/>
              </w:rPr>
              <w:t>»</w:t>
              <w:tab/>
            </w:r>
            <w:r>
              <w:rPr>
                <w:rStyle w:val="IndexLink"/>
              </w:rPr>
              <w:t>330</w:t>
            </w:r>
          </w:hyperlink>
        </w:p>
        <w:p>
          <w:pPr>
            <w:pStyle w:val="Contents2"/>
            <w:tabs>
              <w:tab w:val="clear" w:pos="8743"/>
              <w:tab w:val="right" w:pos="9026" w:leader="dot"/>
            </w:tabs>
            <w:rPr/>
          </w:pPr>
          <w:hyperlink w:anchor="__RefHeading___Toc9814424_2870459653">
            <w:r>
              <w:rPr>
                <w:webHidden/>
                <w:rStyle w:val="IndexLink"/>
                <w:rtl w:val="true"/>
              </w:rPr>
              <w:t>«</w:t>
            </w:r>
            <w:r>
              <w:rPr>
                <w:rStyle w:val="IndexLink"/>
                <w:rtl w:val="true"/>
              </w:rPr>
              <w:t>منابع</w:t>
            </w:r>
            <w:r>
              <w:rPr>
                <w:rStyle w:val="IndexLink"/>
                <w:rtl w:val="true"/>
              </w:rPr>
              <w:t>»</w:t>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51_103116"/>
      <w:bookmarkStart w:id="1" w:name="pg11251_103116"/>
      <w:bookmarkEnd w:id="1"/>
    </w:p>
    <w:p>
      <w:pPr>
        <w:pStyle w:val="Heading2"/>
        <w:numPr>
          <w:ilvl w:val="1"/>
          <w:numId w:val="1"/>
        </w:numPr>
        <w:rPr/>
      </w:pPr>
      <w:bookmarkStart w:id="2" w:name="pg11251_103116"/>
      <w:bookmarkStart w:id="3" w:name="__RefHeading___Toc981411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عبدالله،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در خطبه 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بخش‌هایی از خطبه 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رجبی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هستی،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750000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7607</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بخش‌هایی از خطبه فدکیه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Khotbeh Fadak -- Criticism and interpretation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Public speaking -- Religious aspects -- Islam -- Criticism and interpretation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Khotbeh Fadak -- ‪Judaism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فدک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و اسلام</w:t>
      </w:r>
    </w:p>
    <w:p>
      <w:pPr>
        <w:pStyle w:val="BookText"/>
        <w:rPr/>
      </w:pPr>
      <w:r>
        <w:rPr>
          <w:rFonts w:eastAsia="Times New Roman" w:cs="Times New Roman" w:ascii="Times New Roman" w:hAnsi="Times New Roman"/>
          <w:color w:val="111111"/>
          <w:sz w:val="28"/>
          <w:szCs w:val="28"/>
          <w:lang w:val="en-US" w:bidi="en-US"/>
        </w:rPr>
        <w:t>Judaism -- Relations -- Islam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Khotbeh Fadak . Commentaries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BP27/25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9510473</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1411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یهود در خطبه فدکیه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بخش هایی از خطبه فدکیه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رجبی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یهود در خطبه فدکیه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رجبی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هستی</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 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موسوی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7607</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حق چاپ و نشر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آیینه هستی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09133005754</w:t>
      </w:r>
      <w:r>
        <w:rPr>
          <w:rFonts w:eastAsia="IRNazanin" w:cs="IRNazanin"/>
          <w:color w:val="111111"/>
          <w:sz w:val="28"/>
          <w:szCs w:val="28"/>
          <w:rtl w:val="true"/>
          <w:lang w:bidi="fa-IR"/>
        </w:rPr>
        <w:t xml:space="preserve"> </w:t>
      </w:r>
      <w:bookmarkStart w:id="7" w:name="pg11251_103120"/>
    </w:p>
    <w:p>
      <w:pPr>
        <w:pStyle w:val="Heading2"/>
        <w:numPr>
          <w:ilvl w:val="1"/>
          <w:numId w:val="1"/>
        </w:numPr>
        <w:rPr/>
      </w:pPr>
      <w:bookmarkStart w:id="8" w:name="__RefHeading___Toc9814120_2870459653"/>
      <w:bookmarkStart w:id="9" w:name="_Toc3"/>
      <w:bookmarkEnd w:id="7"/>
      <w:bookmarkEnd w:id="8"/>
      <w:r>
        <w:rPr>
          <w:rtl w:val="true"/>
        </w:rPr>
        <w:t>تقدیم به</w:t>
      </w:r>
      <w:r>
        <w:rPr>
          <w:rtl w:val="true"/>
        </w:rPr>
        <w:t>:</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المومنین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عشق وادب و ایثار؛ اولین بانویی که به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همه هستی خود را برای رضای خدا فدا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خداوند در شأن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إِنَّا أَعْطَيْنَاكَ الْكَوْثَرَ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أَسْأَلُكُمْ عَلَيْهِ أَجْرًا إِلَّا الْمَوَدَّةَ فِي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امت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فاطمه را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فاطمه سیلی زدند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محسنش را سقط کردند</w:t>
      </w:r>
      <w:r>
        <w:rPr>
          <w:rFonts w:eastAsia="IRNazanin" w:cs="IRNazanin"/>
          <w:color w:val="111111"/>
          <w:sz w:val="28"/>
          <w:szCs w:val="28"/>
          <w:rtl w:val="true"/>
          <w:lang w:bidi="fa-IR"/>
        </w:rPr>
        <w:t xml:space="preserve">! </w:t>
      </w:r>
      <w:bookmarkStart w:id="10" w:name="pg11253_103122"/>
    </w:p>
    <w:p>
      <w:pPr>
        <w:pStyle w:val="Heading2"/>
        <w:numPr>
          <w:ilvl w:val="1"/>
          <w:numId w:val="1"/>
        </w:numPr>
        <w:rPr/>
      </w:pPr>
      <w:bookmarkStart w:id="11" w:name="__RefHeading___Toc9814122_2870459653"/>
      <w:bookmarkStart w:id="12" w:name="_Toc4"/>
      <w:bookmarkEnd w:id="10"/>
      <w:bookmarkEnd w:id="11"/>
      <w:r>
        <w:rPr>
          <w:rtl w:val="true"/>
        </w:rPr>
        <w:t>«</w:t>
      </w:r>
      <w:r>
        <w:rPr>
          <w:rtl w:val="true"/>
        </w:rPr>
        <w:t>فهرست</w:t>
      </w:r>
      <w:r>
        <w:rPr>
          <w:rtl w:val="true"/>
        </w:rPr>
        <w:t>»</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نکاتی لطیف از خطبه فدکیه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خلقت نوری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نوری که در بهشت مستقر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خلقت آسمان و زمین از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اطاعت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تجلی نور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فاطمه پاره 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اعلام برائت و بیزاری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یادآوری عصر 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در خطبه فدکیه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های عرب و سرکشان اهل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یتَخَطَّفَ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اهل کتاب و دزدی، ظلم و غارت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شاه کلید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جنگ افروزان علیه پیامبر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 و 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جلوگیری از فتح بیت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آتش افروزی یهود و فتنه مشرکان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شاخ شیطان و فتنه مشرکان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و قَرْن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جنگ های غیرمستقیم یهود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ردپای یهود درجنگ بدر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جان دل ها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ردپای یهود در 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نفوذ یهود در رأی مردم و تغییر آن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شایعه کشته شدن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جنگ های مستقیم یهود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شورش یهود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طمع‌کارانه یهود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یهود، جنگ مشرکان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قلعه‌ای شکست ناپذیر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ماجرای فتح خیبر با دستان مبارک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ذم غاصبین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شجاعت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حضرت در منابع شیعی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حضرت در منابع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شجاعت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فداکاری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کشتن عمربن عبدود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پايدارى شگفت انگيز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دلاوری و جهاد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جهاد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جهاد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جهادگران حقيقى</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الجهاده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سیره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کرار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لافتی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لاسیف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لطافت و مهربانی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بررسی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یک نور در دو بدن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اولیاء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اهتمام به نصیحت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بررسی واژه ها</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کینه و دشمنی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ناکامی از ترور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تبوک و نقشه ترور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اصحاب عقبه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توطئه ترور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گردنه هرشی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اصحاب صحیفه ملعونه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عیش و نوش و خوش گذرانی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برای انتقام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فراریان از جنگ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حکم فرار از جنگ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حرمت فرار از جنگ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فرار ابوبکر و عمر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ناراحتی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فرار ابوبکر و عمر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فرار عمربن خطاب همچون بز کوهی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فرار ابوبکر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فرار عثمان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فرار عمر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ضعف ابوبکر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انتقام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حسد و کینه مخالفین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آغاز یک جنایت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ابليس از غدير تا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سقیفه توطئه یهود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نافرمانی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ارتداد مردم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چهار نفر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شباهت مسلمين به بنى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عجله نمودن از شدت کینه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بدعت ها و منع حدیث نبوی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منع حدیث، تیر خلاص یهود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ابوبکر در منع نگارش</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نقش عمر در منع نگارش</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شدت عمل عمر در منع نقل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جلوگیری عمربن خطاب از تفسیر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توبیخ ناقلان حدیث توسط عمر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پیامدهای ممنوعیت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تغییر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بدعت های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بدعت های 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بدعت های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بدعت سجده بر نجاسات در فقه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بدعت عدم جمع بین دو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حکم بدعت گذار در منابع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جایگاه اهل بدعت در جهنم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غصب مال و اموال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13" w:name="pg11253_103127"/>
    </w:p>
    <w:p>
      <w:pPr>
        <w:pStyle w:val="Heading2"/>
        <w:numPr>
          <w:ilvl w:val="1"/>
          <w:numId w:val="1"/>
        </w:numPr>
        <w:rPr/>
      </w:pPr>
      <w:bookmarkStart w:id="14" w:name="__RefHeading___Toc9814124_2870459653"/>
      <w:bookmarkStart w:id="15" w:name="_Toc5"/>
      <w:bookmarkEnd w:id="13"/>
      <w:bookmarkEnd w:id="14"/>
      <w:r>
        <w:rPr>
          <w:rtl w:val="true"/>
        </w:rPr>
        <w:t>«</w:t>
      </w:r>
      <w:r>
        <w:rPr>
          <w:rtl w:val="true"/>
        </w:rPr>
        <w:t>پیشگفتار</w:t>
      </w:r>
      <w:r>
        <w:rPr>
          <w:rtl w:val="true"/>
        </w:rPr>
        <w:t>»</w:t>
      </w:r>
      <w:bookmarkEnd w:id="15"/>
    </w:p>
    <w:p>
      <w:pPr>
        <w:pStyle w:val="BookText"/>
        <w:rPr/>
      </w:pPr>
      <w:r>
        <w:rPr>
          <w:rFonts w:ascii="IRNazanin" w:hAnsi="IRNazanin" w:eastAsia="IRNazanin"/>
          <w:color w:val="111111"/>
          <w:sz w:val="28"/>
          <w:sz w:val="28"/>
          <w:szCs w:val="28"/>
          <w:rtl w:val="true"/>
          <w:lang w:bidi="fa-IR"/>
        </w:rPr>
        <w:t xml:space="preserve">هنگامی که صحبت از فدک به میان می آید تنها چیزی که به ذهن متبادر می شود باغی است که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اهل محبت، علم و معرفت علاوه بر آن باغ، خطبه فدکیه را نیز یاد می کنند و ماجرا چنین است که وجود ملکوتی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باخبر می شود جریان نفاق دارایی ایشان را تصرف نمودند به مسجد رفته تا حق غصب شده خود را پس بگیرد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بسیار عجیبی که به نظر می رسد کمتر به آن توجه می شود عمده فرمایشات ایشان است که با رسالت حضرت که برای آن به مسجد رفته اند تطابق ندارد و این مطلب بیانگر نکات بسیار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معصوم سخن بی فایده نمی گوید؛ پس قطعا این فرمایشات بطونی دارد که باید در آن کند و کاو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تر شدن مطلب اینگونه بگویم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حضور در مسجد قاعدتا باید به عنوان یک شاکی دعوی خود را مطرح نموده و آن را درخواست نماید اما می بینیم که ایشان با سخنانی سرشار از فصاحت و بلاغت ابتدا با شهادتبه یگانگی حضرت احدیت بسیار زیبا و روشن توحید را توضیح می دهد و سپس اشاره به نبوت و امامت کرده، آنان را تبیین و فلسفه شان را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چرا حضرت ابتدای کلام خود را با اشاره به اصول دین شروع کردند؟ حضرت بعد از اشاره به اصول دین در کمال ناباوری حضار، اشاره به جریانات و </w:t>
      </w:r>
    </w:p>
    <w:p>
      <w:pPr>
        <w:pStyle w:val="BookText"/>
        <w:rPr/>
      </w:pPr>
      <w:r>
        <w:rPr>
          <w:rFonts w:ascii="IRNazanin" w:hAnsi="IRNazanin" w:eastAsia="IRNazanin"/>
          <w:color w:val="111111"/>
          <w:sz w:val="28"/>
          <w:sz w:val="28"/>
          <w:szCs w:val="28"/>
          <w:rtl w:val="true"/>
          <w:lang w:bidi="fa-IR"/>
        </w:rPr>
        <w:t>اتفاقاتی می کند که برای دستگاه خلافت پسندیده نبوده و به نحوی آنان با بیان این مطالب مفتضح می شوند چرا که همه مطاعن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تری که به ذهن بنده رسید این است که چرا حضرت به صراحت به اهل کتاب و در برخی از فقرات به صورت غیر مستقیم به آنان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چند واژه یا عبارت، مطالبی را بیان فرمودند که برای فهم و درک بهتر آن باید کتاب های بسیاری را در آن موضوع مطالعه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تاریخ صدر اسلام و جریان نفوذ یهود و تحلیل و بررسی پشت پرده جریان نفاق در مدینه و جولان یهود در سقیفه جای هیچ شکی نیست همه گروهایی که علیه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 کردند به یهود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ما بعد از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اخباری از حرکت و کارشکنی منافقین علیه اسلام نمی شنویم زیرا آنان در بدنه اسلام صاحب منصب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عملی که از مشرکان و منافقان و مخالفان سر می‌زد همه به یهود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خط فکری و اتاق فکر مشرکان و منافقان، یهود ساکن در آن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شکی نیست که افعال و اقوال آنان همان افعال و اقوال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جریاناتیبر آن شدم تا به صورت مختصر به شرح برخی از فرمایشات حضرت حول محور یهود بپردازم تا از دریچه بهتری به خطبه فدکیه نگاه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رجبی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فاطمیه سال</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قمری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آذر ماه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16" w:name="pg11253_103129"/>
    </w:p>
    <w:p>
      <w:pPr>
        <w:pStyle w:val="Heading2"/>
        <w:numPr>
          <w:ilvl w:val="1"/>
          <w:numId w:val="1"/>
        </w:numPr>
        <w:rPr/>
      </w:pPr>
      <w:bookmarkStart w:id="17" w:name="__RefHeading___Toc9814126_2870459653"/>
      <w:bookmarkStart w:id="18" w:name="_Toc6"/>
      <w:bookmarkEnd w:id="16"/>
      <w:bookmarkEnd w:id="17"/>
      <w:r>
        <w:rPr>
          <w:rtl w:val="true"/>
        </w:rPr>
        <w:t>«</w:t>
      </w:r>
      <w:r>
        <w:rPr>
          <w:rtl w:val="true"/>
        </w:rPr>
        <w:t>بیان نکاتی لطیف از خطبه فدکیه</w:t>
      </w:r>
      <w:r>
        <w:rPr>
          <w:rtl w:val="true"/>
        </w:rPr>
        <w:t>»</w:t>
      </w:r>
      <w:bookmarkEnd w:id="18"/>
    </w:p>
    <w:p>
      <w:pPr>
        <w:pStyle w:val="Heading3"/>
        <w:numPr>
          <w:ilvl w:val="2"/>
          <w:numId w:val="1"/>
        </w:numPr>
        <w:rPr/>
      </w:pPr>
      <w:bookmarkStart w:id="19" w:name="__RefHeading___Toc9814128_287045965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خطبه فدکیه زمانی از لسان مبارکه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که غاصبین خلافت، حق مسلم ناموس کبریا را غصب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برای احقاق حق خود به سراغ غاصبین در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بسیار جالبی که در ترتیب فرمایشات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دارد ابتدای سخن به توحید، نبوت و امامت است که فلسفه هر یک از آنان را برای مردم تبیین کرده و با سخنرانی محکم خود دستگاه حکومت وقت را مفتضح می نماید و پرده از چهره منافقان، جنایتکاران و ستمکاران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بسیار لطیفی که در خطبه فدکیه وجود دارد عبارت زیر است</w:t>
      </w:r>
      <w:r>
        <w:rPr>
          <w:rFonts w:eastAsia="IRNazanin" w:cs="IRNazanin"/>
          <w:color w:val="111111"/>
          <w:sz w:val="28"/>
          <w:szCs w:val="28"/>
          <w:rtl w:val="true"/>
          <w:lang w:bidi="fa-IR"/>
        </w:rPr>
        <w:t>:</w:t>
      </w:r>
    </w:p>
    <w:p>
      <w:pPr>
        <w:pStyle w:val="Heading3"/>
        <w:numPr>
          <w:ilvl w:val="2"/>
          <w:numId w:val="1"/>
        </w:numPr>
        <w:rPr/>
      </w:pPr>
      <w:bookmarkStart w:id="21" w:name="__RefHeading___Toc9814130_2870459653"/>
      <w:bookmarkStart w:id="22" w:name="_Toc8"/>
      <w:bookmarkEnd w:id="21"/>
      <w:r>
        <w:rPr>
          <w:rtl w:val="true"/>
        </w:rPr>
        <w:t xml:space="preserve">من </w:t>
      </w:r>
      <w:r>
        <w:rPr>
          <w:rtl w:val="true"/>
        </w:rPr>
        <w:t>«</w:t>
      </w:r>
      <w:r>
        <w:rPr>
          <w:rtl w:val="true"/>
        </w:rPr>
        <w:t>فاطمه ام</w:t>
      </w:r>
      <w:r>
        <w:rPr>
          <w:rtl w:val="true"/>
        </w:rPr>
        <w:t>»</w:t>
      </w:r>
      <w:bookmarkEnd w:id="22"/>
    </w:p>
    <w:p>
      <w:pPr>
        <w:pStyle w:val="Heading4"/>
        <w:numPr>
          <w:ilvl w:val="3"/>
          <w:numId w:val="1"/>
        </w:numPr>
        <w:rPr/>
      </w:pPr>
      <w:bookmarkStart w:id="23" w:name="__RefHeading___Toc9814132_2870459653"/>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در یکی از فرازهای خطبه،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مطلبی خاص می کند و آن معرفی کردن خودشان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اَنّی فاطِمَةُ وَ اَبی مُحَمَّدٌ؛</w:t>
      </w:r>
    </w:p>
    <w:p>
      <w:pPr>
        <w:pStyle w:val="BookText"/>
        <w:rPr/>
      </w:pPr>
      <w:r>
        <w:rPr>
          <w:rFonts w:ascii="IRNazanin" w:hAnsi="IRNazanin" w:eastAsia="IRNazanin"/>
          <w:color w:val="111111"/>
          <w:sz w:val="28"/>
          <w:sz w:val="28"/>
          <w:szCs w:val="28"/>
          <w:rtl w:val="true"/>
          <w:lang w:bidi="fa-IR"/>
        </w:rPr>
        <w:t>بدانید ای مردم که من فاطمه ام و پدرم محمد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هیچ شکی نیست که همه مردم می دانند که ایشان کیست و نام پدر بزرگوارشان چیست و همچنین از لسان مبارک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25" w:name="pg11253_103130"/>
    </w:p>
    <w:p>
      <w:pPr>
        <w:pStyle w:val="BookText"/>
        <w:rPr/>
      </w:pPr>
      <w:bookmarkEnd w:id="25"/>
      <w:r>
        <w:rPr>
          <w:rFonts w:ascii="IRNazanin" w:hAnsi="IRNazanin" w:eastAsia="IRNazanin"/>
          <w:color w:val="111111"/>
          <w:sz w:val="28"/>
          <w:sz w:val="28"/>
          <w:szCs w:val="28"/>
          <w:rtl w:val="true"/>
          <w:lang w:bidi="fa-IR"/>
        </w:rPr>
        <w:t>کلام بی فایده بیرون نمی آید و لذا مفهوم عظیمی در این فرمایش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فضائل خود را آشکار می کند که به برخی از آنان اشاره می کنیم</w:t>
      </w:r>
      <w:r>
        <w:rPr>
          <w:rFonts w:eastAsia="IRNazanin" w:cs="IRNazanin"/>
          <w:color w:val="111111"/>
          <w:sz w:val="28"/>
          <w:szCs w:val="28"/>
          <w:rtl w:val="true"/>
          <w:lang w:bidi="fa-IR"/>
        </w:rPr>
        <w:t>:</w:t>
      </w:r>
    </w:p>
    <w:p>
      <w:pPr>
        <w:pStyle w:val="Heading4"/>
        <w:numPr>
          <w:ilvl w:val="3"/>
          <w:numId w:val="1"/>
        </w:numPr>
        <w:rPr/>
      </w:pPr>
      <w:bookmarkStart w:id="26" w:name="__RefHeading___Toc9814134_2870459653"/>
      <w:bookmarkStart w:id="27" w:name="_Toc10"/>
      <w:bookmarkEnd w:id="26"/>
      <w:r>
        <w:rPr>
          <w:rtl w:val="true"/>
        </w:rPr>
        <w:t xml:space="preserve">خلقت نوری حضرت زهرا </w:t>
      </w:r>
      <w:r>
        <w:rPr>
          <w:rtl w:val="true"/>
        </w:rPr>
        <w:t>(</w:t>
      </w:r>
      <w:r>
        <w:rPr>
          <w:rtl w:val="true"/>
        </w:rPr>
        <w:t>علیها السلام</w:t>
      </w:r>
      <w:r>
        <w:rPr>
          <w:rtl w:val="true"/>
        </w:rPr>
        <w:t>)</w:t>
      </w:r>
      <w:bookmarkEnd w:id="27"/>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فاطمه ام، کسی که خداوند متعال نورم را جدای از نور پدرم خلق کرد و این فضیلتی است که هیچ یک از فرزندانشان و حتی حضرت رسول 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چرا که خداوند متعال همگی آن بزرگواران را از یک نور آفرید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 يَا مُحَمَّدُ إِنِّي خَلَقْتُكَ وَ عَلِيّاً نُوراً يَعْنِي رُوحاً بِلَا بَدَنٍ قَبْلَ أَنْ أَخْلُقَ سَمَاوَاتِي وَ أَرْضِي وَ عَرْشِي وَ بَحْرِي فَلَمْ تَزَلْ تُهَلِّلُنِي وَ تُمَجِّدُنِي ثُمَّ جَمَعْتُ رُوحَيْكُمَا فَجَعَلْتُهُمَا وَاحِدَةً فَكَانَتْ تُمَجِّدُنِي وَ تُقَدِّسُنِي وَ تُهَلِّلُنِي ثُمَّ قَسَمْتُهَا ثِنْتَيْنِ وَ قَسَمْتُ الثِّنْتَيْنِ ثِنْتَيْنِ فَصَارَتْ أَرْبَعَةً مُحَمَّدٌ وَاحِدٌ وَ عَلِيٌّ وَاحِدٌ وَ الْحَسَنُوَ الْحُسَيْنُ ثِنْتَانِ ثُمَّ خَلَقَ اللَّهُ فَاطِمَةَ مِنْ نُورٍ ابْتَدَأَهَا رُوحاً بِلَا بَدَنٍ ثُمَّ مَسَحَنَا بِيَمِينِهِ فَأَفْضَى نُورَهُ فِينَا؛</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علی را به صورت نوری يعنی روحی بدون پيكر آفريدم، پيش از آن كه آسمان و زمين و عرش و دريايم را بيافرينم، پس تو همواره يكتايی و تمجيد مرا می گفتی، سپس دو روح شما را گرد آوردم و يكی ساختم و آن يک روح مرا تمجيد و تقديس و تهليل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را بدو قسمت كردم و باز هر يک از آن دو قسمت را به دو قسمت نمودم تا چهار روح شد، یکی محمد </w:t>
      </w:r>
      <w:bookmarkStart w:id="28" w:name="pg11253_103131"/>
    </w:p>
    <w:p>
      <w:pPr>
        <w:pStyle w:val="BookText"/>
        <w:rPr/>
      </w:pPr>
      <w:bookmarkEnd w:id="28"/>
      <w:r>
        <w:rPr>
          <w:rFonts w:ascii="IRNazanin" w:hAnsi="IRNazanin" w:eastAsia="IRNazanin"/>
          <w:color w:val="111111"/>
          <w:sz w:val="28"/>
          <w:sz w:val="28"/>
          <w:szCs w:val="28"/>
          <w:rtl w:val="true"/>
          <w:lang w:bidi="fa-IR"/>
        </w:rPr>
        <w:t>و یکی علی، حسن و حسين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فاطمه را از نوری كه در ابتدا روحی بدون پيكر بود آفريد، آنگاه با دست خود ما را مسح كرد و نورش را به ما رسانيد</w:t>
      </w:r>
      <w:r>
        <w:rPr>
          <w:rFonts w:eastAsia="IRNazanin" w:cs="IRNazanin"/>
          <w:color w:val="111111"/>
          <w:sz w:val="28"/>
          <w:szCs w:val="28"/>
          <w:rtl w:val="true"/>
          <w:lang w:bidi="fa-IR"/>
        </w:rPr>
        <w:t>».</w:t>
      </w:r>
    </w:p>
    <w:p>
      <w:pPr>
        <w:pStyle w:val="Heading4"/>
        <w:numPr>
          <w:ilvl w:val="3"/>
          <w:numId w:val="1"/>
        </w:numPr>
        <w:rPr/>
      </w:pPr>
      <w:bookmarkStart w:id="29" w:name="__RefHeading___Toc9814136_2870459653"/>
      <w:bookmarkStart w:id="30" w:name="_Toc11"/>
      <w:bookmarkEnd w:id="29"/>
      <w:r>
        <w:rPr>
          <w:rtl w:val="true"/>
        </w:rPr>
        <w:t>نوری که در بهشت مستقر بود</w:t>
      </w:r>
      <w:bookmarkEnd w:id="30"/>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ام، کسی که خداوند متعال نورم را همچون نور پدر و شوهرم و فرزندانم در جبین آدم قرار نداد و در شکوه و جلالت در قسمتی از بهشت مستقر بودم تا اینکه موعد ظهورم بر زمین رسید و خداوند بعد از اینکه پدرم چهل روز، روزه داری نمود نورم را در صلب او قرار داد و این ویژگی خاص من است که هیچ یک از خاصان خلق خدا چنین فضیلتی ندارند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أَنَّهَا وُلِدَتْ خَمْسَ سِنِينَ قَبْلَ ظُهُورِ الرِّسَالَةِ وَ نُزُولِ الْوَحْيِ وَ قِيلَ بَيْنَا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 بِالْأَبْطَحِ وَ مَعَهُ عَمَّارُ بْنُ يَاسِرٍ وَ الْمُنْذِرُ بْنُ الضَّحْضَاحِ وَ أَبُو بَكْرٍ وَ عُمَرُ وَ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الْعَبَّاسُ بْنُ عَبْدِ الْمُطَّلِبِ وَ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هَبَطَ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صُورَتِهِ الْعُظْمَى قَدْ نَشَرَ أَجْنِحَتَهُ حَتَّى أَخَذَتْ مِنَ الْمَشْرِقِ إِلَى الْمَغْرِبِ فَنَادَاهُ يَا مُحَمَّدُ الْعَلِيُّ الْأَعْلَى يَقْرَأُ عَلَيْكَ السَّلَامَ وَ هُوَ يَأْمُرُكَ أَنْ تَعْتَزِلَ عَنْ خَدِيجَةَ أَرْبَعِينَ صَبَاحاً فَشَقَّ ذَلِكَ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لَهَا مُحِبّاً وَ بِهَا وَامِقاً قَالَ فَأَقَامَ النَّبِيُّ صَلَّى اللَّهُ عَلَيْهِ وَ آلِهِ أَرْبَعِينَ يَوْماً يَصُومُ النَّهَارَ وَ يَقُومُ اللَّيْلَ حَتَّى إِذَا كَانَ فِي آخِرِ أَيَّامِهِ تِلْكَ بَعَثَ إِلَى خَدِيجَةَ بِعَمَّارِ بْنِ يَاسِرٍ وَ قَالَ قُلْ لَهَا يَا خَدِيجَةُ لَا تَظُنِّي أَنَّ انْقِطَاعِي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قِلًى وَ لَكِنْ رَبِّي عَزَّ وَ جَلَّ أَمَرَنِي بِذَلِكَ لتنفذ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فَلَا تَظُنِّي يَا خَدِيجَةُ إِلَّا خَيْراً فَإِنَّ اللَّهَ عَزَّوَجَلَّ لَيُبَاهِي بِكِ كِرَامَ مَلَائِكَتِهِ كُلَّ يَوْمٍ مِرَاراً فَإِذَا جَنَّكِ اللَّيْلُ فَأَجِيفِي الْبَابَ وَ خُذِي مَضْجَعَكِ مِنْ فِرَاشِكِ فَإِنِّي فِي مَنْزِلِ فَاطِمَةَ بِنْتِ أَسَدٍ فَجَعَلَتْ خَدِيجَةُ تَحْزَنُ فِي كُلِّ يَوْمٍ مِرَاراً لِفَقْدِ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فِي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الْأَرْبَعِينَ 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مُحَمَّدُ الْعَلِيُّ الْأَعْلَى يُقْرِئُكَ السَّلَامَ وَ هُوَ يَأْمُرُكَ أَنْ تَتَأَهَّبَ لِتَحِيَّتِهِ وَ تُحْفَتِهِ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وَ مَا تُحْفَةُ رَبِّ الْعَالَمِينَ وَ مَا تَحِيَّتُهُ قَالَ لَا عِلْمَ لِي قَالَ فَبَيْنَا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إِذْ هَبَطَ مِيكَائِيلُ وَ مَعَهُ طَبَقٌ مُغَطًّى بِمِنْدِيلِ سُنْدُسٍ أَوْ قَالَ إِسْتَبْرَقٍ فَوَضَعَهُ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يَا مُحَمَّدُ يَأْمُرُكَ رَبُّكَ أَنْ تَجْعَلَ اللَّيْلَةَ إِفْطَارَكَ عَلَى هَذَا الطَّعَامِ 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أَنْ يُفْطِرَ أَمَرَنِي أَنْ أَفْتَحَ الْبَابَ لِمَنْ يَرِدُ إِلَى الْإِفْطَارِ فَلَمَّا كَانَ فِي تِلْكَ اللَّيْلَةِ أَقْعَدَنِي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بَابِ الْمَنْزِلِ وَ قَالَ يَا ابْنَ أَبِي طَالِبٍ إِنَّهُ طَعَامٌ مُحَرَّمٌ إِلَّا عَلَيَّ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عَلَى الْبَابِ وَ خَلَا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بِالطَّعَامِ وَ كَشَفَ الطَّبَقَ فَإِذَا عِذْقٌ مِنْ رُطَبٍ وَ عُنْقُودٌ مِنْ عِنَبٍ فَأَكَلَ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شِبَعاً وَ شَرِبَ مِنَ الْمَاءِ رِيّاً وَ مَدَّ يَدَهُ لِلْغَسْلِ فَأَفَاضَ الْمَاءَ عَلَيْهِ جَبْرَئِيلُ وَ غَسَلَ يَدَهُ مِيكَائِيلُ وَ تَمَنْدَلَهُ إِسْرَافِيلُ وَ ارْتَفَعَ فَاضِلُ الطَّعَامِ مَعَ الْإِنَاءِ إِلَى السَّمَاءِ ثُمَّ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لِيُصَلِّيَ فَأَقْبَلَ عَلَيْهِ جَبْرَئِيلُ وَ قَالَ الصَّلَاةُ مُحَرَّمَةٌ عَلَيْكَ فِي وَقْتِكَ حَتَّى تَأْتِيَ إِلَى مَنْزِلِ خَدِيجَةَ فَتُوَاقِعَهَا فَإِنَّ اللَّهَ عَزَّوَجَلَّ آلَى عَلَى نَفْسِهِ أَنْ يَخْلُقَ مِنْ صُلْبِكَ فِي هَذِهِ اللَّيْلَةِ ذُرِّيَّةً طَيِّبَةً فَوَثَبَ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مَنْزِلِ خَدِيجَةَ قَالَتْ خَدِيجَةُ رِضْوَانُ اللَّهِ عَلَيْهَا وَ كُنْتُ قَدْ أَلِفْتُ الْوَحْدَةَ فَكَانَ إِذَا جَنَّتْنِي اللَّيْلُ غَطَّيْتُ رَأْسِي وَ أَسْجَفْتُ سِتْرِي وَ غَلَّقْتُ بَابِي وَ صَلَّيْتُ وِرْدِي وَ أَطْفَأْتُ مِصْبَاحِي وَ أَوَيْتُ إِلَى فِرَاشِي فَلَمَّا كَانَ فِي تِلْكَ اللَّيْلَةِ لَمْ أَكُنْ بِالنَّائِمَةِ وَ لَا بِالْمُنْتَبِهَةِ إِذْ جَاءَ النَّبِيُّ صَلَّى اللَّهُ عَلَيْهِ وَ آلِهِ فَقَرَعَ الْبَابَ فَنَادَيْتُ مَنْ هَذَا الَّذِي يَقْرَعُ حَلْقَةً لَا يَقْرَعُهَا إِلَّا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خَدِيجَةُ فَنَادَى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بِعُذُوبَةِ كَلَامِهِ وَ حَلَاوَةِ مَنْطِقِهِ افْتَحِي يَا خَدِيجَةُ فَإِنِّي مُحَمَّدٌ قَالَتْ خَدِيجَةُ فَقُمْتُ فَرِحَةً مُسْتَبْشِرَةً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الْبَابَ وَ دَخَلَ النَّبِيُّ الْمَنْزِلَ وَ كَانَ إِذَا دَخَلَ الْمَنْزِلَ دَعَا بِالْإِنَاءِ فَتَطَهَّرَ لِلصَّلَاةِ ثُمَّ يَقُومُ فَيُصَلِّي رَكْعَتَيْنِ يُوجِزُ </w:t>
      </w:r>
    </w:p>
    <w:p>
      <w:pPr>
        <w:pStyle w:val="BookText"/>
        <w:rPr/>
      </w:pPr>
      <w:r>
        <w:rPr>
          <w:rFonts w:ascii="Amiri" w:hAnsi="Amiri" w:eastAsia="Amiri" w:cs="Amiri"/>
          <w:color w:val="111111"/>
          <w:sz w:val="28"/>
          <w:sz w:val="28"/>
          <w:szCs w:val="28"/>
          <w:rtl w:val="true"/>
          <w:lang w:bidi="ar-SA"/>
        </w:rPr>
        <w:t xml:space="preserve">فِيهِمَا ثُمَّ يَأْوِي إِلَى فِرَاشِهِ فَلَمَّا كَانَ فِي تِلْكَ اللَّيْلَةِ لَمْ يَدْعُ بِالْإِنَاءِ وَ لَمْ يَتَأَهَّبْ بِالصَّلَاةِ غَيْرَ أَنَّهُ أَخَذَ بِعَضُدِي وَ أَقْعَدَنِي عَلَى فِرَاشِهِ وَ دَاعَبَنِي وَ مَازَحَنِي وَ كَانَ بَيْنِي وَ بَيْنَهُ مَا يَكُونُ بَيْنَ الْمَرْأَةِ وَ بَعْلِهَا فَلَا وَ الَّذِي سَمَكَ السَّمَاءَ وَأَنْبَعَ الْمَاءَ مَا تَبَاعَدَ عَنِّي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حَسِسْتُ بِثِقْلِ فَاطِمَةَ فِي بَطْنِي؛</w:t>
      </w:r>
      <w:r>
        <w:rPr>
          <w:rStyle w:val="FootnoteAnchor"/>
          <w:rtl w:val="true"/>
        </w:rPr>
        <w:footnoteReference w:id="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ابطح نشسته بود و همراه او عمّار بن یاسر، منذر بن ضحضاح، ابوبکر، عمر،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بن عبدالمطلب و حمزة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که جبرئیل در عظمای خود فرود آمد و بال های خود را در طرفین مشرق و مغرب خود پهن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تو را سلام می‌رساند و امر می‌كند كه چهل روز از همسرت خديجه دوری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امتثال امر خدا از جا برخاست و به خانه عمويش 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به دور از همسرش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می گرفت و همه چهل شب را تا صبح به بيداری و عبادت خداوند متعال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آخرين عمّار بن ياسر را به سوی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به وی پيغام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نكنی كه دليل دوری من از تو به سبب غضبی است كه نسبت به تو دارم بلكه خداوند متعال اين دوری را امر فرموده و من برای امتثال فرمان او چنين می كنم و تو جز خير، در اين مورد هيچ انديشه ديگری نداشته باش كه خداوند متعال در هر روز چند بار به سبب تو بر ملائكه مباهات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شب پشت درب را محكم كن و به آسودگی بخواب و بدان كه من در اين ايّام در منزل مادرم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يعنی در منزل عمويم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اين دوری در هر روزی چند بار محزون و انديشناک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چهل روز جبرئيل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درود می‌فرستد و تورا امر می‌كند تا از تحفه و هديه او بهره‌مند گردی</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پروردگار عالميان چيست؟ و مژده او كدام است؟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ميكائيل فرود آمد و همراه او طبقی بود كه با پارچه‌ای پشمی پوشيده شده بود و آن را در مقابل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نزديک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فرمان می‌دهد كه امروز را با اين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غذا و آب مخصوصی كه خدا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افطار می‌نمود به من امر می‌كرد كه درب خانه را باز كنم تا هر كسی مايل است داخل خانه شود و هم سفره و هم غذا شوند ولی در اين شب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مأمور كرد كه بر درب خانه بمانم تا كسی وارد خانه نشود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طعام را خداوند فقط مخصوص من فرستاده برای غير من حرام است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پارچه را از روی طبق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طبق ، خوشه ای از خرما و خوشه‌ای از انگور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كافی از آن ها خورد و آب كاملی نيز نوشيد، آن گاه جبرئيل بر دستان مبارک حضرت آب ريخت و ميكائيل دستانش را با آن آب شست و اسرافيل آن ها را خشک نمود و باقی طعام و ظرف آب را به آسمان بازگردانيدند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تا نماز بگزارد كه جبرئيل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اين وقت برای تو حرام است تا آن كه به منزل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و او را ديدار كنی و با وی همبستر شوی، زيرا خداوند اراده كرده از صلب تو در اين شب ذرّيّه‌ای طيّبه متولّد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به سوی منزل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و امر خدا را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تنهايى عادت كرده بودم، لذا وقتى شب مى‌شد سرم را مى‌پوشاندم و پرده را مى‌انداختم و درب را بسته و پشتآن را مى‌انداختم، و خدا را عبادت مى‌كردم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يا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 را خاموش مى‌كردم و مى‌خوابيدم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 خصوص هنوز نخوابيده بودم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را به صدا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در خانه مرا می‌زند در حالی كه كسى غير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درب را به صدا در نياورده </w:t>
      </w:r>
      <w:bookmarkStart w:id="31" w:name="pg11253_103135"/>
    </w:p>
    <w:p>
      <w:pPr>
        <w:pStyle w:val="BookText"/>
        <w:rPr/>
      </w:pPr>
      <w:bookmarkEnd w:id="31"/>
      <w:r>
        <w:rPr>
          <w:rFonts w:ascii="IRNazanin" w:hAnsi="IRNazanin" w:eastAsia="IRNazanin"/>
          <w:color w:val="111111"/>
          <w:sz w:val="28"/>
          <w:sz w:val="28"/>
          <w:szCs w:val="28"/>
          <w:rtl w:val="true"/>
          <w:lang w:bidi="fa-IR"/>
        </w:rPr>
        <w:t xml:space="preserve">است؟ صداى متين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سوى در 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باز كن كه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حالى كه خوشحال بودم برخاستم و در را باز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ظرف آبی طلبد تا وضو بسازد و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ركعت نماز خفیف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بستر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شب نماز زیادى به جا نیاورد بلكه دست مرا گرفته و بر تختش نشاند و میان ما آنچه میان همسران واقع می شود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شب ثقل و سنگينى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بطن خود احساس كردم</w:t>
      </w:r>
      <w:r>
        <w:rPr>
          <w:rFonts w:eastAsia="IRNazanin" w:cs="IRNazanin"/>
          <w:color w:val="111111"/>
          <w:sz w:val="28"/>
          <w:szCs w:val="28"/>
          <w:rtl w:val="true"/>
          <w:lang w:bidi="fa-IR"/>
        </w:rPr>
        <w:t>».</w:t>
      </w:r>
    </w:p>
    <w:p>
      <w:pPr>
        <w:pStyle w:val="Heading4"/>
        <w:numPr>
          <w:ilvl w:val="3"/>
          <w:numId w:val="1"/>
        </w:numPr>
        <w:rPr/>
      </w:pPr>
      <w:bookmarkStart w:id="32" w:name="__RefHeading___Toc9814138_2870459653"/>
      <w:bookmarkStart w:id="33" w:name="_Toc12"/>
      <w:bookmarkEnd w:id="32"/>
      <w:r>
        <w:rPr>
          <w:rtl w:val="true"/>
        </w:rPr>
        <w:t xml:space="preserve">خلقت آسمان و زمین از نور فاطمه </w:t>
      </w:r>
      <w:r>
        <w:rPr>
          <w:rtl w:val="true"/>
        </w:rPr>
        <w:t>(</w:t>
      </w:r>
      <w:r>
        <w:rPr>
          <w:rtl w:val="true"/>
        </w:rPr>
        <w:t>علیها السلام</w:t>
      </w:r>
      <w:r>
        <w:rPr>
          <w:rtl w:val="true"/>
        </w:rPr>
        <w:t>)</w:t>
      </w:r>
      <w:bookmarkEnd w:id="33"/>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ام، کسی که خداوند متعال آسمان و زمین را از نور من خلق نمود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اَلْأَنْوَارِ، بِإِسْنَادِهِ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خَلَقَنِي وَ خَلَقَ عَلِيّاً وَ فَاطِمَةَ وَ اَلْحَسَنَ وَ اَلْحُسَيْنَ قَبْلَ أَنْ يَخْلُقَ آدَمَ حِينَ لاَ سَمَاءٌ مَبْنِيَّةٌ وَ لاَ أَرْضٌ مَدْحِيَّةٌ وَ لاَ ظُلْمَةٌ وَ لاَ نُورٌ وَ لاَ شَمْسٌ وَ لاَ قَمَرٌ وَ لاَ نَارٌ فَقَالَ اَلْعَبَّاسُ فَكَيْفَ كَانَ بَدْءُ خَلْقِكُمْ يَا رَسُولَ اَللَّهِ؟ فَقَالَ يَا عَمِّ لَمَّا أَرَادَ اَللَّهُ أَنْ يَخْلُقَنَا تَكَلَّمَ بِكَلِمَةٍ فَخَلَقَ مِنْهَا نُوراً ثُمَّ تَكَلَّمَ بِكَلِمَةٍ أُخْرَى فَخَلَقَ مِنْهَا رُوحاً ثُمَّ خَلَطَ اَلنُّورَ بِالرُّوحِ فَخَلَقَنِي وَ خَلَقَ عَلِيّاً وَ فَاطِمَةَ وَ اَلْحَسَنَ وَ اَلْحُسَيْنَ فَكُنَّا نُسَبِّحُهُ حِينَ لاَ تَسْبِيحَ وَ نُقَدِّسُهُ حِينَ لاَ تَقْدِيسَ فَلَمَّا أَرَادَ اَللَّهُ تَعَالَى أَنْ يُنْشِئَ خَلْقَهُ فَتَقَ نُورِيفَخَلَقَ مِنْهُ اَلْعَرْشَ فَالْعَرْشُ مِنْ نُورِي وَ نُورِي مِنْ نُورِ اَللَّهِ وَ نُورِي أَفْضَلُ مِنَ اَلْعَرْشِ ثُمَّ فَتَقَ نُورَ أَخِي عَلِيٍّ فَخَلَقَ مِنْهُ اَلْمَلاَئِكَةَ فَالْمَلاَئِكَةُ مِنْ نُورِ عَلِيٍّ وَ نُورُ عَلِيٍّ مِنْ نُورِ اَللَّهِ وَ عَلِيٌّ أَفْضَلُ مِنَ اَلْمَلاَئِكَةِ ثُمَّ فَتَقَ نُورَ اِبْنَتِي فَخَلَقَ مِنْهُ اَلسَّمَاوَاتِ وَ اَلْأَرْضَ فَالسَّمَاوَاتُ وَ اَلْأَرْضُ مِنْ نُورِ اِبْنَتِي فَاطِمَةَ وَ نُورُ اِبْنَتِي فَاطِمَةَ مِنْ نُورِ اَللَّهِ وَ اِبْنَتِي فَاطِمَةُ أَفْضَلُ مِنَ اَلسَّمَاوَاتِ وَ اَلْأَرْضِ ثُمَّ فَتَقَ نُورَ وَلَدِيَ اَلْحَسَنِ وَ خَلَقَ مِنْهُ </w:t>
      </w:r>
    </w:p>
    <w:p>
      <w:pPr>
        <w:pStyle w:val="BookText"/>
        <w:rPr/>
      </w:pPr>
      <w:r>
        <w:rPr>
          <w:rFonts w:ascii="Amiri" w:hAnsi="Amiri" w:eastAsia="Amiri" w:cs="Amiri"/>
          <w:color w:val="111111"/>
          <w:sz w:val="28"/>
          <w:sz w:val="28"/>
          <w:szCs w:val="28"/>
          <w:rtl w:val="true"/>
          <w:lang w:bidi="ar-SA"/>
        </w:rPr>
        <w:t>اَلشَّمْسَ وَ اَلْقَمَرَ فَالشَّمْسُ وَ اَلْقَمَرُ مِنْ نُورِ وَلَدِيَ اَلْحَسَنِ وَ نُورُ اَلْحَسَنِ مِنْ نُورِ اَللَّهِ وَ اَلْحَسَنُ أَفْضَلُ مِنَ اَلشَّمْسِ وَ اَلْقَمَرِ ثُمَّ فَتَقَ نُورَ وَلَدِيَ اَلْحُسَيْنِ فَخَلَقَ مِنْهُ اَلْجَنَّةَ وَ اَلْحُورَ اَلْعِينَ فَالْجَنَّةُ وَ اَلْحُورُ اَلْعِينُ مِنْ نُورِ وَلَدِيَ اَلْحُسَيْنِ وَ نُورُ وَلَدِيَ اَلْحُسَيْنِ مِنْ نُورِ اَللَّهِ وَ وَلَدِيَ اَلْحُسَيْنُ أَفْضَلُ مِنْ نُورِ اَلْجَنَّةِ وَ اَلْحُورِ اَلْعِينِ اَلْخَبَرَ؛</w:t>
      </w:r>
      <w:r>
        <w:rPr>
          <w:rStyle w:val="FootnoteAnchor"/>
          <w:rtl w:val="true"/>
        </w:rPr>
        <w:footnoteReference w:id="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الانوار به سندش از انس نقل می 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 یقینا خدا مرا آفريد و على و فاطمه و حسن و حسين را آفريد پيش از آن كه آدم را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كه نه آسمانى ساخته و نه زمينى گسترده بود و نه ظلمتى و نه نورى، نه خورشيدى و نه ماهى و نه آتشى؛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آفرينش شما چگونه بوده است؟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خواست ما را بيافريند يک كلمه‌اى گفت و از آن نورى آفريد باز يک كلمه‌اى گفت و از آن روحى آفريد و آن نور را به آن روح در آميخت و مرا و على و فاطمه و حسن و حسين را آفريد و او را تسبيح گفتيم و تسبيحى نبود و تقديس كرديم و تقديسى نبود و چون خدا خواست كه خلقش را آفريند مرا گشود و از آن عرش خود را آفريد و عرش از نور من است و نور من از نور خدا و نور من برتر از عرش است، سپس نور برادرم على را گشود و از آن فرشته‌ها را آفريد و فرشته‌ها از نور على هستند و نور على از نور خدا استو على برتر است از فرشته‌ها، سپس نور دخترم فاطمه را گشود و از آن آسمان و زمين را آفريد و آسمان ها و زمين از نور دخترم فاطمه‌اند و نور دخترم فاطمه از نور خدا است و دخترم فاطمه برتر است از آسمان ها و زمين، سپس نور فرزندم حسن را گشود و از آن خورشيد و ماه را آفريد و اين هر دو از نور فرزندم حسنند و نور حسن از نور خدا است و حسن برتر است از خورشيد و ماه، سپس نور فرزندم حسين را گشود و از آن بهشت و حورالعين را خلق كرد و بهشت و حورالعين از نور </w:t>
      </w:r>
      <w:bookmarkStart w:id="34" w:name="pg11253_103137"/>
    </w:p>
    <w:p>
      <w:pPr>
        <w:pStyle w:val="BookText"/>
        <w:rPr/>
      </w:pPr>
      <w:bookmarkEnd w:id="34"/>
      <w:r>
        <w:rPr>
          <w:rFonts w:ascii="Amiri" w:hAnsi="Amiri" w:eastAsia="Amiri" w:cs="Amiri"/>
          <w:color w:val="111111"/>
          <w:sz w:val="28"/>
          <w:sz w:val="28"/>
          <w:szCs w:val="28"/>
          <w:rtl w:val="true"/>
          <w:lang w:bidi="ar-SA"/>
        </w:rPr>
        <w:t>فرزندم حسين باشند و نور او از نور خدا و فرزندم حسين برتر است از بهشت و حورالعين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آنچه از زمین و آسمان ، دیده ها را خیره و عقل ها را متحیر نموده است همه پرتویی از نور فاطمه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قوم با این نور چه کردند</w:t>
      </w:r>
      <w:r>
        <w:rPr>
          <w:rFonts w:eastAsia="IRNazanin" w:cs="IRNazanin"/>
          <w:color w:val="111111"/>
          <w:sz w:val="28"/>
          <w:szCs w:val="28"/>
          <w:rtl w:val="true"/>
          <w:lang w:bidi="fa-IR"/>
        </w:rPr>
        <w:t>.</w:t>
      </w:r>
    </w:p>
    <w:p>
      <w:pPr>
        <w:pStyle w:val="Heading4"/>
        <w:numPr>
          <w:ilvl w:val="3"/>
          <w:numId w:val="1"/>
        </w:numPr>
        <w:rPr/>
      </w:pPr>
      <w:bookmarkStart w:id="35" w:name="__RefHeading___Toc9814140_2870459653"/>
      <w:bookmarkStart w:id="36" w:name="_Toc13"/>
      <w:bookmarkEnd w:id="35"/>
      <w:r>
        <w:rPr>
          <w:rtl w:val="true"/>
        </w:rPr>
        <w:t xml:space="preserve">اطاعت از فاطمه </w:t>
      </w:r>
      <w:r>
        <w:rPr>
          <w:rtl w:val="true"/>
        </w:rPr>
        <w:t>(</w:t>
      </w:r>
      <w:r>
        <w:rPr>
          <w:rtl w:val="true"/>
        </w:rPr>
        <w:t>علیها السلام</w:t>
      </w:r>
      <w:r>
        <w:rPr>
          <w:rtl w:val="true"/>
        </w:rPr>
        <w:t xml:space="preserve">) </w:t>
      </w:r>
      <w:r>
        <w:rPr>
          <w:rtl w:val="true"/>
        </w:rPr>
        <w:t>واجب است</w:t>
      </w:r>
      <w:bookmarkEnd w:id="36"/>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ام؛ کسی که خداوند متعال فرمانبرداری از من را بر همه خلق واجب کرد و در نزد ما همه خلق را ایجاد نمود و ما به چگونگی خلقت خلق آگاهیم و سپس امور خلق را به ما تفویض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فَأَجْرَيْتُ اِخْتِلاَفَ اَلشِّيعَةِ فَقَالَ يَا مُحَمَّدُ إِنَّ اَللَّهَ تَبَارَكَ وَ تَعَالَى لَمْ يَزَلْ مُتَفَرِّداً بِوَحْدَانِيَّتِهِ ثُمَّ خَلَقَ مُحَمَّداً وَ عَلِيّاً وَ فَاطِمَةَ فَمَكَثُوا أَلْفَ دَهْرٍ ثُمَّ خَلَقَ جَمِيعَ اَلْأَشْيَاءِ فَأَشْهَدَهُمْ خَلْقَهَا وَ أَجْرَى طَاعَتَهُمْ عَلَيْهَا وَ فَوَّضَ أُمُورَهَا إِلَيْهِمْ فَهُمْ يُحِلُّونَ مَا يَشَاءُونَ وَ يُحَرِّمُونَ مَا يَشَاءُونَ وَ لَنْ يَشَاءُوا إِلاَّ أَنْ يَشَاءَ اَللَّهُ تَبَارَكَ وَ تَعَالَى ثُمَّ قَالَ يَا مُحَمَّدُ هَذِهِ اَلدِّيَانَةُ اَلَّتِي مَنْ تَقَدَّمَهَا مَرَقَ وَ مَنْ تَخَلَّفَ عَنْهَا مُحِقَ وَ مَنْ لَزِمَهَا لَحِقَ خُذْهَا إِلَيْكَ يَا مُحَمَّدُ؛</w:t>
      </w:r>
      <w:r>
        <w:rPr>
          <w:rStyle w:val="FootnoteAnchor"/>
          <w:rtl w:val="true"/>
        </w:rPr>
        <w:footnoteReference w:id="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اختلاف شيعه را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تبارک و تعالى به وحدانیتش متفرد و بی بدیل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و على و فاطمه را آفريد و پس از آن یک هزار سال از آفرینش دست شست، سپس بعد از این مدت کلیه اشیاء را آفريد و این سه نور پاک را بر این آفرينش شاهد گرفت و فرمانبرداری از آنان را در تمامی اشیا جارى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تدبیر امور را به آنان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حرام و حلال را وضع نمودند </w:t>
      </w:r>
      <w:bookmarkStart w:id="37" w:name="pg11253_103138"/>
    </w:p>
    <w:p>
      <w:pPr>
        <w:pStyle w:val="BookText"/>
        <w:rPr/>
      </w:pPr>
      <w:bookmarkEnd w:id="37"/>
      <w:r>
        <w:rPr>
          <w:rFonts w:ascii="IRNazanin" w:hAnsi="IRNazanin" w:eastAsia="IRNazanin"/>
          <w:color w:val="111111"/>
          <w:sz w:val="28"/>
          <w:sz w:val="28"/>
          <w:szCs w:val="28"/>
          <w:rtl w:val="true"/>
          <w:lang w:bidi="fa-IR"/>
        </w:rPr>
        <w:t>که کرده آنان جز به مشیت خدا نبود پس آن ها هر چه را خواهند حلال كنند و هر چه را خواهند حرام سازند ولى هرگز جز آن چه خداى تبارک و تعالى خواهد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 ديانتى كه هر كه از آن جلو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كند، از دايره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رفته و هر كه عقب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دايره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دينش را باطل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به آن بچسبد، به حق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ملازم اين ديانت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فَأَشْهَدَهُمْ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آفرینش اشیاء را در نزد آنان انجام داد و آنها بر چگونگی و اسرار خلقت اشیاء آگاه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أَجْرَى طَاعَتَهُمْ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فرمانبرداری از آنان را بر تمامی اشیاء حتی جمادات و اجرام سماوی و ارضی واجب و فرض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فَوَّضَ أُمُورَهَا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کردن و حلال نمودن و انجام دادن و انجام ندادن را بر دوش آنان نهاد، هرچند که ظاهر عبارت و حال می رساند که تدبیر نظام این عالم از حرکات و سکنات و 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آنان گذارد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38" w:name="__RefHeading___Toc9814142_2870459653"/>
      <w:bookmarkStart w:id="39" w:name="_Toc14"/>
      <w:bookmarkEnd w:id="38"/>
      <w:r>
        <w:rPr>
          <w:rtl w:val="true"/>
        </w:rPr>
        <w:t xml:space="preserve">تجلی نور زهرا </w:t>
      </w:r>
      <w:r>
        <w:rPr>
          <w:rtl w:val="true"/>
        </w:rPr>
        <w:t>(</w:t>
      </w:r>
      <w:r>
        <w:rPr>
          <w:rtl w:val="true"/>
        </w:rPr>
        <w:t>علیها السلام</w:t>
      </w:r>
      <w:r>
        <w:rPr>
          <w:rtl w:val="true"/>
        </w:rPr>
        <w:t>)</w:t>
      </w:r>
      <w:bookmarkEnd w:id="39"/>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ام؛ همان فاطمه ای هستم که با تجلی نورم خانه های مدینه روشن می شد و شما از این امر متعجب می شدید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رَسُولِ اللَّهِ لِمَ سُمِّيَتِ الزَّهْرَاءُ زَهْرَاءَ فَقَالَ لِأَنَّهَا تَزْهَرُ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النَّهَارِ ثَلَاثَ مَرَّاتٍ بِالنُّورِ كَانَ يَزْهَرُ نُورُ وَجْهِهَا صَلَاةَ الْغَدَاةِ وَ النَّاسُ فِي فِرَاشِهِمْ فَيَدْخُلُ بَيَاضُ ذَلِكَ النُّورِ إِلَى حُجُرَاتِهِمْ بِالْمَدِينَةِ فَتَبْيَضُّ حِيطَانُهُمْ فَيَعْجَبُونَ مِنْ ذَلِكَ فَيَأْتُونَ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فَيَسْأَلُونَهُ عَمَّا رَأَوْا فَيُرْسِلُهُمْ إِلَى مَنْزِلِ </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فَيَأْتُونَ مَنْزِلَهَا فَيَرَوْنَهَا قَاعِدَةً فِي مِحْرَابِهَا تُصَلِّي وَ النُّورُ يَسْطَعُ مِنْ مِحْرَابِهَا مِنْ وَجْهِهَا فَيَعْلَمُونَ أَنَّ الَّذِي رَأَوْهُ كَانَ مِنْ نُورِ فَاطِمَةَ فَإِذَا انْتَصَفَ النَّهَارُ وَ تَرَتَّبَتْ لِلصَّلَاةِ زَهَرَ نُورُ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بِالصُّفْرَةِ فَتَدْخُلُ الصُّفْرَةُ فِي حُجُرَاتِ النَّاسِ فَتُصَفِّرُ ثِيَابَهُمْ وَ أَلْوَانَهُمْ فَيَأْتُونَ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فَيَسْأَلُونَهُ عَمَّا رَأَوْا فَيُرْسِلُهُمْ إِلَى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فَيَرَوْنَهَا قَائِمَةً فِي مِحْرَابِهَا وَ قَدْ زَهَرَ نُورُ وَجْهِهَا صَلَوَاتُ اللَّهِ عَلَيْهَا وَ عَلَى أَبِيهَا وَ بَعْلِهَا وَ بَنِيهَا بِالصُّفْرَةِ فَيَعْلَمُونَ أَنَّ الَّذِي رَأَوْا كَانَ مِنْ نُورِ وَجْهِهَا فَإِذَا كَانَ آخِرُ النَّهَارِ وَ غَرَبَتِ الشَّمْسُ احْمَرَّ وَجْهُ فَاطِمَةَ فَأَشْرَقَ وَجْهُهَا بِالْحُمْرَةِ فَرَحاً وَ شُكْراً لِلَّهِ عَزَّوَجَلَّ فَكَانَ تَدْخُلُ حُمْرَةُ وَجْهِهَا حُجُرَاتِ الْقَوْمِ وَ تَحْمَرُّ حِيطَانُهُمْ فَيَعْجَبُونَ مِنْ ذَلِكَ وَ يَأْتُونَ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يَسْأَلُونَهُ عَنْ ذَلِكَ فَيُرْسِلُهُمْ إِلَى مَنْزِلِ فَاطِمَةَ فَيَرَوْنَهَا جَالِسَةً تُسَبِّحُ اللَّهَ وَ تُمَجِّدُهُ وَ نُورُ وَجْهِهَا يَزْهَرُ بِالْحُمْرَةِ فَيَعْلَمُونَ أَنَّ الَّذِي رَأَوْا كَانَ مِنْ نُورِ وَجْهِ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يَزَلْ ذَلِكَ النُّورُ فِي وَجْهِهَاحَتَّى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يَتَقَلَّبُ فِي وُجُوهِنَا إِلَى يَوْمِ الْقِيَامَةِ فِي الْأَئِمَّةِ مِنَّا أَهْلَ الْبَيْتَ إِمَامٍ بَعْدَ إِمَامٍ؛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ابان بن تغلب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كه روزى سه بار 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افشانى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نماز صبح؛ در حالى كه مردم در خواب بودند جمالش نور افشانى كرده و سفيدى نورش به خانه هاى مردم مدينه مى تابيد و ديوارها سپيد مى گشت و آنان تعجب كرده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رسيدند و درباره آنچه ديده بودند مى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آنها را روانه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 و آنها به منزل حضرتش آمده و مى ديدند حضرت در محراب عبادتش نشسته و نماز مى گزارد و نور جمالش از محراب ساطع است</w:t>
      </w:r>
      <w:r>
        <w:rPr>
          <w:rFonts w:eastAsia="IRNazanin" w:cs="IRNazanin"/>
          <w:color w:val="111111"/>
          <w:sz w:val="28"/>
          <w:szCs w:val="28"/>
          <w:rtl w:val="true"/>
          <w:lang w:bidi="fa-IR"/>
        </w:rPr>
        <w:t>.</w:t>
      </w:r>
      <w:bookmarkStart w:id="40" w:name="pg11253_103140"/>
    </w:p>
    <w:p>
      <w:pPr>
        <w:pStyle w:val="BookText"/>
        <w:rPr/>
      </w:pPr>
      <w:bookmarkEnd w:id="40"/>
      <w:r>
        <w:rPr>
          <w:rFonts w:ascii="IRNazanin" w:hAnsi="IRNazanin" w:eastAsia="IRNazanin"/>
          <w:color w:val="111111"/>
          <w:sz w:val="28"/>
          <w:sz w:val="28"/>
          <w:szCs w:val="28"/>
          <w:rtl w:val="true"/>
          <w:lang w:bidi="fa-IR"/>
        </w:rPr>
        <w:t xml:space="preserve">آن گاه مى دانستند كه آن نور، نور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نيمه روز كه آن حضرت براى نماز آماده مى شد، جمالش نور زردى مى افشاند و در خانه هاى مردم مى تابيد و لباس ها و رنگشان زرد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و از آنچه ديده بودند سؤال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آنها را به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مى كرد و آنان مى ديدند كه حضرت در محراب عبادتش ايستاده و از چهره او نور زردى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مى يافتند كه آنچه ديده بودند از نور جمالش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آخر روز كه آفتاب غروب مى كرد، صورت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شده و جمالش از شادى و به جهت شكر خداوند عزوجل به سرخى مى درخشيد و نور جمالش به خانه هاى مردم مى تابيد و ديوارها سرخ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خدمت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و از آنچه ديده بودند سؤال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باز آنان را روانه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رفتند و مى ديدند كه حضرتش نشسته، مشغول تسبيح و تمجيد الهى است و از جمالش نور سرخى مى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آنان در مى يافتند كه آنچه ديده بودند از نور جمال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در سیمای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تا زمانی كه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این نور در سیمای هر یک از اهل بیت بود و تا قیامت از چهره ی همه امامان درخشش خواهد داشت</w:t>
      </w:r>
      <w:r>
        <w:rPr>
          <w:rFonts w:eastAsia="IRNazanin" w:cs="IRNazanin"/>
          <w:color w:val="111111"/>
          <w:sz w:val="28"/>
          <w:szCs w:val="28"/>
          <w:rtl w:val="true"/>
          <w:lang w:bidi="fa-IR"/>
        </w:rPr>
        <w:t>».</w:t>
      </w:r>
    </w:p>
    <w:p>
      <w:pPr>
        <w:pStyle w:val="Heading4"/>
        <w:numPr>
          <w:ilvl w:val="3"/>
          <w:numId w:val="1"/>
        </w:numPr>
        <w:rPr/>
      </w:pPr>
      <w:bookmarkStart w:id="41" w:name="__RefHeading___Toc9814144_2870459653"/>
      <w:bookmarkStart w:id="42" w:name="_Toc15"/>
      <w:bookmarkEnd w:id="41"/>
      <w:r>
        <w:rPr>
          <w:rtl w:val="true"/>
        </w:rPr>
        <w:t xml:space="preserve">فاطمه پاره تن پیامبر </w:t>
      </w:r>
      <w:r>
        <w:rPr>
          <w:rtl w:val="true"/>
        </w:rPr>
        <w:t>(</w:t>
      </w:r>
      <w:r>
        <w:rPr>
          <w:rtl w:val="true"/>
        </w:rPr>
        <w:t>صلی الله علیه و آله و سلم</w:t>
      </w:r>
      <w:r>
        <w:rPr>
          <w:rtl w:val="true"/>
        </w:rPr>
        <w:t>)</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فضائلی که هیچ یک از مردم نمی توانند انکار کنند فرمایش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شیعه و سنی بر صحت آن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ساحت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رساندن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آزار رساندن به خداوند متعال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ابنَتَی فَاطِمَة مَلَأ اللهُ قَلبَها وَ جَوارِحَها اِیماناً وِ یقِیناً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درستی که خداوند قلب و جوارح دخترم، فاطمه را از ایمان و یقین پر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مِنِّي؛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معتبرترین کتاب اهل تسنن، صحیح بخاری و دیگر منابع آنان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مِنِّي، فَمَنْ أَغْضَبَهَا أَغْضَبَنِي؛</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فاطمه پاره تن من است، کسی که او را خشمگین کند مرا خشمگین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اَبِی هُرَیْرَةَ،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حَذِیَّةٌ مِنِّی یَقْبِضُنِی مَا قَبَضَهَا؛</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از ابوهریره 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تن من است؛ هر چیزی که او را ناراحت کند مرا ناراحت کرده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يَغضَبُ لِغَضَبِ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يَرضى لِرِضاها؛</w:t>
      </w:r>
      <w:r>
        <w:rPr>
          <w:rStyle w:val="FootnoteAnchor"/>
          <w:rtl w:val="true"/>
        </w:rPr>
        <w:footnoteReference w:id="12"/>
      </w:r>
      <w:bookmarkStart w:id="43" w:name="pg11253_103142"/>
    </w:p>
    <w:p>
      <w:pPr>
        <w:pStyle w:val="BookText"/>
        <w:rPr/>
      </w:pPr>
      <w:bookmarkEnd w:id="43"/>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خداوند با خشم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مى آيد و با خشنودى او خشنود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الزُّبَیْرِ، عَنِ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فَاطِمَةُ بَضْعَةٌ مِنِّی، یَغِیظُنِی مَا یَغِیظُهَا، وَقَالَ مَرَّةً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وَیُؤْذِینِی مَا آذَاهَا؛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فاطمه پاره تن من است، هر چیزی که او را به خشم آورد مرا به خشم آورده است و 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او را اذیت کند مرا اذیت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از وجود مقدس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ساحت مقدس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لَیَغضَبُ لِغَضَبِ فاطِمَةَ وَ یَرضی لِرِضاها؛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 xml:space="preserve">عزوجل به خاطر خشم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خشمگین و برای خشنودی و رضایت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حضرت این است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فاطمه ام، امروز خشمگین و ناراحتم که از این امر، خدا و رسولش نیز ناراحت و خشمگین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افرادی هستند که شامل آیه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الْمَغْضُوبِ عَلَيْهِمْ؛ آنان که مورد خشم تو اند</w:t>
      </w:r>
      <w:r>
        <w:rPr>
          <w:rFonts w:eastAsia="IRNazanin" w:cs="IRNazanin"/>
          <w:color w:val="111111"/>
          <w:sz w:val="28"/>
          <w:szCs w:val="28"/>
          <w:rtl w:val="true"/>
          <w:lang w:bidi="fa-IR"/>
        </w:rPr>
        <w:t>».</w:t>
      </w:r>
    </w:p>
    <w:p>
      <w:pPr>
        <w:pStyle w:val="Heading4"/>
        <w:numPr>
          <w:ilvl w:val="3"/>
          <w:numId w:val="1"/>
        </w:numPr>
        <w:rPr/>
      </w:pPr>
      <w:bookmarkStart w:id="44" w:name="__RefHeading___Toc9814146_2870459653"/>
      <w:bookmarkStart w:id="45" w:name="_Toc16"/>
      <w:bookmarkEnd w:id="44"/>
      <w:r>
        <w:rPr>
          <w:rtl w:val="true"/>
        </w:rPr>
        <w:t>مطلع بودن مهاجمین از این فضیلت</w:t>
      </w:r>
      <w:bookmarkEnd w:id="4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آخر در این موضوع این است که هنگام هجوم به خانه وحی عمربن خطاب هیزم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 نفس عمربیده لتخرجنّ او لاحرقنّها علی من فیها؛ به همان خدایی که جان عمر در دست اوست سوگند یاد </w:t>
      </w:r>
    </w:p>
    <w:p>
      <w:pPr>
        <w:pStyle w:val="BookText"/>
        <w:rPr/>
      </w:pPr>
      <w:r>
        <w:rPr>
          <w:rFonts w:ascii="IRNazanin" w:hAnsi="IRNazanin" w:eastAsia="IRNazanin"/>
          <w:color w:val="111111"/>
          <w:sz w:val="28"/>
          <w:sz w:val="28"/>
          <w:szCs w:val="28"/>
          <w:rtl w:val="true"/>
          <w:lang w:bidi="fa-IR"/>
        </w:rPr>
        <w:t>می‌کنم که بیرون بیایید و گرنه خانه را با کسانی که در آن هستند آتش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عمر یادآوری کردند که این فاطمه همان فاطمه مورد سفارش رسول خداست اما او با بی توجهی تمام گفت هر که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تسنن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ابابکر تفقد قوما تخلفوا عن بیعته عند علی کرم الله وجهه، فبعث الیهم عمر، فجاء فناداهم وهم فی دار علی، فابوا ان یخرجوا فدعا بالحطب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نفسه عمر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لتخرجن او لاحرقنها علی من فیها،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حفص، ان فیها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فی روایة ان عمر جاء الی بیت فاطمة فی رجال من الانصار ونفر قلیل من المهاجرین؛ </w:t>
      </w:r>
      <w:r>
        <w:rPr>
          <w:rStyle w:val="FootnoteAnchor"/>
          <w:rtl w:val="true"/>
        </w:rPr>
        <w:footnoteReference w:id="1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ابا‌بکر به دنبال عده‌ای که حاضر نشده بودند با او بیعت کنند بود؛ همان افرادی که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کرده بودند، لذا عمر را به دنبال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سر رسید و آنان را صدا کرد ولی آنها اعتنایی نکرده و از خانه خارج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هیزم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 عمربیده لتخرجنّ او لاحرقنّها علی من فیها؛ به همان خدایی که جان عمر در دست اوست سوگند یاد می‌کنم که بیرون بیایید و گرنه خانه را با کسانی که در آن هستند آتش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عده زیادی از انصار و افراد کمی از مهاجرین درب خانه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bookmarkStart w:id="46" w:name="pg11253_103144"/>
    </w:p>
    <w:p>
      <w:pPr>
        <w:pStyle w:val="BookText"/>
        <w:rPr/>
      </w:pPr>
      <w:bookmarkEnd w:id="46"/>
      <w:r>
        <w:rPr>
          <w:rFonts w:ascii="IRNazanin" w:hAnsi="IRNazanin" w:eastAsia="IRNazanin"/>
          <w:color w:val="111111"/>
          <w:sz w:val="28"/>
          <w:sz w:val="28"/>
          <w:szCs w:val="28"/>
          <w:rtl w:val="true"/>
          <w:lang w:bidi="fa-IR"/>
        </w:rPr>
        <w:t xml:space="preserve">با توجه به روایت فوق و روایات بسیار زیاد دیگری که در منابع اهل تسنن اشاره به هجوم به خانه وحی می کند باز هم این جماعت، این هجوم و جسارت را انکار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بعدی در خطبه فدکیه</w:t>
      </w:r>
      <w:r>
        <w:rPr>
          <w:rFonts w:eastAsia="IRNazanin" w:cs="IRNazanin"/>
          <w:color w:val="111111"/>
          <w:sz w:val="28"/>
          <w:szCs w:val="28"/>
          <w:rtl w:val="true"/>
          <w:lang w:bidi="fa-IR"/>
        </w:rPr>
        <w:t>:</w:t>
      </w:r>
    </w:p>
    <w:p>
      <w:pPr>
        <w:pStyle w:val="Heading3"/>
        <w:numPr>
          <w:ilvl w:val="2"/>
          <w:numId w:val="1"/>
        </w:numPr>
        <w:rPr/>
      </w:pPr>
      <w:bookmarkStart w:id="47" w:name="__RefHeading___Toc9814148_2870459653"/>
      <w:bookmarkStart w:id="48" w:name="_Toc17"/>
      <w:bookmarkEnd w:id="47"/>
      <w:r>
        <w:rPr>
          <w:rtl w:val="true"/>
        </w:rPr>
        <w:t>«</w:t>
      </w:r>
      <w:r>
        <w:rPr>
          <w:rtl w:val="true"/>
        </w:rPr>
        <w:t>محمد</w:t>
      </w:r>
      <w:r>
        <w:rPr>
          <w:rtl w:val="true"/>
        </w:rPr>
        <w:t xml:space="preserve">» </w:t>
      </w:r>
      <w:r>
        <w:rPr>
          <w:rtl w:val="true"/>
        </w:rPr>
        <w:t xml:space="preserve">رسول خدا </w:t>
      </w:r>
      <w:r>
        <w:rPr>
          <w:rtl w:val="true"/>
        </w:rPr>
        <w:t>(</w:t>
      </w:r>
      <w:r>
        <w:rPr>
          <w:rtl w:val="true"/>
        </w:rPr>
        <w:t>صلی الله علیه و آله و سلم</w:t>
      </w:r>
      <w:r>
        <w:rPr>
          <w:rtl w:val="true"/>
        </w:rPr>
        <w:t xml:space="preserve">) </w:t>
      </w:r>
      <w:r>
        <w:rPr>
          <w:rtl w:val="true"/>
        </w:rPr>
        <w:t>پدر من است</w:t>
      </w:r>
      <w:bookmarkEnd w:id="48"/>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بسنده نکرده و ادامه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تَعْزُوهُ وَتَعْرِفُوهُ تَجِدُوهُ اَبی دُونَ نِسائِكُمْ؛</w:t>
      </w:r>
    </w:p>
    <w:p>
      <w:pPr>
        <w:pStyle w:val="BookText"/>
        <w:rPr/>
      </w:pPr>
      <w:r>
        <w:rPr>
          <w:rFonts w:ascii="IRNazanin" w:hAnsi="IRNazanin" w:eastAsia="IRNazanin"/>
          <w:color w:val="111111"/>
          <w:sz w:val="28"/>
          <w:sz w:val="28"/>
          <w:szCs w:val="28"/>
          <w:rtl w:val="true"/>
          <w:lang w:bidi="fa-IR"/>
        </w:rPr>
        <w:t>اگر نسب پدرم را جستجو کنید و او را بشناسید خواهید دید که او پدر من است و نه پدر زنان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حضرت از این فرمایش آیه ای است که قبل از فرمایش خود به آن اشاره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رَءُوفٌ رَحِيمٌ؛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یقیناً پیامبری از جنس خودتان به سویتان آمد که به رنج و مشقت افتادنتان بر او دشوار است، اشتیاق شدیدی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دارد و نسبت به مؤمنان رئوف و مهربان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رسول و جانشین خدا بر روی زمین است که بعد از امانتداری و راستگویی و اخلاق نیکو و دیگر صفات، ایشان نه خود و نه اجداد طاهرینش، لحظه ای بت پرستی و نافرمانی خدا در پرونده عملشانندارند و همگی به دین حنیف و از فرزندان اسماعیل فرزند ابراهیم نبی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من است نه پدر زنان شما</w:t>
      </w:r>
      <w:r>
        <w:rPr>
          <w:rFonts w:eastAsia="IRNazanin" w:cs="IRNazanin"/>
          <w:color w:val="111111"/>
          <w:sz w:val="28"/>
          <w:szCs w:val="28"/>
          <w:rtl w:val="true"/>
          <w:lang w:bidi="fa-IR"/>
        </w:rPr>
        <w:t xml:space="preserve">. </w:t>
      </w:r>
      <w:bookmarkStart w:id="49" w:name="pg11253_103145"/>
    </w:p>
    <w:p>
      <w:pPr>
        <w:pStyle w:val="Heading3"/>
        <w:numPr>
          <w:ilvl w:val="2"/>
          <w:numId w:val="1"/>
        </w:numPr>
        <w:rPr/>
      </w:pPr>
      <w:bookmarkStart w:id="50" w:name="__RefHeading___Toc9814150_2870459653"/>
      <w:bookmarkStart w:id="51" w:name="_Toc18"/>
      <w:bookmarkEnd w:id="49"/>
      <w:bookmarkEnd w:id="50"/>
      <w:r>
        <w:rPr>
          <w:rtl w:val="true"/>
        </w:rPr>
        <w:t>اعلام برائت و بیزاری</w:t>
      </w:r>
      <w:bookmarkEnd w:id="51"/>
    </w:p>
    <w:p>
      <w:pPr>
        <w:pStyle w:val="BookText"/>
        <w:rPr/>
      </w:pPr>
      <w:r>
        <w:rPr>
          <w:rFonts w:ascii="IRNazanin" w:hAnsi="IRNazanin" w:eastAsia="IRNazanin"/>
          <w:color w:val="111111"/>
          <w:sz w:val="28"/>
          <w:sz w:val="28"/>
          <w:szCs w:val="28"/>
          <w:rtl w:val="true"/>
          <w:lang w:bidi="fa-IR"/>
        </w:rPr>
        <w:t>نکته بسیار لطیف دیگری که در این فرمایش وجود دارد انتخاب این آیه</w:t>
      </w:r>
      <w:r>
        <w:rPr>
          <w:rStyle w:val="FootnoteAnchor"/>
          <w:rtl w:val="true"/>
        </w:rPr>
        <w:footnoteReference w:id="17"/>
      </w:r>
      <w:r>
        <w:rPr>
          <w:rFonts w:ascii="IRNazanin" w:hAnsi="IRNazanin" w:eastAsia="IRNazanin"/>
          <w:color w:val="111111"/>
          <w:sz w:val="28"/>
          <w:sz w:val="28"/>
          <w:szCs w:val="28"/>
          <w:rtl w:val="true"/>
          <w:lang w:bidi="fa-IR"/>
        </w:rPr>
        <w:t xml:space="preserve">توسط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حضرت مفهوم مهمی را از این حرکت خود به دستگاه حاکمیت غاصب، مستمعین در آن جلسه و هر آن کس که تا الی وقت المعلوم این کلام را می خواند و یا می شنود انتقال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چیست؟ این است که اهل علم و تدبر در قرآن می دانند که سوره توبه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زیرا خداوند متعال اعلان جنگ خود را با دشمنان پیمان شکن آغاز کرده و خشم خود را نسبت به این گروه نشان می دهد و گروهى معتقدند که در حقیقت این سوره دنباله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پیمان ها سخن گفته شده و در سوره توبه پیرامون اعلامِ بیزاری و لغو پیمان از سوی خدا و پیامبرش به کسانی از مشرکان که با آنان پیمان بسته اند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حضرت نیز این چنین اعلام خشم و جنگ خود با دشمنان پیمان شکن را اعلام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بسیارزیبایی در مورد تلاوت این دو سوره از ساحت مقدس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خواندن آن خالی از لطف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قَرَأَهُمَا فَأَنَا شَفِيعٌ لَهُ وَ شَاهِدٌ لَهُ يَوْمَ الْقِيَامَةِ إِنَّهُ بَرِي‌ءٌ مِنَ النِّفَاقِ وَ أُعْطِيَ مِنَ الْأَجْرِ بِعَدَدِ كُلِّ مُنَافِقٍ وَ مُنَافِقَةٍ فِي دَارِ الدُّنْيَا </w:t>
      </w:r>
      <w:bookmarkStart w:id="52" w:name="pg11253_103146"/>
    </w:p>
    <w:p>
      <w:pPr>
        <w:pStyle w:val="BookText"/>
        <w:rPr/>
      </w:pPr>
      <w:bookmarkEnd w:id="52"/>
      <w:r>
        <w:rPr>
          <w:rFonts w:ascii="Amiri" w:hAnsi="Amiri" w:eastAsia="Amiri" w:cs="Amiri"/>
          <w:color w:val="111111"/>
          <w:sz w:val="28"/>
          <w:sz w:val="28"/>
          <w:szCs w:val="28"/>
          <w:rtl w:val="true"/>
          <w:lang w:bidi="ar-SA"/>
        </w:rPr>
        <w:t xml:space="preserve">عَشْرَ حَسَنَاتٍ وَ مُحِيَ عَنْهُ عَشْرُ سَيِّئَاتٍ وَ رُفِعَ لَهُ عَشْرُ دَرَجَاتٍ وَ كَانَ الْعَرْشُ وَ حَمَلَتُهُ يُصَلُّونَ عَلَيْهِ أَيَّامَ حَيَاتِهِ فِي الدُّنْيَا؛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هر کس سوره‌ی انفال و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من شفاعت‌کننده و گواه او در روز قیامت هستم زیرا او از نفاق به دور است و به تعداد هر مرد و زن منافقی که در عالم دنیا هست، ده حسنه به عنوان پاداش به او عطا می‌شود و ده گناه از او پاک می‌شود و ده درجه بالا برده می‌شود و عرش و حمل‌کنندگان آن، در روزهای زندگی‌اش در دنیا پیوسته بر او درود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 و البراة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شَهْرٍ لَمْ يَدْخُلْهُ نِفَاقٌ أَبَداً وَ كَانَ مِنْ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 وَ يَأْكُلُ يَوْمَ الْقِيَامَةِ مِنْ مَوَائِدِ الْجَنَّةِ مَعَهُمْ حَتَّى يَفْرُغَ اللَّهُ تَعَالَى مِنَ الْحِسَاب؛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هر کس سوره‌ی برائت و انفال را در هر ماه بخواند هیچ‌گاه دچار نفاق و دورویی نمی‌شود و به حقّ، شیعه‌ی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خواهدبود و در روز قیامت با شیعه‌ی او از سفره‌های بهشت خواهد خورد تا اینکه خداوند متعال از روز حساب فارغ شود</w:t>
      </w:r>
      <w:r>
        <w:rPr>
          <w:rFonts w:eastAsia="IRNazanin" w:cs="IRNazanin"/>
          <w:color w:val="111111"/>
          <w:sz w:val="28"/>
          <w:szCs w:val="28"/>
          <w:rtl w:val="true"/>
          <w:lang w:bidi="fa-IR"/>
        </w:rPr>
        <w:t>».</w:t>
      </w:r>
    </w:p>
    <w:p>
      <w:pPr>
        <w:pStyle w:val="Heading3"/>
        <w:numPr>
          <w:ilvl w:val="2"/>
          <w:numId w:val="1"/>
        </w:numPr>
        <w:rPr/>
      </w:pPr>
      <w:bookmarkStart w:id="53" w:name="__RefHeading___Toc9814152_2870459653"/>
      <w:bookmarkStart w:id="54" w:name="_Toc19"/>
      <w:bookmarkEnd w:id="53"/>
      <w:r>
        <w:rPr>
          <w:rtl w:val="true"/>
        </w:rPr>
        <w:t xml:space="preserve">امیرالمومنین علی </w:t>
      </w:r>
      <w:r>
        <w:rPr>
          <w:rtl w:val="true"/>
        </w:rPr>
        <w:t>(</w:t>
      </w:r>
      <w:r>
        <w:rPr>
          <w:rtl w:val="true"/>
        </w:rPr>
        <w:t>علیه السلام</w:t>
      </w:r>
      <w:r>
        <w:rPr>
          <w:rtl w:val="true"/>
        </w:rPr>
        <w:t xml:space="preserve">) </w:t>
      </w:r>
      <w:r>
        <w:rPr>
          <w:rtl w:val="true"/>
        </w:rPr>
        <w:t xml:space="preserve">برادر رسول خدا </w:t>
      </w:r>
      <w:r>
        <w:rPr>
          <w:rtl w:val="true"/>
        </w:rPr>
        <w:t>(</w:t>
      </w:r>
      <w:r>
        <w:rPr>
          <w:rtl w:val="true"/>
        </w:rPr>
        <w:t>صلی الله علیه و آله و سلم</w:t>
      </w:r>
      <w:r>
        <w:rPr>
          <w:rtl w:val="true"/>
        </w:rPr>
        <w:t>)</w:t>
      </w:r>
      <w:bookmarkEnd w:id="54"/>
    </w:p>
    <w:p>
      <w:pPr>
        <w:pStyle w:val="BookText"/>
        <w:rPr/>
      </w:pPr>
      <w:r>
        <w:rPr>
          <w:rFonts w:ascii="IRNazanin" w:hAnsi="IRNazanin" w:eastAsia="IRNazanin"/>
          <w:color w:val="111111"/>
          <w:sz w:val="28"/>
          <w:sz w:val="28"/>
          <w:szCs w:val="28"/>
          <w:rtl w:val="true"/>
          <w:lang w:bidi="fa-IR"/>
        </w:rPr>
        <w:t xml:space="preserve">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اَخَا ابْنِ عَمّی دُونَ رِجالِكُمْ، وَ لَنِعْمَ الْمَعْزِی اِلَیهِ؛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پسر عموی من است و نه برادر هیچ یک از مردان شما و چه نیکو نسبتی است نسبتی که به او ختم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پدرم، برادر همسر من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برادر مردان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بسیار جالب در این بیان حضرت، اشاره به برادری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بدانیم که حضرت زمانی این کلام را مطرح می کنند که قطعا مردم به این فضیلت آگاهند و این نکته بسیار مهمی است که در روایات شیعه و سنی این منقبت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وَ أَنَا مِنْكَ</w:t>
      </w:r>
      <w:r>
        <w:rPr>
          <w:rStyle w:val="FootnoteAnchor"/>
          <w:rtl w:val="true"/>
        </w:rPr>
        <w:footnoteReference w:id="21"/>
      </w:r>
      <w:r>
        <w:rPr>
          <w:rFonts w:ascii="Amiri" w:hAnsi="Amiri" w:eastAsia="Amiri" w:cs="Amiri"/>
          <w:color w:val="111111"/>
          <w:sz w:val="28"/>
          <w:sz w:val="28"/>
          <w:szCs w:val="28"/>
          <w:rtl w:val="true"/>
          <w:lang w:bidi="ar-SA"/>
        </w:rPr>
        <w:t xml:space="preserve">وَ أَنْتَ أَخِي فِي الدُّنْيَا وَ الْآخِرَة؛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توام و تو برادر من در دنیا و آخرت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أخي في الدنيا والآخرة؛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در دنیا و آخرت هستی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المسلمين فقال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أخي وأنا أخوك؛</w:t>
      </w:r>
      <w:r>
        <w:rPr>
          <w:rStyle w:val="FootnoteAnchor"/>
          <w:rtl w:val="true"/>
        </w:rPr>
        <w:footnoteReference w:id="24"/>
      </w:r>
      <w:bookmarkStart w:id="55" w:name="pg11253_103148"/>
    </w:p>
    <w:p>
      <w:pPr>
        <w:pStyle w:val="BookText"/>
        <w:rPr/>
      </w:pPr>
      <w:bookmarkEnd w:id="55"/>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مسلمین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من برادر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معروف‌ترین عقد اخوت مربوط به پیمانی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مهاجران و انصار بست و پیوند برادری 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متواتر تاریخی است یعنی افراد و منابع فراوانی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جز منابع شیعی، بسیاری از منابع اهل تسنن نیز این واقعه را نقل کرده‌اند که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الغدیر به پنجاه مورد از آن ها اشاره کرده است</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56" w:name="__RefHeading___Toc9814154_2870459653"/>
      <w:bookmarkStart w:id="57" w:name="_Toc20"/>
      <w:bookmarkEnd w:id="56"/>
      <w:r>
        <w:rPr>
          <w:rtl w:val="true"/>
        </w:rPr>
        <w:t>یاد آوری عصر جاهلیت</w:t>
      </w:r>
      <w:bookmarkEnd w:id="57"/>
    </w:p>
    <w:p>
      <w:pPr>
        <w:pStyle w:val="BookText"/>
        <w:rPr/>
      </w:pPr>
      <w:r>
        <w:rPr>
          <w:rFonts w:ascii="IRNazanin" w:hAnsi="IRNazanin" w:eastAsia="IRNazanin"/>
          <w:color w:val="111111"/>
          <w:sz w:val="28"/>
          <w:sz w:val="28"/>
          <w:szCs w:val="28"/>
          <w:rtl w:val="true"/>
          <w:lang w:bidi="fa-IR"/>
        </w:rPr>
        <w:t xml:space="preserve">در ادامه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تمام خطاب به منافقان عصر پیامبر و غاصبین امروزی خلافت و مستمعین، با اشاره به دو آیه از آیات قرآن کریم به آنان یادآوری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عَلی شَفا حُفْرَةٍ مِنَ النَّارِ</w:t>
      </w:r>
      <w:r>
        <w:rPr>
          <w:rStyle w:val="FootnoteAnchor"/>
          <w:rtl w:val="true"/>
        </w:rPr>
        <w:footnoteReference w:id="26"/>
      </w:r>
      <w:r>
        <w:rPr>
          <w:rFonts w:ascii="Amiri" w:hAnsi="Amiri" w:eastAsia="Amiri" w:cs="Amiri"/>
          <w:color w:val="111111"/>
          <w:sz w:val="28"/>
          <w:sz w:val="28"/>
          <w:szCs w:val="28"/>
          <w:rtl w:val="true"/>
          <w:lang w:bidi="ar-SA"/>
        </w:rPr>
        <w:t xml:space="preserve">،مُذْقَةَ الشَّارِبِ، وَ نُهْزَةَ الطَّامِعِ، وَ قُبْسَةَ الْعِجْلانِ، وَ مَوْطِیءَ الْاَقْدامِ، تَشْرَبُونَ الطَّرْقَ، وَ تَقْتاتُونَ الْقِدَّ، اَذِلَّةً خاسِئینَ،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 اَنْ یتَخَطَّفَكُمُ النَّاسُ</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حَوْلِكُمْ،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در آن زمان بر لبه پرتگاه آتش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جرعه‌ای ناچیز برای تشنگان به شمار می‌آمدید و یافته‌ای برای آزمندان و پاره‌ای آتش برای شتاب </w:t>
      </w:r>
    </w:p>
    <w:p>
      <w:pPr>
        <w:pStyle w:val="BookText"/>
        <w:rPr/>
      </w:pPr>
      <w:r>
        <w:rPr>
          <w:rFonts w:ascii="IRNazanin" w:hAnsi="IRNazanin" w:eastAsia="IRNazanin"/>
          <w:color w:val="111111"/>
          <w:sz w:val="28"/>
          <w:sz w:val="28"/>
          <w:szCs w:val="28"/>
          <w:rtl w:val="true"/>
          <w:lang w:bidi="fa-IR"/>
        </w:rPr>
        <w:t>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لگدمال دیگران بودید و از آب‌های آلوده باقیمانده از آبشخورشتران می‌نوشیدید و از پوست‌های در آتش خشک شده جانوران تغذیه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و خوار و ذلیل بودید و همواره ترس آن را داشتید که مردم شما را از بلادتان بدزدند، مردمی که در اطراف شما سکونت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یادتان نرود که شما در جاهلیت در چه اوضاع فرهنگی و موقعیت اجتماعی به سر می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آن‌قدر ضعیف و بیچاره بودید که می‌ترسیدید مردم قبیله‌های دیگر شما را بربایند؛ شما را برده خود کنند و اموال شما را به تاراج ببرند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شما را از این وضعیت نجات دهد و او با تمام سختی ها و رنج هایی که کشید باز نایستاد تا این اوضاع اسفبار فرهنگی و اجتماعی</w:t>
      </w:r>
      <w:r>
        <w:rPr>
          <w:rStyle w:val="FootnoteAnchor"/>
          <w:rtl w:val="true"/>
        </w:rPr>
        <w:footnoteReference w:id="2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تغییر دهد و امروز شما حق و حقوق خانواده او را به ناحق غصب نموده و ادعای خلافت و سالاری دارید</w:t>
      </w:r>
      <w:r>
        <w:rPr>
          <w:rFonts w:eastAsia="IRNazanin" w:cs="IRNazanin"/>
          <w:color w:val="111111"/>
          <w:sz w:val="28"/>
          <w:szCs w:val="28"/>
          <w:rtl w:val="true"/>
          <w:lang w:bidi="fa-IR"/>
        </w:rPr>
        <w:t xml:space="preserve">. </w:t>
      </w:r>
      <w:bookmarkStart w:id="58" w:name="pg11253_103150"/>
    </w:p>
    <w:p>
      <w:pPr>
        <w:pStyle w:val="Heading2"/>
        <w:numPr>
          <w:ilvl w:val="1"/>
          <w:numId w:val="1"/>
        </w:numPr>
        <w:rPr/>
      </w:pPr>
      <w:bookmarkStart w:id="59" w:name="__RefHeading___Toc9814156_2870459653"/>
      <w:bookmarkStart w:id="60" w:name="_Toc21"/>
      <w:bookmarkEnd w:id="58"/>
      <w:bookmarkEnd w:id="59"/>
      <w:r>
        <w:rPr>
          <w:rtl w:val="true"/>
        </w:rPr>
        <w:t>«</w:t>
      </w:r>
      <w:r>
        <w:rPr>
          <w:rtl w:val="true"/>
        </w:rPr>
        <w:t>یهود در خطبه فدکیه</w:t>
      </w:r>
      <w:r>
        <w:rPr>
          <w:rtl w:val="true"/>
        </w:rPr>
        <w:t>»</w:t>
      </w:r>
      <w:bookmarkEnd w:id="60"/>
    </w:p>
    <w:p>
      <w:pPr>
        <w:pStyle w:val="Heading3"/>
        <w:numPr>
          <w:ilvl w:val="2"/>
          <w:numId w:val="1"/>
        </w:numPr>
        <w:rPr/>
      </w:pPr>
      <w:bookmarkStart w:id="61" w:name="__RefHeading___Toc9814158_2870459653"/>
      <w:bookmarkStart w:id="62" w:name="_Toc22"/>
      <w:bookmarkEnd w:id="61"/>
      <w:r>
        <w:rPr>
          <w:rtl w:val="true"/>
        </w:rPr>
        <w:t>«</w:t>
      </w:r>
      <w:r>
        <w:rPr>
          <w:rtl w:val="true"/>
        </w:rPr>
        <w:t>گرگ های عرب و سرکشان اهل کتاب</w:t>
      </w:r>
      <w:r>
        <w:rPr>
          <w:rtl w:val="true"/>
        </w:rPr>
        <w:t>»</w:t>
      </w:r>
      <w:bookmarkEnd w:id="62"/>
    </w:p>
    <w:p>
      <w:pPr>
        <w:pStyle w:val="Heading4"/>
        <w:numPr>
          <w:ilvl w:val="3"/>
          <w:numId w:val="1"/>
        </w:numPr>
        <w:rPr/>
      </w:pPr>
      <w:bookmarkStart w:id="63" w:name="__RefHeading___Toc9814160_2870459653"/>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از نکات مهم و قابل توجه این خطبه با عظمت، اشاره حضرت به پشت پرده این جنایات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فَاَنْقَذَكُمُ اللَّهُ تَبارَكَ وَ تَعالی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اللّتَیّا وَ الَّتی، وَ بَعْدَ اَنْ مُنِی بِبُهَمِ الرِّجالِ، وَ ذُؤْبانِ الْعَرَبِ، وَ مَرَدَةِ اَهْلِ الْكِتابِ؛</w:t>
      </w:r>
    </w:p>
    <w:p>
      <w:pPr>
        <w:pStyle w:val="BookText"/>
        <w:rPr/>
      </w:pPr>
      <w:r>
        <w:rPr>
          <w:rFonts w:ascii="IRNazanin" w:hAnsi="IRNazanin" w:eastAsia="IRNazanin"/>
          <w:color w:val="111111"/>
          <w:sz w:val="28"/>
          <w:sz w:val="28"/>
          <w:szCs w:val="28"/>
          <w:rtl w:val="true"/>
          <w:lang w:bidi="fa-IR"/>
        </w:rPr>
        <w:t>در آن زمان خدای والا مرتبه با دستان محمد بعد از چنین و چنان‌های بسیار، شما را از آن همه پستی رهایی بخشید، رهایی پس از آنکه جرعه‌های مرگ را یکی پس از دیگری به سلحشوران و جنگجویان قوی نوشانید و گرگ‌های عرب و سرکشان اهل کتاب را به خاک مذلت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آمده خداوند متعال رسولش 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شما را بعد از آن همه ذلّت و خواری و ناتوانی و پستی رهایی بخشید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لطیفی که می توان به عنوان یک نظریه به آن اشاره کرد ارتباط این عبارت با فرمایش اخیر حضرت است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تَخافُونَ اَنْ </w:t>
      </w:r>
      <w:bookmarkStart w:id="65" w:name="pg11253_103151"/>
    </w:p>
    <w:p>
      <w:pPr>
        <w:pStyle w:val="BookText"/>
        <w:rPr/>
      </w:pPr>
      <w:bookmarkEnd w:id="65"/>
      <w:r>
        <w:rPr>
          <w:rFonts w:ascii="Amiri" w:hAnsi="Amiri" w:eastAsia="Amiri" w:cs="Amiri"/>
          <w:color w:val="111111"/>
          <w:sz w:val="28"/>
          <w:sz w:val="28"/>
          <w:szCs w:val="28"/>
          <w:rtl w:val="true"/>
          <w:lang w:bidi="ar-SA"/>
        </w:rPr>
        <w:t>یتَخَطَّفَكُمُ النَّاسُ</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حَوْلِكُمْ؛ و همواره ترس آن را داشتید که مردم شما را از بلادتان بدزدند، مردمی که در اطراف شما سکونت داشتند</w:t>
      </w:r>
      <w:r>
        <w:rPr>
          <w:rFonts w:eastAsia="IRNazanin" w:cs="IRNazanin"/>
          <w:color w:val="111111"/>
          <w:sz w:val="28"/>
          <w:szCs w:val="28"/>
          <w:rtl w:val="true"/>
          <w:lang w:bidi="fa-IR"/>
        </w:rPr>
        <w:t>).</w:t>
      </w:r>
    </w:p>
    <w:p>
      <w:pPr>
        <w:pStyle w:val="Heading4"/>
        <w:numPr>
          <w:ilvl w:val="3"/>
          <w:numId w:val="1"/>
        </w:numPr>
        <w:rPr/>
      </w:pPr>
      <w:bookmarkStart w:id="66" w:name="__RefHeading___Toc9814162_2870459653"/>
      <w:bookmarkStart w:id="67" w:name="_Toc24"/>
      <w:bookmarkEnd w:id="66"/>
      <w:r>
        <w:rPr>
          <w:rtl w:val="true"/>
        </w:rPr>
        <w:t xml:space="preserve">بررسی واژه </w:t>
      </w:r>
      <w:r>
        <w:rPr>
          <w:rtl w:val="true"/>
        </w:rPr>
        <w:t>«</w:t>
      </w:r>
      <w:r>
        <w:rPr>
          <w:rtl w:val="true"/>
        </w:rPr>
        <w:t>یتَخَطَّفَ</w:t>
      </w:r>
      <w:r>
        <w:rPr>
          <w:rtl w:val="true"/>
        </w:rPr>
        <w:t>»:</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الْخَطْفُ و الِاخْتِطَافُ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ربودن چيزى با شتاب و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خَطِفَ الْخَطْفَةَ</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شياطين است كه استراق سمع مى‌كنند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فَتَخْطَفُهُ الطَّيْرُ أَوْ تَهْوِي بِهِ الرِّيحُ؛</w:t>
      </w:r>
      <w:r>
        <w:rPr>
          <w:rStyle w:val="FootnoteAnchor"/>
          <w:rtl w:val="true"/>
        </w:rPr>
        <w:footnoteReference w:id="32"/>
      </w:r>
      <w:r>
        <w:rPr>
          <w:rFonts w:ascii="IRNazanin" w:hAnsi="IRNazanin" w:eastAsia="IRNazanin"/>
          <w:color w:val="111111"/>
          <w:sz w:val="28"/>
          <w:sz w:val="28"/>
          <w:szCs w:val="28"/>
          <w:rtl w:val="true"/>
          <w:lang w:bidi="fa-IR"/>
        </w:rPr>
        <w:t>گویى كه از چنگال باز شكارى گريخته يا باد او را سرنگون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الْبَرْقُ يَخْطَفُ أَبْصارَهُمْ</w:t>
      </w:r>
      <w:r>
        <w:rPr>
          <w:rStyle w:val="FootnoteAnchor"/>
          <w:rtl w:val="true"/>
        </w:rPr>
        <w:footnoteReference w:id="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پرستو است كه گویى با سرعت پروازش چيزى را ربوده و مى‌برد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سر كجى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دلو را از چاه به سرعت بر مى‌كشد و نيز آهنى كه محور چرخ چاه روى آن قرار دارد گویى كه آن را مى‌ربايد و جمع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مُخْطِف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شكارى كه به سرعت شكار را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چالاكى و سرعت رفتن و شتافتن</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خَطِفَهُ خَطْفاً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استلبه بسرعة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يَكادُ الْبَرْقُ يَخْطَفُ أَبْصارَهُمْ</w:t>
      </w:r>
      <w:r>
        <w:rPr>
          <w:rFonts w:eastAsia="IRNazanin" w:cs="IRNazanin"/>
          <w:color w:val="111111"/>
          <w:sz w:val="28"/>
          <w:szCs w:val="28"/>
          <w:rtl w:val="true"/>
          <w:lang w:bidi="fa-IR"/>
        </w:rPr>
        <w:t>... »</w:t>
      </w:r>
      <w:r>
        <w:rPr>
          <w:rStyle w:val="FootnoteAnchor"/>
          <w:rtl w:val="true"/>
        </w:rPr>
        <w:footnoteReference w:id="35"/>
      </w:r>
      <w:r>
        <w:rPr>
          <w:rFonts w:ascii="IRNazanin" w:hAnsi="IRNazanin" w:eastAsia="IRNazanin"/>
          <w:color w:val="111111"/>
          <w:sz w:val="28"/>
          <w:sz w:val="28"/>
          <w:szCs w:val="28"/>
          <w:rtl w:val="true"/>
          <w:lang w:bidi="fa-IR"/>
        </w:rPr>
        <w:t>نزديک است برق چشم هايشان را بربايد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برق زدن به سرعت انجام می گيرد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گوئى برق، چشم را </w:t>
      </w:r>
    </w:p>
    <w:p>
      <w:pPr>
        <w:pStyle w:val="BookText"/>
        <w:rPr/>
      </w:pPr>
      <w:r>
        <w:rPr>
          <w:rFonts w:ascii="Amiri" w:hAnsi="Amiri" w:eastAsia="Amiri" w:cs="Amiri"/>
          <w:color w:val="111111"/>
          <w:sz w:val="28"/>
          <w:sz w:val="28"/>
          <w:szCs w:val="28"/>
          <w:rtl w:val="true"/>
          <w:lang w:bidi="ar-SA"/>
        </w:rPr>
        <w:t>مى‌ربايد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إِنْ نَتَّبِعِ الْهُدى مَعَكَ نُتَخَطَّفْ مِنْ أَرْضِنا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هدايت پيروى بكنيم از شهر خويش ربوده می شويم، ديگران با قتل و غارت و اسارت ما را از بين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وَلَمْ يَرَوْا أَنَّا جَعَلْنا حَرَماً آمِناً وَ يُتَخَطَّفُ النَّاسُ مِنْ حَوْلِهِمْ أَ فَبِالْباطِلِ يُؤْمِنُونَ وَ بِنِعْمَةِ اللَّهِ يَكْفُرُونَ</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عرب، قتل و غارت و دزدى بود ولى اهل مكّه به احترام كعبه از اين گرفتاری ها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غارتگران اطراف حرم را غارت می كردند ولى به حرم جسارت روا نداشتند، آيه شريفه در مقام تذكّر اين موهبت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ندانسته اند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شهرشان مکه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امنی قرار داده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با آسایش و آرامش و محفوظ از قتل و غارت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مردم از اطراف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دزدان و غارتگران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ربوده می شوند؟ 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دارا بودن این نعمت با ارزش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باطل می گروند و به نعمت خدا کفران می ورزند؟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 توان پی برد که آن مردمی که در اطراف آنان سکونت داشتند و آنان را از بلادشان می دزدیدند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سارقان و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ذُؤْبانِ الْعَرَبِ، وَ مَرَدَةِ اَهْلِ الْكِتابِ؛ گرگ‌های عرب و سرکشان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این دلیل که 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وسیله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این وضعیت نجات داد و قاعده این نجات دادن روبرو شدن و جنگیدن ایشان با آن گروه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حضرت در ادامه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آن همهپستی رهایی بخشید رهایی پس از آنکه جرعه‌های مرگ را یکی پس از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سلحشوران و جنگجویان قوی</w:t>
      </w:r>
      <w:r>
        <w:rPr>
          <w:rFonts w:eastAsia="IRNazanin" w:cs="IRNazanin"/>
          <w:color w:val="111111"/>
          <w:sz w:val="28"/>
          <w:szCs w:val="28"/>
          <w:rtl w:val="true"/>
          <w:lang w:bidi="fa-IR"/>
        </w:rPr>
        <w:t xml:space="preserve">» </w:t>
      </w:r>
      <w:bookmarkStart w:id="68" w:name="pg11253_103153"/>
    </w:p>
    <w:p>
      <w:pPr>
        <w:pStyle w:val="BookText"/>
        <w:rPr/>
      </w:pPr>
      <w:bookmarkEnd w:id="68"/>
      <w:r>
        <w:rPr>
          <w:rFonts w:ascii="IRNazanin" w:hAnsi="IRNazanin" w:eastAsia="IRNazanin"/>
          <w:color w:val="111111"/>
          <w:sz w:val="28"/>
          <w:sz w:val="28"/>
          <w:szCs w:val="28"/>
          <w:rtl w:val="true"/>
          <w:lang w:bidi="fa-IR"/>
        </w:rPr>
        <w:t xml:space="preserve">نوشانید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گرگ‌های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سرکشان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خاک مذلت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تاریخ اسلام نیز جنگ‌هایی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شده که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Style w:val="FootnoteAnchor"/>
          <w:rtl w:val="true"/>
        </w:rPr>
        <w:footnoteReference w:id="39"/>
      </w:r>
      <w:r>
        <w:rPr>
          <w:rFonts w:ascii="Amiri" w:hAnsi="Amiri" w:eastAsia="Amiri" w:cs="Amiri"/>
          <w:color w:val="111111"/>
          <w:sz w:val="28"/>
          <w:sz w:val="28"/>
          <w:szCs w:val="28"/>
          <w:rtl w:val="true"/>
          <w:lang w:bidi="ar-SA"/>
        </w:rPr>
        <w:t>و سَرِیّه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می‌شود که در آنها با مشرکان و یهودیان سرکش روبرو شدند</w:t>
      </w:r>
      <w:r>
        <w:rPr>
          <w:rFonts w:eastAsia="IRNazanin" w:cs="IRNazanin"/>
          <w:color w:val="111111"/>
          <w:sz w:val="28"/>
          <w:szCs w:val="28"/>
          <w:rtl w:val="true"/>
          <w:lang w:bidi="fa-IR"/>
        </w:rPr>
        <w:t>.</w:t>
      </w:r>
    </w:p>
    <w:p>
      <w:pPr>
        <w:pStyle w:val="Heading4"/>
        <w:numPr>
          <w:ilvl w:val="3"/>
          <w:numId w:val="1"/>
        </w:numPr>
        <w:rPr/>
      </w:pPr>
      <w:bookmarkStart w:id="69" w:name="__RefHeading___Toc9814164_2870459653"/>
      <w:bookmarkStart w:id="70" w:name="_Toc25"/>
      <w:bookmarkEnd w:id="69"/>
      <w:r>
        <w:rPr>
          <w:rtl w:val="true"/>
        </w:rPr>
        <w:t>اهل کتاب و دزدی، ظلم و غارت</w:t>
      </w:r>
      <w:bookmarkEnd w:id="70"/>
    </w:p>
    <w:p>
      <w:pPr>
        <w:pStyle w:val="BookText"/>
        <w:rPr/>
      </w:pPr>
      <w:r>
        <w:rPr>
          <w:rFonts w:ascii="IRNazanin" w:hAnsi="IRNazanin" w:eastAsia="IRNazanin"/>
          <w:color w:val="111111"/>
          <w:sz w:val="28"/>
          <w:sz w:val="28"/>
          <w:szCs w:val="28"/>
          <w:rtl w:val="true"/>
          <w:lang w:bidi="fa-IR"/>
        </w:rPr>
        <w:t>شاید برخی بگویند این نظریه اشتباه است چرا که یهودیان متعرض مردم نمی شدند؛ لذا برای روشن تر شدن مطلب اشاره ای به دو واقعه تاریخی می کنیم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ظلم و ستم یهودیان یثرب به اوس و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عجلان خزرجی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ابی‌کرب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ستم یهودیان بر خویشتن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یثرب لشکر کشید و عده زیادی از یهودیان را کشت و یکی از فرزندان خود را در آنجا باقی گذاشت تا اخبار آنها را به وی گزارش کند اما یهودیان او راکشتند و موجبات حمله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ابی‌کرب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قصد ویرانی یثرب را کرد اما دو تن از احبار یهود یثرب،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راسخان در علم بودند او را از این کار برحذر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از عذاب آسمانی بیم داده و این شهر را مامن و هجرتگاه پیامبر آخرالزمان معرفی کردند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ابی‌کرب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خواسته‌اش برگشت </w:t>
      </w:r>
    </w:p>
    <w:p>
      <w:pPr>
        <w:pStyle w:val="BookText"/>
        <w:rPr/>
      </w:pPr>
      <w:r>
        <w:rPr>
          <w:rFonts w:ascii="IRNazanin" w:hAnsi="IRNazanin" w:eastAsia="IRNazanin"/>
          <w:color w:val="111111"/>
          <w:sz w:val="28"/>
          <w:sz w:val="28"/>
          <w:szCs w:val="28"/>
          <w:rtl w:val="true"/>
          <w:lang w:bidi="fa-IR"/>
        </w:rPr>
        <w:t>و به یهودیت تمایل یافته، این دو کاهن را به همراه خود به یمن برد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در جریان مباهله‌ای که بین این دو عالم یهودی و بت‌پرستان یمنی به وقوع پیوست کاهنان به پیروزی رسیده و بسیاری از حمیریان به یهودیت گرویدند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یهودیان به جهت آزادی کاملشان در یمن، توجه گروهی از ساکنین یمن را به خود جلب کردند به طوری که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حارث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مجاورت با یهودیان به آیین یهود در آمدند؛</w:t>
      </w:r>
      <w:r>
        <w:rPr>
          <w:rStyle w:val="FootnoteAnchor"/>
          <w:rtl w:val="true"/>
        </w:rPr>
        <w:footnoteReference w:id="44"/>
      </w:r>
      <w:r>
        <w:rPr>
          <w:rFonts w:ascii="IRNazanin" w:hAnsi="IRNazanin" w:eastAsia="IRNazanin"/>
          <w:color w:val="111111"/>
          <w:sz w:val="28"/>
          <w:sz w:val="28"/>
          <w:szCs w:val="28"/>
          <w:rtl w:val="true"/>
          <w:lang w:bidi="fa-IR"/>
        </w:rPr>
        <w:t xml:space="preserve">اما یهودیان به جهت افکار خاص یهودی‌گریشان هرگز آنان را به خود ملحق نکردند و آنان را در جامعه خود جای ندادند، بلکه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همچنین در پی واقعه ای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یهودی به منزل یک اوسی یا خزرجی یا ازدی وارد می‌شد و او نمی‌توانست مانع تجاوز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4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ابی‌کرب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او را از غلبه یهود بر خویش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یثرب حمله برد و سیادت یهود بر عرب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مالک بن عجلان،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ابوجبلة غسانی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غسانی، یاری طلبیده و به مدد نیرنگ او، مالک عده‌ای از سران یهود را به بهانه صلح به شام دعوت کرد، سپس از این فرصت استفاده کرده همه را از دم تیغ گذراند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بسیار مهمی که می توان به آن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سیاسی اجتماعی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 اعراب جاهلی غیر از دین، اختلاف چندانی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اکثر امور همچون اعراب جاهلی بودند و این شاید به جهت تاثیر اعرابی بوده که یهودی شده بودند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یهودیان از اعراب زن می‌گرفتند و به آنها زن می‌دادند، لباسشان را به تن می‌کردند و حتی به رسم اعراب جاهلی، وارد جنگ‌های جاهلی نیز می‌شدند و خون همکیشان خود را به زمین می‌ریختند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مغرور بودن به اصالت نژادی و آرزوی حکومت بر مردم، آنان را دائماً به تفرقه‌افکنی بین رؤسای قبایل و دشمن ساختن آنها وا می‌داشت چرا که اتحاد اعراب را خطری جدی برای خود می‌پنداشتند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زیاده روی در مفاسد و کارهای زشت و نیزپیمان‌شکنی و ضایع ساختن حقوق مردم از مشخصات اصلی دیگرشان بر شمرده می‌شد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آنان به تجارت خشکبار و آب‌جو و مشروبات شهره بودند</w:t>
      </w:r>
      <w:r>
        <w:rPr>
          <w:rFonts w:eastAsia="IRNazanin" w:cs="IRNazanin"/>
          <w:color w:val="111111"/>
          <w:sz w:val="28"/>
          <w:szCs w:val="28"/>
          <w:rtl w:val="true"/>
          <w:lang w:bidi="fa-IR"/>
        </w:rPr>
        <w:t>.</w:t>
      </w:r>
      <w:r>
        <w:rPr>
          <w:rStyle w:val="FootnoteAnchor"/>
          <w:rtl w:val="true"/>
        </w:rPr>
        <w:footnoteReference w:id="52"/>
      </w:r>
      <w:bookmarkStart w:id="71" w:name="pg11253_103156"/>
    </w:p>
    <w:p>
      <w:pPr>
        <w:pStyle w:val="Heading4"/>
        <w:numPr>
          <w:ilvl w:val="3"/>
          <w:numId w:val="1"/>
        </w:numPr>
        <w:rPr/>
      </w:pPr>
      <w:bookmarkStart w:id="72" w:name="__RefHeading___Toc9814166_2870459653"/>
      <w:bookmarkStart w:id="73" w:name="_Toc26"/>
      <w:bookmarkEnd w:id="71"/>
      <w:bookmarkEnd w:id="72"/>
      <w:r>
        <w:rPr>
          <w:rtl w:val="true"/>
        </w:rPr>
        <w:t>شاه کلید</w:t>
      </w:r>
      <w:bookmarkEnd w:id="7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اسناد دیگر، با استناد به مطالب فوق می توان به جرات گفت که نه فقط پشت پرده سقیفه و غصب خلافت، یهودیان بوده اند بلکه کارگردانی جریانات تاریک و چهره هایی که در غصب حق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شهادت رساندن ایشان و توطئه و برپایی جنگ ها مخصوصا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تاخت و تاز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خلافتشان و فاجعه عظیم و غمبار کربلا و شهادت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با وفای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ای از فرماندهان سپاه ظلم، قاتلان و دیگر سربازان ملعون، یهودی و یهودی زاده بوده اند هر چند که در ظاهر اظهار اسلام کرده باشند که به برخی از چهره ها در مقالی دیگر اشارهشده است که در اینجا نیازی به طرح اسامی آنان نیست و می توان به آن منابع</w:t>
      </w:r>
      <w:r>
        <w:rPr>
          <w:rStyle w:val="FootnoteAnchor"/>
          <w:rtl w:val="true"/>
        </w:rPr>
        <w:footnoteReference w:id="53"/>
      </w:r>
      <w:r>
        <w:rPr>
          <w:rFonts w:ascii="IRNazanin" w:hAnsi="IRNazanin" w:eastAsia="IRNazanin"/>
          <w:color w:val="111111"/>
          <w:sz w:val="28"/>
          <w:sz w:val="28"/>
          <w:szCs w:val="28"/>
          <w:rtl w:val="true"/>
          <w:lang w:bidi="fa-IR"/>
        </w:rPr>
        <w:t>رجوع نمود</w:t>
      </w:r>
      <w:r>
        <w:rPr>
          <w:rFonts w:eastAsia="IRNazanin" w:cs="IRNazanin"/>
          <w:color w:val="111111"/>
          <w:sz w:val="28"/>
          <w:szCs w:val="28"/>
          <w:rtl w:val="true"/>
          <w:lang w:bidi="fa-IR"/>
        </w:rPr>
        <w:t xml:space="preserve">. </w:t>
      </w:r>
      <w:bookmarkStart w:id="74" w:name="pg11253_103157"/>
    </w:p>
    <w:p>
      <w:pPr>
        <w:pStyle w:val="Heading3"/>
        <w:numPr>
          <w:ilvl w:val="2"/>
          <w:numId w:val="1"/>
        </w:numPr>
        <w:rPr/>
      </w:pPr>
      <w:bookmarkStart w:id="75" w:name="__RefHeading___Toc9814168_2870459653"/>
      <w:bookmarkStart w:id="76" w:name="_Toc27"/>
      <w:bookmarkEnd w:id="74"/>
      <w:bookmarkEnd w:id="75"/>
      <w:r>
        <w:rPr>
          <w:rtl w:val="true"/>
        </w:rPr>
        <w:t xml:space="preserve">جنگ افروزان علیه پیامبر اسلام </w:t>
      </w:r>
      <w:r>
        <w:rPr>
          <w:rtl w:val="true"/>
        </w:rPr>
        <w:t>(</w:t>
      </w:r>
      <w:r>
        <w:rPr>
          <w:rtl w:val="true"/>
        </w:rPr>
        <w:t>صلی الله علیه و آله و سلم</w:t>
      </w:r>
      <w:r>
        <w:rPr>
          <w:rtl w:val="true"/>
        </w:rPr>
        <w:t>)</w:t>
      </w:r>
      <w:bookmarkEnd w:id="76"/>
    </w:p>
    <w:p>
      <w:pPr>
        <w:pStyle w:val="Heading4"/>
        <w:numPr>
          <w:ilvl w:val="3"/>
          <w:numId w:val="1"/>
        </w:numPr>
        <w:rPr/>
      </w:pPr>
      <w:bookmarkStart w:id="77" w:name="__RefHeading___Toc9814170_2870459653"/>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نکته بسیار زیبای دیگری که در بیان 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نظر می رسد اشاره کاملی به یهودیان دارد ادامه فرمایش ایشان است؛ آنجا که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ذُؤْبانِ الْعَرَبِ، وَ مَرَدَةِ اَهْلِ الْكِتابِ؛ گرگ‌های عرب و سرکشان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قسمتی از آیه قرآن کریم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اَوْقَدُوا ناراً لِلْحَرْبِ اَطْفَأَهَا اللَّهُ</w:t>
      </w:r>
      <w:r>
        <w:rPr>
          <w:rStyle w:val="FootnoteAnchor"/>
          <w:rtl w:val="true"/>
        </w:rPr>
        <w:footnoteReference w:id="54"/>
      </w:r>
      <w:r>
        <w:rPr>
          <w:rFonts w:ascii="Amiri" w:hAnsi="Amiri" w:eastAsia="Amiri" w:cs="Amiri"/>
          <w:color w:val="111111"/>
          <w:sz w:val="28"/>
          <w:sz w:val="28"/>
          <w:szCs w:val="28"/>
          <w:rtl w:val="true"/>
          <w:lang w:bidi="ar-SA"/>
        </w:rPr>
        <w:t>، اَوْ نَجَمَ قَرْنُ الشَّیطانِ، اَوْ فَغَرَتْ فاغِرَةٌ مِنَ الْمُشْرِكینَ؛</w:t>
      </w:r>
    </w:p>
    <w:p>
      <w:pPr>
        <w:pStyle w:val="BookText"/>
        <w:rPr/>
      </w:pPr>
      <w:r>
        <w:rPr>
          <w:rFonts w:ascii="IRNazanin" w:hAnsi="IRNazanin" w:eastAsia="IRNazanin"/>
          <w:color w:val="111111"/>
          <w:sz w:val="28"/>
          <w:sz w:val="28"/>
          <w:szCs w:val="28"/>
          <w:rtl w:val="true"/>
          <w:lang w:bidi="fa-IR"/>
        </w:rPr>
        <w:t>هر زمان که آتشی برای جنگ می‌افروختند خداوند توانا آن را خاموش می‌کرد و هرگاه که شاخ شیطان نمایان می‌شد یا آنکه صدای فتنه از مشرکان در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کامل عبارت فوق را با هم ببینیم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الْيَهُودُ يَدُ اللَّهِ مَغْلُولَةٌ غُلَّتْ أَيْدِيهِمْ وَلُعِنُوا بِمَا قَالُوا بَلْ يَدَاهُ مَبْسُوطَتَانِ يُنْفِقُ كَيْفَ يَشَاءُ وَلَيَزِيدَنَّ كَثِيرًا مِنْهُمْ مَا أُنْزِلَ إِلَيْكَ مِنْ رَبِّكَ طُغْيَانًا وَكُفْرًا وَأَلْقَيْنَا بَيْنَهُمُ الْعَدَاوَةَ وَالْبَغْضَاءَ إِلَى يَوْمِ الْقِيَامَةِ كُلَّمَا أَوْقَدُوا نَارًا لِلْحَرْبِ أَطْفَأَهَا اللَّهُ وَيَسْعَوْنَ فِي الْأَرْضِ فَسَادًا وَاللَّهُ لَا يُحِبُّ الْمُفْسِدِينَ؛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تصرّف در امور آفرینش، تشریع قوانین و عطا کردنِ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هاشان بسته باد و به کیفر گفتار باطلشان بر آنان لعنت باد؛ بلکه هر دو دست خدا همواره گشوده و 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 و به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بخواهد روزی می دهد و مسلماً آنچه از جانب پروردگارت به سوی تو نازل شده است، بر سرکشی و کفر بسیاری از آنان می افزاید و ما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نصاری و گروه های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تا روز قیامت کینه و دشمنی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آتشی را برای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افروختند خدا آن را خاموش کرد و همواره در زمین برای فساد می کوشند و خدا مفسدان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بسیار دقیق و لطیف در این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استفاده حضرت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عرب های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این مطلب باید خصوصیات گرگ را دانست؛ در روایتی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زراره قال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فی زمانِنا عَلی سِتِّ طَبَقاتٍ، اسَدٌ وَ ذِئْبٌ وَ ثَعْلَبٌ وَ کلْبٌ وَ خِنْزْیزٌ وَ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الذِّئْبُ فَتُجَّارُکم، یذُمُّونَ اذا اشْتَرُوا وَ یمْدَحُونَ اذا باعُوا؛ </w:t>
      </w:r>
      <w:r>
        <w:rPr>
          <w:rStyle w:val="FootnoteAnchor"/>
          <w:rtl w:val="true"/>
        </w:rPr>
        <w:footnoteReference w:id="55"/>
      </w:r>
      <w:r>
        <w:rPr>
          <w:rFonts w:ascii="IRNazanin" w:hAnsi="IRNazanin" w:eastAsia="IRNazanin"/>
          <w:color w:val="111111"/>
          <w:sz w:val="28"/>
          <w:sz w:val="28"/>
          <w:szCs w:val="28"/>
          <w:rtl w:val="true"/>
          <w:lang w:bidi="fa-IR"/>
        </w:rPr>
        <w:t>زرارة بن اوفی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ما شش طبقه‌اند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گرگ، روباه، سگ، خوک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تجار و کسبه‌ای هستند که در وقت خریدن جنس، آن را مذمّت می‌کنند تا ارزان‌تر بخرند ولی برای فروش، آن را می‌ستایند تا گران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مشهور به این صفت است که وقتی گرسنه شود، جری شده و تنها می‌درد و کاری به این ندارد که انسان است یا حیوان؛ انسان گرگ صفت نیز همین خصوصیت را دارد و وقتی گرسنگی بر او غالب شود مال یتیم، فقیر، ضعیف و بیت المال برای او فرقی 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اینجاست که گرگ در زندگی خصوصیت ویژه ای دارد؛ وقتی به گله ای حمله کند اگر مانعی نبیند همه را هلاک می کند و جز مقدار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گوشتی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را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متخصصین </w:t>
      </w:r>
    </w:p>
    <w:p>
      <w:pPr>
        <w:pStyle w:val="BookText"/>
        <w:rPr/>
      </w:pPr>
      <w:r>
        <w:rPr>
          <w:rFonts w:ascii="IRNazanin" w:hAnsi="IRNazanin" w:eastAsia="IRNazanin"/>
          <w:color w:val="111111"/>
          <w:sz w:val="28"/>
          <w:sz w:val="28"/>
          <w:szCs w:val="28"/>
          <w:rtl w:val="true"/>
          <w:lang w:bidi="fa-IR"/>
        </w:rPr>
        <w:t>زیست شناس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با یک چشم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یکی را می بندد و دیگری باز است و سپس عوض می کند و به این وسیله هنگام خواب هم احاطه ای نسبی به اطراف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ها زندگی مشترک دارند و برای حمله می توانند هم پیمان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و بازرگانان که به دستورات شرع مقدس عمل نکنند، خصوصیات گرگ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گاهی برای به دست گرفتن بازار هم پیمان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احتکار، بر قیمت کالایی می افزایند و یا به خاطر شکست حریفان، کالایی را با کاهش دادن قیمتش از ارزش ساقط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بسیار، غش در معامله، کم فروشی، دروغ، حیله گری، کلاهبرداری از صفات این دسته از تجار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اشاره حضرت به عرب هایی است که از سر جاه طلبی و طمع به مال اندوزی و ریاست، به مردم زور گفته و آنان را به بردگی می گرفتند و آنانرا مورد ظلم و ستم قرار می دادند و به هر چه می خواستند تعرض می نمودند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حضرت بعد از اشاره به سرکشان اهل کتاب می توانستند بدون اشاره به آیه قرآن فرمایش خود را ادامه دهند اما به آیه ای اشاره نمودند که در شأن یهودیان و فتنه انگیزی آنان نازل شده است که در ادامه به اهمیت این مطلب پی خواهیم برد</w:t>
      </w:r>
      <w:r>
        <w:rPr>
          <w:rFonts w:eastAsia="IRNazanin" w:cs="IRNazanin"/>
          <w:color w:val="111111"/>
          <w:sz w:val="28"/>
          <w:szCs w:val="28"/>
          <w:rtl w:val="true"/>
          <w:lang w:bidi="fa-IR"/>
        </w:rPr>
        <w:t xml:space="preserve">. </w:t>
      </w:r>
      <w:bookmarkStart w:id="79" w:name="pg11253_103160"/>
    </w:p>
    <w:p>
      <w:pPr>
        <w:pStyle w:val="Heading4"/>
        <w:numPr>
          <w:ilvl w:val="3"/>
          <w:numId w:val="1"/>
        </w:numPr>
        <w:rPr/>
      </w:pPr>
      <w:bookmarkStart w:id="80" w:name="__RefHeading___Toc9814172_2870459653"/>
      <w:bookmarkStart w:id="81" w:name="_Toc29"/>
      <w:bookmarkEnd w:id="79"/>
      <w:bookmarkEnd w:id="80"/>
      <w:r>
        <w:rPr>
          <w:rtl w:val="true"/>
        </w:rPr>
        <w:t>اقامت و استقامت</w:t>
      </w:r>
      <w:bookmarkEnd w:id="81"/>
    </w:p>
    <w:p>
      <w:pPr>
        <w:pStyle w:val="BookText"/>
        <w:rPr/>
      </w:pPr>
      <w:r>
        <w:rPr>
          <w:rFonts w:ascii="IRNazanin" w:hAnsi="IRNazanin" w:eastAsia="IRNazanin"/>
          <w:color w:val="111111"/>
          <w:sz w:val="28"/>
          <w:sz w:val="28"/>
          <w:szCs w:val="28"/>
          <w:rtl w:val="true"/>
          <w:lang w:bidi="fa-IR"/>
        </w:rPr>
        <w:t xml:space="preserve">با اشاره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یهودیان در اینجا سوالاتی برای ما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نواحی خوش آب و هوایی همچون روم، مصر و فلسطین زندگی می کردند در سرزمین خشک و بی آب و علف و هوای بسیار گرم و طاقت فرسای حجاز چه می کردند؟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اهل کتاب در مقابل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جنگیدند؟</w:t>
      </w:r>
    </w:p>
    <w:p>
      <w:pPr>
        <w:pStyle w:val="BookText"/>
        <w:rPr/>
      </w:pPr>
      <w:r>
        <w:rPr>
          <w:rFonts w:ascii="IRNazanin" w:hAnsi="IRNazanin" w:eastAsia="IRNazanin"/>
          <w:color w:val="111111"/>
          <w:sz w:val="28"/>
          <w:sz w:val="28"/>
          <w:szCs w:val="28"/>
          <w:rtl w:val="true"/>
          <w:lang w:bidi="fa-IR"/>
        </w:rPr>
        <w:t>در پاسخ به سوال اول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حضور آنان در سرزمین حجاز دلایل مختلفی ذکر شده اما به نظر می رسد مهم ترین و اصلی ترین آن، برای رویارویی با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منابع کهن اهل کتاب آمده که پیامبر آخرالزمان در سرزمین حجاز متولد می شود لذا آنان ادعا می کنند که ما به این سرزمین آمده ایم که به او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دور از انصاف نیست که بسیاری از مسیحیان و حتی عده ای از یهودیان به ایشان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 چنین آمده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 از اولین سکونت گاه‌های یهود در جزیرة‌العرب به شمار می‌آید و مهم ترین قبایل یهود که شامل بنی‌نضیر، بنی‌قنیقاع، بنی‌تهدل، بنی‌زعورا، بنی‌ثعلبه، بنی‌محمر، بنی‌عکرمه و بنی‌زید می‌شدند در این شهر ساکن بودند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بعضی از این قبایل یهودی، از قبایل اصیل یهودی به شمار می‌آمدند که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قبل آنها به این منطقه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قدمای یهود بوده که نسبتشان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کاهن فرزند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می‌گشت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نکته جالب مطلب فوق این است که اکثر این جماعت یهودی یا کاهن اند یا بزرگ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در مکه زندگی می‌کردند به یمن، حبشه و شام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 یمن که مرکز مسیحیان بود از اخبار مربوط به پیامبر آخرالزمان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اهالی مکه را می‌دیدند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شما اتفاقی نیفتاده است؟</w:t>
      </w:r>
      <w:r>
        <w:rPr>
          <w:rStyle w:val="FootnoteAnchor"/>
          <w:rtl w:val="true"/>
        </w:rPr>
        <w:footnoteReference w:id="58"/>
      </w:r>
      <w:r>
        <w:rPr>
          <w:rFonts w:ascii="IRNazanin" w:hAnsi="IRNazanin" w:eastAsia="IRNazanin"/>
          <w:color w:val="111111"/>
          <w:sz w:val="28"/>
          <w:sz w:val="28"/>
          <w:szCs w:val="28"/>
          <w:rtl w:val="true"/>
          <w:lang w:bidi="fa-IR"/>
        </w:rPr>
        <w:t xml:space="preserve">حتی نقل شده در عصر تولد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تجارت به یمن رفته بود شبی فرماندار یمن، عبدالمطلب را در خلوت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رازی از رازهای خود را برایت باز گویم و از تو می‌خواهم آن را پنهان كنی تا هنگام ظهور فرار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شما طفلی خوش‌رو و خوش‌قامت به دنیا آمده که یگانه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بنی‌اسرائیل، وصف او از ماه شب چهاردهم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بیان ویژگی‌های پیامبر موعود، آهی از حسرت کشید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عصر پیامبری او بودم و از جان یاری‌اش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عبدالمطلب را به پاسداری از او در برابر یهود سفارش کرد و هشدار داد که اگر آنها او را بیابند، وی را خواهند کشت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هیچ شک و تردیدی نیست که یهودیان می دانستند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کوه عیر و احد مستقر خواهد شد؛ در روایتی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كَانَتِ الْيَهُودُ تَجِدُ فِي كُتُبِهَا أَنَّ مُهَاجَرَ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عَيْرٍ وَ أُحُد فَخَرَجُوا يَطْلُبُونَ الْمَوْضِعَ فَمَرُّوا بِجَبَلٍ يُسَمَّى حَدَاداً فَقَالُوا حَدَادٌ وَ أُحُدٌ سَوَاءٌ فَتَفَرَّقُوا عِنْدَهُ فَنَزَلَ بَعْضُهُمْ بِتَيْمَاءَ وَ بَعْضُهُمْ بِفَدَكَ وَ بَعْضُهُمْ بِخَيْبَر؛</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یهودیان در کتاب‌های خود یافته بودند که هجرتگاه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همین‌رو در طلب او بیرون آمده و به آنجا رفتند و به کوهی گذر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 لذا در اطراف همانکوه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شماری از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و برخی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یهودیان،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شناختند چرا که در کتب آنها خصوصیات ایشان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قرآن کریم یک تعبیر بسیار لطیف و دقیقی آمده که به این مطلب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متعال ظرافت این نوع شناخت را به شناختن فرزند مثال زده است به این تعبیر که یهودیان پیامبر اسلام را می شناختند همان گونه که فرزندان خود را می شناسند؛ این تعبیر می خواهد بگوید همان گونه که یک پدر و مادر به تمام خصوصیات ظاهری و باطنی فرزند خود آشنا است یهودیان نیز چنین شناختی از حضرت داشتند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آتَيْنَاهُمُ الْكِتَابَ يَعْرِفُونَهُ كَمَا يَعْرِفُونَ أَبْنَاءَهُمْ وَإِنَّ فَرِيقًا مِنْهُمْ لَيَكْتُمُونَ الْحَقَّ وَهُمْ يَعْلَمُونَ؛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اهل کتاب، پیامبر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اوصافش که در تورات و انجیل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 به گونه ای که پسران خود را می شناسند و مسلماً گروهی از آنان حق را در حالی که می دانند پنهان می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 كَمَا يَعْرِفُونَ أَبْنَاءَهُمُ الَّذِينَ خَسِرُوا أَنْفُسَهُمْ فَهُمْ لَا يُؤْمِنُونَ؛</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کسانی که به آنان کتاب آسمانی دادیم، همان گونه که پسرانشان را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اوصافی که در کتاب هایشان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می شناسند؛ فقط کسانی که سرمایه وجودشان را تباه کردند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فِي الْيَهُودِ وَ النَّصَارَى، قَال یَقُولُ اللَّهُ تَبَارَکَ وَ تَعَالَی الَّذِینَ آتَیْناهُمُ الْکِتابَ یَعْرِفُونَهُ یَعْنِی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یَعْرِفُونَ أَبْناءَهُمْ لِأَنَّ اللَّهَ عَزَّوَجَلَّ قَدْ أَنْزَلَ عَلَیْهِمْ فِی التَّوْرَاهِ وَ الْإِنْجِیلِ وَ الزَّبُورِ صِفَهَ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صِفَهَ أَصْحَابِهِ وَ مَبْعَثِهِ وَ هِجْرَتِهِ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الْیَهُودُ یَقُولُونَ لِلْعَرَبِ قَبْلَ مَجِیءِ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نَبِیٍّ یَخْرُجُ بِمَکَّهَ وَ یَکُونُ مُهَاجَرُهُ بِالْمَدِینَهِ وَ هُوَ آخِرُ الْأَنْبِیَاءِ وَ أَفْضَلُهُمْ فِی عَیْنَیْهِ حُمْرَهٌ وَ بَیْنَ کَتِفَیْهِ خَاتَمُ النُّبُوَّهِ یَلْبَسُ الشَّمْلَهَ یَجْتَزِئُ بِالْکِسْرَهِ وَ التُّمَیْرَاتِ وَ یَرْکَبُ الْحِمَارَ الْعَرِیَّهَ وَ هُوَ الضَّحُوکُ الْقَتَّالُ یَضَعُ سَیْفَهُ عَلَی عَاتِقِهِ لَا یُبَالِی مَنْ لَاقَی یَبْلُغُ سُلْطَانُهُ مُنْقَطَعَ الْخُفِّ وَ الْحَافِرِ لَنَقْتُلَنَّکُمْ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عَادٍ فَلَمَّا بَعَثَ اللَّهُ نَبِیَّهُ بِهَذِهِ الصِّفَهِ حَسَدُوهُ وَ کَفَرُوا بِهِ کَمَا </w:t>
      </w:r>
    </w:p>
    <w:p>
      <w:pPr>
        <w:pStyle w:val="BookText"/>
        <w:rPr/>
      </w:pPr>
      <w:r>
        <w:rPr>
          <w:rFonts w:ascii="Amiri" w:hAnsi="Amiri" w:eastAsia="Amiri" w:cs="Amiri"/>
          <w:color w:val="111111"/>
          <w:sz w:val="28"/>
          <w:sz w:val="28"/>
          <w:szCs w:val="28"/>
          <w:rtl w:val="true"/>
          <w:lang w:bidi="ar-SA"/>
        </w:rPr>
        <w:t xml:space="preserve">قَالَ اللَّهُ وَ کانُوا مِنْ قَبْلُ یَسْتَفْتِحُونَ عَلَی الَّذِینَ کَفَرُوا فَلَمَّا جاءَهُمْ ما عَرَفُوا کَفَرُوا بِهِ؛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یهود و نصاری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 همان‌گونه که فرزندان خود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تورات، انجیل و زبور صفات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برای آن‌ها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همین یهودیان، قبل از آمدن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به اعراب می‌گفتند در همین زمان‌هاست که پیامبری از مکّه ظهور و به مدینه هجرت کند و او آخرین و برترین پیامبر است؛ در چشمانش قرمزی و بین دو کتفش مهر نبوّت است؛ ردای پشمین می‌پوشد و در خوراک، به پاره‌ای نان و چند دانه خرما قناعت می‌کند؛ بر الاغ بی‌پالان سوار می‌شود و خنده‌رو و جنگجو است شمشیر بر شانه گذاشته و باکی از جنگ با دیگران ندارد و آوازه‌ی قدرت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پستی‌ها و بلندی‌ها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خواهد رسید و او شما اعراب کافر را مانند مردن قوم عاد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وقتی خداوند پیامبرش را با این صفات مبعوث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حسادت ورزیده و نسبت به او کافر شدند همان‌طور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مِنْ قَبْلُ یَسْتَفْتِحُونَ عَلَی الَّذِینَ کَفَرُوا فَلَمَّا جاءَهُمْ ما عَرَفُوا کَفَرُوا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مُحَمَّداً وَ الْوَلَایَه فِی التَّوْرَاه وَ الْإِنْجِیلِ کَمَا یَعْرِفُونَ أَبْنَاءَهُمْ فِی مَنَازِلِهِمْ؛</w:t>
      </w:r>
      <w:r>
        <w:rPr>
          <w:rStyle w:val="FootnoteAnchor"/>
          <w:rtl w:val="true"/>
        </w:rPr>
        <w:footnoteReference w:id="6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تورات و انجیل می‌شناسند؛ چنانکه پسران خود را در خانه‌های خویش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دلایل نبوّت پیامبر و ولایت فرزندان او در تورات و انجیل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شناخت به حدی دقیق بود که حتی یکی از علمای یهودی یک روز بعد از میلاد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دارالندوه آمد و از حاضران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امشب در میان شما فردی متولد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فلسطین متولد شده باشد؛ پسری که نامش احمد است و هلاک یهود به دست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پس از جلسه سراغ گرفتند و دریافتند که پسری برای عبدالله بن عبدالمطلب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عالم یهودی را خبر کردند و بنابر درخواست وی، او را نزد کودک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محض دیدن طفل،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قیامت از بنی‌اسرائیل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بنی‌اسرائیل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دیدن شادی قریش از این خبر،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کاری با شما کند که اهل مشرق و مغرب از آن یاد کنند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روایت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لطیفی به شناخت یهودیان نسبت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قَوْمٌ فِيمَا بَيْنَ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كَانُوا يَتَوَعَّدُونَ أَهْلَ الْأَصْنَامِ بِالنَّبِيِّ وَ يَقُولُونَ لَيَخْرُجَنَّ نَبِيٌّ فَلَيُكَسِّرَنَّ أَصْنَامَكُمْ وَ لَيَفْعَلَنَّ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كَفَرُوا بِهِ؛ </w:t>
      </w:r>
      <w:r>
        <w:rPr>
          <w:rStyle w:val="FootnoteAnchor"/>
          <w:rtl w:val="true"/>
        </w:rPr>
        <w:footnoteReference w:id="6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فاصله‌ی زمانی بین بعثت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می‌زیستند که بت‌پرستان را به ظهور پیامبری تهدید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خواهد آمد که بت‌های شما را تکّه تکّه و با شما چنین و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 همان یهودیان به او کفر ورزیدند</w:t>
      </w:r>
      <w:r>
        <w:rPr>
          <w:rFonts w:eastAsia="IRNazanin" w:cs="IRNazanin"/>
          <w:color w:val="111111"/>
          <w:sz w:val="28"/>
          <w:szCs w:val="28"/>
          <w:rtl w:val="true"/>
          <w:lang w:bidi="fa-IR"/>
        </w:rPr>
        <w:t xml:space="preserve">». </w:t>
      </w:r>
      <w:bookmarkStart w:id="82" w:name="pg11253_103166"/>
    </w:p>
    <w:p>
      <w:pPr>
        <w:pStyle w:val="BookText"/>
        <w:rPr/>
      </w:pPr>
      <w:bookmarkEnd w:id="82"/>
      <w:r>
        <w:rPr>
          <w:rFonts w:ascii="IRNazanin" w:hAnsi="IRNazanin" w:eastAsia="IRNazanin"/>
          <w:color w:val="111111"/>
          <w:sz w:val="28"/>
          <w:sz w:val="28"/>
          <w:szCs w:val="28"/>
          <w:rtl w:val="true"/>
          <w:lang w:bidi="fa-IR"/>
        </w:rPr>
        <w:t xml:space="preserve">تا اینجا برای روشن شدن سوال اول کفایت می کند چرا که بحث به درازا می کشد؛ هر چند که مباحث شیرین است اما از اصل بحث دور می شویم لذا با توجه به مطالب فوق دانستیم که یهودیان نسبت به پیامبرخاتم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بودند و بر عکس ادعای خود مبنی بر ایمان آوردن به ایشان، جنگ هایی ضد پیامبر برپا نموده و مشرکان و منافقان را علیه ایشان تحریک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هنگام ورود به مدینه هیئتی از سه قبیله‌ی یهودی بنی‌قریظه، بنی‌نضیر و بنی‌قینقاع خدمت حضرت رسیدند و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چه می‌خوانی؟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گواهی دادن به توحید و رسالت خودم؛ من کسی هستم که نامم را در تورات می‌یابید و علمایتان گفته‌اند که از مکه ظهور می‌کنم و به این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شنیدیم؛ اکنون آمده‌ایم با تو صلح کنیم که به سود یا زیان تو نباشیم و کسی را علیه تو یاری نکرده و متعرض یارانت نشویم؛ تو هم متعرض ما و دوستانمان نشوی تا ببینیم کار تو و قومت به کجا می‌انجامد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83" w:name="__RefHeading___Toc9814174_2870459653"/>
      <w:bookmarkStart w:id="84" w:name="_Toc30"/>
      <w:bookmarkEnd w:id="83"/>
      <w:r>
        <w:rPr>
          <w:rtl w:val="true"/>
        </w:rPr>
        <w:t>جلوگیری از فتح بیت المقدس</w:t>
      </w:r>
      <w:bookmarkEnd w:id="8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سوال دوم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یهودیان از ساکن شدن در سرزمین حجاز، طرح و برنامه ریزی برای ایجاد موانع، برخورد و رویارویی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عدم رسیدن و فتح بیت المقدس توسط ایشان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یهودیان سرکش همواره در پی آرزوی حکومت جهانی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اصلاح اینگروه، پی در پی پیامبرانی را فرستاد و آنان که ایشان را مخالف هوی و هوس خویش می دیدند به قتل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به این مطلب اشاره دارد، آنجا که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يَكْفُرُونَ بِآيَاتِ اللَّهِ وَيَقْتُلُونَ النَّبِيِّينَ بِغَيْرِ حَقٍّ وَيَقْتُلُونَ الَّذِينَ يَأْمُرُونَ بِالْقِسْطِ مِنَ النَّاسِ فَبَشِّرْهُمْ بِعَذَابٍ أَلِيمٍ؛</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کسانی که پیوسته به آیات خدا کفر می ورزند و همواره پیامبران را به ناحق می کشند و از مردم کسانی را که امر به عدالت می کنند به قتل می رسانند، پس آنان را به عذابی دردناک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مؤیدات این سابقه‌ی تاریک و ننگین یهود این است که نور دیدگان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هجرت از مدینه به سمت مکه خطاب به عبدالله بن عمر در مورد یهودیان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عَلِمْتَ أَنَّ مِنْ هَوَانِ الدُّنْيَا عَلَى اللَّهِ أَنَّ رَأْسَ يَحْيَى بْنِ زَكَرِيَّا أُهْدِيَ إِلَى بَغِيٍّ مِنْ بَغَايَا بَنِي إِسْرَائِيلَ أَ مَا تَعْلَمُ أَنَّ بَنِي إِسْرَائِيلَ كَانُوا يَقْتُلُونَ مَا بَيْنَ طُلُوعِ الْفَجْرِ إِلَى طُلُوعِ الشَّمْسِ سَبْعِينَ نَبِيّاً ثُمَّ يَجْلِسُونَ فِي أَسْوَاقِهِمْ يَبِيعُونَ وَ يَشْتَرُونَ كَأَنْ لَمْ يَصْنَعُوا شَيْئاً؛ </w:t>
      </w:r>
      <w:r>
        <w:rPr>
          <w:rStyle w:val="FootnoteAnchor"/>
          <w:rtl w:val="true"/>
        </w:rPr>
        <w:footnoteReference w:id="6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نمی‌دانی که بنی‌اسرائیل از طلوع فجر تا طلوع آفتاب هفتاد پیامبر را می‌کشتند سپس در بازارهای خود نشسته همگی به خرید و فروش </w:t>
      </w:r>
    </w:p>
    <w:p>
      <w:pPr>
        <w:pStyle w:val="BookText"/>
        <w:rPr/>
      </w:pPr>
      <w:r>
        <w:rPr>
          <w:rFonts w:ascii="IRNazanin" w:hAnsi="IRNazanin" w:eastAsia="IRNazanin"/>
          <w:color w:val="111111"/>
          <w:sz w:val="28"/>
          <w:sz w:val="28"/>
          <w:szCs w:val="28"/>
          <w:rtl w:val="true"/>
          <w:lang w:bidi="fa-IR"/>
        </w:rPr>
        <w:t>می‌پرداختند آن‌چنان که گویی اتفاقی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یحیی بن زکریا را بریده و به عنوان هدیه به پیش زنی بدکاره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 چهل و سه پیامبر را در ابتدای روز و در یک ساعت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صد و دوازده نفر از عابدان بنی‌اسرائیل به پا خاستند و آن هایی را که پیامبران را کشته بودند، دعوت به کار نیک و دست برداشتن از کار زشت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همه‌ی این افراد را در پایان همان روز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خداوند در این آیه ذکر کرده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پیامبر خدا بود که برانگیخته شد و نکته مهم تری که می توان در اینجا به آن اشاره کرد این مطلب است که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انبیاء و رسولان گذشته برای گروه خاص یا منطقه مشخصی بر انگیخته نشده اند و دامنه حکومت آن بزرگواران کل کره زمین است و همه مردم و همه ادیان و مذاهب باید از آنان تبعیت کنند لذا این مسئله برای یهودیان دو چندان سخت و غیر قابل پذیرش بود و لذا آنان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مانع اصلی خود برای رسیدن به اهدافشان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در یک برهه حساس که نابودیشان حتمی بود دست به ترور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و ایشان را به شهادت رساندند و با نفوذ خود به اسلام و استفاده از سقیفه، راه را برای جانشینی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 نمودند تا خیالشان از همه جانب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فقط به این امر تکیه ننمودند و همواره علیه خاندان عصمت و طهارت از هیچ ظلم و ستمی فروگذار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یهود برای جهانی شدن باید سه مرحله را پشت سر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قدس، فتح نیل تا فرات</w:t>
      </w:r>
      <w:r>
        <w:rPr>
          <w:rStyle w:val="FootnoteAnchor"/>
          <w:rtl w:val="true"/>
        </w:rPr>
        <w:footnoteReference w:id="71"/>
      </w:r>
      <w:r>
        <w:rPr>
          <w:rFonts w:ascii="IRNazanin" w:hAnsi="IRNazanin" w:eastAsia="IRNazanin"/>
          <w:color w:val="111111"/>
          <w:sz w:val="28"/>
          <w:sz w:val="28"/>
          <w:szCs w:val="28"/>
          <w:rtl w:val="true"/>
          <w:lang w:bidi="fa-IR"/>
        </w:rPr>
        <w:t>، فتح بقیه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تا فرات در مباحث جغرافیای سیاسی و سوق الجیشی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که بخش اعظمی از خاورمیانه در آن قرار دارد قسمت عمده‌ای از انرژی دنیا را تامین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شاهراه انرژی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منطقه زادگاه تمدن‌های عظیمی چون اسلام، مسیحیت و یهودیت بوده است و از نظر فرهنگی نیز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حتی زمانی که نفت هم نبود، غرب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سیاست بقیه دنیا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باید در مقابل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ایستادند و هم اکنون می دانند که باید منتظر جنگیدن با حجةبن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عملیات یهودیان برای مبارزه با پیامبر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مرحله طرح‌ریزی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جلوگیری از ظهور ایشان؛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موانع بر سر راه ایشان برای جلوگیری از رسیدن به قدس؛ چون قدس محور خواسته‌ی یهود بود و اگر این منطقه به دستپیامبر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می‌شد یهود برای همیشه نا امید می‌گردید؛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نفوذ در حکومت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 بر آن</w:t>
      </w:r>
      <w:r>
        <w:rPr>
          <w:rFonts w:eastAsia="IRNazanin" w:cs="IRNazanin"/>
          <w:color w:val="111111"/>
          <w:sz w:val="28"/>
          <w:szCs w:val="28"/>
          <w:rtl w:val="true"/>
          <w:lang w:bidi="fa-IR"/>
        </w:rPr>
        <w:t xml:space="preserve">. </w:t>
      </w:r>
      <w:bookmarkStart w:id="85" w:name="pg11253_103170"/>
    </w:p>
    <w:p>
      <w:pPr>
        <w:pStyle w:val="BookText"/>
        <w:rPr/>
      </w:pPr>
      <w:bookmarkEnd w:id="85"/>
      <w:r>
        <w:rPr>
          <w:rFonts w:ascii="IRNazanin" w:hAnsi="IRNazanin" w:eastAsia="IRNazanin"/>
          <w:color w:val="111111"/>
          <w:sz w:val="28"/>
          <w:sz w:val="28"/>
          <w:szCs w:val="28"/>
          <w:rtl w:val="true"/>
          <w:lang w:bidi="fa-IR"/>
        </w:rPr>
        <w:t>تنها موردی که در آن موفق شدند همین مورد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یهودیان به وسیله پولس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و فروپاشی آن از درون، از تجربه های موفق آنان بود</w:t>
      </w:r>
      <w:r>
        <w:rPr>
          <w:rFonts w:eastAsia="IRNazanin" w:cs="IRNazanin"/>
          <w:color w:val="111111"/>
          <w:sz w:val="28"/>
          <w:szCs w:val="28"/>
          <w:rtl w:val="true"/>
          <w:lang w:bidi="fa-IR"/>
        </w:rPr>
        <w:t>.</w:t>
      </w:r>
    </w:p>
    <w:p>
      <w:pPr>
        <w:pStyle w:val="Heading3"/>
        <w:numPr>
          <w:ilvl w:val="2"/>
          <w:numId w:val="1"/>
        </w:numPr>
        <w:rPr/>
      </w:pPr>
      <w:bookmarkStart w:id="86" w:name="__RefHeading___Toc9814176_2870459653"/>
      <w:bookmarkStart w:id="87" w:name="_Toc31"/>
      <w:bookmarkEnd w:id="86"/>
      <w:r>
        <w:rPr>
          <w:rtl w:val="true"/>
        </w:rPr>
        <w:t>آتش افروزی یهود و فتنه مشرکان</w:t>
      </w:r>
      <w:bookmarkEnd w:id="87"/>
    </w:p>
    <w:p>
      <w:pPr>
        <w:pStyle w:val="Heading4"/>
        <w:numPr>
          <w:ilvl w:val="3"/>
          <w:numId w:val="1"/>
        </w:numPr>
        <w:rPr/>
      </w:pPr>
      <w:bookmarkStart w:id="88" w:name="__RefHeading___Toc9814178_2870459653"/>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در اینجا می پردازیم به ادامه بحث و آن آتش افروزی یهودیان علیه اسلام می باشد که مورد اشاره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آنجا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اَوْقَدُوا ناراً لِلْحَرْبِ اَطْفَأَهَا اللَّهُ</w:t>
      </w:r>
      <w:r>
        <w:rPr>
          <w:rStyle w:val="FootnoteAnchor"/>
          <w:rtl w:val="true"/>
        </w:rPr>
        <w:footnoteReference w:id="72"/>
      </w:r>
      <w:r>
        <w:rPr>
          <w:rFonts w:ascii="Amiri" w:hAnsi="Amiri" w:eastAsia="Amiri" w:cs="Amiri"/>
          <w:color w:val="111111"/>
          <w:sz w:val="28"/>
          <w:sz w:val="28"/>
          <w:szCs w:val="28"/>
          <w:rtl w:val="true"/>
          <w:lang w:bidi="ar-SA"/>
        </w:rPr>
        <w:t>، اَوْ نَجَمَ قَرْنُ الشَّیطانِ، اَوْ فَغَرَتْ فاغِرَةٌ مِنَ الْمُشْرِكینَ؛</w:t>
      </w:r>
    </w:p>
    <w:p>
      <w:pPr>
        <w:pStyle w:val="BookText"/>
        <w:rPr/>
      </w:pPr>
      <w:r>
        <w:rPr>
          <w:rFonts w:ascii="IRNazanin" w:hAnsi="IRNazanin" w:eastAsia="IRNazanin"/>
          <w:color w:val="111111"/>
          <w:sz w:val="28"/>
          <w:sz w:val="28"/>
          <w:szCs w:val="28"/>
          <w:rtl w:val="true"/>
          <w:lang w:bidi="fa-IR"/>
        </w:rPr>
        <w:t>هر زمان که آتشی برای جنگ می‌افروختند خداوند توانا آن را خاموش می‌کرد و هرگاه که شاخ شیطان نمایان می‌شد یا آنکه صدای فتنه از مشرکان در می‌آمد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شدن مطلب باید اشاره ای به برخی از جنگ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کنیم که یهودیان مستقیم و غیر مستقیم در آن شرکت داشتند و به نکته مهم تری هم باید اشاره کرد و آن شجاعت و ایثار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متعال به وسیله ایشان آتش جنگ و فتنه آنان را خاموش ساخته و آنان را به خاکمذلت کشانید لذا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اَطْفَأَهَا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وجود ملکوتی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خداوند متعال با دست خود آن آتش را خاموش می نمود و شکی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90" w:name="pg11253_103171"/>
    </w:p>
    <w:p>
      <w:pPr>
        <w:pStyle w:val="Heading4"/>
        <w:numPr>
          <w:ilvl w:val="3"/>
          <w:numId w:val="1"/>
        </w:numPr>
        <w:rPr/>
      </w:pPr>
      <w:bookmarkStart w:id="91" w:name="__RefHeading___Toc9814180_2870459653"/>
      <w:bookmarkStart w:id="92" w:name="_Toc33"/>
      <w:bookmarkEnd w:id="90"/>
      <w:bookmarkEnd w:id="91"/>
      <w:r>
        <w:rPr>
          <w:rtl w:val="true"/>
        </w:rPr>
        <w:t>شاخ شیطان و فتنه مشرکان</w:t>
      </w:r>
      <w:bookmarkEnd w:id="92"/>
    </w:p>
    <w:p>
      <w:pPr>
        <w:pStyle w:val="Heading4"/>
        <w:numPr>
          <w:ilvl w:val="3"/>
          <w:numId w:val="1"/>
        </w:numPr>
        <w:rPr/>
      </w:pPr>
      <w:bookmarkStart w:id="93" w:name="__RefHeading___Toc9814182_2870459653"/>
      <w:bookmarkStart w:id="94" w:name="_Toc34"/>
      <w:bookmarkEnd w:id="93"/>
      <w:r>
        <w:rPr>
          <w:rtl w:val="true"/>
        </w:rPr>
        <w:t xml:space="preserve">بررسی واژه </w:t>
      </w:r>
      <w:r>
        <w:rPr>
          <w:rtl w:val="true"/>
        </w:rPr>
        <w:t>«</w:t>
      </w:r>
      <w:r>
        <w:rPr>
          <w:rtl w:val="true"/>
        </w:rPr>
        <w:t>نَجم و قَرْن</w:t>
      </w:r>
      <w:r>
        <w:rPr>
          <w:rtl w:val="true"/>
        </w:rPr>
        <w:t>»:</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ستاره است كه طلوع می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 ظاهر شد</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به معنى طلوع و بروز است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القرن و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شاخ و علف روئيد و ظاهر 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همسان و پيرو شيطان، تمام اين عبارات به شباهت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شاخ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صاحب دو شاخ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مراد از شاخ شیطان</w:t>
      </w:r>
      <w:r>
        <w:rPr>
          <w:rStyle w:val="FootnoteAnchor"/>
          <w:rtl w:val="true"/>
        </w:rPr>
        <w:footnoteReference w:id="7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یهودیان اند چرا که در ادامه آیه ای که حضرت فرمود و اشاره به جنگ افروزی آنان کرد سپس صحبت از شاخ شیطان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دسته از یهودیان همان کاهان بزرگ، ماسون ها و جادوگرانی هستند که در اعصار انبیاء الهی علیه حکومت ها شیطنت می کردند که اوج آن زمان حضرت سلیمان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سحر و جادوگری استفاده می کردند و امروزه شاخ شیطان یکی از نمادهای فراماسونرهاست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شاخ شیطان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یهودیان، دور کردن مردم از گرد حق و حقیقت بوده و هست که یکی از راه های آن سحر وجادو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افراد جامعه از ارزش ها و معارف دینی دور بمانند و در هوی و هوس غرق شوند و در دایره لذات و شهوات قرار بگیرند و به سمت سستی در ایمان و بی دینی بروند دشمنان خدا و اسلام احساس خوشحالی و پیروزی می کنند چرا که هدفشان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 نکته بسیار لطیف و دقیقی که می توان به عنوان یک نظریه به آن اشاره کرد این است که خداوند متعال در آیه ای از قرآن کریم اشاره به این مطلب می کند که افرادی می خواهند نور خدا را با پف دهانشان خاموش کنند اما غافل از اینکه خداوند متعال پشت و پناه این نور و متمم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می خواهند نور خدا را با دهان هایشان خاموش کنند در حالی که خدا کامل کننده نور خود است گر چه کافران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مُحَمَّدِ‌بْنِ‌الْفُضَیْلِ عَنْ أَبِی‌الْحَسَنِ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یُرِیدُونَ لِیُطْفِؤُا نُورَ اللهِ بِأَفْواهِهِمْ وَ اللهُ مُتِمُّ نُورِهِ قَالَ یُرِیدُونَ لِیُطْفِئُوا وَلَایَهَ أَمِیرِ‌الْمُؤْمِنِین بِأَفْوَاهِهِمْ قُلْتُ وَ اللهُ مُتِمُّ نُورِهِ؛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لیُطْفِؤُوا نُورَ اللهِ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دهان خود خاموش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آمده است که می خواهند نور ولایت را با پف دهانشان خاموش کنند اما خداوند متعال مانع خاموشی نور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که چطور ممکن است نور ولایت را با پف دهان خاموش کرد؟ مراد از پف دهان چیست؟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است؛ جالب است بدانیم در سحر و جادو دمیدن بسیار کاربرد قوی ای دارد، لذا انفاس شیطانی بسیار عجیب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سحر کردن و هم برای ابطال آن دستور العمل هایی وجود دارد که با فوت کردن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در تفسیر المیزان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يطفئوا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خاموش كردن نور و از بين بردن تابش آن است و خاموش كردن نور با دهان اين است كه آن را با فوت خاموش كنند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یهودیان در علوم غریبه ید طولایی دارند و امروزه یکی از قدرتمندترین سلاح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علوم نیزبا خواندن اوراد و طلسم هایی و دمیدن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سحر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صهیونیسم و افراطی که از دشمنان اسلام هستند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صده های پیش تا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تفرقه بین شیعیان و مسلمانان فرقه سازی را شروع نمودند که هر کدام از این فرقه ها جمعیتی را همراه خود ساخته اند و اقطاب آنها یک چشمه ای از فضائل و مناقب خود را به این دسته از مردم نشان داده اند که همگی بالاتفاق با استفاده </w:t>
      </w:r>
    </w:p>
    <w:p>
      <w:pPr>
        <w:pStyle w:val="BookText"/>
        <w:rPr/>
      </w:pPr>
      <w:r>
        <w:rPr>
          <w:rFonts w:ascii="IRNazanin" w:hAnsi="IRNazanin" w:eastAsia="IRNazanin"/>
          <w:color w:val="111111"/>
          <w:sz w:val="28"/>
          <w:sz w:val="28"/>
          <w:szCs w:val="28"/>
          <w:rtl w:val="true"/>
          <w:lang w:bidi="fa-IR"/>
        </w:rPr>
        <w:t>از علوم غریبه و استفاده ابزاری از اجنه و شیاطین است که فقط اهلش متوجه این موضوع می شوند در صورتی که مابقی مردم آن را فضیلت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می خوانیم جادوگران برای مقابله با نور هدایت 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دامان سحر و جادو شدند تا مردم را از جمع شدن پیرامون آن حضرت دور کنند به طوری که با انداختن چوب دستی ها و طناب های خود چشم مردم را سحر نموده به طوری که مردم آن چوب و طناب ها را مار می دیدند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 إِمَّا أَنْ تُلْقِيَ وَإِمَّا أَنْ نَكُونَ نَحْنُ الْمُلْقِينَ</w:t>
      </w:r>
      <w:r>
        <w:rPr>
          <w:rFonts w:ascii="Amiri" w:hAnsi="Amiri" w:eastAsia="Amiri" w:cs="Amiri"/>
          <w:i/>
          <w:i/>
          <w:iCs/>
          <w:color w:val="111111"/>
          <w:sz w:val="28"/>
          <w:sz w:val="28"/>
          <w:szCs w:val="28"/>
          <w:rtl w:val="true"/>
          <w:lang w:bidi="ar-SA"/>
        </w:rPr>
        <w:t>قَالَ أَلْقُوا فَلَمَّا أَلْقَوْا سَحَرُوا أَعْيُنَ النَّاسِ وَاسْتَرْهَبُوهُمْ وَجَاءُوا بِسِحْرٍ عَظِيمٍ</w:t>
      </w:r>
      <w:r>
        <w:rPr>
          <w:rFonts w:ascii="Amiri" w:hAnsi="Amiri" w:eastAsia="Amiri" w:cs="Amiri"/>
          <w:color w:val="111111"/>
          <w:sz w:val="28"/>
          <w:sz w:val="28"/>
          <w:szCs w:val="28"/>
          <w:rtl w:val="true"/>
          <w:lang w:bidi="ar-SA"/>
        </w:rPr>
        <w:t xml:space="preserve">وَأَوْحَيْنَا إِلَى مُوسَى أَنْ أَلْقِ عَصَاكَ فَإِذَا هِيَ تَلْقَفُ مَا يَأْفِكُونَ؛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جادوگران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دست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 یا اینکه ما می اندازیم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انداختند چشم های مردم را جادو کردند و آنان را سخت ترساندند و جادویی بزرگ وشگفت آور به میان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موسی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عصایت را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آنچه را جادوگران به دروغ بافته بودند به سرعت بلعید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آن چوب دستی ها و طناب ها در حقیقت بی جان روی زمین به حالت خودشان باقی مانده بودند اما مردم آنان را مار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می شود چشم را سحر کرد قطعا می شود گوش، ذهن و قلب انسان را نیز سحر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برخی از تعابیر قرآن کریم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بُكْمٌ عُمْيٌ فَهُمْ لَا يَرْجِعُونَ؛</w:t>
      </w:r>
      <w:r>
        <w:rPr>
          <w:rStyle w:val="FootnoteAnchor"/>
          <w:rtl w:val="true"/>
        </w:rPr>
        <w:footnoteReference w:id="82"/>
      </w:r>
      <w:r>
        <w:rPr>
          <w:rFonts w:ascii="IRNazanin" w:hAnsi="IRNazanin" w:eastAsia="IRNazanin"/>
          <w:color w:val="111111"/>
          <w:sz w:val="28"/>
          <w:sz w:val="28"/>
          <w:szCs w:val="28"/>
          <w:rtl w:val="true"/>
          <w:lang w:bidi="fa-IR"/>
        </w:rPr>
        <w:t xml:space="preserve">کر و لال و کورند، به این سبب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گمراهی و ضلالت به سوی هدایت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با کسی با تمام استدلالات عقلی و منطقی مثلا در باب اثبات وجود خدا صحبت کنی در آخر همان حرف های اولش را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حرفشان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انگار که چشم و گوش و ذهن خودش را از کار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اَلنَّفّٰاثٰاتِ فِي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شر زنان جادوگر ساحر كه در عقده‌ها و گره‌ها عليه مسحور مى‌دمند و به اين وسيله مسحور را جادو مى‌كنند و اگر از ميان جادوگران، خصوص زنان را نام برد براى اين بود كه سحر و جادوگرى در بين زنان بيشتر است تا مردان و از اين آيه استفاده مى‌شود كه قرآن كريم تاثير سحر را فى الجمله تصديق دارد و نظير اين آيه در تصديق سحر، آيه زير است كه در داستان هاروت و ماروت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فَيَتَعَلَّمُونَ مِنْهُمٰا مٰا يُفَرِّقُونَ بِهِ بَيْنَ اَلْمَرْءِ وَ زَوْجِهِ وَ مٰا هُمْ بِضٰارِّينَ بِهِ مِنْ أَحَدٍ 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نظير آن، آيه‌اى است كه سخن از ساحران فرعون دارد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از سحر کردن یهودیان در روایاتی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یُرْوَی أَنَّ جَبْرَئِیلَ وَ مِیکَائِیلَ أَتَیَا إِلَی النَّبِیِّ فَجَلَسَ أَحَدُهُمَا عَنْ یَمِینِهِ وَ الْآخَرُ عَنْ شِمَالِهِ فَقَالَ جَبْرَئِیلُ لِمِیکَائِیلَ مَا وَجَعُ الرَّجُلِ فَقَالَ مِیکَائِیلُ هُوَ مَطْبُوبٌ فَقَالَ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طَبَّهُ قَالَ لَبِیدُ‌بْنُ‌أَعْصَمَ الْیَهُودِیُّ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و میکائیل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حال آنکه ایشان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بر سمت راست ایشان و دیگری بر سمت چپ ایشان نشست </w:t>
      </w:r>
    </w:p>
    <w:p>
      <w:pPr>
        <w:pStyle w:val="BookText"/>
        <w:rPr/>
      </w:pPr>
      <w:r>
        <w:rPr>
          <w:rFonts w:ascii="IRNazanin" w:hAnsi="IRNazanin" w:eastAsia="IRNazanin"/>
          <w:color w:val="111111"/>
          <w:sz w:val="28"/>
          <w:sz w:val="28"/>
          <w:szCs w:val="28"/>
          <w:rtl w:val="true"/>
          <w:lang w:bidi="fa-IR"/>
        </w:rPr>
        <w:t xml:space="preserve">و آنگاه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ایشان را جادو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لبیدبن‌اعصم 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وجود مقدس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سَحَرَ لَبِیدُ‌بْنُ أَعْصَمَ الْیَهُودِیُّ وَ أُمُّ عَبْدِ‌اللَّهِ الْیَهُودِیَّهُ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عُقَدٍ مِنْ قَزٍّ أَحْمَرَ وَ أَخْضَرَ وَ أَصْفَرَ فَعَقَدُوهُ لَهُ فِی إِحْدَی عَشْرَهَ عُقْدَهً ثُمَّ جَعَلُوهُ فِی جُفٍّ مِنْ طَلْعٍ قَالَ یَعْنِی قُشُورَ اللَّوْزِ ثُمَّ أَدْخَلُوهُ فِی بِئْرٍ بِوَادٍ بِالْمَدِینَهِ فِی مَرَاقِی الْبِئْرِ تَحْتَ رَاعُوفَهٍ یَعْنِی حَجَرَ الْمَاتِحِ فَأَقَامَ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لَا یَأْکُلُ وَ لَا یَشْرَبُ وَ لَا یَسْمَعُ وَ لَا یُبْصِرُ وَ لَا یَأْتِی النِّسَاءَ فَنَزَلَ عَلَیْهِ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 مَعَهُ الْمُعَوِّذَتَیْنِ فَقَالَ لَهُ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شَأْنُکَ قَالَ مَا أَدْرِی أَنَا بِالْحَالِ الَّذِی تَرَی قَالَ فَإِنَّ أُمَّ عَبْدِ اللَّهِ وَ لَبِیدَ‌بْنَ‌أَعْصَمَ سَحَرَاکَ فَأَخْبَرَهُ بِالسِّحْرِ وَ حَیْثُ هُوَ ثُمَّ قَرَأَ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قُلْ أَعُوذُ بِرَبِّ الْفَلَقِ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فَانْحَلَّتْ عُقْدَهٌ ثُمَّ لَمْ یَزَلْ یَقْرَأُ آیَهً وَ یَقْرَأُ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یَنْحَلُّ عُقْدَهٌ حَتَّی قَرَأَ عَلَیْهِ إِحْدَی عَشْرَهَ آیَهً وَ انْحَلَّتْ إِحْدَی عَشْرَهَ عُقْدَهً وَ جَلَسَ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دَخَلَ أَمِیرُ‌الْمُؤْمِنِینَ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بِمَا أَخْبَرَهُ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قَالَ انْطَلِقْ فَأْتِنِی بِالسِّحْرِ فَخَرَجَ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فَجَاءَهُ بِهِ فَأَمَرَ بِهِ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فَنَقَضَ ثُمَّ تَفَلَ عَلَیْهِ وَ أَرْسَلَ إِلَی لَبِیدِ‌بْنِ َعْصَمَ وَ أُمِّ عَبْدِ‌اللَّهِ الْیَهُودِیَّهِ فَقَالَ مَا دَعَاکُمْ إِلَی مَا صَنَعْتُمْ ثُمَّ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لَبِیدٍ وَ قَالَ لَا أَخْرَجَکَ اللَّهُ مِنَ الدُّنْیَا سَالِماً؛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بن‌اعصم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عبداللَّه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 ساختند در یازده گره و آن را میان پوسته‌ی گل خرما نهادند و در چاهی میان یکی از دره‌های مدینه زیر سنگی سپردند که پلّه چاه بود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خوردن و نوشیدن و شنیدن و دویدن و نزدیکی با همسرانش واماند 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سوره‌ی معوّذتین را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حالم این است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عبداللّه و لبیدبن‌اعصم تو را جادو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وی گزارش داد و جای آن را وانمود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جبرئیل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خواند و یکگره باز شد و پیوسته او خواند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 گره باز شد تا یازده آیه خواند و یازده گره باز شد و پیغمبر برخاست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آنچه را جبرئیل گفته بود به وی باز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جادو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شکست و بر آن تف کرد و لبید و امّ عبداللّه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کار را کردید و بر لبید نفرین کرد که خدا تو را با تن درست از دنیا بیرون نبرد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اهل علم به این روایات ایراد گرفته اند مبنی بر اینکه امکان ندارد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تفسیر المیزان در پاسخ 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دسته روايات اشكالى كرده‌اند و آن اين است كه اين روايات با مصونيت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تاثير سحر نمى‌سازد و چگونه سحر ساحران در آن جناب مؤثر مى‌شده با اينكه قرآن كريم مسحور شدن آن جناب را انكار نموده،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اَلظّٰالِمُونَ إِنْ تَتَّبِعُونَ إِلاّٰ رَجُلاً مَسْحُوراً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كَيْفَ ضَرَبُوا لَكَ اَلْأَمْثٰالَ فَضَلُّوا فَلاٰ يَسْتَطِيعُونَ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ليكن اين اشكال وارد نيست زیرا منظور مشركين از اينكه آن جناب را مسحور بخوانند اين بوده كه آن جناب بى عقل و ديوانه است، آيه شريفه هم اين معنا را رد مى‌كند و اما تاثير سحر در اينكه مرضى در بدن آن جناب پديد آيد و يا اثر ديگرى </w:t>
      </w:r>
    </w:p>
    <w:p>
      <w:pPr>
        <w:pStyle w:val="BookText"/>
        <w:rPr/>
      </w:pPr>
      <w:r>
        <w:rPr>
          <w:rFonts w:ascii="IRNazanin" w:hAnsi="IRNazanin" w:eastAsia="IRNazanin"/>
          <w:color w:val="111111"/>
          <w:sz w:val="28"/>
          <w:sz w:val="28"/>
          <w:szCs w:val="28"/>
          <w:rtl w:val="true"/>
          <w:lang w:bidi="fa-IR"/>
        </w:rPr>
        <w:t>نظير آن داشته باشد، هيچ دليلى بر مصونيت آن جناب از چنين تاثيرى در دست نيست و در مجمع البيان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بسيار مى‌شد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اين دو سوره تعويذ مى‌كرد و نيز در همان كتاب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بر من نازل شده كه نظيرش نازل نشده و آن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الدر المنثور اين حديث را به ترمذى و نسايى و غير آن دو نيز نسبت داده و نيز روايتى در اين معنا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 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نقل كرده و بعيد نيست كه مراد آن جناب از نازل نشدن مثل اين دو سوره اين باشد كه تنها اين دو سوره در مورد عوذه و حرز نازل شده و هيچ سوره‌اى ديگر اين خاصيت را ندارد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لذا یهودیان وقتی هیچ ترسی از سحر کردن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 به طریق اولی پیروان ایشان را سحر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آخر، مراد از مشرکان در این عبارت همان مشرکانی است که در قرآن کریم متصل به یهودیان اند و برای آنان کار می کنند و زیر پرچم و دستور یهود مشغول دشمنی و کارشکنی علیه اسلام هستند همانانی که بعدها خود را همه کاره اسلام و مسلمین جا زدند و بارها نقشه ترور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کشیدند و تا به امروز و تا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جنایاتشان علیه اسلام و مسلمین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آنان اشاره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أَشَدَّ النَّاسِ عَدَاوَةً لِلَّذِينَ آمَنُوا الْيَهُودَ وَالَّذِينَ أَشْرَكُوا؛ </w:t>
      </w:r>
      <w:r>
        <w:rPr>
          <w:rStyle w:val="FootnoteAnchor"/>
          <w:rtl w:val="true"/>
        </w:rPr>
        <w:footnoteReference w:id="87"/>
      </w:r>
      <w:bookmarkStart w:id="95" w:name="pg11253_103179"/>
    </w:p>
    <w:p>
      <w:pPr>
        <w:pStyle w:val="BookText"/>
        <w:rPr/>
      </w:pPr>
      <w:bookmarkEnd w:id="95"/>
      <w:r>
        <w:rPr>
          <w:rFonts w:ascii="IRNazanin" w:hAnsi="IRNazanin" w:eastAsia="IRNazanin"/>
          <w:color w:val="111111"/>
          <w:sz w:val="28"/>
          <w:sz w:val="28"/>
          <w:szCs w:val="28"/>
          <w:rtl w:val="true"/>
          <w:lang w:bidi="fa-IR"/>
        </w:rPr>
        <w:t>یقیناً سرسخت ترین مردم را در کینه و دشمنی نسبت به مؤمنان، یهودیان و مشرکان 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مشرکان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یهود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راهکاری برای فهم این فرمایش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برای اینکه منظور از فرمایش 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متوجه شویم و تا حدی آن را لمس کنیم به ناچار باید اهل مطالعه و دانستن تاریخ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آتش افروزی های یهود اشاره می کنیم</w:t>
      </w:r>
      <w:r>
        <w:rPr>
          <w:rFonts w:eastAsia="IRNazanin" w:cs="IRNazanin"/>
          <w:color w:val="111111"/>
          <w:sz w:val="28"/>
          <w:szCs w:val="28"/>
          <w:rtl w:val="true"/>
          <w:lang w:bidi="fa-IR"/>
        </w:rPr>
        <w:t>:</w:t>
      </w:r>
    </w:p>
    <w:p>
      <w:pPr>
        <w:pStyle w:val="Heading3"/>
        <w:numPr>
          <w:ilvl w:val="2"/>
          <w:numId w:val="1"/>
        </w:numPr>
        <w:rPr/>
      </w:pPr>
      <w:bookmarkStart w:id="96" w:name="__RefHeading___Toc9814184_2870459653"/>
      <w:bookmarkStart w:id="97" w:name="_Toc35"/>
      <w:bookmarkEnd w:id="96"/>
      <w:r>
        <w:rPr>
          <w:rtl w:val="true"/>
        </w:rPr>
        <w:t>جنگ های غیرمستقیم یهود</w:t>
      </w:r>
      <w:r>
        <w:rPr>
          <w:rtl w:val="true"/>
        </w:rPr>
        <w:t>:</w:t>
      </w:r>
      <w:bookmarkEnd w:id="97"/>
    </w:p>
    <w:p>
      <w:pPr>
        <w:pStyle w:val="Heading4"/>
        <w:numPr>
          <w:ilvl w:val="3"/>
          <w:numId w:val="1"/>
        </w:numPr>
        <w:rPr/>
      </w:pPr>
      <w:bookmarkStart w:id="98" w:name="__RefHeading___Toc9814186_2870459653"/>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یهودیان برای مقابله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راهکارهایی را طرح ریزی کرده بودند که با به نتیجه نرسیدن ترور اجداد پیامبر همچون جناب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ترور پدر بزرگوار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برای ترور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ولادت ایشان، برای مقابله با حضرت دست به اقداماتی دیگر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بکارگیری نیروی تعصب، خشم، نادانی و جهل مشرکان، آنان را علیه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نمودند که به دو نمونه از آن اشاره می کنیم</w:t>
      </w:r>
      <w:r>
        <w:rPr>
          <w:rFonts w:eastAsia="IRNazanin" w:cs="IRNazanin"/>
          <w:color w:val="111111"/>
          <w:sz w:val="28"/>
          <w:szCs w:val="28"/>
          <w:rtl w:val="true"/>
          <w:lang w:bidi="fa-IR"/>
        </w:rPr>
        <w:t>:</w:t>
      </w:r>
    </w:p>
    <w:p>
      <w:pPr>
        <w:pStyle w:val="Heading4"/>
        <w:numPr>
          <w:ilvl w:val="3"/>
          <w:numId w:val="1"/>
        </w:numPr>
        <w:rPr/>
      </w:pPr>
      <w:bookmarkStart w:id="100" w:name="__RefHeading___Toc9814188_2870459653"/>
      <w:bookmarkStart w:id="101" w:name="_Toc37"/>
      <w:bookmarkEnd w:id="100"/>
      <w:r>
        <w:rPr/>
        <w:t>1</w:t>
      </w:r>
      <w:r>
        <w:rPr>
          <w:rtl w:val="true"/>
        </w:rPr>
        <w:t xml:space="preserve">. </w:t>
      </w:r>
      <w:r>
        <w:rPr>
          <w:rtl w:val="true"/>
        </w:rPr>
        <w:t>ردپای یهود درجنگ بدر</w:t>
      </w:r>
      <w:r>
        <w:rPr>
          <w:rtl w:val="true"/>
        </w:rPr>
        <w:t>:</w:t>
      </w:r>
      <w:bookmarkEnd w:id="101"/>
    </w:p>
    <w:p>
      <w:pPr>
        <w:pStyle w:val="Heading5"/>
        <w:numPr>
          <w:ilvl w:val="4"/>
          <w:numId w:val="1"/>
        </w:numPr>
        <w:rPr/>
      </w:pPr>
      <w:bookmarkStart w:id="102" w:name="__RefHeading___Toc9814190_2870459653"/>
      <w:bookmarkStart w:id="103" w:name="_Toc38"/>
      <w:bookmarkEnd w:id="102"/>
      <w:r>
        <w:rPr>
          <w:rtl w:val="true"/>
        </w:rPr>
        <w:t>اشاره</w:t>
      </w:r>
      <w:bookmarkEnd w:id="10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ساعتی بعد از پراکنده شدن سپاه کفر در جنگ بدر که بهترین فرصت برای قلع و قمع سران شرک بود به ناگاه بدون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در این زمینه داده باشد جنگ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هم به اسارت گرفتن شماری از مشرکان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گرفتن اسیر، تخلف از فرمان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یهود در اینامر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طمع برخی مسلمین را مسبّب و مشوّق اسیرگیری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این مطلب که مردم عادی گوشه چشمی </w:t>
      </w:r>
    </w:p>
    <w:p>
      <w:pPr>
        <w:pStyle w:val="BookText"/>
        <w:rPr/>
      </w:pPr>
      <w:r>
        <w:rPr>
          <w:rFonts w:ascii="IRNazanin" w:hAnsi="IRNazanin" w:eastAsia="IRNazanin"/>
          <w:color w:val="111111"/>
          <w:sz w:val="28"/>
          <w:sz w:val="28"/>
          <w:szCs w:val="28"/>
          <w:rtl w:val="true"/>
          <w:lang w:bidi="fa-IR"/>
        </w:rPr>
        <w:t>هم به دنیا داشته باشند،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تمرّد سلحشوران بدری از 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بعید به نظر می‌رسد؛ پس باید دلیلی ظریف‌تر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مشرکان در بدر نابود می‌شدند یهود به سرعت سقوط می‌کرد و منافقان نیز نمی‌توانستند آنان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داخل مدینه به زمان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نهضت اسلامی باید به تاخیر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میان یهود و نفاق داخل مدینه، به دنبال عوامل این نافرمانی گشت؛ چرا که تنها آن ها از این امر سود می‌بردند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یهود نمی‌توانست در این خصوص، فعالیت مستقیم داشته باشد؛ پس چه کسانی عامل مستقیم اسیرگیری در بین مسلمین بوده‌اند؟ از آن‌جا که گزارش‌های تاریخی در این زمینه چندان گویا نیست، برای پاسخ به این سوال باید در امور پیرامون نبرد بدر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ردّپای این جریان را در داستانی از طبری پی می‌گیریم که ابن ابی‌الحدید هم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پس از این که درخواست قریش از ابوبکر و عمر را برای پا درمیانی درباره‌ی اُسرا نقل می‌کند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بین عمر و ابابکر، درباره‌ی کُشتن یا زنده نگه داشتن اُسرا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طرفدار ابابکر و گروهی طرفدار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منبع تاریخی نیامده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فرجام اسرا، اصحاب را به شور دعوت کرده و نظر آن‌ها را طلب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این سوال مطرح است که چرا تنها این دوتن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w:t>
      </w:r>
    </w:p>
    <w:p>
      <w:pPr>
        <w:pStyle w:val="BookText"/>
        <w:rPr/>
      </w:pPr>
      <w:r>
        <w:rPr>
          <w:rFonts w:ascii="IRNazanin" w:hAnsi="IRNazanin" w:eastAsia="IRNazanin"/>
          <w:color w:val="111111"/>
          <w:sz w:val="28"/>
          <w:sz w:val="28"/>
          <w:szCs w:val="28"/>
          <w:rtl w:val="true"/>
          <w:lang w:bidi="fa-IR"/>
        </w:rPr>
        <w:t>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این داستان، از افراد دیگری چون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مقداد نامی برده نشده است؟</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و مشاوره غاصبین خلافت در منابع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که سپاه اسلام به بدر برسد و در حالی‌که همه در انتظار کاروان تجاری بودند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وحی، با خبر شد که کاروان تجاری گریخته است و در عوض آن، بزرگان مشرکان سر تا پا مسلّح در آن منطقه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اعلام وضعیت جدید، سپاه خود را به مشاوره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سپاه بجنگیم یا نه؟ در این لحظه که ترس و هراس</w:t>
      </w:r>
      <w:r>
        <w:rPr>
          <w:rStyle w:val="FootnoteAnchor"/>
          <w:rtl w:val="true"/>
        </w:rPr>
        <w:footnoteReference w:id="90"/>
      </w:r>
      <w:r>
        <w:rPr>
          <w:rFonts w:ascii="IRNazanin" w:hAnsi="IRNazanin" w:eastAsia="IRNazanin"/>
          <w:color w:val="111111"/>
          <w:sz w:val="28"/>
          <w:sz w:val="28"/>
          <w:szCs w:val="28"/>
          <w:rtl w:val="true"/>
          <w:lang w:bidi="fa-IR"/>
        </w:rPr>
        <w:t>بر سپاه مسلمین چیره شده بود، ابوبکر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قریش و متکبران آنان هستند و ما نیز به هیئت جنگ بیرون نیامده‌ایم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برخاست و سخنان ابوبکر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هم امر به نشستن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 مقداد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قریش و متکبرانشان هستند و ما به تو ایمان آورده و تصدیقت کرده‌ایم و شهادت می‌دهیم آن چه از جانب خداآورده‌ای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کنی که این صخره‌ی سخت را بشکافیم، می‌شکافیم</w:t>
      </w:r>
      <w:r>
        <w:rPr>
          <w:rFonts w:eastAsia="IRNazanin" w:cs="IRNazanin"/>
          <w:color w:val="111111"/>
          <w:sz w:val="28"/>
          <w:szCs w:val="28"/>
          <w:rtl w:val="true"/>
          <w:lang w:bidi="fa-IR"/>
        </w:rPr>
        <w:t>... .</w:t>
      </w:r>
      <w:r>
        <w:rPr>
          <w:rStyle w:val="FootnoteAnchor"/>
          <w:rtl w:val="true"/>
        </w:rPr>
        <w:footnoteReference w:id="91"/>
      </w:r>
      <w:bookmarkStart w:id="104" w:name="pg11253_103182"/>
    </w:p>
    <w:p>
      <w:pPr>
        <w:pStyle w:val="Heading5"/>
        <w:numPr>
          <w:ilvl w:val="4"/>
          <w:numId w:val="1"/>
        </w:numPr>
        <w:rPr/>
      </w:pPr>
      <w:bookmarkStart w:id="105" w:name="__RefHeading___Toc9814192_2870459653"/>
      <w:bookmarkStart w:id="106" w:name="_Toc39"/>
      <w:bookmarkEnd w:id="104"/>
      <w:bookmarkEnd w:id="105"/>
      <w:r>
        <w:rPr>
          <w:rtl w:val="true"/>
        </w:rPr>
        <w:t xml:space="preserve">جان دل ها امیرالمومنین </w:t>
      </w:r>
      <w:r>
        <w:rPr>
          <w:rtl w:val="true"/>
        </w:rPr>
        <w:t>(</w:t>
      </w:r>
      <w:r>
        <w:rPr>
          <w:rtl w:val="true"/>
        </w:rPr>
        <w:t>علیه السلام</w:t>
      </w:r>
      <w:r>
        <w:rPr>
          <w:rtl w:val="true"/>
        </w:rPr>
        <w:t xml:space="preserve">) </w:t>
      </w:r>
      <w:r>
        <w:rPr>
          <w:rtl w:val="true"/>
        </w:rPr>
        <w:t>در بدر</w:t>
      </w:r>
      <w:r>
        <w:rPr>
          <w:rtl w:val="true"/>
        </w:rPr>
        <w:t>:</w:t>
      </w:r>
      <w:bookmarkEnd w:id="106"/>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و عبیده را که همگی از بستگانش بودند به میدان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را به هلاکت رساند و به یاری حمزه شتافت و در کشتن عتبه شرکت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همراه حمزه به سراغ هماورد عبیده رفتند و شیبه را نیز به هلاکت رساند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در این که هماورد حمزه، عتبه بوده یا شیبه، اختلاف است ولی به طور قطع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 هر سه‌ی این افراد که از بستگان نزدیک معاویه بودند شرکت داشت و بعدها در زمان خلافتش در نامه‌ای به معاویه به این عمل خویش افتخار کرد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از میان این سه مجاهد مسلمان، عبیده زخم عمیقی برداشته بود که هنگام بازگشت از بدر شهید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به خاک افتادن یلان قریش، سپاه اسلام نیرو گرفت و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ارتش کُفر که روحیه‌اش به شدّت رو به ضعف نهاده بود هجوم برد و جنگ سختی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سپاهشرک در هم ریخت و مشرکان یک به یک از دم تیغ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کسی که این سپاه را منهدم کرد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هفتاد کُشته‌ی بدر را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به هلاکت رساند و در کُشتن نیمی دیگر نیز شرکت داشت</w:t>
      </w:r>
      <w:r>
        <w:rPr>
          <w:rFonts w:eastAsia="IRNazanin" w:cs="IRNazanin"/>
          <w:color w:val="111111"/>
          <w:sz w:val="28"/>
          <w:szCs w:val="28"/>
          <w:rtl w:val="true"/>
          <w:lang w:bidi="fa-IR"/>
        </w:rPr>
        <w:t>.</w:t>
      </w:r>
      <w:r>
        <w:rPr>
          <w:rStyle w:val="FootnoteAnchor"/>
          <w:rtl w:val="true"/>
        </w:rPr>
        <w:footnoteReference w:id="94"/>
      </w:r>
      <w:bookmarkStart w:id="107" w:name="pg11253_103183"/>
    </w:p>
    <w:p>
      <w:pPr>
        <w:pStyle w:val="BookText"/>
        <w:rPr/>
      </w:pPr>
      <w:bookmarkEnd w:id="107"/>
      <w:r>
        <w:rPr>
          <w:rFonts w:ascii="IRNazanin" w:hAnsi="IRNazanin" w:eastAsia="IRNazanin"/>
          <w:color w:val="111111"/>
          <w:sz w:val="28"/>
          <w:sz w:val="28"/>
          <w:szCs w:val="28"/>
          <w:rtl w:val="true"/>
          <w:lang w:bidi="fa-IR"/>
        </w:rPr>
        <w:t xml:space="preserve">اینجاست که مراد و منظور فرمایش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یهودیان آتشی برای جنگ می‌افروختند پدرم برادرش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لهیب بر افروخته آن آتش می‌افکند و او نیز از آن آتش دست نمی‌کشید مگر آنکه بال‌های سلحشوران جنگی را با پای خود لگدمال می‌کرد</w:t>
      </w:r>
      <w:r>
        <w:rPr>
          <w:rFonts w:eastAsia="IRNazanin" w:cs="IRNazanin"/>
          <w:color w:val="111111"/>
          <w:sz w:val="28"/>
          <w:szCs w:val="28"/>
          <w:rtl w:val="true"/>
          <w:lang w:bidi="fa-IR"/>
        </w:rPr>
        <w:t>.</w:t>
      </w:r>
    </w:p>
    <w:p>
      <w:pPr>
        <w:pStyle w:val="Heading4"/>
        <w:numPr>
          <w:ilvl w:val="3"/>
          <w:numId w:val="1"/>
        </w:numPr>
        <w:rPr/>
      </w:pPr>
      <w:bookmarkStart w:id="108" w:name="__RefHeading___Toc9814194_2870459653"/>
      <w:bookmarkStart w:id="109" w:name="_Toc40"/>
      <w:bookmarkEnd w:id="108"/>
      <w:r>
        <w:rPr/>
        <w:t>2</w:t>
      </w:r>
      <w:r>
        <w:rPr>
          <w:rtl w:val="true"/>
        </w:rPr>
        <w:t xml:space="preserve">. </w:t>
      </w:r>
      <w:r>
        <w:rPr>
          <w:rtl w:val="true"/>
        </w:rPr>
        <w:t>ردپای یهود در جنگ احد</w:t>
      </w:r>
      <w:r>
        <w:rPr>
          <w:rtl w:val="true"/>
        </w:rPr>
        <w:t>:</w:t>
      </w:r>
      <w:bookmarkEnd w:id="109"/>
    </w:p>
    <w:p>
      <w:pPr>
        <w:pStyle w:val="Heading5"/>
        <w:numPr>
          <w:ilvl w:val="4"/>
          <w:numId w:val="1"/>
        </w:numPr>
        <w:rPr/>
      </w:pPr>
      <w:bookmarkStart w:id="110" w:name="__RefHeading___Toc9814196_2870459653"/>
      <w:bookmarkStart w:id="111" w:name="_Toc41"/>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دومین نبرد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مشرکان، جنگ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مکه آمدند و در گفتگو با ابوسفیان او را تحریک کردند و قول دادند که در صورت عملیات دوباره، هماهنگ با آنان وارد جنگ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سرمایه‌گذاران و صاحبان کاروان تجاری مکه، در بدر کشته شده بودند و اموال، بی‌صاحب شده بود؛ تعدادی نیز مجروح و تعدادی دیگر سرافکنده بازگشته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ابوسفیان سه هزار نیرو برای رزم گرد آورد و به همراه سه هزار نفر نیروی تدارکاتی و تعدادی زن، سپاه شرک را دوباره به راه انداخت</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112" w:name="__RefHeading___Toc9814198_2870459653"/>
      <w:bookmarkStart w:id="113" w:name="_Toc42"/>
      <w:bookmarkEnd w:id="112"/>
      <w:r>
        <w:rPr>
          <w:rtl w:val="true"/>
        </w:rPr>
        <w:t>نفوذ یهود در رأی مردم و تغییر آن</w:t>
      </w:r>
      <w:bookmarkEnd w:id="11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این لشکرکشی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مشورت با یاران خود پرداخت و نخست خود آن حضرت پیشنهاد داد که در داخل مدینه بجنگیم و جنگ را به جنگ شهری تبدیل کنیم؛ چرا که مشرکان پرشمارند و تجهیزات نظامی‌شان بیشتر است و در میدان‌های باز، می‌توانند ما را محاصره کنند؛ اما اگر در شهر بجنگیم چون محل عملیات را می‌شناسیم، </w:t>
      </w:r>
    </w:p>
    <w:p>
      <w:pPr>
        <w:pStyle w:val="BookText"/>
        <w:rPr/>
      </w:pPr>
      <w:r>
        <w:rPr>
          <w:rFonts w:ascii="IRNazanin" w:hAnsi="IRNazanin" w:eastAsia="IRNazanin"/>
          <w:color w:val="111111"/>
          <w:sz w:val="28"/>
          <w:sz w:val="28"/>
          <w:szCs w:val="28"/>
          <w:rtl w:val="true"/>
          <w:lang w:bidi="fa-IR"/>
        </w:rPr>
        <w:t>وقتی دشمن وارد کوچه‌های مدینه شود سازمانش با تقسیم شدن به هم می‌خورد و تضعیف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همه مردم شهر در این جنگ درگیر می‌شوند و ما می‌توانیم از تمام قوا استفاده بهینه کنیم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اصحاب در برابر رای مستحکم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اصول نظامی سازگار بود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دلیلی واضح و منطقی می‌آوردند اما چنان‌که در تاریخ نقل شده دلیل مخالفان این بود که عار است از شهر خارج نشویم و یا جوانان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بدر نتوانستیم شرکت کنیم و امروز می‌خواهیم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مخالفان پیشنهاد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متعصبانه و بی‌اساس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منطقی بودن این سخنان و سستی ادله‌ی خروج از مدینه نشان می‌دهد که جریان‌سازی‌ای رخ داده بود تا واقعیتی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واقعیت، تحمیل خروج از شهر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جنگ در شهر اتفاق می‌افتاد بی‌شک به سود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می‌شد و ضربه‌ای که مشرکان می‌بایست در بدر می‌خوردند و از آن جَستند در اینجا کامل می‌شد و سقوط شرک، پیش می‌افتاد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مشاوره، دو دستگی و اختلافی بین مردم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عبدالله بن ابی بن سلول و یارانش بر ماندن در شهر اصرار داشتند</w:t>
      </w:r>
      <w:r>
        <w:rPr>
          <w:rStyle w:val="FootnoteAnchor"/>
          <w:rtl w:val="true"/>
        </w:rPr>
        <w:footnoteReference w:id="97"/>
      </w:r>
      <w:r>
        <w:rPr>
          <w:rFonts w:ascii="IRNazanin" w:hAnsi="IRNazanin" w:eastAsia="IRNazanin"/>
          <w:color w:val="111111"/>
          <w:sz w:val="28"/>
          <w:sz w:val="28"/>
          <w:szCs w:val="28"/>
          <w:rtl w:val="true"/>
          <w:lang w:bidi="fa-IR"/>
        </w:rPr>
        <w:t xml:space="preserve">و طرفدار پیشنهاد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عده‌ای مخالف این 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حضرت پذیرفت که از شهر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اقامه نماز به منزل رفت تا لباس و زره بر تن کند و سلاح بردارد و همراه ایشان، دو نفر </w:t>
      </w:r>
    </w:p>
    <w:p>
      <w:pPr>
        <w:pStyle w:val="BookText"/>
        <w:rPr/>
      </w:pPr>
      <w:r>
        <w:rPr>
          <w:rFonts w:ascii="IRNazanin" w:hAnsi="IRNazanin" w:eastAsia="IRNazanin"/>
          <w:color w:val="111111"/>
          <w:sz w:val="28"/>
          <w:sz w:val="28"/>
          <w:szCs w:val="28"/>
          <w:rtl w:val="true"/>
          <w:lang w:bidi="fa-IR"/>
        </w:rPr>
        <w:t>نیز داخل شدند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در این لحظه مردم از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خروج از شهر مجبور کرده بودند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منزل خارج شد مخالفان جنگ شهری به نزد ایشان آمدند و پشیمانی خویش را از مخالفت با نظر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کردند اما حضرت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این امر دعوت کردم و شما آن را نپذیرفتید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برای پیامبری، پس از پوشیدن زره، آن را در آورد تا زمانی که با دشمن نبرد کند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در اینجا، جای این پرسش است که چرا مردم نخست نظر به خروج دادند و سپس پشیمان شدند؟ آیا پاسخ این پرسش، با دو نفری که همراهپیامبر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شدند ارتباط نداشت؟ هنگامی‌که آن دو در بین مردم بودند نظر مردم خروج از شهر بود؛ اما هنگامی‌که آنها ساعتی از میان مردم خارج شدند یک‌باره نظر مردم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هسته‌ی مرکزی مخالفت با نظر نخست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مبنی بر نبرد در شهر مدینه این دو تن بودند که چون ساعتی از میان مردم دور شدند توده‌ی مردم بر آن شدند که همان نظر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در خور تامل است که 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موافق جنگ شهری بود در شرایطی که مخالفان دست از مخالفت برداشتند از تصمیم به خروج برنگشت؟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می‌دانست تغییر رأی مردم به دلیل دوری آن دو است و با پیوستن ایشان به جمع مردم و جوسازی مجدد، تغییر دوباره رأی آنها </w:t>
      </w:r>
      <w:bookmarkStart w:id="114" w:name="pg11253_103186"/>
    </w:p>
    <w:p>
      <w:pPr>
        <w:pStyle w:val="BookText"/>
        <w:rPr/>
      </w:pPr>
      <w:bookmarkEnd w:id="114"/>
      <w:r>
        <w:rPr>
          <w:rFonts w:ascii="IRNazanin" w:hAnsi="IRNazanin" w:eastAsia="IRNazanin"/>
          <w:color w:val="111111"/>
          <w:sz w:val="28"/>
          <w:sz w:val="28"/>
          <w:szCs w:val="28"/>
          <w:rtl w:val="true"/>
          <w:lang w:bidi="fa-IR"/>
        </w:rPr>
        <w:t>محتمل است و ساعتی دیگر نظرشان تغییر می‌کند و رأیی دیگر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نظریه خروج، از جانب مردم نبود بلکه به آنان القا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سال پیش که طرح اسیرگیری به آنها القا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فرمانده‌ای چون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نمی‌توانست هر لحظه نظر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توجه داشت که اگر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نبرد سخت می‌خواست رأی خود را بدون در نظر داشتن عوامل محیطی و نظر مردم اعمال کند مردم با او همراهی لازم را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اینها جنگ بدر نقشه‌ی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حمله به کاروان بودو بنابراین خود حضرت نظر می‌داد ولی اینجا جنگ دفاعی بود و نظر مدافعان نیز اهمیت داشت</w:t>
      </w:r>
      <w:r>
        <w:rPr>
          <w:rFonts w:eastAsia="IRNazanin" w:cs="IRNazanin"/>
          <w:color w:val="111111"/>
          <w:sz w:val="28"/>
          <w:szCs w:val="28"/>
          <w:rtl w:val="true"/>
          <w:lang w:bidi="fa-IR"/>
        </w:rPr>
        <w:t>.</w:t>
      </w:r>
    </w:p>
    <w:p>
      <w:pPr>
        <w:pStyle w:val="Heading5"/>
        <w:numPr>
          <w:ilvl w:val="4"/>
          <w:numId w:val="1"/>
        </w:numPr>
        <w:rPr/>
      </w:pPr>
      <w:bookmarkStart w:id="115" w:name="__RefHeading___Toc9814200_2870459653"/>
      <w:bookmarkStart w:id="116" w:name="_Toc43"/>
      <w:bookmarkEnd w:id="115"/>
      <w:r>
        <w:rPr>
          <w:rtl w:val="true"/>
        </w:rPr>
        <w:t xml:space="preserve">شایعه کشته شدن پیامبر </w:t>
      </w:r>
      <w:r>
        <w:rPr>
          <w:rtl w:val="true"/>
        </w:rPr>
        <w:t>(</w:t>
      </w:r>
      <w:r>
        <w:rPr>
          <w:rtl w:val="true"/>
        </w:rPr>
        <w:t>صلی الله علیه و آله و سلم</w:t>
      </w:r>
      <w:r>
        <w:rPr>
          <w:rtl w:val="true"/>
        </w:rPr>
        <w:t>)</w:t>
      </w:r>
      <w:bookmarkEnd w:id="116"/>
    </w:p>
    <w:p>
      <w:pPr>
        <w:pStyle w:val="BookText"/>
        <w:rPr/>
      </w:pPr>
      <w:r>
        <w:rPr>
          <w:rFonts w:ascii="IRNazanin" w:hAnsi="IRNazanin" w:eastAsia="IRNazanin"/>
          <w:color w:val="111111"/>
          <w:sz w:val="28"/>
          <w:sz w:val="28"/>
          <w:szCs w:val="28"/>
          <w:rtl w:val="true"/>
          <w:lang w:bidi="fa-IR"/>
        </w:rPr>
        <w:t xml:space="preserve">در شرایط بحرانی نبرد ناگهان فریادی برخاست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در آن گیرودار، اندک مقاومتی داشتند با شنیدن این خبر پا به فرار گذاشتند و همه‌ی نیروی شرک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شایعه کشته شدن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حتی دشمن هم باور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قدری مشتبه شده بود که ابوسفیان نیز نمی‌دانست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است یا نه</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به نظر می رسد این ندا عمدا در آمد تا نتیجه علیه سپاه اسلام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احد چه کسی شایعه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آیا در نقل‌های تاریخی منظور از شیطان، واقعاً ابلیس بوده و او این کارها را انجام داده است یا این که باید به دنبال شیطان‌هایی از جنس انسان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هر کجا در تاریخ کاری را به این صورت به شیطان نسبت دهند باید علامت </w:t>
      </w:r>
    </w:p>
    <w:p>
      <w:pPr>
        <w:pStyle w:val="BookText"/>
        <w:rPr/>
      </w:pPr>
      <w:r>
        <w:rPr>
          <w:rFonts w:ascii="IRNazanin" w:hAnsi="IRNazanin" w:eastAsia="IRNazanin"/>
          <w:color w:val="111111"/>
          <w:sz w:val="28"/>
          <w:sz w:val="28"/>
          <w:szCs w:val="28"/>
          <w:rtl w:val="true"/>
          <w:lang w:bidi="fa-IR"/>
        </w:rPr>
        <w:t>پرسشی در برابر آن گذاشت و آن را از پوشیده‌گویی مورخان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احد فریاد 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 قطعاً از جنس جن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داریم که او از مشرکان نیز نبوده است؛ چرا که اگر این خبر از سوی مشرکان بود ابوسفیان در درستی یا نادرستی آن مردّد نمی‌شد؛بنابراین این سخن را باید نفوذی‌هایی از سپاه مسلمانان گفته باشند که می‌خواستند این عملیات به ضرر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احمد بن حنبل امام حنابله از بزرگان اهل تسنن در روایتی آورده است که آن شیطان چه کسی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من كتاب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الشيخين هربا يوم أحد، و رجع عمر و هو ينشف دموعه و يسأل عليا العفو،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المنادي قتل محمّد فارجعوا إلى أديانكم؟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قالها أبو بكر، ثم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Style w:val="FootnoteAnchor"/>
          <w:rtl w:val="true"/>
        </w:rPr>
        <w:footnoteReference w:id="102"/>
      </w:r>
      <w:r>
        <w:rPr>
          <w:rStyle w:val="FootnoteAnchor"/>
          <w:rtl w:val="true"/>
        </w:rPr>
        <w:footnoteReference w:id="10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در این جنگ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 فراری‌ها بود عمربن خطاب در حالی که اشک چشمانش را پاک می‌کرد برگشت و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نبودی که صدا زدی محمّد کشته شده است به دین قبلی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ابوبکر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کسانی از شما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رویاروی شدند </w:t>
      </w:r>
      <w:bookmarkStart w:id="117" w:name="pg11253_103188"/>
    </w:p>
    <w:p>
      <w:pPr>
        <w:pStyle w:val="BookText"/>
        <w:rPr/>
      </w:pPr>
      <w:bookmarkEnd w:id="117"/>
      <w:r>
        <w:rPr>
          <w:rFonts w:ascii="IRNazanin" w:hAnsi="IRNazanin" w:eastAsia="IRNazanin"/>
          <w:color w:val="111111"/>
          <w:sz w:val="28"/>
          <w:sz w:val="28"/>
          <w:szCs w:val="28"/>
          <w:rtl w:val="true"/>
          <w:lang w:bidi="fa-IR"/>
        </w:rPr>
        <w:t>به دشمن پشت کردند، جز این نیست که شیطان آنان را به سبب برخی از گناهانی که مرتکب شده بودند لغزانید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 مطابق متون تاریخی، در چند زمان شیطان فریاد زد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پیمان عقبه در منا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مدینه قرارداد می‌بست شیطان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می‌خواهد با اهالی یثرب برای جنگ با شما قرارداد ببندد…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جلسه‌ای که تصمیم داشتند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 شیطان در قالب پیرمردی از اهل نجد آمد و پیشنهاد داد از تمام قبایل جمع شوند تا امکان خونخواهی نباشد؛</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احد که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کشته شد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18" w:name="__RefHeading___Toc9814202_2870459653"/>
      <w:bookmarkStart w:id="119" w:name="_Toc44"/>
      <w:bookmarkEnd w:id="118"/>
      <w:r>
        <w:rPr>
          <w:rtl w:val="true"/>
        </w:rPr>
        <w:t>جنگ های مستقیم یهود</w:t>
      </w:r>
      <w:r>
        <w:rPr>
          <w:rtl w:val="true"/>
        </w:rPr>
        <w:t>:</w:t>
      </w:r>
      <w:bookmarkEnd w:id="119"/>
    </w:p>
    <w:p>
      <w:pPr>
        <w:pStyle w:val="Heading4"/>
        <w:numPr>
          <w:ilvl w:val="3"/>
          <w:numId w:val="1"/>
        </w:numPr>
        <w:rPr/>
      </w:pPr>
      <w:bookmarkStart w:id="120" w:name="__RefHeading___Toc9814204_2870459653"/>
      <w:bookmarkStart w:id="121" w:name="_Toc45"/>
      <w:bookmarkEnd w:id="120"/>
      <w:r>
        <w:rPr>
          <w:rtl w:val="true"/>
        </w:rPr>
        <w:t>اشاره</w:t>
      </w:r>
      <w:bookmarkEnd w:id="12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گونه که در بیشتر کتاب‌های تاریخ، عملیات بدر و احد تشریح و ریشه‌یابی شده، در مورد نبردهای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یهودیان کار پژوهشی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تاریخ‌نگاری معمول، نبردهای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یهود همواره کم‌ارزش و دست دوم بوده است؛ در حالی‌که تمام نیروی مشرکان، تنها در سه نبرد بدر، احد و خندق پایان یافت اما یهود تا پایان عمر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مبارزه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عملیات‌های یهود دارای پیچیدگی </w:t>
      </w:r>
      <w:bookmarkStart w:id="122" w:name="pg11253_103189"/>
    </w:p>
    <w:p>
      <w:pPr>
        <w:pStyle w:val="BookText"/>
        <w:rPr/>
      </w:pPr>
      <w:bookmarkEnd w:id="122"/>
      <w:r>
        <w:rPr>
          <w:rFonts w:ascii="IRNazanin" w:hAnsi="IRNazanin" w:eastAsia="IRNazanin"/>
          <w:color w:val="111111"/>
          <w:sz w:val="28"/>
          <w:sz w:val="28"/>
          <w:szCs w:val="28"/>
          <w:rtl w:val="true"/>
          <w:lang w:bidi="fa-IR"/>
        </w:rPr>
        <w:t>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کودکی تا زمان رحلت که سپاه اسامه را برای نبرد موته آماده کرده بود بارها با یهود رویارویی‌هایی داشته است ولی تاریخ‌نگاران آنها را با دقت کافی بررسی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کلیدهای یهود در عملیات‌ها این بود که ضربات خود را به دین خاتم می‌زد و سپس به گونه‌ای وانمود می‌کرد که گویی آنها بوده‌اند که مظلومانه مورد هجوم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کافی است زمان حساس عملیات‌های بنی‌قینقاع و بنی‌نضیر و بنی‌قریظه و نوع عمل آنها را به دقت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خود به تنهایی نشان می‌دهد که یهود در طراحی عملیات، بسیار زیرکانه عمل می‌کرد در حالی‌که نوعی روحیه‌ی عجولانه در عملکرد مشرکان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داشت این مطلب که در نبردهای فیزیکی و روانی پیچیده علیه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 دانستن صرف مشرکان، ما را به بیراهه می‌برد و تحلیل‌های تاریخی ما را ناقص می‌کند، مناسب است برای رسیدن به حقیقت تاریخ، اتحاد مشرکان، یهود و منافقان را در نظر قرار دهیم و از تحلیل‌های تک‌محوری بپرهیزیم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در اینجا به نبردهای مستقیم یهود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4"/>
        <w:numPr>
          <w:ilvl w:val="3"/>
          <w:numId w:val="1"/>
        </w:numPr>
        <w:rPr/>
      </w:pPr>
      <w:bookmarkStart w:id="123" w:name="__RefHeading___Toc9814206_2870459653"/>
      <w:bookmarkStart w:id="124" w:name="_Toc46"/>
      <w:bookmarkEnd w:id="123"/>
      <w:r>
        <w:rPr/>
        <w:t>1</w:t>
      </w:r>
      <w:r>
        <w:rPr>
          <w:rtl w:val="true"/>
        </w:rPr>
        <w:t>. «</w:t>
      </w:r>
      <w:r>
        <w:rPr>
          <w:rtl w:val="true"/>
        </w:rPr>
        <w:t>بنی‌قینقاع</w:t>
      </w:r>
      <w:r>
        <w:rPr>
          <w:rtl w:val="true"/>
        </w:rPr>
        <w:t xml:space="preserve">» </w:t>
      </w:r>
      <w:r>
        <w:rPr>
          <w:rtl w:val="true"/>
        </w:rPr>
        <w:t>نخستین شورش یهود</w:t>
      </w:r>
      <w:bookmarkEnd w:id="12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قینقاع نخستین گروه یهودی بود که پیمان خویش را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گرفت و با مسلمانان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بدر درماه شوال سال دوم هجری، یهود بنی‌قینقاع عهد خود را شکستند و خیانت را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آنها فرستاد و </w:t>
      </w:r>
    </w:p>
    <w:p>
      <w:pPr>
        <w:pStyle w:val="BookText"/>
        <w:rPr/>
      </w:pPr>
      <w:r>
        <w:rPr>
          <w:rFonts w:ascii="IRNazanin" w:hAnsi="IRNazanin" w:eastAsia="IRNazanin"/>
          <w:color w:val="111111"/>
          <w:sz w:val="28"/>
          <w:sz w:val="28"/>
          <w:szCs w:val="28"/>
          <w:rtl w:val="true"/>
          <w:lang w:bidi="fa-IR"/>
        </w:rPr>
        <w:t>در بازار بنی‌قینقاع در جمع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من پیامبر خدا هستم بنابراین قبل از آن‌که حادثه‌ای مانند بدر برای شما پیش آید اسلام آورید و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با قوم خود در بدر انجام دادی مغرور نشو که آنان مرد جنگ نبودند و اگر ما به جنگ تو آییم خواهی دید که جنگجویانی مانند ما نیست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این قبیله که شجاع‌ترین قبیله یهودیان به شمار می‌رفت</w:t>
      </w:r>
      <w:r>
        <w:rPr>
          <w:rStyle w:val="FootnoteAnchor"/>
          <w:rtl w:val="true"/>
        </w:rPr>
        <w:footnoteReference w:id="109"/>
      </w:r>
      <w:r>
        <w:rPr>
          <w:rFonts w:ascii="IRNazanin" w:hAnsi="IRNazanin" w:eastAsia="IRNazanin"/>
          <w:color w:val="111111"/>
          <w:sz w:val="28"/>
          <w:sz w:val="28"/>
          <w:szCs w:val="28"/>
          <w:rtl w:val="true"/>
          <w:lang w:bidi="fa-IR"/>
        </w:rPr>
        <w:t>هیچ کشت و زرعی نداشت و کارشان زرگری بود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همین اوقات مردی یهودی از قبیله بنی‌قینقاع در بازار این قبیله، دو طرف دامن زنی انصاری را که در مغازه مردی یهودی نشسته بود با میخ به زمین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متوجه کار او نشده بود به هنگام برخاستن پشتش برهنه شد و یهودیان به او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مسلمان که آنجا بود آن یهودی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نیز بر سر او ریختند و وی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عهدشان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شکستند و به جنگ برخاستند و در قلعه‌های خویش مستقر شدند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تصمیم گرفت پاسخ این خیانت را با قدرت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پانزده روز آنان را در دژهایشان محاصره کردند تا بنی‌قینقاع ناچار به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 همه را به بند بکشند و قصد مجازات شدید آنان و به گفته‌ی مورخان حتی قصد کشتن تمام آنان را </w:t>
      </w:r>
      <w:bookmarkStart w:id="125" w:name="pg11253_103191"/>
    </w:p>
    <w:p>
      <w:pPr>
        <w:pStyle w:val="BookText"/>
        <w:rPr/>
      </w:pPr>
      <w:bookmarkEnd w:id="125"/>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اما هم‌پیمانان ایشان وارد میدان شدند و آن‌قدر وساطت کردند تا حضرت دست از خونشان شست و راضی به کوچاندن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عبدالله بن ابی پس از اسارت بنی‌قینقاع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آن حضرت خواست درباره هم‌پیمانان یهودی‌اش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توجهی نکرد جسورانه گریبان زره آن حضرت را گرفت و با تندی خواسته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اما عبدالله هم چنان بر آزادی بنی‌قینقاع پافشاری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چهارصد زره‌پوش و سیصد بی‌زره را که در مواقع حساس به کمکم شتافته‌اند درو کنی؟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وضع را چنان دید مجبور به آزادی بنی‌قینقاع شد البته اموالشان را مصادره و آنها را تبعید کرد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126" w:name="__RefHeading___Toc9814208_2870459653"/>
      <w:bookmarkStart w:id="127" w:name="_Toc47"/>
      <w:bookmarkEnd w:id="126"/>
      <w:r>
        <w:rPr/>
        <w:t>2</w:t>
      </w:r>
      <w:r>
        <w:rPr>
          <w:rtl w:val="true"/>
        </w:rPr>
        <w:t>. «</w:t>
      </w:r>
      <w:r>
        <w:rPr>
          <w:rtl w:val="true"/>
        </w:rPr>
        <w:t>بنی‌نضیر</w:t>
      </w:r>
      <w:r>
        <w:rPr>
          <w:rtl w:val="true"/>
        </w:rPr>
        <w:t xml:space="preserve">» </w:t>
      </w:r>
      <w:r>
        <w:rPr>
          <w:rtl w:val="true"/>
        </w:rPr>
        <w:t>جنگ طمع‌کارانه یهود</w:t>
      </w:r>
      <w:bookmarkEnd w:id="12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نبرد احد و بازگشت سپاهیان اسلام به مدینه بنی نضیر با سوءقصد به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خود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این نبرد بسیار بحرانی بود و روحیه مردم چندان مناسب جنگ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 رویارویی، نقش هم‌پیمانان یهود در مدینه است که با وعده یاری یهود آنان را به مقاومت تشویق کردند</w:t>
      </w:r>
      <w:r>
        <w:rPr>
          <w:rFonts w:eastAsia="IRNazanin" w:cs="IRNazanin"/>
          <w:color w:val="111111"/>
          <w:sz w:val="28"/>
          <w:szCs w:val="28"/>
          <w:rtl w:val="true"/>
          <w:lang w:bidi="fa-IR"/>
        </w:rPr>
        <w:t>.</w:t>
      </w:r>
      <w:r>
        <w:rPr>
          <w:rStyle w:val="FootnoteAnchor"/>
          <w:rtl w:val="true"/>
        </w:rPr>
        <w:footnoteReference w:id="113"/>
      </w:r>
      <w:bookmarkStart w:id="128" w:name="pg11253_103192"/>
    </w:p>
    <w:p>
      <w:pPr>
        <w:pStyle w:val="BookText"/>
        <w:rPr/>
      </w:pPr>
      <w:bookmarkEnd w:id="128"/>
      <w:r>
        <w:rPr>
          <w:rFonts w:ascii="IRNazanin" w:hAnsi="IRNazanin" w:eastAsia="IRNazanin"/>
          <w:color w:val="111111"/>
          <w:sz w:val="28"/>
          <w:sz w:val="28"/>
          <w:szCs w:val="28"/>
          <w:rtl w:val="true"/>
          <w:lang w:bidi="fa-IR"/>
        </w:rPr>
        <w:t xml:space="preserve">با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اسلام به سوی قلعه بنی‌نضیر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 دیدن آنان درون قلعه‌هایشان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قلعه را محاصره کرد و این محاصره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این محاصره آن بود که ارتباط یهود با منافقان مدینه که قول همکاری داده بودند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بعد از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نقلی دیگر پانزده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و نرسیدن کمک از سوی منافقان و تخریب املاک بیرون قلعه توسط مسلمین، یهود تسلیم شد مشروط به این که جانشان در امان باشد و جز اسلحه هر اثاثیه‌ای که شترانشان قدرت حمل آنها را دارند با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هنگام کوچ اجباری زن‌هایشان را وادار به دف زدن و آواز خواندن کردند تا وانمود کنند که خوار و زبون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مدینه هنگام کوچ بنی‌نضیر با ناراحتی آنان را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رفاعه در جمع بنی‌غنم پنهانی به عبدالله بن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نبود بنی‌نضیر در مدینه وحشت می‌کنم ولی آنان به سوی عزت و ثروت می‌روندو به سوی قلعه‌هایی بلند که مانند اینجا نخواهد بود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به اتفاق مفسران و مورخان، آیات دوم تا پانزدهم سوره حشر درباره رویداد بنی‌نضیر نازل شده؛ به گونه‌ای که ابن عباس آن را سوره بنی‌نضیر نامیده است</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129" w:name="__RefHeading___Toc9814210_2870459653"/>
      <w:bookmarkStart w:id="130" w:name="_Toc48"/>
      <w:bookmarkEnd w:id="129"/>
      <w:r>
        <w:rPr/>
        <w:t>3</w:t>
      </w:r>
      <w:r>
        <w:rPr>
          <w:rtl w:val="true"/>
        </w:rPr>
        <w:t>. «</w:t>
      </w:r>
      <w:r>
        <w:rPr>
          <w:rtl w:val="true"/>
        </w:rPr>
        <w:t>خندق</w:t>
      </w:r>
      <w:r>
        <w:rPr>
          <w:rtl w:val="true"/>
        </w:rPr>
        <w:t xml:space="preserve">» </w:t>
      </w:r>
      <w:r>
        <w:rPr>
          <w:rtl w:val="true"/>
        </w:rPr>
        <w:t>آتش یهود، جنگ مشرکان</w:t>
      </w:r>
      <w:bookmarkEnd w:id="130"/>
    </w:p>
    <w:p>
      <w:pPr>
        <w:pStyle w:val="Heading5"/>
        <w:numPr>
          <w:ilvl w:val="4"/>
          <w:numId w:val="1"/>
        </w:numPr>
        <w:rPr/>
      </w:pPr>
      <w:bookmarkStart w:id="131" w:name="__RefHeading___Toc9814212_2870459653"/>
      <w:bookmarkStart w:id="132" w:name="_Toc49"/>
      <w:bookmarkEnd w:id="131"/>
      <w:r>
        <w:rPr>
          <w:rtl w:val="true"/>
        </w:rPr>
        <w:t>اشاره</w:t>
      </w:r>
      <w:bookmarkEnd w:id="13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هیئتی از روسای یهود بنی‌نضیر و بنی‌وائل به مکه رفتند و ابوسفیان را به گردآوری نیرو تحریک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آنها نیز برای تشویق، پیروزی </w:t>
      </w:r>
    </w:p>
    <w:p>
      <w:pPr>
        <w:pStyle w:val="BookText"/>
        <w:rPr/>
      </w:pPr>
      <w:r>
        <w:rPr>
          <w:rFonts w:ascii="IRNazanin" w:hAnsi="IRNazanin" w:eastAsia="IRNazanin"/>
          <w:color w:val="111111"/>
          <w:sz w:val="28"/>
          <w:sz w:val="28"/>
          <w:szCs w:val="28"/>
          <w:rtl w:val="true"/>
          <w:lang w:bidi="fa-IR"/>
        </w:rPr>
        <w:t>مشرکان در عملیات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احد ناامیدی مشرکان که در جنگ بدر حاصل شده بود تبدیل به بارقه امید گردید؛ امید به این که می‌توانند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به سراغ قبایل دیگر شبه جزیره نیز رفتند و آنها را برای حمله به مدینه با خویش هم‌رأی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عملیات پیش نیز یهودیان بنی‌نضیر به مشرکان قول همکاری داده بودند اما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قول دادند که هم زمان عملیات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 و آمد فراوان یهود، لشکر ده هزار نفری مشرکان که از تمام جزیرةالعرب جمع شده بود به سمت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را جمع کرد و نظر آنها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از مشاوره جاهلانه سال گذشته خود در جنگ احد نتیجه بدی گرفته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یک بار که سال پیش نظر دادیم ما را بس است؛ حرف حرف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ایرانوقتی جمعیتی به شهری حمله می‌کرد و توان انسانی و تجهیزاتی مدافعان و مهاجمان برابر نبود در برابر مهاجمان خندق می‌کندند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جنگ فرسایشی می‌شد و در نتیجه احتمال عقب‌نشینی دشمن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سلمان را هوشمندانه دانست و پذیرفت</w:t>
      </w:r>
      <w:r>
        <w:rPr>
          <w:rFonts w:eastAsia="IRNazanin" w:cs="IRNazanin"/>
          <w:color w:val="111111"/>
          <w:sz w:val="28"/>
          <w:szCs w:val="28"/>
          <w:rtl w:val="true"/>
          <w:lang w:bidi="fa-IR"/>
        </w:rPr>
        <w:t>.</w:t>
      </w:r>
      <w:r>
        <w:rPr>
          <w:rStyle w:val="FootnoteAnchor"/>
          <w:rtl w:val="true"/>
        </w:rPr>
        <w:footnoteReference w:id="11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توجه است که شهر مدینه از جانب غرب و شرق در محاصره دو رشته کوه به نام حره غربی و شرقی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جنوبی هم حره جنوبی و کوه عیر، موانع طبیعی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قسمتی که می‌شد از آن به شهر نفوذ کرد قسمت شمالی بود که کوه احد با فاصله‌ای نسبتا زیاد در آن قسمت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در نبرد سال قبل هم، مشرکان </w:t>
      </w:r>
    </w:p>
    <w:p>
      <w:pPr>
        <w:pStyle w:val="BookText"/>
        <w:rPr/>
      </w:pPr>
      <w:r>
        <w:rPr>
          <w:rFonts w:ascii="IRNazanin" w:hAnsi="IRNazanin" w:eastAsia="IRNazanin"/>
          <w:color w:val="111111"/>
          <w:sz w:val="28"/>
          <w:sz w:val="28"/>
          <w:szCs w:val="28"/>
          <w:rtl w:val="true"/>
          <w:lang w:bidi="fa-IR"/>
        </w:rPr>
        <w:t>به احد آمدند همین نکته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احد از شهر بسیار دور بود خندق در نقطه‌ای جنوبی‌تر که بین کوه احد و کوه سلع بود حفر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خندق در سمت مدینه ریخته شد و لشکر سه هزار نفری مسلمین بر دامنه کوه سلع که مشرف به خندق و سپاه احزاب بود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نحوه آرایش نظامی، شاهدی روشن بر رعایت تاکتیک‌های نبرد نظامی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با دیدن این مانع دریافت که این طرح از عرب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 نیرو در مدینه بسیج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بنی قریظه در مدینه عهد خویش را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شکستند و اعلان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حتی در مدینه هم امنیت نداشتند؛ چرا که یهود در داخل شهربه افرادی که در سر راه خود می‌دیدند تعرض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اوج خیانت یهودیان و سوءاستفاده آنان از رأفت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از عمق کینه آنها به اسلام حکایت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کنندگان مسلح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نیز در قلعه‌هایی جمع کردند و حسان بن ثابت را که از شاعران بزرگ آن عصر بود به نگهبانی از آنان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مردی یهودی به قصد تعرض در اطراف یکی از این قلعه‌ها می‌گشت که صفیه عمه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دفاع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جبهه نرفتم تا نجنگم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جنگ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شمشیر حسان را گرفت و آن یهودی را به هلاکت رساند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محاصره بیش از بیست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اوضاع داخل مدینه هم مخاطره‌آمیز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شرایط دشوار گردید که </w:t>
      </w:r>
    </w:p>
    <w:p>
      <w:pPr>
        <w:pStyle w:val="BookText"/>
        <w:rPr/>
      </w:pPr>
      <w:r>
        <w:rPr>
          <w:rFonts w:ascii="IRNazanin" w:hAnsi="IRNazanin" w:eastAsia="IRNazanin"/>
          <w:color w:val="111111"/>
          <w:sz w:val="28"/>
          <w:sz w:val="28"/>
          <w:szCs w:val="28"/>
          <w:rtl w:val="true"/>
          <w:lang w:bidi="fa-IR"/>
        </w:rPr>
        <w:t>منافقان لب به شکایت گشودند و شایعه کردند که مردم تصمیم گرفته‌اند از معرکه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 وَ إِذْ قَالَتْ طَائِفَةٌ مِنْهُمْ یا أَهْلَ یثْرِبَ لاَ مُقَامَ لَکُمْ فَارْجِعُوا وَ یسْتَأْذِنُ فَرِیقٌ مِنْهُمُ النَّبِی یقُولُونَ إِنَّ بُیوتَنَا عَوْرَةٌ وَ مَا هِی بِعَوْرَةٍ إِنْ یرِیدُونَ إِلاَّ فِرَاراً؛</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منافقان و آن ها که در دل‌هایشان بیماری است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جز فریب به ما وعده‌ای نداده‌اند و گروهی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جای ماندن نیست، بازگردید و گروهی از آنها از پیامبر رخصت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ما را حفاظتی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خانه‌هایشان بی‌حفاظ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بگریزند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حرف‌هایی بود که پشت خاکریز رد و بدل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عامل مهم وضعیت را بسیار دشوار کرده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 بهمن ماه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و ضعف پس از ماه مبارک رمضان، چرا که در ماه رمضان خندق را کنده بودند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ده هزار نیروی کاملاً مسلح و باران تیر که به جبهه مسلمانان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ضعف و سرما، نیروها را از پا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سو مشرکان نیز گرفتار معرکه‌ای سخت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جنگی کوتاه مدت را پیش بینی کرده و آذوقه‌ای اندک با خود آورده بودند اما جنگ به طول انجامیده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ترس و ضعف و سرما دامن‌گیر آنان نیز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فِی ابْتِغَاءِ الْقَوْمِ إِنْ تَکُونُوا تَأْلَمُونَ فَإِنَّهُمْ یأْلَمُونَ کَمَا تَأْلَمُونَ وَ تَرْجُونَ مِنَ اللَّهِ مَا لاَ یرْجُونَ وَ کَانَ اللَّهُ عَلِیماً حَکِیماً؛</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دست یافتن به آن قوم سستی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آزار می‌بینید آنان نیز چون شما آزار می‌بینند ولی شما از خدا چیزی را امید دارید که آنان امید ندارند و خدا دانا و حکیم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عبدود و تعداد دیگری از قهرمانان عرب، از باریکه‌ای در خندق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چند نفر، سریع خود را به آن باریکه رساندند و آنجا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شوره‌زار میان خندق و کوه سلع جولان می‌داد و مبارز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با او مبارزه کند؟ هیچ کس جز پور ابوطالب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شاید دیگری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برای مبارزه با عمرو جرأت برخاستن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ابی الحدید،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میدان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تمام ایمان در برابر تمام شرک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در برابر چشمان حیرت‌زده مشرکان و مسلمانان با ضربت شمشیر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او دشمن روحیه‌اش را از دست داد</w:t>
      </w:r>
      <w:r>
        <w:rPr>
          <w:rFonts w:eastAsia="IRNazanin" w:cs="IRNazanin"/>
          <w:color w:val="111111"/>
          <w:sz w:val="28"/>
          <w:szCs w:val="28"/>
          <w:rtl w:val="true"/>
          <w:lang w:bidi="fa-IR"/>
        </w:rPr>
        <w:t>.</w:t>
      </w:r>
      <w:r>
        <w:rPr>
          <w:rStyle w:val="FootnoteAnchor"/>
          <w:rtl w:val="true"/>
        </w:rPr>
        <w:footnoteReference w:id="120"/>
      </w:r>
      <w:bookmarkStart w:id="133" w:name="pg11253_103197"/>
    </w:p>
    <w:p>
      <w:pPr>
        <w:pStyle w:val="Heading5"/>
        <w:numPr>
          <w:ilvl w:val="4"/>
          <w:numId w:val="1"/>
        </w:numPr>
        <w:rPr/>
      </w:pPr>
      <w:bookmarkStart w:id="134" w:name="__RefHeading___Toc9814214_2870459653"/>
      <w:bookmarkStart w:id="135" w:name="_Toc50"/>
      <w:bookmarkEnd w:id="133"/>
      <w:bookmarkEnd w:id="134"/>
      <w:r>
        <w:rPr>
          <w:rtl w:val="true"/>
        </w:rPr>
        <w:t xml:space="preserve">نقش نفوذیان پیامبر </w:t>
      </w:r>
      <w:r>
        <w:rPr>
          <w:rtl w:val="true"/>
        </w:rPr>
        <w:t>(</w:t>
      </w:r>
      <w:r>
        <w:rPr>
          <w:rtl w:val="true"/>
        </w:rPr>
        <w:t>صلی الله علیه و آله و سلم</w:t>
      </w:r>
      <w:r>
        <w:rPr>
          <w:rtl w:val="true"/>
        </w:rPr>
        <w:t xml:space="preserve">) </w:t>
      </w:r>
      <w:r>
        <w:rPr>
          <w:rtl w:val="true"/>
        </w:rPr>
        <w:t>در سپاه شرک</w:t>
      </w:r>
      <w:bookmarkEnd w:id="13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متحدان قریش در این جنگ، غطفان و بنی‌قریظه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تصمیم گرفت هماهنگ با آنها عملیات را به هر نحو ممکن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مسعود اشجعی شبانه به سوی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اسلام خویش را ابراز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مسلمانی هستم که آنان از اسلام من آگاهی ندارند و با تمام این قبایل که به جنگ شما آمده‌اند دوستی دیرینه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دستوری دارید اجرا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اتحاد این گروه‌ها را بههم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نزد ابوسفیان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بنی‌قریظه از نقض عهد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شده و به او پیام فرستاده‌اند که ما ده تن از اشراف قریش را به گروگان می‌گیریم و به تو می‌دهیم تا بر عهد و پیمان خویش باقی باشیم و از ما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ماموریت خویش را به گونه‌ای نیکو به انجام رسانید و سپس نزد بنی‌قریظه که آتش‌افروز جنگ بودند رفت و خیرخواهی خود را ابراز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مشرکان عملیات را آغاز کنند و در جنگ شکست بخورند فرار می‌کنند و به مکه می‌روند اما شما اسیر می‌شوید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چند تن از روسای مشرکان نزد شما بیایند و همراه با شما بجنگند تا مطمئن شوید که آنها به خاطر دوستانشان به شما خیانت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شبیه این سخنان را به غطفانی‌ها نیز گفت و مخفیانه به اردوگاه اسلام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شب شنبه، شوال سال پنجم هجری تصمیم به حمله گرفت و نمایندگانی به دژ بنی‌قریظه فرستاد و گفت اینجا منطقه زندگی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ما در حال هلاک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باشید که فردا کار را یکسره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بنی‌قریظه </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شنبه است ما ملت یهود در چنین روزی هیچ کاری انجام نمی‌دهیم زیرا گروهی از گذشتگان ما در چنین روزی دست به کار زدند و گرفتار عذاب الهی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ما در صورتی می‌جنگیم که عده‌ای از بزرگان احزاب به عنوان گروگان نزد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شنیدن این سخن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درست گفته است او خیرخواه ماست و بنی‌قریظه درصدد خیانتند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هم‌پیمانی با آنان چشم پوشید و تصمیم گرفت بدون آنان به جنگ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تدبیر، خللی در سپاه شرک ایجاد شد و عملیات یک روز به تاخیر افتاد</w:t>
      </w:r>
      <w:r>
        <w:rPr>
          <w:rFonts w:eastAsia="IRNazanin" w:cs="IRNazanin"/>
          <w:color w:val="111111"/>
          <w:sz w:val="28"/>
          <w:szCs w:val="28"/>
          <w:rtl w:val="true"/>
          <w:lang w:bidi="fa-IR"/>
        </w:rPr>
        <w:t>.</w:t>
      </w:r>
      <w:r>
        <w:rPr>
          <w:rStyle w:val="FootnoteAnchor"/>
          <w:rtl w:val="true"/>
        </w:rPr>
        <w:footnoteReference w:id="12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 طوفانی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خاک‌ها را به سمت مشرکان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را از جا کند و آتش‌ها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پشت سپرهایشان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شن‌ها با سپرها، صدای وحشتناکی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شدت هراسیده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که از دستیابی به هدفش ناامید شده بود سران احزاب را جمع کرد تا تصمیم نهایی خود را بگیرند و تکلیف را مشخص کنند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خود خواست که کسی به جبهه دشمن برود و خبری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جا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حذیفه را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مرا می‌شنوی و پاسخ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ترس و سرما و گرسنگی مانع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آن سو خبری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بازگشتی جز من با هیچ کس چیزی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چون داخل سپاه مشرکان شد خیمه </w:t>
      </w:r>
      <w:bookmarkStart w:id="136" w:name="pg11253_103199"/>
    </w:p>
    <w:p>
      <w:pPr>
        <w:pStyle w:val="BookText"/>
        <w:rPr/>
      </w:pPr>
      <w:bookmarkEnd w:id="136"/>
      <w:r>
        <w:rPr>
          <w:rFonts w:ascii="IRNazanin" w:hAnsi="IRNazanin" w:eastAsia="IRNazanin"/>
          <w:color w:val="111111"/>
          <w:sz w:val="28"/>
          <w:sz w:val="28"/>
          <w:szCs w:val="28"/>
          <w:rtl w:val="true"/>
          <w:lang w:bidi="fa-IR"/>
        </w:rPr>
        <w:t>بزرگی دید که آتشی در آن افروخته‌اند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ابوسفیان را دید که از سرما می‌لرزید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گمان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اهل آسمان می‌جنگیم ما طاقت جنگ با اهل آسمان را نداریم ولی اگر جنگ با اهل زمین است که ما مرد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خود را شناسایی کنید که در میانتان جاسوسی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میان عمروعاص ومعاویه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از نفر سمت راست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از نفر سمت چپ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ترفند، حذیفه شناسایی نشد و کسی از او چیزی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ابوسفیان به خالد بن ولید امر کرد که تو یا من برای آوردن ضعیف‌ترها بمانیم و باقی سوار شوند و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بازگشت و آنچه را شنیده بود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دشمن گریخته و جنگ پایان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تا صبح از این جریان آگاه نساخت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احتمال وجود داشت که ابوسفیان، حذیفه را شناسایی کرده و اطلاعات غلط به او داده باشد و با انتقال این خبر به مسلمانان، آنها منطقه را رها کنند، سپس ابوسفیان و سپاهیانش بازگردند و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توصیه به حذیفه مسلمانان را تا قطعی شدن فرار مشرکان، در پشت خندق نگه داشت</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137" w:name="__RefHeading___Toc9814216_2870459653"/>
      <w:bookmarkStart w:id="138" w:name="_Toc51"/>
      <w:bookmarkEnd w:id="137"/>
      <w:r>
        <w:rPr>
          <w:rtl w:val="true"/>
        </w:rPr>
        <w:t>تنبیه مقتدرانه خیانتکاران یهود بنی‌قریظه</w:t>
      </w:r>
      <w:bookmarkEnd w:id="13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فرار احزاب و اطمینان مسلمانان از این خبر، به فرمان خداوند مسلمانان بی‌درنگ به سراغ بنی‌قریظه رفتند که برخلاف پیمان خویش، در زمان یورش دشمن از پشت به مدینه هجوم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قلعه‌های بنی‌قریظه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محاصره پانزده روز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بنی‌قریظه از محاصره به تنگ آمدند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ابولبابة بن عبدالمنذر را که از هم پیمانان اوسی آنان بودنزد آنان بفرستد تا با او رایزنی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در جمع پریشان یهود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یادآوری کمک‌های خود به اوسیان در جنگ‌های جاهلی و اظهار پشیمانی از پیمان‌شکنی خود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خواسته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تسلیم شدن بپذیریم؟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به گلوی خود اشاره کرد که یعنی تسلیم شدن برابر با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فوراً متوجه خیانت خود شد و ناراحت و پشیمان از دژ بنی‌قریظه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این که نزد مسلمانان بازگردد به مسجد رفت و خود را به ستونی بست و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هفت و یا به قولی پانزده روز در گرمای شدید خود را بسته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می‌میرم و یا توبه‌ام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تنها در موارد ضرورت و نماز او را باز می‌کرد تا این که خداوند با نزول آیه‌ای، پذیرش توبه وی را اعلام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خطای ابولبابه نزدیک بود که بنی‌قریظه را از تسلیم شدن باز دارد</w:t>
      </w:r>
      <w:r>
        <w:rPr>
          <w:rStyle w:val="FootnoteAnchor"/>
          <w:rtl w:val="true"/>
        </w:rPr>
        <w:footnoteReference w:id="125"/>
      </w:r>
      <w:r>
        <w:rPr>
          <w:rFonts w:ascii="IRNazanin" w:hAnsi="IRNazanin" w:eastAsia="IRNazanin"/>
          <w:color w:val="111111"/>
          <w:sz w:val="28"/>
          <w:sz w:val="28"/>
          <w:szCs w:val="28"/>
          <w:rtl w:val="true"/>
          <w:lang w:bidi="fa-IR"/>
        </w:rPr>
        <w:t xml:space="preserve">اما به نقل ابن هشام، تهدید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بعد از حدود یک ماه محاصره از قلعه‌ها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زبیر جلو 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سپاه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آنچه حمزه چشید خواهم چشید یا قلعه را فتح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بنی‌قریظه ترسیده و تسلیم شد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پس از تسلیم بنی‌قریظه، اوسی‌ها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بنی‌قریظه هم‌پیمان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بنی‌قینقاع را به واسطه خزرج بخشیدی بنی‌قریظه را هم به واسطه ما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حاضرید سعد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حکم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سعد بن معاذ را که به عنوان حَکم انتخاب شده بود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نبرد خندق تیر خورده و شاهرگ دستش قطع شده بود و حال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از بنی‌قریظه درباره حکمیت خود تعهد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مرا خواهید پذیرفت؟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حکم کرد که مردان بنی‌قریظه کشته و زنان و فرزندانشان اسیر شوند و اموالشان قسمت مسلمانان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حکم خداوند درباره‌ی ایشان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سعد پس از این حکمیت به دلیل شدت جراحت به شهادت رسید</w:t>
      </w:r>
      <w:r>
        <w:rPr>
          <w:rFonts w:eastAsia="IRNazanin" w:cs="IRNazanin"/>
          <w:color w:val="111111"/>
          <w:sz w:val="28"/>
          <w:szCs w:val="28"/>
          <w:rtl w:val="true"/>
          <w:lang w:bidi="fa-IR"/>
        </w:rPr>
        <w:t>.</w:t>
      </w:r>
      <w:r>
        <w:rPr>
          <w:rStyle w:val="FootnoteAnchor"/>
          <w:rtl w:val="true"/>
        </w:rPr>
        <w:footnoteReference w:id="12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می‌توانست با پذیرش اسلام، اگرچه به زبان، جان خویش را از مرگ نجات دهد اما آنان نه تنها از پذیرش اسلام که شرط سلامتشان بود خودداری کردند، حتی حاضر نشدند عفو و بخشش پیامبر رحمت را برای رهایی از مرگ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کعب بن اسد، بزرگ بنی‌قریظه را برای اعدام آوردند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یهودیان مرا به ترس از شمشیر متهم نمی‌کردند از تو پیروی می‌کردم</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بناش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آزاد هم بشوم </w:t>
      </w:r>
    </w:p>
    <w:p>
      <w:pPr>
        <w:pStyle w:val="BookText"/>
        <w:rPr/>
      </w:pPr>
      <w:r>
        <w:rPr>
          <w:rFonts w:ascii="IRNazanin" w:hAnsi="IRNazanin" w:eastAsia="IRNazanin"/>
          <w:color w:val="111111"/>
          <w:sz w:val="28"/>
          <w:sz w:val="28"/>
          <w:szCs w:val="28"/>
          <w:rtl w:val="true"/>
          <w:lang w:bidi="fa-IR"/>
        </w:rPr>
        <w:t>به قتلگاه قوم خود خواهم آمد تاهمچون آنان کشته شوم</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زبیر بن باطا که بدون پذیرش اسلام مورد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بزرگان یهود، زندگی لذتی ندارد؛ مرا به قتلگاه ببرید و با شمشیر خودم بکشید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برخی نیز بدون آن که اسلام آورند به سبب بالغ نبودن یا شفاعت فردی از مسلمین، آزاد شدند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بنابراین حتی مسلمان شدن نیز شرط رهایی آنان نبوده است و آنان می‌توانستند با اظهار پشیمانی از توطئه به زندگی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حاضر به این کار نشدند و مرگ را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اگر آنان زنده می‌ماندند همچنان به فساد و شورش و توطئه علیه حکومت نوپای اسلامی ادامه می‌دادند و هیچ عاقلی چنین دشمن قسم خورده‌ای را برای خود تحمل نمی‌کند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میان سه ضلع مثلث یهود، مشرکان و منافقان می‌دید که به ترتیب در شمال، جنوب و داخل مدینه، مسلمین را در میان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وضعیت، با یک حرکت دقیق، خود را برای مدتی از ضلع جنوبی این مثلث شوم، آسوده خاطر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انجام عمره،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مشرکان خبر دادند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گمان کردند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حمله به مکه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مشرکان آمادگی نبرد را نداشتند هیئت یبرای مذاکره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عمره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زور وارد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نفس می‌ایستیم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که آماده عملیات نبودند هیئتی دیگر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وارد مکه شوید حیثیت ما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بازگردید و سال دیگر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این فرصت بهره گرفت و پیمان عدم تعرض به مدت ده سال را با مشرکان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قدرتمندترین دشمن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جناح شرک، از آن مثلث بیرون رفت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این پیمان، قریش و مسلمانان متعهد شدند که به مدت ده سال جنگ و تجاوز را بر ضد یکدیگر ترک کنند تا امنیت اجتماعی و صلح عمومی در عربستان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مقیم مکه می‌توانستند آزادانه، شعائر مذهبی خویش را انجام دهند و قریش حق تعرض، آزار و تمسخر آنان را نداشت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در جریان صلح حدیبیه بیشتر اصحاب، به ویژه یکی از آنها، به شدت مخالف صلح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آشفت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راستی رسول خداوندی؟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مسلمان و آنان کافر نیستند؟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ما خواری و ذلت را متحمل شویم؟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 چه مامورم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صحابی برخاست و به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به ما وعده نداد که وارد مکه شویم؟ پس چگونه جلوی ما گرفته شده و باید باخواری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یار و یاوری داشتم هرگز تن به این خواری نمی‌دادم</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آیا برخورد شدید این صحابی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صلح حدیبیه را باید به حساب تعصبات </w:t>
      </w:r>
      <w:bookmarkStart w:id="139" w:name="pg11253_103204"/>
    </w:p>
    <w:p>
      <w:pPr>
        <w:pStyle w:val="BookText"/>
        <w:rPr/>
      </w:pPr>
      <w:bookmarkEnd w:id="139"/>
      <w:r>
        <w:rPr>
          <w:rFonts w:ascii="IRNazanin" w:hAnsi="IRNazanin" w:eastAsia="IRNazanin"/>
          <w:color w:val="111111"/>
          <w:sz w:val="28"/>
          <w:sz w:val="28"/>
          <w:szCs w:val="28"/>
          <w:rtl w:val="true"/>
          <w:lang w:bidi="fa-IR"/>
        </w:rPr>
        <w:t xml:space="preserve">شدید او گذاشت یا این حساسیت، ناشی از ارتباط و نقش او در این مثلث و درک عمیقش از نقشه دقیق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انهدام این مثلث بوده است؟</w:t>
      </w:r>
      <w:r>
        <w:rPr>
          <w:rStyle w:val="FootnoteAnchor"/>
          <w:rtl w:val="true"/>
        </w:rPr>
        <w:footnoteReference w:id="136"/>
      </w:r>
    </w:p>
    <w:p>
      <w:pPr>
        <w:pStyle w:val="Heading4"/>
        <w:numPr>
          <w:ilvl w:val="3"/>
          <w:numId w:val="1"/>
        </w:numPr>
        <w:rPr/>
      </w:pPr>
      <w:bookmarkStart w:id="140" w:name="__RefHeading___Toc9814218_2870459653"/>
      <w:bookmarkStart w:id="141" w:name="_Toc52"/>
      <w:bookmarkEnd w:id="140"/>
      <w:r>
        <w:rPr/>
        <w:t>4</w:t>
      </w:r>
      <w:r>
        <w:rPr>
          <w:rtl w:val="true"/>
        </w:rPr>
        <w:t>. «</w:t>
      </w:r>
      <w:r>
        <w:rPr>
          <w:rtl w:val="true"/>
        </w:rPr>
        <w:t>خیبر</w:t>
      </w:r>
      <w:r>
        <w:rPr>
          <w:rtl w:val="true"/>
        </w:rPr>
        <w:t xml:space="preserve">» </w:t>
      </w:r>
      <w:r>
        <w:rPr>
          <w:rtl w:val="true"/>
        </w:rPr>
        <w:t>قلعه‌ای شکست ناپذیر</w:t>
      </w:r>
      <w:bookmarkEnd w:id="141"/>
    </w:p>
    <w:p>
      <w:pPr>
        <w:pStyle w:val="Heading5"/>
        <w:numPr>
          <w:ilvl w:val="4"/>
          <w:numId w:val="1"/>
        </w:numPr>
        <w:rPr/>
      </w:pPr>
      <w:bookmarkStart w:id="142" w:name="__RefHeading___Toc9814220_2870459653"/>
      <w:bookmarkStart w:id="143" w:name="_Toc53"/>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پس از شکست یهود در مدینه، چهارمین خاکریز یهود علیه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در خیبر به تجمع نیرو پرداخت و خیبر را که در شمال مدینه قرار داشت به پایگاهی برای توطئه و حرکت‌های نظامی علیه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خیبر، شمال مدینه را ناامن ساخته و مانع گسترش اسلام در آن مناطق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بنی‌قریظه، یهودیان خیبر و قبایل هم‌پیمان آنان، با اطمینان به نیرو و امکانات خود، به ویژه قلعه شکست‌ناپذیر خیبر، نقشه‌ای برای حمله به مدینه طرح ریزی کردند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دریافته بودند که جز با قطع ریشه فساد، توطئه‌های یهود پایان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حدیبیه و آسوده شدن خاطر مسلمین از جبهه شرک، سپاه شش هزار نفری مسلمانان به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به سوی خیبر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عملیات خیبر مبنی بر آغاز آن در ماه محرم سال هفتم هجرت</w:t>
      </w:r>
      <w:r>
        <w:rPr>
          <w:rStyle w:val="FootnoteAnchor"/>
          <w:rtl w:val="true"/>
        </w:rPr>
        <w:footnoteReference w:id="138"/>
      </w:r>
      <w:r>
        <w:rPr>
          <w:rFonts w:ascii="IRNazanin" w:hAnsi="IRNazanin" w:eastAsia="IRNazanin"/>
          <w:color w:val="111111"/>
          <w:sz w:val="28"/>
          <w:sz w:val="28"/>
          <w:szCs w:val="28"/>
          <w:rtl w:val="true"/>
          <w:lang w:bidi="fa-IR"/>
        </w:rPr>
        <w:t>وجمادی الاولی سال هفتم</w:t>
      </w:r>
      <w:r>
        <w:rPr>
          <w:rStyle w:val="FootnoteAnchor"/>
          <w:rtl w:val="true"/>
        </w:rPr>
        <w:footnoteReference w:id="139"/>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شیخ جعفر سبحانی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سفیرانی را در ماه محرم به حبشه فرستاده بود تا آن که مهاجران به حبشه را به این نبرد فرا خواند و مهاجران به همراه سفیران در جمادی الاخر سال </w:t>
      </w:r>
    </w:p>
    <w:p>
      <w:pPr>
        <w:pStyle w:val="BookText"/>
        <w:rPr/>
      </w:pPr>
      <w:r>
        <w:rPr>
          <w:rFonts w:ascii="IRNazanin" w:hAnsi="IRNazanin" w:eastAsia="IRNazanin"/>
          <w:color w:val="111111"/>
          <w:sz w:val="28"/>
          <w:sz w:val="28"/>
          <w:szCs w:val="28"/>
          <w:rtl w:val="true"/>
          <w:lang w:bidi="fa-IR"/>
        </w:rPr>
        <w:t xml:space="preserve">هفتم برای نبرد خیبر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بنابراین قول دوم می‌تواند صحیح‌تر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نظریه ماه محرم نیز پذیرفته شود باید گفت عملیات نظامی در ماه‌های حرام از نظر اسلام ممنوع، اما دفاع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حرکت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محرم از دفاعی بودن حرکت حکایت دارد؛ در حالی که تاریخ، حرکت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هجوم معرفی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خیبر دارای دژهای مستحکم و امکانات نظامی فراوانی بود و به پشتوانه همین امکانات، یهودیان گمان به شکست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کمترین چیزی را که انتظار می‌کشیدند تضعیف و کندسازی حرکت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دژها را فتح کردند و گاه برای گشودن یک قلعه، روزها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مسلمانان به آخرین قلعه، به نام نزار، عملیات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در قله کوه بود و دیوار بلندی داشت که در زیر آن خندقی کنده شده بود و عبور از آن ناممکن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تلاش فراوان و نافرجام مسلمانان برای دستیابی به قلعه،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نبرد را به دست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آن حضرت پیروزی را برای مسلمانان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قلعه را با دستان پر توان خویش کند و آن را سپر قرار داد</w:t>
      </w:r>
      <w:r>
        <w:rPr>
          <w:rStyle w:val="FootnoteAnchor"/>
          <w:rtl w:val="true"/>
        </w:rPr>
        <w:footnoteReference w:id="141"/>
      </w:r>
      <w:r>
        <w:rPr>
          <w:rFonts w:ascii="IRNazanin" w:hAnsi="IRNazanin" w:eastAsia="IRNazanin"/>
          <w:color w:val="111111"/>
          <w:sz w:val="28"/>
          <w:sz w:val="28"/>
          <w:szCs w:val="28"/>
          <w:rtl w:val="true"/>
          <w:lang w:bidi="fa-IR"/>
        </w:rPr>
        <w:t>و بر روی خندق انداخت تا رزمندگان از آن عبور کنند</w:t>
      </w:r>
      <w:r>
        <w:rPr>
          <w:rFonts w:eastAsia="IRNazanin" w:cs="IRNazanin"/>
          <w:color w:val="111111"/>
          <w:sz w:val="28"/>
          <w:szCs w:val="28"/>
          <w:rtl w:val="true"/>
          <w:lang w:bidi="fa-IR"/>
        </w:rPr>
        <w:t>.</w:t>
      </w:r>
      <w:r>
        <w:rPr>
          <w:rStyle w:val="FootnoteAnchor"/>
          <w:rtl w:val="true"/>
        </w:rPr>
        <w:footnoteReference w:id="142"/>
      </w:r>
      <w:bookmarkStart w:id="144" w:name="pg11253_103206"/>
    </w:p>
    <w:p>
      <w:pPr>
        <w:pStyle w:val="Heading5"/>
        <w:numPr>
          <w:ilvl w:val="4"/>
          <w:numId w:val="1"/>
        </w:numPr>
        <w:rPr/>
      </w:pPr>
      <w:bookmarkStart w:id="145" w:name="__RefHeading___Toc9814222_2870459653"/>
      <w:bookmarkStart w:id="146" w:name="_Toc54"/>
      <w:bookmarkEnd w:id="144"/>
      <w:bookmarkEnd w:id="145"/>
      <w:r>
        <w:rPr>
          <w:rtl w:val="true"/>
        </w:rPr>
        <w:t xml:space="preserve">ماجرای فتح خیبر با دستان مبارک امیرالمومنین </w:t>
      </w:r>
      <w:r>
        <w:rPr>
          <w:rtl w:val="true"/>
        </w:rPr>
        <w:t>(</w:t>
      </w:r>
      <w:r>
        <w:rPr>
          <w:rtl w:val="true"/>
        </w:rPr>
        <w:t>علیه السلام</w:t>
      </w:r>
      <w:r>
        <w:rPr>
          <w:rtl w:val="true"/>
        </w:rPr>
        <w:t>)</w:t>
      </w:r>
      <w:bookmarkEnd w:id="14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خیبر است؛ همان کسی که بعد از فرار و شکست غاصبین اول و دوم یک تنه قلعه خیبر را فتح و درب آن را از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شکست آن دو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این پرچم را به مردی خواهم داد که خدا و رسول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و رسول هم او را دوست دارند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خدا خیبر را به دست او می گشاید و او هرگز نمی‌گریزد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بر تن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حمایل نمود و هروله‌کنان بسوی دژ حرکت کرد و پرچمی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بودند نزدیک قلعه بر زمین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درب قلعه باز شد و دلاوران یهود از آن بیرون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برادرمرحب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هیبت نعره او آنچنان مهیب بود که سربازان همراه حضرت بی‌اختیار عقب رفتند ولی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برجا ماند و بعد از لحظاتی جسد مجروح حارث به روی خاک افتاد و جان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گرفتن انتقام برادر در حالی که غرق در سلاح بود و زره یمانی بر تن و کلاهی که از سنگ مخصوص تراشیده شده بود بر سر داشت،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آن قرار داده بود، جلو آمد و به رسم قهرمانان عرب رجزخوانی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Style w:val="FootnoteAnchor"/>
          <w:rtl w:val="true"/>
        </w:rPr>
        <w:footnoteReference w:id="144"/>
      </w:r>
      <w:r>
        <w:rPr>
          <w:rFonts w:ascii="IRNazanin" w:hAnsi="IRNazanin" w:eastAsia="IRNazanin"/>
          <w:color w:val="111111"/>
          <w:sz w:val="28"/>
          <w:sz w:val="28"/>
          <w:szCs w:val="28"/>
          <w:rtl w:val="true"/>
          <w:lang w:bidi="fa-IR"/>
        </w:rPr>
        <w:t>در شرح این ماجرا چنین آورده است</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خَيْبَرَ خَرَجَ رَجُلٌ مِنَ الْيَهُودِ يُقَالُ لَهُ مَرْحَبٌ، وَ كَانَ طَوِيلَ الْقَامَةِ عَظِيمَ الْهَامَةِ، وَ كَانَتِ الْيَهُودُ تُقَدِّمُهُ لِشَجَاعَتِهِ وَ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فِي ذَلِكَ الْيَوْمِ إِلَى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وَاقَفَهُ قِرْنٌ،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مَرْحَبٌ، ثُمَّ حَمَلَ عَلَيْهِ فَلَمْ يَثْبُتْ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ظِئْرٌ، وَ كَانَتْ كَاهِنَةً، وَ كَانَتْ تُعْجَبُ بِشَبَابِهِ وَ عِظَمِ خِلْقَتِهِ، وَ كَانَتْ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كُلَّ مَنْ قَاتَلَكَ وَ غَالِبْ كُلَّ مَنْ غَالَبَكَ إِلَّا مَنْ تَسَمَّى عَلَيْكَ بِحَيْدَرَةَ، فَإِنَّكَ إِنْ وَقَفْتَ لَهُ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كَثُرَ مُنَاوَشَتُهُ، وَ بَعِلَ النَّاسُ بِمَقَامِهِ، شَكَوْا 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سَأَلُوهُ أَنْ يُخْرِجَ إِلَيْهِ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اكْفِنِي مَرْحَباً، فَخَرَجَ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بَصُرَ بِهِ مَرْحَبٌ أَسْرَعَ إِلَيْهِ فَلَمْ يَرَهُ يَعْبَأُ بِهِ، فَأَنْكَرَ ذَلِكَ وَأَحْجَمَ عَنْهُ، ثُمَّ أَقْدَمَ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سَمَّتْنِي أُمِّي مَرْحَباً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سَمِعَهَا مِنْهُ مَرْحَبٌ هَرَبَ وَ لَمْ يَقِفْ خَوْفاً مِمَّا حَذَّرَتْهُ مِنْهُ ظِئْرُهُ، فَتَمَثَّلَ لَهُ إِبْلِيسُ فِي صُورَةِ حَبْرٍ مِنْ أَحْبَارِ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مَرْحَبُ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تَسَمَّى عَلَيَّ هَذَا الْقِرْنُ بِحَيْدَرَةَ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حَيْدَرَةُ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ظِئْرِي كَانَتْ تُحَذِّرُنِي مِنْ مُبَارَزَةِ رَجُلٍ اسْمُهُ حَيْدَرَةُ،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شَوْهاً لَكَ، لَوْ لَمْ يَكُنْ حَيْدَرَةُ إِلَّا هَذَا وَحْدَهُ لَمَا كَانَ مِثْلُكَ يَرْجِعُ عَنْ مِثْلِهِ، تَأْخُذُ بِقَوْلِ النِّسَاءِ وَ هُنَّ يُخْطِئْنَ أَكْثَرَ مِمَّا يُصِبْنَ، وَ حَيْدَرَةُ فِي الدُّنْيَا كَثِيرٌ، فَارْجِعْ فَلَعَلَّكَ تَقْتُلُهُ، فَإِنْ قَتَلْتَهُ سُدْتَ قَوْمَكَ وَ أَنَا فِي ظَهْرِكَ أَسْتَصْرِخُ الْيَهُودَ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فَوَ اللَّهِ مَا كَانَ إِلَّا كَفُوَاقِ، نَاقَةٍ حَتَّى ضَرَبَهُ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سَقَطَ مِنْهَا لِوَجْهِهِ وَ انْهَزَمَ الْيَهُودُ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مَرْحَبٌ، قُتِلَ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يَقُولُ الْكُمَيْتُ بْنُ زَيْدٍ الْأَسَدِيُّ فِي مَدْحِه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سَقَى جُرَعَ الْمَوْتِ ابْنَ عُثْمَانَ بَعْدَ مَا تَعَاوَرَهَا مِنْهُ وَلِيدٌ وَ </w:t>
      </w:r>
    </w:p>
    <w:p>
      <w:pPr>
        <w:pStyle w:val="BookText"/>
        <w:rPr/>
      </w:pPr>
      <w:r>
        <w:rPr>
          <w:rFonts w:ascii="Amiri" w:hAnsi="Amiri" w:eastAsia="Amiri" w:cs="Amiri"/>
          <w:color w:val="111111"/>
          <w:sz w:val="28"/>
          <w:sz w:val="28"/>
          <w:szCs w:val="28"/>
          <w:rtl w:val="true"/>
          <w:lang w:bidi="ar-SA"/>
        </w:rPr>
        <w:t>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فَالْوَلِيدُ هُوَ ابْنُ عُتْبَةَ خَالِ مُعَاوِيَةَ بْنِ أَبِي سُفْيَانَ، وَ عُثْمَانُ بْنُ طَلْحَةَ مِنْ قُرَيْشٍ، وَ مَرْحَبٌ مِنَ الْيَهُودِ؛ </w:t>
      </w:r>
      <w:r>
        <w:rPr>
          <w:rStyle w:val="FootnoteAnchor"/>
          <w:rtl w:val="true"/>
        </w:rPr>
        <w:footnoteReference w:id="14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مکحول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جنگ خیبر فرا رسید مردی از میان یهودیان خارج شد که به او مَرحَب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بلند قامت و درشت جثّه بود و یهودیان او را به خاطر دلاوری و توانگری‌اش بر خود مقدّم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مَرحَب به سوی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هیچ‌کس توانایی جنگ با او 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کشاکش مبارزه هر که به سمت او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مرحب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او حمله‌ور می‌شد و هیچ یک تاب مقاومت در برابر او رانداشتند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 دایه‌ای منجّم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از جوانی و درشت هیکلی مرحب خوشش می‌آمد 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هماوردی بجنگ و با هر کس که با تو ستیزه کرد بستیز، جز کسی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در مقابلش بایستی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جنگ‌آوری مرحب فزونی یافت مردم از جایگاه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توانایی او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متحیّر گشتند و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کردند و از ایشان خواستند که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 مرحب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خود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 را کفایت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تنهایی از بین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مرحب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مرحب امام را دید به سویش شتافت و زمانی که مشاهده کرد حضرت او را بزرگ و با اهمیت برنمی‌شمرد ناراحت شد و بر او بسیار سنگین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 آمد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مادرم مرا مرحب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پیش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هستم که مادرم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مرحب این سخن را شنید گریخت و از ترس </w:t>
      </w:r>
    </w:p>
    <w:p>
      <w:pPr>
        <w:pStyle w:val="BookText"/>
        <w:rPr/>
      </w:pPr>
      <w:r>
        <w:rPr>
          <w:rFonts w:ascii="IRNazanin" w:hAnsi="IRNazanin" w:eastAsia="IRNazanin"/>
          <w:color w:val="111111"/>
          <w:sz w:val="28"/>
          <w:sz w:val="28"/>
          <w:szCs w:val="28"/>
          <w:rtl w:val="true"/>
          <w:lang w:bidi="fa-IR"/>
        </w:rPr>
        <w:t>آنچه دایه‌اش او را از آن برحذر داشته بود توقّف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در چهرۀ دانشمندی از دانشمندان یهود بر او مجسّم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کجا می‌روی؟ مرحب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هماورد خود را حیدر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حیدر کیست؟ مرحب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دایه‌ام مرا از رزم با مردی به نام حیدر بیم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حیدر جز این یک نفر نبود هرگز مانند تویی از نزد چون اویی باز نمی‌گشت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زنان را می‌پذیری در حالی که آنان بیش از آنچه درست بگویند به خطا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در جهان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بازگرد شاید تو او را از بین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کُشتی بر قومت سَروَری و آقایی می‌یابی و من پشتیبان تو می‌باشم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تو پناه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ابلیس او را بازگرداند و به خدا قسم اندکی نگذشت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زمان میان دوشیدن شیر از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ضربتی به او زد و او با صورت به زمین افتاد و یهودیان در حالی که می‌گفتند مرحب کشته شد، مرحب کشته شد،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 بن زید اسدی در این باره در مدح و ستایش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جرعۀ مرگ را به فرزند عثمان چشاند پس از آن‌که ولید و مرحب مرگ را در میان خود دست به دست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برخی از منابع در شرح ماوقع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ضربات شمشیر و نیزه های دو قهرمان اسلام و یهود وحشت عجیبی در دل ناظران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و دیگر علمای اهل تسنن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 مَرْحَبًا فَفَلَقَ رَأْسَهُ فَقَتَلَهُ، وَکانَ الْفَتْحُ؛ </w:t>
      </w:r>
      <w:r>
        <w:rPr>
          <w:rStyle w:val="FootnoteAnchor"/>
          <w:rtl w:val="true"/>
        </w:rPr>
        <w:footnoteReference w:id="14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شمشیر برنده و کوبنده قهرمان اسلام بر فرق مرحب فرود آمد و سپر و کلاه خود و سنگ و سر را تا دندان دو نیم ساخت و مرحب کشته شد و سپاه اسلام پیروز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مرحب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خوشحالی مسلمین در فضا طنین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ضربت آن چنان سهمگین بود که برخی از دلاوران یهود که پشت سر مرحب ایستاده بودند وقتی این صحنه را مشاهده کردند وحشت زده به قلعه پناهنده شدند و فوراً درب قلعه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فراری را تا درب حصار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متوجه درب خیبر گردید و دست در چهار چوب درب انداخت و آن را از جای خود کند و بر روی خندق پرتاپ نمود تا دیگر مسلمانان بتوانند از روی آن عبور کرده وارد قلعه شوند و در برخی از روایات آمده کهدرب قلعه را پس از کندن به چهل متر عقب پرت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جلوتر به روایت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با آن که دروازه قموص به قدری سنگین بود که چهل مرد جنگی لازم بود تا دروازه را باز یا بسته کنند آن در آهنین را یک تنه از جا کند و برای خود سپر قرار داد و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تَکلَّفَ حَمْلَهُ أَرْبَعُونَ رَجُلاً فَمَا أَطَاقُوهُ؛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را از جای کند که چهل نفر قدرت انتقال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روایت آمده وجود ملکوتی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کندن درب خیبر آن را به چهل متر پشت سر خود پرتاب نمود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دَنَا مِنَ الْغَمُوصِ أَقْبَلَ أَعْدَاءُ اللَّهِ مِنَ الْيَهُودِ يَرْمُونَهُ بِالنَّبْلِ وَ الْحِجَارَةِ فَحَمَلَ عَلَيْهِمْ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دَنَا مِنَ الْبَابِ فَثَنَى رِجْلَهُ ثُمَّ نَزَلَ مُغْضَباً إِلَى أَصْلِ عَتَبَةِ الْبَابِ فَاقْتَلَعَهُ ثُمَّ رَمَى بِهِ خَلْفَ ظَهْرِهِ أَرْبَعِينَ ذِرَاعاً قَالَ ابْنُ عَمْرٍو مَا عَجِبْنَا مِنْ فَتْحِ </w:t>
      </w:r>
    </w:p>
    <w:p>
      <w:pPr>
        <w:pStyle w:val="BookText"/>
        <w:rPr/>
      </w:pPr>
      <w:r>
        <w:rPr>
          <w:rFonts w:ascii="Amiri" w:hAnsi="Amiri" w:eastAsia="Amiri" w:cs="Amiri"/>
          <w:color w:val="111111"/>
          <w:sz w:val="28"/>
          <w:sz w:val="28"/>
          <w:szCs w:val="28"/>
          <w:rtl w:val="true"/>
          <w:lang w:bidi="ar-SA"/>
        </w:rPr>
        <w:t xml:space="preserve">اللَّهِ خَيْبَرَ عَلَى يَدَيْ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لَكِنَّا عَجِبْنَا مِنْ قَلْعِهِ الْبَابَ وَ رَمْيِهِ خَلْفَهُ أَرْبَعِينَ ذِرَاعاً وَ لَقَدْ تَكَلَّفَ حَمْلَهُ أَرْبَعُونَ رَجُلًا فَمَا أَطَاقُوهُ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عبدالله پسر عمرو پسر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قلعه غموص نزديک شد دشمنان خدا از يهود او را به تير و سنگ می زدند و او پيش می رفت تا خود را به در قلعه رسانيد و خشمناک پا از ركاب تهى كرد و پياده شد و عتبه در را گرفت و آن را از جا كند و چهل ذراع پشت سر خود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اينكه خدا قلعه را به دست على گشود تعجب نكرديم و از اين در عجب شديم كه چگونه در را كند و چهل ذراع پشت سر انداخت با اينكه چهل مرد خواستند او را بردارند و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اميرالمؤمنين در ضمن نامه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رِسَالَتِهِ إِلَى سَهْلِ بْنِ حُنَيْفٍ رَحِمَهُ اللَّهُ وَ اللَّهِ مَا قَلَعْتُ بَابَ خَيْبَرَ وَ رَمَيْتُ بِهِ خَلْفَ ظَهْرِي أَرْبَعِينَ ذِرَاعاً بِقُوَّةٍ جَسَدِيَّةٍ وَ لَا حَرَكَةٍ غِذَائِيَّةٍ لَكِنِّي أُيِّدْتُ بِقُوَّةٍ مَلَكُوتِيَّةٍ وَ نَفْسٍ بِنُورِ رَبِّهَا مُضِيئَةٍ وَ أَنَا مِنْ أَحْمَدَ كَالضَّوْءِ مِنَ الضَّوْءِ وَ اللَّهِ لَوْ تَظَاهَرَتِ الْعَرَبُ عَلَى قِتَالِي لَمَا وَلَّيْتُ وَ لَوْ مَكَّنَتْنِي الْفُرْصَةُ مِنْ رِقَابِهَا لَمَا بَقَّيْتُ وَ مَنْ لَمْ يُبَالِ مَتَى حَتْفُهُ عَلَيْهِ سَاقِطٌ فَجَنَانُهُ فِي الْمُلِمَّاتِ 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توانایی جسمی و نيروى غذا و خوراکی درب خيبر را نكندم و چهل ذراع به عقب اندازم بلكه با قدرت ملكوتى و از جان خدا پرورده‌اى كمک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 قدرت ملكوتی و نفس منوّر به نور الهی مرا به اين كار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احمد پرتوى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همه عرب براى نبرد با من همدست شوند از آنها نگريزم و اگر فرصت بدست آيد همه را گردن زنم </w:t>
      </w:r>
    </w:p>
    <w:p>
      <w:pPr>
        <w:pStyle w:val="BookText"/>
        <w:rPr/>
      </w:pPr>
      <w:r>
        <w:rPr>
          <w:rFonts w:ascii="IRNazanin" w:hAnsi="IRNazanin" w:eastAsia="IRNazanin"/>
          <w:color w:val="111111"/>
          <w:sz w:val="28"/>
          <w:sz w:val="28"/>
          <w:szCs w:val="28"/>
          <w:rtl w:val="true"/>
          <w:lang w:bidi="fa-IR"/>
        </w:rPr>
        <w:t>هر كه از من نهراسد مرگش گريبان گير است و دلش در پيشامدها برجا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حضرت در جواب مردی که از ایشان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سنگینی درب را احساس نکردید؟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اندازه سنگینی که از سپر خود احساس می‌کردم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در پاسخ به شخصی دیگر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 قَلَعْتُهَا بِقُوَّةٍ بَشَرِيَّةٍ وَ لَكِنْ قَلَعْتُهَا بِقُوَّةٍ إِلَهِيَّةٍ وَ نَفْسٍ بِلِقَاءِ رَبِّهَا مُطْمَئِنَّةٍ رَضِيَّة؛</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من هرگز آن در را با نیروی بشری از جای نکندم بلکه در پرتو نیروی خداوندی و با قلبی مطمئن به روز قیامت و راضی از آن،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مورّخين از حسن بن صالح از أبى عبد اللَّه جدلى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عَالَجْتُ بَابَ خَيْبَرَ جَعَلْتُهُ مِجَنّاً لِي وَ قَاتَلْتُ الْقَوْمَ فَلَمَّا أَخْزَاهُمُ اللَّهُ وَضَعْتُ الْبَابَ عَلَى حِصْنِهِمْ طَرِيقاً ثُمَّ رَمَيْتُ بِهِ فِي خَنْدَقِهِمْ فَقَالَ لَهُ رَجُلٌ لَقَدْ حَمَلْتَ مِنْهُ ثِقْلًا فَقَالَ مَا كَانَ إِلَّا مِثْلَ جُنَّتِيَ الَّتِي فِي يَدِي فِي غَيْرِ ذَلِكَ الْمَقَام؛ </w:t>
      </w:r>
      <w:r>
        <w:rPr>
          <w:rStyle w:val="FootnoteAnchor"/>
          <w:rtl w:val="true"/>
        </w:rPr>
        <w:footnoteReference w:id="15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درب خیبر را کنده به جای سپر به کار بردم و پس از پایان نبرد آن را مانند پل بر روی خندقی که یهودیان کنده بودند قرار دادم، سپس آن را میان خندق پرتاب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سنگینی آن را احساس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از سنگینی که از سپر خود احساس می‌کردم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نکته در این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درب خیبر را همچون سپر استفاده نمودند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بر روی خندق قرار دادند تا مسلمین به وسیله آن بتوانند از خندق عبور کرده و وارد قلعه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پس از ساعاتی، قلعه محکم و مقاوم خیبر به دست توانای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شد و خیبر با آن همه اسلحه و مهمات و نیرویی بالغ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دست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 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اهل تسنن روایت فرار ابوبکر و عمر در جنگ خیبر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و بسیاری از بزرگان اهل‌سنت نقل کرده‌اند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رَسُولُ اللَّهِ اِلی خَیْبَرَ، فَلَمَّا اَتَاهَا رَسُولُ اللَّهِ بَعَثَ عُمَرَ رَضِیَ اللَّهُ عَنْهُ وَمَعَهُ النَّاسُ اِلی مَدِینَتِهِمْ وَاِلی قَصْرِهِمْ فَقَاتَلُوهُمْ، فَلَمْ یَلْبَثُوا اَنْ هَزَمُوا عُمَرَ وَاَصْحَابَهُ، فَجَاءَ یَجْبُنُهُمْ وَیَجْبُنُونَهُ، فَسَاءَ ذالِکَ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لابُعَثَنَّ عَلَیْهِمْ رَجُلاً یُحِبُّ اللَّهَ وَرَسُولُهُ، وَیُحِبُّهُ اللَّهُ وَرَسُولُهُ، یُقَاتِلُهُمْ حَتَّی یَفْتَحَ اللَّهُ لَهُ، لَیْسَ بِفَرَّارٍ، فَتَطَاوَلَ النَّاسُ لَهَا، وَمَدُّوا اَعْنَاقَهُمْ یَرُونَهُ اَنْفُسَهُمْ رَجَاءَ مَا قَالَ، فَمَکَثَ رَسُولُ اللَّهِ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عَلِیٌّ؟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اَرْمَدُ،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 لِی، فَلَمَّا اَتَیْتُهُ فَتَحَ عَیْنِی، ثُمَّ تَفَلَ فِیهَا، ثُمَّ اَعْطَانِی اللوَاءَ فَانْطَلَقْتُ بِهِ سَعْیَاً خَشْیَةَ اَنْ یُحْدِثَ رَسُولُ اللَّهِ فِیهَا حَدَثَاً اَوْ فِیَّ، حَتَّی اَتَیْتُهُمْ فَقَاتَلْتُهُمْ، فَبَرَزَ مَرْحَبٌ یَرْتَجِزُ، وَبَرَزْتُ لَهُ اَرْتَجِزُ کَمَا یَرْتَجِزُ حَتَّی الْتَقَیْنَا، فَقَتَلَهُ اللَّهُ بِیَدِی، وَانْهَزَمَ اَصْحَابُهُ، فَتَحَصَّنُوا وَاَغْلَقُوا </w:t>
      </w:r>
      <w:bookmarkStart w:id="147" w:name="pg11253_103214"/>
    </w:p>
    <w:p>
      <w:pPr>
        <w:pStyle w:val="BookText"/>
        <w:rPr/>
      </w:pPr>
      <w:bookmarkEnd w:id="147"/>
      <w:r>
        <w:rPr>
          <w:rFonts w:ascii="Amiri" w:hAnsi="Amiri" w:eastAsia="Amiri" w:cs="Amiri"/>
          <w:color w:val="111111"/>
          <w:sz w:val="28"/>
          <w:sz w:val="28"/>
          <w:szCs w:val="28"/>
          <w:rtl w:val="true"/>
          <w:lang w:bidi="ar-SA"/>
        </w:rPr>
        <w:t>الْبَابَ، فَاَتَیْنَا الْبَابَ، فَلَمْ اَزَلْ اُعَالِجُهُ حَتَّی فَتَحَهُ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والْبزار، وسندُهُ حَسَنٌ؛</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؛مسند البزار البحر الزخار،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خیبر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با گروهی به طرف اهل خیبرفرستاد تا با آنان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نگذشته بود که عمر و یارانش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عمر یارانش را متهم به ترسیدن می‌کرد و آن‌ها 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این جنگ خواهم فرستاد که خدا و رسولش را دوست دارد و خدا و رسول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خیبریان خواهد جنگید تا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گردن‌ها را دراز کردند تا ببیند چه کسی این سعادت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 مکث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گفتند او چشم 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 را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آب دهانش را بر چشمم مالید، پرچم را به دستم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حرکت کردم تا تصمیم دیگری بر تغییر من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وارد جنگ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به میدان آمد و رجز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میدان رفتم و رجز خواندم تا با یکدیگر درگیر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این پهلوان نامی یهود را به دست من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متفرق شدند و به طرف قلعه عقب‌نشینی کردند و درها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ورودی قلعه آمدم و آن قدر پافشاری کردم تا خداوند 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پس از نقل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ولم یخرجاه</w:t>
      </w:r>
      <w:r>
        <w:rPr>
          <w:rFonts w:eastAsia="IRNazanin" w:cs="IRNazanin"/>
          <w:color w:val="111111"/>
          <w:sz w:val="28"/>
          <w:szCs w:val="28"/>
          <w:rtl w:val="true"/>
          <w:lang w:bidi="fa-IR"/>
        </w:rPr>
        <w:t>».</w:t>
      </w:r>
    </w:p>
    <w:p>
      <w:pPr>
        <w:pStyle w:val="Heading4"/>
        <w:numPr>
          <w:ilvl w:val="3"/>
          <w:numId w:val="1"/>
        </w:numPr>
        <w:rPr/>
      </w:pPr>
      <w:bookmarkStart w:id="148" w:name="__RefHeading___Toc9814224_2870459653"/>
      <w:bookmarkStart w:id="149" w:name="_Toc55"/>
      <w:bookmarkEnd w:id="148"/>
      <w:r>
        <w:rPr/>
        <w:t>5</w:t>
      </w:r>
      <w:r>
        <w:rPr>
          <w:rtl w:val="true"/>
        </w:rPr>
        <w:t xml:space="preserve">. </w:t>
      </w:r>
      <w:r>
        <w:rPr>
          <w:rtl w:val="true"/>
        </w:rPr>
        <w:t xml:space="preserve">جنگ در </w:t>
      </w:r>
      <w:r>
        <w:rPr>
          <w:rtl w:val="true"/>
        </w:rPr>
        <w:t>«</w:t>
      </w:r>
      <w:r>
        <w:rPr>
          <w:rtl w:val="true"/>
        </w:rPr>
        <w:t>موته</w:t>
      </w:r>
      <w:r>
        <w:rPr>
          <w:rtl w:val="true"/>
        </w:rPr>
        <w:t>»</w:t>
      </w:r>
      <w:bookmarkEnd w:id="14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ربیع‌الاول سال هشتم هجری،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تبلیغی شانزده نفره‌ای به ذات اطلاح از اراضی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منطقه نه تنها دعوت </w:t>
      </w:r>
    </w:p>
    <w:p>
      <w:pPr>
        <w:pStyle w:val="BookText"/>
        <w:rPr/>
      </w:pPr>
      <w:r>
        <w:rPr>
          <w:rFonts w:ascii="IRNazanin" w:hAnsi="IRNazanin" w:eastAsia="IRNazanin"/>
          <w:color w:val="111111"/>
          <w:sz w:val="28"/>
          <w:sz w:val="28"/>
          <w:szCs w:val="28"/>
          <w:rtl w:val="true"/>
          <w:lang w:bidi="fa-IR"/>
        </w:rPr>
        <w:t>ایشان را به اسلام نپذیرفتند بلکه به گروه اعزامی حمله کردند و آنها را از دم تیغ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واقعه را یک زخمی که در میان کشته‌ها افتاده بود و شبانه توانست از آنجا خارج شود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این واقعه،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پیکی به سوی حاکم بصری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غسانیان در موته، وقتی به هویت پیک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بردند او را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جمادی‌الاولی همان سال، لشکری سه هزار نفری به فرماندهی جعفر بن ابی‌طالب و زید بن حارثه و عبدالله بن رواحه به موته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آنجا، با ارتشی متشکل از نظامیان رومی و قبایل هم‌پیمان آنان مواجه شدند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بعد از صلح حدیبیه، یهود جناح عظیمش را از دست داد و مجبور شد آخرین تیغ خود را از نیام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بار دوم در طول تاریخ بود که یهود برای رویارویی با یک پیامبر به سراغ ابرقدرت زمان خود، روم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در عصر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پیلاتوس رومی را بر ضد آن حضرت وارد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نیز هنگامی که از مشرکان مایوس شدند از امپراتوری روم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سپاه خویش را در موته که حدود هزار کیلومتر از مدینه فاصله داشت مستقر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پس از شکست‌های پیاپی در جلوگیری از گسترش اسلام و قلمرو آن و خروج جبهه شرک از مثلث یهود، نفاق و شرک، برای نابودی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که هر لحظه بر رشد آن افزوده می‌شد عرصه کارزار را تغییر داد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حضور صد هزار نفری رومیان در آن منطقه،</w:t>
      </w:r>
      <w:r>
        <w:rPr>
          <w:rStyle w:val="FootnoteAnchor"/>
          <w:rtl w:val="true"/>
        </w:rPr>
        <w:footnoteReference w:id="155"/>
      </w:r>
      <w:r>
        <w:rPr>
          <w:rFonts w:ascii="IRNazanin" w:hAnsi="IRNazanin" w:eastAsia="IRNazanin"/>
          <w:color w:val="111111"/>
          <w:sz w:val="28"/>
          <w:sz w:val="28"/>
          <w:szCs w:val="28"/>
          <w:rtl w:val="true"/>
          <w:lang w:bidi="fa-IR"/>
        </w:rPr>
        <w:t>جنگی جدی در موته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تعداد کشته‌های اندک مسلمین در این نبرد </w:t>
      </w:r>
      <w:bookmarkStart w:id="150" w:name="pg11253_103216"/>
    </w:p>
    <w:p>
      <w:pPr>
        <w:pStyle w:val="BookText"/>
        <w:rPr/>
      </w:pPr>
      <w:bookmarkEnd w:id="150"/>
      <w:r>
        <w:rPr>
          <w:rFonts w:ascii="IRNazanin" w:hAnsi="IRNazanin" w:eastAsia="IRNazanin"/>
          <w:color w:val="111111"/>
          <w:sz w:val="28"/>
          <w:sz w:val="28"/>
          <w:szCs w:val="28"/>
          <w:rtl w:val="true"/>
          <w:lang w:bidi="fa-IR"/>
        </w:rPr>
        <w:t xml:space="preserve">فقط سه فرمانده تعیین شده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مسلمان دیگر</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 همچنین تفویض فرماندهی از سوی مسلمین به خالد بن ولید، بعد از شهادت سه فرمانده منتخب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این نکات و وقایع پدید آورنده نبرد موته این احتمال تقویت می‌شود که جبهه روم از این لشکرکشی، هدف خاصی جز محک زدن دولت نو بنیاد جنوبی نداشته است ولی یهود با بهره بردن از همین حرکت روم و با هماهنگی منافقان و جبهه شرک، در پی دور ساختن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سپاهیانش از مدینه بود تا در نبود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مدینه کودتا کنند و با حمله هم زمان مشرکان به مدینه، پایتخت حکومت اسلامی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هوشیاری حاکم بزرگ اسلام و اتصال وی به منبع وحی، نقشه مثلث شوم را خنثی کرد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را بدون حضور خود 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نقطه فرستاد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151" w:name="__RefHeading___Toc9814226_2870459653"/>
      <w:bookmarkStart w:id="152" w:name="_Toc56"/>
      <w:bookmarkEnd w:id="151"/>
      <w:r>
        <w:rPr/>
        <w:t>6</w:t>
      </w:r>
      <w:r>
        <w:rPr>
          <w:rtl w:val="true"/>
        </w:rPr>
        <w:t>. «</w:t>
      </w:r>
      <w:r>
        <w:rPr>
          <w:rtl w:val="true"/>
        </w:rPr>
        <w:t>تبوک</w:t>
      </w:r>
      <w:r>
        <w:rPr>
          <w:rtl w:val="true"/>
        </w:rPr>
        <w:t>»</w:t>
      </w:r>
      <w:bookmarkEnd w:id="15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مکه و طائف، روم دوباره در منطقه‌ای مرزی که در مقایسه با موته، در فاصله نزدیک‌تری واقع شده بود دست به لشکرکشی عظیمی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این‌بار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دید که خود با سپاهی پر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سپاهیان اسلام به تبوک، رومیان از آنجا رفته بودند و مسلمین بدون هیچ‌گونه درگیری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موضوع و نیز از سوءقصد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بازگشت از تبوک، در </w:t>
      </w:r>
    </w:p>
    <w:p>
      <w:pPr>
        <w:pStyle w:val="BookText"/>
        <w:rPr/>
      </w:pPr>
      <w:r>
        <w:rPr>
          <w:rFonts w:ascii="IRNazanin" w:hAnsi="IRNazanin" w:eastAsia="IRNazanin"/>
          <w:color w:val="111111"/>
          <w:sz w:val="28"/>
          <w:sz w:val="28"/>
          <w:szCs w:val="28"/>
          <w:rtl w:val="true"/>
          <w:lang w:bidi="fa-IR"/>
        </w:rPr>
        <w:t>تنگه عقبه،</w:t>
      </w:r>
      <w:r>
        <w:rPr>
          <w:rStyle w:val="FootnoteAnchor"/>
          <w:rtl w:val="true"/>
        </w:rPr>
        <w:footnoteReference w:id="158"/>
      </w:r>
      <w:r>
        <w:rPr>
          <w:rFonts w:ascii="IRNazanin" w:hAnsi="IRNazanin" w:eastAsia="IRNazanin"/>
          <w:color w:val="111111"/>
          <w:sz w:val="28"/>
          <w:sz w:val="28"/>
          <w:szCs w:val="28"/>
          <w:rtl w:val="true"/>
          <w:lang w:bidi="fa-IR"/>
        </w:rPr>
        <w:t xml:space="preserve">و نیز سوءقصد به جان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می‌توان نتیجه گرفت که در این زمان نیز بین یهود و نفاق ارتباطی وجود داشت و یهود هنوز در پی اجرای نقشه کودتای منافقان برای به دست گرفتن حکومت در پایگاه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این‌بار نیز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گماردن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جانشینی خویش در مدینه طرح آنها را نقش بر آب کرد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لذا پس از تلاش بی‌نتیجه برای 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 عده‌ای بعد از ورود به مدینه در خانه ابوبکر جمع شدند و در آنجا پیمان دیگری بستند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چنانکه در برخی منابع آمده در این پیمان بر خلافت ابوبکر، عمر، ابوعبیده و سالم مولی ابی‌حذیفه بعد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تاکید شده و با خلافت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متن این صحیفه در کتب روایی ثبت و ضبط گردیده که می توانید به آن رجوع نمایید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مطلب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برای سوءقصد به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چه کسانی هستند؟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نامشان در کتب معتبر شیعه و سنی ذکر شده است و در قرآن کریم نیز به این مطلب که برخی از صحابه قصد داشتند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ترور کنند اشاره شده که از دیدگاه شیعه و سنی قطعی است که بعدا به آن اشاره خواهیم کرد</w:t>
      </w:r>
      <w:r>
        <w:rPr>
          <w:rFonts w:eastAsia="IRNazanin" w:cs="IRNazanin"/>
          <w:color w:val="111111"/>
          <w:sz w:val="28"/>
          <w:szCs w:val="28"/>
          <w:rtl w:val="true"/>
          <w:lang w:bidi="fa-IR"/>
        </w:rPr>
        <w:t xml:space="preserve">. </w:t>
      </w:r>
      <w:bookmarkStart w:id="153" w:name="pg11253_103218"/>
    </w:p>
    <w:p>
      <w:pPr>
        <w:pStyle w:val="Heading2"/>
        <w:numPr>
          <w:ilvl w:val="1"/>
          <w:numId w:val="1"/>
        </w:numPr>
        <w:rPr/>
      </w:pPr>
      <w:bookmarkStart w:id="154" w:name="__RefHeading___Toc9814228_2870459653"/>
      <w:bookmarkStart w:id="155" w:name="_Toc57"/>
      <w:bookmarkEnd w:id="153"/>
      <w:bookmarkEnd w:id="154"/>
      <w:r>
        <w:rPr>
          <w:rtl w:val="true"/>
        </w:rPr>
        <w:t>«</w:t>
      </w:r>
      <w:r>
        <w:rPr>
          <w:rtl w:val="true"/>
        </w:rPr>
        <w:t>مدح امیرالمومنین و ذم غاصبین</w:t>
      </w:r>
      <w:r>
        <w:rPr>
          <w:rtl w:val="true"/>
        </w:rPr>
        <w:t>»</w:t>
      </w:r>
      <w:bookmarkEnd w:id="155"/>
    </w:p>
    <w:p>
      <w:pPr>
        <w:pStyle w:val="Heading3"/>
        <w:numPr>
          <w:ilvl w:val="2"/>
          <w:numId w:val="1"/>
        </w:numPr>
        <w:rPr/>
      </w:pPr>
      <w:bookmarkStart w:id="156" w:name="__RefHeading___Toc9814230_2870459653"/>
      <w:bookmarkStart w:id="157" w:name="_Toc58"/>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حضرت صدیقه طاهره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و فضل و منقبت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 عین الله، اذن الله، یدالله،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انبیاء و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خیبر شکن،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ذم و طعن جنود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و در مقابل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یهودیان آتشی برای جنگ می‌افروختند خداوند توانا آن را خاموش می‌کرد و هرگاه که شاخ شیطان نمایان می‌شد یا آنکه صدای فتنه از مشرکان در می‌آمد پدرم برادرش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لهیب برافروخته آن آتش می‌افکند و او نیز از آن آتش دست نمی‌کشید مگر آنکه بال‌های سلحشوران جنگی را با پای خود لگدمال می‌کرد و آتش فتنه آنان را با شمشیر خود خاموش می‌ساخت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 اَخاهُ فی لَهَواتِها، فَلاینْكَفِیءُ حَتَّی یطَأَ جِناحَها بِأَخْمَصِهِ، وَ یخْمِدَ لَهَبَها بِسَیفِهِ؛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برادرش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لهیب برافروخته آن آتش می‌افکند و او نیز از آن آتش دست نمی‌کشید مگر آنکه بال‌های </w:t>
      </w:r>
      <w:bookmarkStart w:id="158" w:name="pg11253_103219"/>
    </w:p>
    <w:p>
      <w:pPr>
        <w:pStyle w:val="BookText"/>
        <w:rPr/>
      </w:pPr>
      <w:bookmarkEnd w:id="158"/>
      <w:r>
        <w:rPr>
          <w:rFonts w:ascii="IRNazanin" w:hAnsi="IRNazanin" w:eastAsia="IRNazanin"/>
          <w:color w:val="111111"/>
          <w:sz w:val="28"/>
          <w:sz w:val="28"/>
          <w:szCs w:val="28"/>
          <w:rtl w:val="true"/>
          <w:lang w:bidi="fa-IR"/>
        </w:rPr>
        <w:t>سلحشوران جنگی را با پای خود لگدمال می‌کرد و آتش فتنه آنان را با شمشیر خود خاموش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فرمایشات حضرت، اشاره به دلاوری امیرعوالم،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هایی که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شرکت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لمس، فهم و درک بیشتر از این فرمایش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برخی از رشادت های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Heading3"/>
        <w:numPr>
          <w:ilvl w:val="2"/>
          <w:numId w:val="1"/>
        </w:numPr>
        <w:rPr/>
      </w:pPr>
      <w:bookmarkStart w:id="159" w:name="__RefHeading___Toc9814232_2870459653"/>
      <w:bookmarkStart w:id="160" w:name="_Toc59"/>
      <w:bookmarkEnd w:id="159"/>
      <w:r>
        <w:rPr>
          <w:rtl w:val="true"/>
        </w:rPr>
        <w:t xml:space="preserve">شجاعت امیرالمومنین </w:t>
      </w:r>
      <w:r>
        <w:rPr>
          <w:rtl w:val="true"/>
        </w:rPr>
        <w:t>(</w:t>
      </w:r>
      <w:r>
        <w:rPr>
          <w:rtl w:val="true"/>
        </w:rPr>
        <w:t>علیه السلام</w:t>
      </w:r>
      <w:r>
        <w:rPr>
          <w:rtl w:val="true"/>
        </w:rPr>
        <w:t xml:space="preserve">) </w:t>
      </w:r>
      <w:r>
        <w:rPr>
          <w:rtl w:val="true"/>
        </w:rPr>
        <w:t>در جنگ بدر</w:t>
      </w:r>
      <w:bookmarkEnd w:id="160"/>
    </w:p>
    <w:p>
      <w:pPr>
        <w:pStyle w:val="Heading4"/>
        <w:numPr>
          <w:ilvl w:val="3"/>
          <w:numId w:val="1"/>
        </w:numPr>
        <w:rPr/>
      </w:pPr>
      <w:bookmarkStart w:id="161" w:name="__RefHeading___Toc9814234_2870459653"/>
      <w:bookmarkStart w:id="162" w:name="_Toc60"/>
      <w:bookmarkEnd w:id="161"/>
      <w:r>
        <w:rPr>
          <w:rtl w:val="true"/>
        </w:rPr>
        <w:t>الف</w:t>
      </w:r>
      <w:r>
        <w:rPr>
          <w:rtl w:val="true"/>
        </w:rPr>
        <w:t xml:space="preserve">) </w:t>
      </w:r>
      <w:r>
        <w:rPr>
          <w:rtl w:val="true"/>
        </w:rPr>
        <w:t>در منابع شیعی</w:t>
      </w:r>
      <w:r>
        <w:rPr>
          <w:rtl w:val="true"/>
        </w:rPr>
        <w:t>:</w:t>
      </w:r>
      <w:bookmarkEnd w:id="16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رسوم دیرینه عرب، نبردهای تن به تن در آغاز جنگ بود و پس از آن، حمله عمومی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دلاوران قریش در حالی که غرق در سلاح بودند از میان سپاه بیرون آمدند و هماورد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شیبه،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و عبیده را که همگی از بستگانش بودند به میدان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را به هلاکت رساند و به یاری حمزه شتافت و در کشتن عتبه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همراه حمزه به سراغ هماورد عبیده رفتند و شیبه را نیز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هماوردحمزه، عتبه بوده یا شیبه اختلاف است ولی به طور قطع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 هر سه این افراد که از بستگان نزدیک معاویه بودند شرکت داشت و بعدها در زمان خلافتش، در نامه‌ای به معاویه به این عمل خویش افتخار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سه مجاهد مسلمان، عبیده زخم عمیقی برداشته بود که هنگام بازگشت از بدر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خاک افتادن یلان قریش، سپاه اسلام نیرو گرفت و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ارتش کفر که </w:t>
      </w:r>
      <w:bookmarkStart w:id="163" w:name="pg11253_103220"/>
    </w:p>
    <w:p>
      <w:pPr>
        <w:pStyle w:val="BookText"/>
        <w:rPr/>
      </w:pPr>
      <w:bookmarkEnd w:id="163"/>
      <w:r>
        <w:rPr>
          <w:rFonts w:ascii="IRNazanin" w:hAnsi="IRNazanin" w:eastAsia="IRNazanin"/>
          <w:color w:val="111111"/>
          <w:sz w:val="28"/>
          <w:sz w:val="28"/>
          <w:szCs w:val="28"/>
          <w:rtl w:val="true"/>
          <w:lang w:bidi="fa-IR"/>
        </w:rPr>
        <w:t>روحیه‌اش به شدت رو به ضعف نهاده بود هجوم برد و جنگ سختی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شرک در هم ریخت و مشرکان یک به یک از دم تیغ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کسی که این سپاه را منهدم کرد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هفتاد کشته بدر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به هلاکت رساند و در کشتن نیمی دیگر نیز شرکت داشت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زخمی های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صحبتی از او در جنگ بدر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جنگ خندق بسیار از او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بزرگ بود که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w:t>
      </w:r>
      <w:r>
        <w:rPr>
          <w:rFonts w:eastAsia="IRNazanin" w:cs="IRNazanin"/>
          <w:color w:val="111111"/>
          <w:sz w:val="28"/>
          <w:szCs w:val="28"/>
          <w:rtl w:val="true"/>
          <w:lang w:bidi="fa-IR"/>
        </w:rPr>
        <w:t>.</w:t>
      </w:r>
    </w:p>
    <w:p>
      <w:pPr>
        <w:pStyle w:val="Heading4"/>
        <w:numPr>
          <w:ilvl w:val="3"/>
          <w:numId w:val="1"/>
        </w:numPr>
        <w:rPr/>
      </w:pPr>
      <w:bookmarkStart w:id="164" w:name="__RefHeading___Toc9814236_2870459653"/>
      <w:bookmarkStart w:id="165" w:name="_Toc61"/>
      <w:bookmarkEnd w:id="164"/>
      <w:r>
        <w:rPr>
          <w:rtl w:val="true"/>
        </w:rPr>
        <w:t>ب</w:t>
      </w:r>
      <w:r>
        <w:rPr>
          <w:rtl w:val="true"/>
        </w:rPr>
        <w:t xml:space="preserve">) </w:t>
      </w:r>
      <w:r>
        <w:rPr>
          <w:rtl w:val="true"/>
        </w:rPr>
        <w:t>در منابع اهل تسنن</w:t>
      </w:r>
      <w:r>
        <w:rPr>
          <w:rtl w:val="true"/>
        </w:rPr>
        <w:t>:</w:t>
      </w:r>
      <w:bookmarkEnd w:id="16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نبرد، سه تن از دلاوران قریش که تا دندان مسلح بودند به نام 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هند، همسر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فریادکشان به وسط میدان جنگ آمدند و هماورد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سه نفر از دلاوران انصار براى نبرد با آنان واردمیدان شدند و خود را معرفى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قریش که از جنگ با آنان خوددارى نموده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که از اقوام ما، هم شأن ما هستند براى جنگ با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 بن حارث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جنگ این سه تن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مجاهد شجاع روانه رزمگاه شدند و خود را معرفى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سه نفر را براى مبارزه 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هم شأن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166" w:name="pg11253_103221"/>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جوان ترین آنها بود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دایى معاویه روبرو شدند و جنگ تن به تن آغاز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هماورد خود را به سرعت به قتل رساندند ولى ضربات متقابل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ادامه داشت و هیچ کدام بر دیگرى غالب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کشتن رقیبان خود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و عتبه را نیز به هلاکت رساندند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167" w:name="__RefHeading___Toc9814238_2870459653"/>
      <w:bookmarkStart w:id="168" w:name="_Toc62"/>
      <w:bookmarkEnd w:id="167"/>
      <w:r>
        <w:rPr>
          <w:rtl w:val="true"/>
        </w:rPr>
        <w:t xml:space="preserve">شجاعت امیرالمومنین </w:t>
      </w:r>
      <w:r>
        <w:rPr>
          <w:rtl w:val="true"/>
        </w:rPr>
        <w:t>(</w:t>
      </w:r>
      <w:r>
        <w:rPr>
          <w:rtl w:val="true"/>
        </w:rPr>
        <w:t>علیه السلام</w:t>
      </w:r>
      <w:r>
        <w:rPr>
          <w:rtl w:val="true"/>
        </w:rPr>
        <w:t xml:space="preserve">) </w:t>
      </w:r>
      <w:r>
        <w:rPr>
          <w:rtl w:val="true"/>
        </w:rPr>
        <w:t xml:space="preserve">در جنگ </w:t>
      </w:r>
      <w:r>
        <w:rPr>
          <w:rtl w:val="true"/>
        </w:rPr>
        <w:t>«</w:t>
      </w:r>
      <w:r>
        <w:rPr>
          <w:rtl w:val="true"/>
        </w:rPr>
        <w:t>احد</w:t>
      </w:r>
      <w:r>
        <w:rPr>
          <w:rtl w:val="true"/>
        </w:rPr>
        <w:t>»</w:t>
      </w:r>
      <w:bookmarkEnd w:id="168"/>
    </w:p>
    <w:p>
      <w:pPr>
        <w:pStyle w:val="Heading4"/>
        <w:numPr>
          <w:ilvl w:val="3"/>
          <w:numId w:val="1"/>
        </w:numPr>
        <w:rPr/>
      </w:pPr>
      <w:bookmarkStart w:id="169" w:name="__RefHeading___Toc9814240_2870459653"/>
      <w:bookmarkStart w:id="170" w:name="_Toc63"/>
      <w:bookmarkEnd w:id="169"/>
      <w:r>
        <w:rPr>
          <w:rtl w:val="true"/>
        </w:rPr>
        <w:t>اشاره</w:t>
      </w:r>
      <w:bookmarkEnd w:id="17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جنگ احد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سپاه همانند روز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سر و صدای فراوان طبل‌ها، به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سوی میدان نه اسبی بود و نه وسیله‌ای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ابی‌طلحه که قهرمان و علمدار مشرکان بود پیش آمد و مبارزه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رفت و او و سپس برادرش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نیز پیش آمدند و پرچم سپاه شرک را به دست گرفتند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به هلاکترساند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نبود که عَلَم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مشرکان افتاده بود و لشکر کفر هم نظاره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کشته شدن علمداران مشرکان و فرمان حمله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مسلمانان روحیه گرفتند و هم نیروهای دشمن پراکنده شدند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بردگان، پول‌ها و طلاهای بسیاری که دشمن از مکه با خود آورده بود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سراغ غنائم رفتند اما مومنان حقیقی همچنان در حال تعقیب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تنگه که همرزمانشان را در حال جمع‌آوری غنائم دیدند از تنگه به زیر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جبیر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آنها گوشزد کرد ولی نصیحت وی سودی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نبخشید و تنها دوازده تن همراه او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و یارانش که در کمین تنگه بودند با خالی شدن تنگه از محافظان، پیش راندند و باقی ماندگان را به شهادت رساندند سپس از پشت سر مسلمانان به آنها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هدف دشمن،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خالد، مشرکانی که فرار می‌کردند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در آن لحظه حساس نخستین هدف دشمن،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صحنه نبرد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 قصد حراست از وجود نازنین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خویش را به آن بزرگوار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گیر و دار معرکه هجمه خالد و یارانش از سویی و از سوی دیگر فرار بسیاری از مسلمانان، تنها و بی‌یاور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بازگشت، قصد جنگ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شمار بسیاری از دشمن را از پا در آورد و زخم چندانی نخورد اما در جنگ احد تعداد کمی را از پا در آورد و هفتاد زخم خورد؛ به گونه‌ای که هر زخمی را می‌بستند زخم کنار آن سرباز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زخم‌ها زمانی بر پیکرش وارد آمد که تمام دغدغه‌اش رسیدن به وجود مبارک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با سرعت پیش می‌رفت تا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نجات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دو نفر در حال فرار</w:t>
      </w:r>
      <w:r>
        <w:rPr>
          <w:rFonts w:eastAsia="IRNazanin" w:cs="IRNazanin"/>
          <w:color w:val="111111"/>
          <w:sz w:val="28"/>
          <w:szCs w:val="28"/>
          <w:rtl w:val="true"/>
          <w:lang w:bidi="fa-IR"/>
        </w:rPr>
        <w:t>... .</w:t>
      </w:r>
      <w:r>
        <w:rPr>
          <w:rStyle w:val="FootnoteAnchor"/>
          <w:rtl w:val="true"/>
        </w:rPr>
        <w:footnoteReference w:id="165"/>
      </w:r>
      <w:bookmarkStart w:id="171" w:name="pg11253_103223"/>
    </w:p>
    <w:p>
      <w:pPr>
        <w:pStyle w:val="Heading4"/>
        <w:numPr>
          <w:ilvl w:val="3"/>
          <w:numId w:val="1"/>
        </w:numPr>
        <w:rPr/>
      </w:pPr>
      <w:bookmarkStart w:id="172" w:name="__RefHeading___Toc9814242_2870459653"/>
      <w:bookmarkStart w:id="173" w:name="_Toc64"/>
      <w:bookmarkEnd w:id="171"/>
      <w:bookmarkEnd w:id="172"/>
      <w:r>
        <w:rPr>
          <w:rtl w:val="true"/>
        </w:rPr>
        <w:t xml:space="preserve">فداکاری امیرالمومنین </w:t>
      </w:r>
      <w:r>
        <w:rPr>
          <w:rtl w:val="true"/>
        </w:rPr>
        <w:t>(</w:t>
      </w:r>
      <w:r>
        <w:rPr>
          <w:rtl w:val="true"/>
        </w:rPr>
        <w:t>علیه السلام</w:t>
      </w:r>
      <w:r>
        <w:rPr>
          <w:rtl w:val="true"/>
        </w:rPr>
        <w:t xml:space="preserve">) </w:t>
      </w:r>
      <w:r>
        <w:rPr>
          <w:rtl w:val="true"/>
        </w:rPr>
        <w:t xml:space="preserve">در </w:t>
      </w:r>
      <w:r>
        <w:rPr>
          <w:rtl w:val="true"/>
        </w:rPr>
        <w:t>«</w:t>
      </w:r>
      <w:r>
        <w:rPr>
          <w:rtl w:val="true"/>
        </w:rPr>
        <w:t>احد</w:t>
      </w:r>
      <w:r>
        <w:rPr>
          <w:rtl w:val="true"/>
        </w:rPr>
        <w:t>»</w:t>
      </w:r>
      <w:bookmarkEnd w:id="17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بعضی نقل‌ها، در روز اُحُد همه مسلمانان به جز تعداد اندکی میدان جنگ را رها کردند</w:t>
      </w:r>
      <w:r>
        <w:rPr>
          <w:rStyle w:val="FootnoteAnchor"/>
          <w:rtl w:val="true"/>
        </w:rPr>
        <w:footnoteReference w:id="166"/>
      </w:r>
      <w:r>
        <w:rPr>
          <w:rFonts w:ascii="IRNazanin" w:hAnsi="IRNazanin" w:eastAsia="IRNazanin"/>
          <w:color w:val="111111"/>
          <w:sz w:val="28"/>
          <w:sz w:val="28"/>
          <w:szCs w:val="28"/>
          <w:rtl w:val="true"/>
          <w:lang w:bidi="fa-IR"/>
        </w:rPr>
        <w:t xml:space="preserve">که در نام آن‌ها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ابن‌اثیر،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کشتن پرچمداران قریش، چندین بار به فرمان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مشرکان حمله کرد و شماری از آنان را کشته و بقیه را پراکنده کرد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فداکاری حضرت نقش به سزایی در حفظ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تا آن‌جا که در این جنگ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 پیکرش وارد شد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و بر حسب بعضی نقل‌ها هنگام جنگ شمشیرش شکست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خویش، ذوالفقار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هر کس از مشرکان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می‌کرد به وسیله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را بین آسمان و زمین مشاهده کرد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لاسیف اِلاّ ذوالفقار و 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امین وحی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فداکاری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و جبرئیل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دوی شما هستم</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در این جنگ بر بدن مبارک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حمایت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جراحت بر صورت، سر، سینه، شکم، دست و پای مبارک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عمل علی بن ابی </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بدان جهت است که من از اویم و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دو بزرگوارم</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دفاع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دیگر اصحاب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همچون شیر غضبناک از قفای گریختگان رفت و اول به عمر بن خطاب رسید که به اتفاق عثمان و حارث بن حاطب و عده‌ای دیگر به سرعت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شکستید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گذاشتید و به سوی جهنّم می‌گریزید؟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دیدم با شمشیر پهنی که مرگ از آن می‌چکید و چشمانش از خشم مانند دو قدح خون بود یا مانند دو کاسه روغنی که آتش در او افروخته باشند می‌درخشید و فهمیدم که اگر به ما برسد به یک حمله ما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جلو رفتم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که دست از ما برداری که عرب را عادت است که گاهی می‌گریزد و گاهی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حمله می‌کند تلافی گریختن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ما را رها کرد و به خدا قسم چنان ترسی از آن حضرت در دل من افتاد که تاکنون از دلم خارج نشده است</w:t>
      </w:r>
      <w:r>
        <w:rPr>
          <w:rFonts w:eastAsia="IRNazanin" w:cs="IRNazanin"/>
          <w:color w:val="111111"/>
          <w:sz w:val="28"/>
          <w:szCs w:val="28"/>
          <w:rtl w:val="true"/>
          <w:lang w:bidi="fa-IR"/>
        </w:rPr>
        <w:t>.</w:t>
      </w:r>
      <w:r>
        <w:rPr>
          <w:rStyle w:val="FootnoteAnchor"/>
          <w:rtl w:val="true"/>
        </w:rPr>
        <w:footnoteReference w:id="171"/>
      </w:r>
      <w:bookmarkStart w:id="174" w:name="pg11253_103225"/>
    </w:p>
    <w:p>
      <w:pPr>
        <w:pStyle w:val="BookText"/>
        <w:rPr/>
      </w:pPr>
      <w:bookmarkEnd w:id="174"/>
      <w:r>
        <w:rPr>
          <w:rFonts w:ascii="IRNazanin" w:hAnsi="IRNazanin" w:eastAsia="IRNazanin"/>
          <w:color w:val="111111"/>
          <w:sz w:val="28"/>
          <w:sz w:val="28"/>
          <w:szCs w:val="28"/>
          <w:rtl w:val="true"/>
          <w:lang w:bidi="fa-IR"/>
        </w:rPr>
        <w:t xml:space="preserve">یک زن درصدد نجات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غاصبین خلافت به کجا رسیده که باید یک زن درصدد نجات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آید و آنان که ادعای خلافت داشتند در آن کارزار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گذاشته و پا به فرار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نسیبه دختر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اُحُد شاهد فرار سپاه اسلام بود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کسانی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می‌کردند از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کم‌تر بود که من و شوهر و دو فرزندم از‌جمله آن‌ها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او در حفظ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بود که به فرموده حضرت، به هر سو که می‌نگریستم اُمّ عماره را می‌دیدم که از من دفاع می‌کرد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تا آن‌جا که جراحت‌های بسیاری بر او وارد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نُسیبه امروز جایگاهی بهتر از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کسانی هستند که همچون بز کوهی از کوه بالا رفته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نقل شده است که هنگام وفات،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 تن داشت</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175" w:name="__RefHeading___Toc9814244_2870459653"/>
      <w:bookmarkStart w:id="176" w:name="_Toc65"/>
      <w:bookmarkEnd w:id="175"/>
      <w:r>
        <w:rPr>
          <w:rtl w:val="true"/>
        </w:rPr>
        <w:t xml:space="preserve">کشتن عمربن عبدود در جنگ </w:t>
      </w:r>
      <w:r>
        <w:rPr>
          <w:rtl w:val="true"/>
        </w:rPr>
        <w:t>«</w:t>
      </w:r>
      <w:r>
        <w:rPr>
          <w:rtl w:val="true"/>
        </w:rPr>
        <w:t>خندق</w:t>
      </w:r>
      <w:r>
        <w:rPr>
          <w:rtl w:val="true"/>
        </w:rPr>
        <w:t>»</w:t>
      </w:r>
      <w:bookmarkEnd w:id="176"/>
    </w:p>
    <w:p>
      <w:pPr>
        <w:pStyle w:val="Heading4"/>
        <w:numPr>
          <w:ilvl w:val="3"/>
          <w:numId w:val="1"/>
        </w:numPr>
        <w:rPr/>
      </w:pPr>
      <w:bookmarkStart w:id="177" w:name="__RefHeading___Toc9814246_2870459653"/>
      <w:bookmarkStart w:id="178" w:name="_Toc66"/>
      <w:bookmarkEnd w:id="177"/>
      <w:r>
        <w:rPr>
          <w:rtl w:val="true"/>
        </w:rPr>
        <w:t>اشاره</w:t>
      </w:r>
      <w:bookmarkEnd w:id="17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عمرو سه بار مبارز طلبید در هر سه بار جزء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جواب مثبت نداد</w:t>
      </w:r>
      <w:r>
        <w:rPr>
          <w:rStyle w:val="FootnoteAnchor"/>
          <w:rtl w:val="true"/>
        </w:rPr>
        <w:footnoteReference w:id="174"/>
      </w:r>
      <w:r>
        <w:rPr>
          <w:rFonts w:ascii="IRNazanin" w:hAnsi="IRNazanin" w:eastAsia="IRNazanin"/>
          <w:color w:val="111111"/>
          <w:sz w:val="28"/>
          <w:sz w:val="28"/>
          <w:szCs w:val="28"/>
          <w:rtl w:val="true"/>
          <w:lang w:bidi="fa-IR"/>
        </w:rPr>
        <w:t xml:space="preserve">و زمانی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مقابله با عمرو بن عبدود به میدان می‌رفت پیامبر شمشیرش را به او داد و برای او عمامه بست و از خدا برای او طلب کمک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آَعِنهُ علی؛ خدایا علی را بر عمرو نصرت بخش</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حضرت در جمله ای تاریخی در شأن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خندق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الایمانُ کُلُّه الی الشِّرکِ کُلُه؛ همه ایمان مقابل همه شرک قرار گرفت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در این جنگ عمرو بعد از کمی رجزخوانی مقابل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این کلام عمرو که دوست ندارم تو را بکشم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دوست دارم که تو را بکشم، عصبانی شد و از اسب پیاده شد و نقاب کناز زد و با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پرداخت تا این که حضرت او را به هلاکت رساند </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مُبارِزَةِ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ابن عَبدِوَد یَومَ الخَندَق اَفضَلُ مِن اَعمالِ اُمَّتی الی یَومِ القِیامَة؛</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مبارزه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بن عبدود در روز خندق از همه اعمال امت من تا روز قیامت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 بن عبدود به هم نزدیک شدند و گرد و غبار بلند شد که ما آن دو را ندیدیم تا اینکه صدای تکبیر شنیدیم و فهمیدیم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ذهبی از علمای رجال اهل تسنن، سند این روایت را صحیح دانسته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لمبارزة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لعمرو بن عبدود یوم الخندق افضل من اعمال امتی الی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وتعقب عن بهز بن حکیم عن ابیه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مبارزه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عبدود در روز خندق برتر از عبادت تمام امتم تا روز قیامت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حاکم نیشابوری به نقل از بهز بن حکیم از پدرش و او از جدش نقل کرده است و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تفتازانی</w:t>
      </w:r>
    </w:p>
    <w:p>
      <w:pPr>
        <w:pStyle w:val="BookText"/>
        <w:rPr/>
      </w:pPr>
      <w:r>
        <w:rPr>
          <w:rFonts w:ascii="IRNazanin" w:hAnsi="IRNazanin" w:eastAsia="IRNazanin"/>
          <w:color w:val="111111"/>
          <w:sz w:val="28"/>
          <w:sz w:val="28"/>
          <w:szCs w:val="28"/>
          <w:rtl w:val="true"/>
          <w:lang w:bidi="fa-IR"/>
        </w:rPr>
        <w:t>سعدالدین تفتازانی یکی دیگر از بزرگان اهل تسنن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 از این است که قابل بیان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وایضا هو اشجعهم یدل علیه کثرة جهاده فی سبیل الله وحسن اقدامه فی الغزوات وهی مشهورة غنیة عن البیان ولهذا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فتی الا علی ولا سیف الا ذو الفقار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الاحزاب لضربة علی خیر من عبادة الثقلین؛</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همچنین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پیکارها و کارهای خوب او در جنگ‌ها دلیل بر شجاعت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ایشان امری مشهور و بی‌نیاز از بیان است؛ به همین جهت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نیست جز علی و شمشیری نیست مگر ذوالفقار و در روز جنگ احزاب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ضربه شمشیر علی از عبادت جن و انس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فخر رازی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یکی دیگر از علمای بزرگ اهل تسنن این روایت شریف را در کتابش این گونه می‌آورد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لمبارزة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عمرو بن عبدود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من عمل امتی الی یوم القیامة، فلم یقل مثل عمله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کانه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هذا من الوزن والباقی جزاف؛</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مبارزه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عبدود در روز خندق برتر از عبادت تمام امتم تا روز قیامت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عمل امتم می‌باشد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از اعمال امتم می‌باشد و این می‌رساند که همین یک عمل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حضرت کافی است و بقیه اعمالش زیادی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ابی‌الحدید</w:t>
      </w:r>
    </w:p>
    <w:p>
      <w:pPr>
        <w:pStyle w:val="BookText"/>
        <w:rPr/>
      </w:pPr>
      <w:r>
        <w:rPr>
          <w:rFonts w:ascii="IRNazanin" w:hAnsi="IRNazanin" w:eastAsia="IRNazanin"/>
          <w:color w:val="111111"/>
          <w:sz w:val="28"/>
          <w:sz w:val="28"/>
          <w:szCs w:val="28"/>
          <w:rtl w:val="true"/>
          <w:lang w:bidi="fa-IR"/>
        </w:rPr>
        <w:t xml:space="preserve">شارح نهج‌البلاغه ابن ابی‌الحدید نیز سخن استادش ابوالهذیل را در مورد اینکه عمل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خندق افضل از تمام اعمال مهاجرین و انصاری می‌باشد به صورت ذیل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شيخنا أبو الهذيل و قد سأله سائل أيما أعظم منزلة عند الله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و الله لمبارزة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 يوم الخندق تعدل أعمال المهاجرين و الأنصار و طاعاتهم كلها و تربي عليها فضلا عن أبي بكر وحده؛</w:t>
      </w:r>
      <w:r>
        <w:rPr>
          <w:rStyle w:val="FootnoteAnchor"/>
          <w:rtl w:val="true"/>
        </w:rPr>
        <w:footnoteReference w:id="18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استاد ما ابوالهذیل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منزلت و جایگاه ابوبکر در نزد خداوند بزرگ می‌باشد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برادرم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عبدود در روز خندق به مبارزه برخاست این عملش برابری کرد با اعمال و طاعات تمام مهاجرین و انصار و از اعمال آن ها بزرگ تر نیز بود چه رسد از عمل ابی‌بکر به تنهایی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 دیگر نیز ایشان جریان روز خندق را از حذیفه بن یمان به صورت ذیل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 بن الیمان ما یناسب هذا، بل ما هو ابلغ منه، روی قیس بن الربیع عن ابی‌هارون العبدی، عن ربیعة بن مالک السعدی،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حذیفة بن الیمان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ان الناس یتحدثون عن علی بن ابی‌طالب ومناقبه، فیقول لهم اهل 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لتفرطون فی تقریظ هذا الرجل، فهل انت محدثی بحدیث عنه اذکره للناس؟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ربیعة، وما الذی تسالنی عن علی، وما الذی احدثک عنه والذی نفس حذیفة بیده لو وضع جمیع اعمال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کفة المیزان منذ بعث الله تعالی محمداً الی یوم الناس هذا، ووضع عمل واحد من اعمال علی فی الکفة الاخری لرجح علی اعمالهم کلها، فقال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المدح الذی لا یقام له ولا یقعد ولا یحمل، انی لاظنه اسرافاً یا ابا عبدالله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لکع، وکیف لا یحمل واین کان المسلمون یوم الخندق وقد عبر الیهم عمرو واصحابه فملکهم الهلع والجزع، ودعا الی المبارزة فاحجموا عنه حتی برز الیه علی فقتله والذی نفس حذیفة بیده لعمله ذلک الیوم اعظم اجراً من اعمال امة محمد الی هذا الیوم والی ان تقوم القیامة؛</w:t>
      </w:r>
      <w:r>
        <w:rPr>
          <w:rStyle w:val="FootnoteAnchor"/>
          <w:rtl w:val="true"/>
        </w:rPr>
        <w:footnoteReference w:id="18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ربیعه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 حذیفه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مورد مناقب و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می‌کنند و اهل بصره به آن 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این مرد زیاده‌روی می‌کنید و آیا شما حدیث در این باره برای من ذکر می‌کنید که به مردم بگویم؟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سوال کرد و یا سخن گفت و قسم به خدای که نفس حذیفه در دست اوست اگر تمام اعمال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 کفه </w:t>
      </w:r>
      <w:bookmarkStart w:id="179" w:name="pg11253_103230"/>
    </w:p>
    <w:p>
      <w:pPr>
        <w:pStyle w:val="BookText"/>
        <w:rPr/>
      </w:pPr>
      <w:bookmarkEnd w:id="179"/>
      <w:r>
        <w:rPr>
          <w:rFonts w:ascii="IRNazanin" w:hAnsi="IRNazanin" w:eastAsia="IRNazanin"/>
          <w:color w:val="111111"/>
          <w:sz w:val="28"/>
          <w:sz w:val="28"/>
          <w:szCs w:val="28"/>
          <w:rtl w:val="true"/>
          <w:lang w:bidi="fa-IR"/>
        </w:rPr>
        <w:t xml:space="preserve">ترازو و یک عمل حضرت را در کفه دیگر قرار بدهد، عمل حضرت بر تمام اعمال امت رجحان و برتری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شما در مورد حضرت قابل پذیرش و تحمل نیست و من گمان می‌کنم که زیاده‌روی در حق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کجا بودند روز خندق؛ در حالی که عمرو بن عبدود و اصحابش از خندق عبور کردند و همگی ترسیدند و مبارزه طلبیدند تا این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مبارزه برخاست و او را کشت و قسم به خدا که نفس حذیفه به دست اوست این عمل حضرت از اعمال تمام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برتر است</w:t>
      </w:r>
      <w:r>
        <w:rPr>
          <w:rFonts w:eastAsia="IRNazanin" w:cs="IRNazanin"/>
          <w:color w:val="111111"/>
          <w:sz w:val="28"/>
          <w:szCs w:val="28"/>
          <w:rtl w:val="true"/>
          <w:lang w:bidi="fa-IR"/>
        </w:rPr>
        <w:t>».</w:t>
      </w:r>
    </w:p>
    <w:p>
      <w:pPr>
        <w:pStyle w:val="Heading4"/>
        <w:numPr>
          <w:ilvl w:val="3"/>
          <w:numId w:val="1"/>
        </w:numPr>
        <w:rPr/>
      </w:pPr>
      <w:bookmarkStart w:id="180" w:name="__RefHeading___Toc9814248_2870459653"/>
      <w:bookmarkStart w:id="181" w:name="_Toc67"/>
      <w:bookmarkEnd w:id="180"/>
      <w:r>
        <w:rPr>
          <w:rtl w:val="true"/>
        </w:rPr>
        <w:t xml:space="preserve">ضربه امیرالمومنین </w:t>
      </w:r>
      <w:r>
        <w:rPr>
          <w:rtl w:val="true"/>
        </w:rPr>
        <w:t>(</w:t>
      </w:r>
      <w:r>
        <w:rPr>
          <w:rtl w:val="true"/>
        </w:rPr>
        <w:t>علیه السلام</w:t>
      </w:r>
      <w:r>
        <w:rPr>
          <w:rtl w:val="true"/>
        </w:rPr>
        <w:t xml:space="preserve">) </w:t>
      </w:r>
      <w:r>
        <w:rPr>
          <w:rtl w:val="true"/>
        </w:rPr>
        <w:t xml:space="preserve">در </w:t>
      </w:r>
      <w:r>
        <w:rPr>
          <w:rtl w:val="true"/>
        </w:rPr>
        <w:t>«</w:t>
      </w:r>
      <w:r>
        <w:rPr>
          <w:rtl w:val="true"/>
        </w:rPr>
        <w:t>خندق</w:t>
      </w:r>
      <w:r>
        <w:rPr>
          <w:rtl w:val="true"/>
        </w:rPr>
        <w:t xml:space="preserve">» </w:t>
      </w:r>
      <w:r>
        <w:rPr>
          <w:rtl w:val="true"/>
        </w:rPr>
        <w:t>در روایات شیعه</w:t>
      </w:r>
      <w:bookmarkEnd w:id="181"/>
    </w:p>
    <w:p>
      <w:pPr>
        <w:pStyle w:val="BookText"/>
        <w:rPr/>
      </w:pPr>
      <w:r>
        <w:rPr>
          <w:rFonts w:ascii="IRNazanin" w:hAnsi="IRNazanin" w:eastAsia="IRNazanin"/>
          <w:color w:val="111111"/>
          <w:sz w:val="28"/>
          <w:sz w:val="28"/>
          <w:szCs w:val="28"/>
          <w:rtl w:val="true"/>
          <w:lang w:bidi="fa-IR"/>
        </w:rPr>
        <w:t xml:space="preserve">با مراجعه به کتب شیعیان به خوبی در می‌یابیم که علمای شیعه این روایت را که بیانگر یکی از فضائل بی شمار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آن قدر واضح و روشن تلقی می‌کنند که در بسیاری از موارد از ذکر سند آن خودداری کرده‌اند اما با این حال سند این روایت را در کتب مختلفی از علما می‌توان یافت که در ادامه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پاورقی کتاب خصال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في نسخة من 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لضربة على يوم الخندق أفضل من أعمال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الإسلام كله الى الكفر كله؛</w:t>
      </w:r>
      <w:r>
        <w:rPr>
          <w:rStyle w:val="FootnoteAnchor"/>
          <w:rtl w:val="true"/>
        </w:rPr>
        <w:footnoteReference w:id="18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 ی خطی آمده است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من فرموده است که ضربت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خندق افضل و برتر از </w:t>
      </w:r>
    </w:p>
    <w:p>
      <w:pPr>
        <w:pStyle w:val="BookText"/>
        <w:rPr/>
      </w:pPr>
      <w:r>
        <w:rPr>
          <w:rFonts w:ascii="IRNazanin" w:hAnsi="IRNazanin" w:eastAsia="IRNazanin"/>
          <w:color w:val="111111"/>
          <w:sz w:val="28"/>
          <w:sz w:val="28"/>
          <w:szCs w:val="28"/>
          <w:rtl w:val="true"/>
          <w:lang w:bidi="fa-IR"/>
        </w:rPr>
        <w:t>اعمال ثقلین می‌باشد و 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تمام اسلام در مقابل تمام کفر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یکی دیگر از علمای بزرگ شیعه این روایت را در کتابش این گونه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کتاب صدر الائمة عندهم موفق بن احمد المکی اخطب خوارزم باسناده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لمبارزة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بن عبد ود افضل من اعمال امتی الی یوم القیامة؛</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از کتب اولیه که در نزد بزرگان صدر اسلام وجود داشته و سندش نیز موفق بن احمد مکی و اخطب خوارزم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و جنگ کردن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عبدود افضل و برتر از اعمال تمام امت من تا روز قیامت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شیعه در کتاب منهاج الکرامه، این روایت را چنین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حکیم، عن ابیه، عن جده،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لمبارزة علی بن ابی‌طالب لعمرو بن عبد ود یوم الخندق افضل من عمل امتی الی یوم القیامة؛</w:t>
      </w:r>
      <w:r>
        <w:rPr>
          <w:rStyle w:val="FootnoteAnchor"/>
          <w:rtl w:val="true"/>
        </w:rPr>
        <w:footnoteReference w:id="18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از پدرش و ایشان از جدش 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و جنگ کردن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عمرو بن عبدود افضل و برتر از اعمال تمام امت من تا روز قیامت می‌باشد</w:t>
      </w:r>
      <w:r>
        <w:rPr>
          <w:rFonts w:eastAsia="IRNazanin" w:cs="IRNazanin"/>
          <w:color w:val="111111"/>
          <w:sz w:val="28"/>
          <w:szCs w:val="28"/>
          <w:rtl w:val="true"/>
          <w:lang w:bidi="fa-IR"/>
        </w:rPr>
        <w:t xml:space="preserve">». </w:t>
      </w:r>
      <w:bookmarkStart w:id="182" w:name="pg11253_103232"/>
    </w:p>
    <w:p>
      <w:pPr>
        <w:pStyle w:val="BookText"/>
        <w:rPr/>
      </w:pPr>
      <w:bookmarkEnd w:id="182"/>
      <w:r>
        <w:rPr>
          <w:rFonts w:ascii="IRNazanin" w:hAnsi="IRNazanin" w:eastAsia="IRNazanin"/>
          <w:color w:val="111111"/>
          <w:sz w:val="28"/>
          <w:sz w:val="28"/>
          <w:szCs w:val="28"/>
          <w:rtl w:val="true"/>
          <w:lang w:bidi="fa-IR"/>
        </w:rPr>
        <w:t xml:space="preserve">علاوه بر پیروزی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جوانمردى ایشان به حدى بود كه پس از كشتن عمرو به زره پر قیمت اودست نزد و نعش و لباس او را به همان حال در میدان ترک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عمرو او را در این كار سرزنش كرد ولى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سرزنش او اعتنا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هنگامى كه خواهر عمرو بر بالین برادر آمد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براى تو اشک نمى ریزم زیرا به دست فرد كریمى كشته شدى كه به جامه هاى گرانبها و سلاح جنگى تو دست نزده است</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183" w:name="__RefHeading___Toc9814250_2870459653"/>
      <w:bookmarkStart w:id="184" w:name="_Toc68"/>
      <w:bookmarkEnd w:id="183"/>
      <w:r>
        <w:rPr>
          <w:rtl w:val="true"/>
        </w:rPr>
        <w:t xml:space="preserve">پايدارى شگفت انگيز امام علی </w:t>
      </w:r>
      <w:r>
        <w:rPr>
          <w:rtl w:val="true"/>
        </w:rPr>
        <w:t>(</w:t>
      </w:r>
      <w:r>
        <w:rPr>
          <w:rtl w:val="true"/>
        </w:rPr>
        <w:t>علیه السلام</w:t>
      </w:r>
      <w:r>
        <w:rPr>
          <w:rtl w:val="true"/>
        </w:rPr>
        <w:t>)</w:t>
      </w:r>
      <w:r>
        <w:rPr>
          <w:rtl w:val="true"/>
        </w:rPr>
        <w:t xml:space="preserve">در جنگ </w:t>
      </w:r>
      <w:r>
        <w:rPr>
          <w:rtl w:val="true"/>
        </w:rPr>
        <w:t>«</w:t>
      </w:r>
      <w:r>
        <w:rPr>
          <w:rtl w:val="true"/>
        </w:rPr>
        <w:t>حُنَين</w:t>
      </w:r>
      <w:r>
        <w:rPr>
          <w:rtl w:val="true"/>
        </w:rPr>
        <w:t>»</w:t>
      </w:r>
      <w:bookmarkEnd w:id="184"/>
    </w:p>
    <w:p>
      <w:pPr>
        <w:pStyle w:val="BookText"/>
        <w:rPr/>
      </w:pPr>
      <w:r>
        <w:rPr>
          <w:rFonts w:ascii="IRNazanin" w:hAnsi="IRNazanin" w:eastAsia="IRNazanin"/>
          <w:color w:val="111111"/>
          <w:sz w:val="28"/>
          <w:sz w:val="28"/>
          <w:szCs w:val="28"/>
          <w:rtl w:val="true"/>
          <w:lang w:bidi="fa-IR"/>
        </w:rPr>
        <w:t>فتح مكّه دل ها را لرزاند و هول و هراس را در جان هاى مشركان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قبيله مهم 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گفتگو و رايزنى با برخى قبيله هاى ديگر، به اين نتيجه رسيدند كه پيش از آن كه سپاه اسلام به سوى آنان روى آورد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ارتش اسلام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سپاهى گران گرد آوردند و به فرماندهى جوانى سلحشور و بى پروا به نام مالک بن عوف نصرى به سوى سپاه اسلام حركت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 عظيم دوازده هزار نفرى متشكّل از ده هزار تن از مردم يثرب و دو هزار نفر از تازه مسلمانان قريش به رويارويى با آنان شتافت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سپاه اسلام برخى را به غرورى كاذب دچار ساخت و از اين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از كمى تعداد شكست نخواهيم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دستور داد كه سپاهش در انتهاى درّه اى كه گذرگاهى به سوى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پشت سنگ ها و صخره ها و در شكاف كوه ها و نقاط مرتفع پنهان شوند </w:t>
      </w:r>
    </w:p>
    <w:p>
      <w:pPr>
        <w:pStyle w:val="BookText"/>
        <w:rPr/>
      </w:pPr>
      <w:r>
        <w:rPr>
          <w:rFonts w:ascii="IRNazanin" w:hAnsi="IRNazanin" w:eastAsia="IRNazanin"/>
          <w:color w:val="111111"/>
          <w:sz w:val="28"/>
          <w:sz w:val="28"/>
          <w:szCs w:val="28"/>
          <w:rtl w:val="true"/>
          <w:lang w:bidi="fa-IR"/>
        </w:rPr>
        <w:t xml:space="preserve">و چون سپاه اسلام بدان جا رسيد آن را تير باران و سنگ باران كنند و سپاه اسلام را به هزيمت و شكست بكشانند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شد و بسيارى از سپاه اسلام پا به فرار نهادند تا آن جا كه ابوسفيان از سَرِ استهزا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تا لب دريا خواهند 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هنگامه دشوار تعدادى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و دفاع از آن بزرگوار را به جان خريدند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بود و پروانه وار بر گِرد شمع وجود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گشت و كسانى كه قصد جان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كرده بودند فرارى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ندايى بلند در اوج دشوارى ها و شكست ها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ياران خدا و ياران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پيامبر او هستم و آن گاه استرش را به سوى دشمن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همراه آن بزرگوار نيز در كنار وى حركت كردند و عبّاس، عموى پيامبر به فرمان وى با فريادى بلند مسلمانان را به يارى فراخواند و بدين سان لشكر اسلام دوباره سامان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گام های استوار و نبرد بى امان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نيز چشمگير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چهل نفر از هوازن را كشت كه يكى از آنان ابو جرول از دلاوران هوازن بود و مرگ او مقدّمه فروپاشى سپاه هوازن شد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فراريان را تعقيب كرد و دژ آنان را در طائف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محاصره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نافع بن غيلان جنگيد و او را از پاى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نافع كشته شد گروهى از مشركان فرار كردند و برخى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محاصره دژ، مأموريت يافت تابت هاى اطراف طائف را نابود كند كه اين مأموريت را نيز به گونه اى شايسته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حضور موثّر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نبرد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فضيلت هاى اميرمومنان در اين پيكار بنگر و در </w:t>
      </w:r>
      <w:bookmarkStart w:id="185" w:name="pg11253_103234"/>
    </w:p>
    <w:p>
      <w:pPr>
        <w:pStyle w:val="BookText"/>
        <w:rPr/>
      </w:pPr>
      <w:bookmarkEnd w:id="185"/>
      <w:r>
        <w:rPr>
          <w:rFonts w:ascii="IRNazanin" w:hAnsi="IRNazanin" w:eastAsia="IRNazanin"/>
          <w:color w:val="111111"/>
          <w:sz w:val="28"/>
          <w:sz w:val="28"/>
          <w:szCs w:val="28"/>
          <w:rtl w:val="true"/>
          <w:lang w:bidi="fa-IR"/>
        </w:rPr>
        <w:t>حقيقت آن تامل و انديشه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يابى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فضيلت ها دست يافت و هيچ كس از امّت در آن ها با وى شريک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بر اساس وقايع تاريخى و آنچه آورديم جلوه هاى والاى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اين نبرد بدين گونه برمى شمريم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پرچمدارى مهاجران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شكوهمند در اوج نبرد و در هنگام هجوم بى امان دشمن و دفع خطر از جان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لحظاتى كه بسيارى گريخته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كشتن ابو جرول كه موجب فروپاشى سپاه هوازن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كشتن چهل نفر از رزم آوران هوازن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فرماندهى گروهى كه براى از بين بردن بت هاى منطقه بسيج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هماوردى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كس از مسلمانان، هماورد جويى او را در ميدان نبرد پاسخ نگفت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پاى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تسليم شدن بسيارى را در پى داشت</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186" w:name="__RefHeading___Toc9814252_2870459653"/>
      <w:bookmarkStart w:id="187" w:name="_Toc69"/>
      <w:bookmarkEnd w:id="186"/>
      <w:r>
        <w:rPr>
          <w:rtl w:val="true"/>
        </w:rPr>
        <w:t xml:space="preserve">دلاوری و جهاد امیرالمومنین </w:t>
      </w:r>
      <w:r>
        <w:rPr>
          <w:rtl w:val="true"/>
        </w:rPr>
        <w:t>(</w:t>
      </w:r>
      <w:r>
        <w:rPr>
          <w:rtl w:val="true"/>
        </w:rPr>
        <w:t>علیه السلام</w:t>
      </w:r>
      <w:r>
        <w:rPr>
          <w:rtl w:val="true"/>
        </w:rPr>
        <w:t xml:space="preserve">) </w:t>
      </w:r>
      <w:r>
        <w:rPr>
          <w:rtl w:val="true"/>
        </w:rPr>
        <w:t xml:space="preserve">در کلام امام هادی </w:t>
      </w:r>
      <w:r>
        <w:rPr>
          <w:rtl w:val="true"/>
        </w:rPr>
        <w:t>(</w:t>
      </w:r>
      <w:r>
        <w:rPr>
          <w:rtl w:val="true"/>
        </w:rPr>
        <w:t>علیه السلام</w:t>
      </w:r>
      <w:r>
        <w:rPr>
          <w:rtl w:val="true"/>
        </w:rPr>
        <w:t>)</w:t>
      </w:r>
      <w:bookmarkEnd w:id="187"/>
    </w:p>
    <w:p>
      <w:pPr>
        <w:pStyle w:val="Heading4"/>
        <w:numPr>
          <w:ilvl w:val="3"/>
          <w:numId w:val="1"/>
        </w:numPr>
        <w:rPr/>
      </w:pPr>
      <w:bookmarkStart w:id="188" w:name="__RefHeading___Toc9814254_2870459653"/>
      <w:bookmarkStart w:id="189" w:name="_Toc70"/>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 xml:space="preserve">در بیان دلاوری های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غدیریه فرموده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جاهَدْتَ فِي اللّهِ وَهُمْ مُحْجِمُونَ؛ </w:t>
      </w:r>
      <w:bookmarkStart w:id="190" w:name="pg11253_103235"/>
    </w:p>
    <w:p>
      <w:pPr>
        <w:pStyle w:val="BookText"/>
        <w:rPr/>
      </w:pPr>
      <w:bookmarkEnd w:id="190"/>
      <w:r>
        <w:rPr>
          <w:rFonts w:ascii="IRNazanin" w:hAnsi="IRNazanin" w:eastAsia="IRNazanin"/>
          <w:color w:val="111111"/>
          <w:sz w:val="28"/>
          <w:sz w:val="28"/>
          <w:szCs w:val="28"/>
          <w:rtl w:val="true"/>
          <w:lang w:bidi="fa-IR"/>
        </w:rPr>
        <w:t>و جهاد کردی و آنان از جهاد عقب‌نشینی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بهتر این فرمایش واژه های آن را بررسی می کنیم</w:t>
      </w:r>
      <w:r>
        <w:rPr>
          <w:rFonts w:eastAsia="IRNazanin" w:cs="IRNazanin"/>
          <w:color w:val="111111"/>
          <w:sz w:val="28"/>
          <w:szCs w:val="28"/>
          <w:rtl w:val="true"/>
          <w:lang w:bidi="fa-IR"/>
        </w:rPr>
        <w:t>:</w:t>
      </w:r>
    </w:p>
    <w:p>
      <w:pPr>
        <w:pStyle w:val="Heading4"/>
        <w:numPr>
          <w:ilvl w:val="3"/>
          <w:numId w:val="1"/>
        </w:numPr>
        <w:rPr/>
      </w:pPr>
      <w:bookmarkStart w:id="191" w:name="__RefHeading___Toc9814256_2870459653"/>
      <w:bookmarkStart w:id="192" w:name="_Toc71"/>
      <w:bookmarkEnd w:id="191"/>
      <w:r>
        <w:rPr>
          <w:rtl w:val="true"/>
        </w:rPr>
        <w:t xml:space="preserve">بررسی واژه </w:t>
      </w:r>
      <w:r>
        <w:rPr>
          <w:rtl w:val="true"/>
        </w:rPr>
        <w:t>«</w:t>
      </w:r>
      <w:r>
        <w:rPr>
          <w:rtl w:val="true"/>
        </w:rPr>
        <w:t>جهد</w:t>
      </w:r>
      <w:r>
        <w:rPr>
          <w:rtl w:val="true"/>
        </w:rPr>
        <w:t>»</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طاقت و نيرو و مشقّت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مشقّت و سختى و با ضمّه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كوشش گسترده و وسيع به اندازه طاقت و در اين معنى درباره انسان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لا يَجِدُونَ إِلَّا جُهْدَهُمْ</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أَقْسَمُوا بِاللَّهِ جَهْدَ أَيْمانِهِمْ</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سوگند خوردند و تأييد نمودند كه بيشتر از وسع و نيرويشان بكوشند و مومن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و مُجَاهَدَة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و صرف نيرو براى دفع دشمن و راندن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 مجاهده براى راندن و دفع دشمن آشكار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با شيطان و اهريمن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جهاد در مجاهده با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سه معنى فوق در سخن خداى تعالى و در آيات زير آمده است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جاهِدُوا فِي اللَّهِ حَقَّ جِهادِهِ</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 بِأَمْوالِكُمْ وَ أَنْفُسِكُمْ فِي سَبِيلِ اللَّهِ</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هاجَرُوا وَ جاهَدُوا بِأَمْوالِهِمْ وَ أَنْفُسِهِمْ فِي سَبِيلِ اللَّهِ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ضمّ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صعوبت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قاموس و مفردات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اقرب الموارد آن را تلاش توأم با رنج معنى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طاقت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البيان ذيل آيه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جَاهَدْتُ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جنگ با دشمن مشقّت را بر خود هموار كردم و در ذيل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اوّل و فتح آن، هر دو به يک معنى و آن وادار كردن خود بر مشقّت است و از شعبى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قوت و طعام است و از قتيبى نقل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و بضمّ،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اقوال گذشته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جهاد كرد آن است كه قدرت خود را به كار انداخت، متحمّل مشقّت گرديد، تلاش توأم با رنج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همه اقوال، قول اقرب الموارد است پس جهد و جهاد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توأم با رنج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جاهَدَ فَإِنَّما يُجاهِدُ لِنَفْسِهِ إِنَّ اللَّهَ لَغَنِيٌّ عَنِ الْعالَمِينَ</w:t>
      </w:r>
      <w:r>
        <w:rPr>
          <w:rStyle w:val="FootnoteAnchor"/>
          <w:rtl w:val="true"/>
        </w:rPr>
        <w:footnoteReference w:id="195"/>
      </w:r>
      <w:r>
        <w:rPr>
          <w:rFonts w:ascii="Amiri" w:hAnsi="Amiri" w:eastAsia="Amiri" w:cs="Amiri"/>
          <w:color w:val="111111"/>
          <w:sz w:val="28"/>
          <w:sz w:val="28"/>
          <w:szCs w:val="28"/>
          <w:rtl w:val="true"/>
          <w:lang w:bidi="ar-SA"/>
        </w:rPr>
        <w:t>هر كه تلاش كند و خود را به زحمت اندازد فقط براى خويش تلاش می كند خدا از مردمبى‌نياز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ابْتَغُوا إِلَيْهِ الْوَسِيلَةَ وَ جاهِدُوا فِي سَبِيلِهِ</w:t>
      </w:r>
      <w:r>
        <w:rPr>
          <w:rStyle w:val="FootnoteAnchor"/>
          <w:rtl w:val="true"/>
        </w:rPr>
        <w:footnoteReference w:id="196"/>
      </w:r>
      <w:r>
        <w:rPr>
          <w:rFonts w:ascii="Amiri" w:hAnsi="Amiri" w:eastAsia="Amiri" w:cs="Amiri"/>
          <w:color w:val="111111"/>
          <w:sz w:val="28"/>
          <w:sz w:val="28"/>
          <w:szCs w:val="28"/>
          <w:rtl w:val="true"/>
          <w:lang w:bidi="ar-SA"/>
        </w:rPr>
        <w:t>به سوى خدا وسيله جوئيد و در راه او تلاش كنيد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اسم 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تلاش توأم با رنج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تُطِعِ الْكافِرِينَ وَ جاهِدْهُمْ بِهِ جِهاداً كَبِيراً </w:t>
      </w:r>
      <w:r>
        <w:rPr>
          <w:rStyle w:val="FootnoteAnchor"/>
          <w:rtl w:val="true"/>
        </w:rPr>
        <w:footnoteReference w:id="197"/>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كننده، جنگ كننده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فَضَّلَ اللَّهُ الْمُجاهِدِينَ عَلَى الْقاعِدِينَ أَجْراً </w:t>
      </w:r>
    </w:p>
    <w:p>
      <w:pPr>
        <w:pStyle w:val="BookText"/>
        <w:rPr/>
      </w:pPr>
      <w:r>
        <w:rPr>
          <w:rFonts w:ascii="Amiri" w:hAnsi="Amiri" w:eastAsia="Amiri" w:cs="Amiri"/>
          <w:color w:val="111111"/>
          <w:sz w:val="28"/>
          <w:sz w:val="28"/>
          <w:szCs w:val="28"/>
          <w:rtl w:val="true"/>
          <w:lang w:bidi="ar-SA"/>
        </w:rPr>
        <w:t>عَظِيماً</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أَقْسَمُوا بِاللَّهِ جَهْدَ أَيْمانِهِمْ </w:t>
      </w:r>
      <w:r>
        <w:rPr>
          <w:rStyle w:val="FootnoteAnchor"/>
          <w:rtl w:val="true"/>
        </w:rPr>
        <w:footnoteReference w:id="199"/>
      </w:r>
      <w:r>
        <w:rPr>
          <w:rFonts w:ascii="IRNazanin" w:hAnsi="IRNazanin" w:eastAsia="IRNazanin"/>
          <w:color w:val="111111"/>
          <w:sz w:val="28"/>
          <w:sz w:val="28"/>
          <w:szCs w:val="28"/>
          <w:rtl w:val="true"/>
          <w:lang w:bidi="fa-IR"/>
        </w:rPr>
        <w:t>قسم ياد كردند به خدا قسم مؤكّد و محكم، يعنى آنچه می توانستند آن را محكم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كردند و در آن چه قدرت داشتند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جَهَدُوا جَهْدَ 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پنج بار در قرآن مجيد آمده و همه درباره بدكاران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دانست افعال اين مادّه در قرآن همه از باب مفاعله آمده است و آن به معناى تكثير است نه بين الاثنين و تكثير يكى از معانى مفاعله است على هذا مثلا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فِي اللَّهِ حَقَ جِهادِهِ</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تلاش استفاده می شود يكى از مادّه يكى از هيئت و يكى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راه خدا تلاش كنيد تلاش بسيار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يَلْمِزُونَ الْمُطَّوِّعِينَ مِنَ الْمُؤْمِنِينَ فِي الصَّدَقاتِ وَ الَّذِينَ لا يَجِدُونَ إِلَّا جُهْدَهُمْ</w:t>
      </w:r>
      <w:r>
        <w:rPr>
          <w:rStyle w:val="FootnoteAnchor"/>
          <w:rtl w:val="true"/>
        </w:rPr>
        <w:footnoteReference w:id="201"/>
      </w:r>
      <w:r>
        <w:rPr>
          <w:rFonts w:ascii="IRNazanin" w:hAnsi="IRNazanin" w:eastAsia="IRNazanin"/>
          <w:color w:val="111111"/>
          <w:sz w:val="28"/>
          <w:sz w:val="28"/>
          <w:szCs w:val="28"/>
          <w:rtl w:val="true"/>
          <w:lang w:bidi="fa-IR"/>
        </w:rPr>
        <w:t>آنان كه راغبين از مؤمنين در صدقات را خرده می گيرند و نيز به كسانی كه جز به اندازه طاقت و تلاش خود پيدا نمی كنند عيب می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آيه درباره منافقان است كه هم ثروتمندان را در دادن زکات مسخره می كردند و هم دست تنگان را؛ اين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يَجِدُونَ إِلَّا جُهْدَهُمْ؛ يعنى جز تلاش خود چيزى پيدا نمی كنند قهرا كمک مالى آنها در راه اسلام كم است</w:t>
      </w:r>
      <w:r>
        <w:rPr>
          <w:rFonts w:eastAsia="IRNazanin" w:cs="IRNazanin"/>
          <w:color w:val="111111"/>
          <w:sz w:val="28"/>
          <w:szCs w:val="28"/>
          <w:rtl w:val="true"/>
          <w:lang w:bidi="fa-IR"/>
        </w:rPr>
        <w:t>».</w:t>
      </w:r>
      <w:r>
        <w:rPr>
          <w:rStyle w:val="FootnoteAnchor"/>
          <w:rtl w:val="true"/>
        </w:rPr>
        <w:footnoteReference w:id="202"/>
      </w:r>
      <w:bookmarkStart w:id="193" w:name="pg11253_103238"/>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أَحْجَم، إِحْجَاماً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چيز خوددارى كرد، از ترس از آن چيز منصرف شد</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زد، عقب نشست، به عقب برگشت، جا زد، شانه خالی كرد، عقب‌نشينی كرد، متنفر شد، نفرت پيدا كرد</w:t>
      </w:r>
      <w:r>
        <w:rPr>
          <w:rFonts w:eastAsia="IRNazanin" w:cs="IRNazanin"/>
          <w:color w:val="111111"/>
          <w:sz w:val="28"/>
          <w:szCs w:val="28"/>
          <w:rtl w:val="true"/>
          <w:lang w:bidi="fa-IR"/>
        </w:rPr>
        <w:t>.</w:t>
      </w:r>
    </w:p>
    <w:p>
      <w:pPr>
        <w:pStyle w:val="Heading4"/>
        <w:numPr>
          <w:ilvl w:val="3"/>
          <w:numId w:val="1"/>
        </w:numPr>
        <w:rPr/>
      </w:pPr>
      <w:bookmarkStart w:id="194" w:name="__RefHeading___Toc9814258_2870459653"/>
      <w:bookmarkStart w:id="195" w:name="_Toc72"/>
      <w:bookmarkEnd w:id="194"/>
      <w:r>
        <w:rPr>
          <w:rtl w:val="true"/>
        </w:rPr>
        <w:t>جهاد در قرآن</w:t>
      </w:r>
      <w:bookmarkEnd w:id="195"/>
    </w:p>
    <w:p>
      <w:pPr>
        <w:pStyle w:val="BookText"/>
        <w:rPr/>
      </w:pPr>
      <w:r>
        <w:rPr>
          <w:rFonts w:ascii="IRNazanin" w:hAnsi="IRNazanin" w:eastAsia="IRNazanin"/>
          <w:color w:val="111111"/>
          <w:sz w:val="28"/>
          <w:sz w:val="28"/>
          <w:szCs w:val="28"/>
          <w:rtl w:val="true"/>
          <w:lang w:bidi="fa-IR"/>
        </w:rPr>
        <w:t>قرآن کریم در آیاتی اشاره به جهاد و اهمیت آن کرده است که برخی از آنان را بررسی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وَثِقَالًا وَجَاهِدُوا بِأَمْوَالِكُمْ وَأَنْفُسِكُمْ فِي سَبِيلِ اللَّهِ ذَلِكُمْ خَيْرٌ لَكُمْ إِنْ كُنْتُمْ تَعْلَمُونَ؛</w:t>
      </w:r>
      <w:r>
        <w:rPr>
          <w:rStyle w:val="FootnoteAnchor"/>
          <w:rtl w:val="true"/>
        </w:rPr>
        <w:footnoteReference w:id="204"/>
      </w:r>
      <w:r>
        <w:rPr>
          <w:rFonts w:ascii="IRNazanin" w:hAnsi="IRNazanin" w:eastAsia="IRNazanin"/>
          <w:color w:val="111111"/>
          <w:sz w:val="28"/>
          <w:sz w:val="28"/>
          <w:szCs w:val="28"/>
          <w:rtl w:val="true"/>
          <w:lang w:bidi="fa-IR"/>
        </w:rPr>
        <w:t xml:space="preserve">با شتاب با تجهیزات سبک و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سواره، پیاده، پیر و جوان به سوی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روید و با اموال و جان هایتان در راه خدا جهاد کنید که اگر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این برای شما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فِي سَبِيلِ اللَّهِ الَّذِينَ يُقَاتِلُونَكُمْ وَلَا تَعْتَدُوا إِنَّ اللَّهَ لَا يُحِبُّ الْمُعْتَدِينَ؛</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 در راه خدا با کسانی که با شما می جنگند بجنگید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جنگ از 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نکنید که خدا تجاوزکاران را دوست ندارد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خدا کسانی را دوست دارد که صف زده در راه او جهاد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ثابت 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بنایی پولادین و استوارند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إبن‌عباس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صَفَّ فِی الْقِتَالِ کَأَنَّهُ بُنْیانٌ مَرْصُوصٌ یَتْبَعُ مَا قَالَ اللَّهُ فِیهِ فَمَدَحَهُ اللَّهُ وَ مَا قَتَلَ الْمُشْرِکِینَ کَقَتْلِهِ أَحَد؛</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ابن‌عبّاس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در صف می‌ایستد همچون بنیان استوار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الَّذِینَ یُقاتِلُونَ فِی سَبِیلِهِ صَفًّا کَأَنَّهُمْ 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کاری درصدد کسب رضایت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و پیش از او هیچ کس مشرکان را نکشته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الَّذِینَ یُقاتِلُونَ فِی سَبِیلِهِ صَفًّا کَأَنَّهُمْ بُنْیانٌ مَرْصُوصٌ نَزَلَتِ الْآیَه فِی أَمِیرِ‌الْمُؤْمِنِینَ عَلِیِّ‌بْنِ‌أَبِی‌طَالِبٍ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عُبَیْدَه وَ سَهْلِ‌بْنِ‌حُنَیْفٍ وَ الْحَارِثِ‌بْنِ‌صِمَّه وَ أَبِی‌دُجَانَه؛</w:t>
      </w:r>
      <w:r>
        <w:rPr>
          <w:rStyle w:val="FootnoteAnchor"/>
          <w:rtl w:val="true"/>
        </w:rPr>
        <w:footnoteReference w:id="20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یُحِبُّ الذِینَ یُقَاتِلونَ فِی سَبِیلهِ صَفًّا کَأَنَّهُم بُنیَانٌ مَّرْصُوصٌ؛ این آیه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عبیدهْ‌بن‌حارث و سهل‌بن‌حنین و حارث‌بن‌صمّه و ابودجانه انصاری که خداوند از آنان خشنود باد، نازل شده است</w:t>
      </w:r>
      <w:r>
        <w:rPr>
          <w:rFonts w:eastAsia="IRNazanin" w:cs="IRNazanin"/>
          <w:color w:val="111111"/>
          <w:sz w:val="28"/>
          <w:szCs w:val="28"/>
          <w:rtl w:val="true"/>
          <w:lang w:bidi="fa-IR"/>
        </w:rPr>
        <w:t xml:space="preserve">». </w:t>
      </w:r>
      <w:bookmarkStart w:id="196" w:name="pg11253_103240"/>
    </w:p>
    <w:p>
      <w:pPr>
        <w:pStyle w:val="Heading3"/>
        <w:numPr>
          <w:ilvl w:val="2"/>
          <w:numId w:val="1"/>
        </w:numPr>
        <w:rPr/>
      </w:pPr>
      <w:bookmarkStart w:id="197" w:name="__RefHeading___Toc9814260_2870459653"/>
      <w:bookmarkStart w:id="198" w:name="_Toc73"/>
      <w:bookmarkEnd w:id="196"/>
      <w:bookmarkEnd w:id="197"/>
      <w:r>
        <w:rPr>
          <w:rtl w:val="true"/>
        </w:rPr>
        <w:t xml:space="preserve">جهاد امیرالمومنین </w:t>
      </w:r>
      <w:r>
        <w:rPr>
          <w:rtl w:val="true"/>
        </w:rPr>
        <w:t>(</w:t>
      </w:r>
      <w:r>
        <w:rPr>
          <w:rtl w:val="true"/>
        </w:rPr>
        <w:t>علیه السلام</w:t>
      </w:r>
      <w:r>
        <w:rPr>
          <w:rtl w:val="true"/>
        </w:rPr>
        <w:t xml:space="preserve">) </w:t>
      </w:r>
      <w:r>
        <w:rPr>
          <w:rtl w:val="true"/>
        </w:rPr>
        <w:t>در قرآن</w:t>
      </w:r>
      <w:bookmarkEnd w:id="198"/>
    </w:p>
    <w:p>
      <w:pPr>
        <w:pStyle w:val="Heading4"/>
        <w:numPr>
          <w:ilvl w:val="3"/>
          <w:numId w:val="1"/>
        </w:numPr>
        <w:rPr/>
      </w:pPr>
      <w:bookmarkStart w:id="199" w:name="__RefHeading___Toc9814262_2870459653"/>
      <w:bookmarkStart w:id="200" w:name="_Toc74"/>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از مؤمنان مردانی هستند که به آنچه با خدا بر آن پیمان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ثبات قدم و دفاع از حق تا نثار 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پیمانشان را به انجام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شرف شهادت نایل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 برند و هیچ تغییر و تبدیلی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در تفسیر این آیه شریفه در بحث تصدیق حق روایاتی بیان شد که این جا نیز به برخی از آنان در باب جهاد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ابن‌عبّاس أَخَذَ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شَجَرَه السَّمُرَه بَیْعَتَهُمْ عَلَی أَنْ لَا یَفِرُّوا وَ لَیْسَ أَحَدٌ مِنَ الصَّحَابَه إِلَّا نَقَضَعَهْدَهُ فِی الظَّاهِرِ بِفِعْلٍ أَمْ بِقَوْلٍ وَ قَدْ ذَمَّهُمُ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انْهَزَمَ أَبُوبَکْرٍ وَ عُمَرُ فِی یَوْمِ خَیْبَرَ بِالْإِجْمَاعِ وَ عَلِیٌّ فِی وَفَائِهِ اتِّفَاقٌ فَإِنَّهُ لَمْ یَفِرَّ قَطُّ وَ ثَبَتَ مَعَ رَسُولِ اللَّهِ حَتَّی نَزَلَتْ رِجالٌ صَدَقُوا ما عاهَدُوا اللهَ عَلَیْهِ وَ لَمْ یَقُلْ کُلُّ الْمُؤْمِنِینَ فَمِنْهُمْ مَنْ قَضی نَحْبَهُ یَعْنِی حَمْزَه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عُبَیْدَه وَ مِنْهُمْ مَنْ یَنْتَظِرُ 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درخت سمره از اصحاب بیعت گرفت که از جنگ فرار نکنند و هر کدام از اصحاب با قول یا فعل خویش پیمانش را نقض نمود لذا خداوند آن‌ها را مذمت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اجماع همه، ابوبکر و عمر در روز خیبر شکست خوردند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پیمان خویش وفادار ماند و هرگز از جنگ فرار ننمود 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قدم ماند تا اینکه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آیه </w:t>
      </w:r>
    </w:p>
    <w:p>
      <w:pPr>
        <w:pStyle w:val="BookText"/>
        <w:rPr/>
      </w:pPr>
      <w:r>
        <w:rPr>
          <w:rFonts w:ascii="Amiri" w:hAnsi="Amiri" w:eastAsia="Amiri" w:cs="Amiri"/>
          <w:color w:val="111111"/>
          <w:sz w:val="28"/>
          <w:sz w:val="28"/>
          <w:szCs w:val="28"/>
          <w:rtl w:val="true"/>
          <w:lang w:bidi="ar-SA"/>
        </w:rPr>
        <w:t xml:space="preserve">همه‌ی مؤمنان را شامل نمی‌شود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حمزه و جعفر و عبیده می‌باشد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حَمْزَةُ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عَهْدُهُ وَ هُوَ حَمْزَةُ وَ جَعْفَرٌ وَ مِنْهُمْ مَنْ يَنْتَظِرُ 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ابوالوَرد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حمزه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عهد خود را پایان بردند که منظور حمزه وجعفر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عَبَّاسٍ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 عاهَدُوا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عَلِیّاً وَ حَمْزَه وَ جَعْفَراً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حَمْزَهْ وَ جَعْفَراً وَ مِنْهُمْ مَنْ یَنْتَظِرُ 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یَنْتَظِرُ أَجَلَهُ وَ الْوَفَاءَ لِلَّهِ بِالْعَهْدِ وَ الشَّهَادَه فِی سَبِیلِ اللَّهِ فَوَ اللَّهِ لَقَدْ رُزِقَ الشَّهَادَه؛</w:t>
      </w:r>
      <w:r>
        <w:rPr>
          <w:rStyle w:val="FootnoteAnchor"/>
          <w:rtl w:val="true"/>
        </w:rPr>
        <w:footnoteReference w:id="21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حمزه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منتظر مرگ خود و وفا کردن به پیمان خدا و شهادت در راه خدا بود و به خدا سوگند که شهادت روزی او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اللَّهُ الَّذِينَ كَفَرُوا بِغَيْظِهِمْ لَمْ يَنَالُوا خَيْرًا وَكَفَى اللَّهُ الْمُؤْمِنِينَ الْقِتَالَ وَكَانَ اللَّهُ قَوِيًّا عَزِيزًا؛</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 خدا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کننده در 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 که به پیروزی و غنیمت دست نیافتند با خشم و اندوهشان برگرداند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از مؤمنان برداشت و خدا همواره نیرومند و توانای شکست 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این آیه شریفه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علی‌بن‌إبراهیم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الَّذِینَ کَفَرُوا بِغَیْظِهِمْ لَمْ یَنالُوا خَیْراً وَ کَفَی اللهُ الْمُؤْمِنِینَ الْقِتالَ بعلی‌بن‌أبی‌طالب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علیّ‌بن‌ابراهیم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 اللهُ الَّذینَ کَفَرُوا بِغَیْظِهِمْ لَمْ یَنالُوا خَیْراً وَ کَفَی اللهُ المُؤْمِنینَ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نیروی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مُحَمَّدٍ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الْمَوَاقِفُ الْمَشْهُودَه وَ الْمَقَامَاتُ الْمَشْهُورَه وَ الْأَیَّامُ الْمَذْکُورَه یَوْمُ بَدْرٍ وَ یَوْمُ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 عَمْرَوهُمْ وَ هَزَمْتَ جَمْعَهُمْ وَ رَدَّ اللهُ الَّذِینَ کَفَرُوا بِغَیْظِهِمْ لَمْ یَنالُوا خَیْراً وَ کَفَی اللهُ الْمُؤْمِنِینَ الْقِتالَ وَ کانَ اللهُ قَوِیًّا عَزِیزاً؛</w:t>
      </w:r>
      <w:r>
        <w:rPr>
          <w:rStyle w:val="FootnoteAnchor"/>
          <w:rtl w:val="true"/>
        </w:rPr>
        <w:footnoteReference w:id="21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جایگاهی مشهود و مقاماتی مشهور و ایّامی مشخص شده است و آن‌ها روز بدر و روز احزاب می‌باشد که در آن عمرو را به قتل رسانده و لشکر دشمن را متفرّق ساختی و خدا کافران را با دمی پر از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 بی آنکه نتیجه‌ی مطلوبی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باشند و </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از جنگ بی‌نیاز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را نصیبشان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توانا و شکست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نازل شد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علی، مومنان را از جنگیدن بی نیاز کرده است</w:t>
      </w:r>
      <w:r>
        <w:rPr>
          <w:rFonts w:eastAsia="IRNazanin" w:cs="IRNazanin"/>
          <w:color w:val="111111"/>
          <w:sz w:val="28"/>
          <w:szCs w:val="28"/>
          <w:rtl w:val="true"/>
          <w:lang w:bidi="fa-IR"/>
        </w:rPr>
        <w:t>».</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الْأَنْبَارِيِّ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سَيْفُهُ لَمَا قَامَ عَمُودُ الْإِسْلَام؛</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عمود خیمه اسلام استوار نمى‌شد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نَصَرَكُمُ اللَّهُ بِبَدْرٍ وَأَنْتُمْ أَذِلَّةٌ فَاتَّقُوا اللَّهَ لَعَلَّكُمْ تَشْكُرُونَ؛</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 بی تردید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شما را یاری داد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ساز و برگ جنگی و شمار نفرات نسبت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بودید؛ بنابراین از خدا پروا کنید، باشد که سپاسگزاری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نَزَلَت فِی عَلِیٍّ وَ لَقَدْ نَصَرَکُمُ اللهُ بِبَدْرٍ وَ أَنْتُمْ أَذِلَّةٌ؛</w:t>
      </w:r>
      <w:r>
        <w:rPr>
          <w:rStyle w:val="FootnoteAnchor"/>
          <w:rtl w:val="true"/>
        </w:rPr>
        <w:footnoteReference w:id="21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نَصَرَکُمُ اللهُ بِبَدْرٍ وَ أَنْتُمْ أَذِلَّةٌ؛ درباره‌ی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 xml:space="preserve">». </w:t>
      </w:r>
      <w:bookmarkStart w:id="201" w:name="pg11253_103244"/>
    </w:p>
    <w:p>
      <w:pPr>
        <w:pStyle w:val="Heading4"/>
        <w:numPr>
          <w:ilvl w:val="3"/>
          <w:numId w:val="1"/>
        </w:numPr>
        <w:rPr/>
      </w:pPr>
      <w:bookmarkStart w:id="202" w:name="__RefHeading___Toc9814264_2870459653"/>
      <w:bookmarkStart w:id="203" w:name="_Toc75"/>
      <w:bookmarkEnd w:id="201"/>
      <w:bookmarkEnd w:id="202"/>
      <w:r>
        <w:rPr>
          <w:rtl w:val="true"/>
        </w:rPr>
        <w:t xml:space="preserve">ائمه معصومین </w:t>
      </w:r>
      <w:r>
        <w:rPr>
          <w:rtl w:val="true"/>
        </w:rPr>
        <w:t>(</w:t>
      </w:r>
      <w:r>
        <w:rPr>
          <w:rtl w:val="true"/>
        </w:rPr>
        <w:t>علیهم السلام</w:t>
      </w:r>
      <w:r>
        <w:rPr>
          <w:rtl w:val="true"/>
        </w:rPr>
        <w:t xml:space="preserve">) </w:t>
      </w:r>
      <w:r>
        <w:rPr>
          <w:rtl w:val="true"/>
        </w:rPr>
        <w:t>جهادگران حقيقى</w:t>
      </w:r>
      <w:bookmarkEnd w:id="203"/>
    </w:p>
    <w:p>
      <w:pPr>
        <w:pStyle w:val="BookText"/>
        <w:rPr/>
      </w:pPr>
      <w:r>
        <w:rPr>
          <w:rFonts w:ascii="IRNazanin" w:hAnsi="IRNazanin" w:eastAsia="IRNazanin"/>
          <w:color w:val="111111"/>
          <w:sz w:val="28"/>
          <w:sz w:val="28"/>
          <w:szCs w:val="28"/>
          <w:rtl w:val="true"/>
          <w:lang w:bidi="fa-IR"/>
        </w:rPr>
        <w:t xml:space="preserve">در زیارت جامعه کبیره در شأن و منقبت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وَجاهَدْتُمْ فِى اللَّهِ حَقَّ جِهادِه؛</w:t>
      </w:r>
    </w:p>
    <w:p>
      <w:pPr>
        <w:pStyle w:val="BookText"/>
        <w:rPr/>
      </w:pPr>
      <w:r>
        <w:rPr>
          <w:rFonts w:ascii="IRNazanin" w:hAnsi="IRNazanin" w:eastAsia="IRNazanin"/>
          <w:color w:val="111111"/>
          <w:sz w:val="28"/>
          <w:sz w:val="28"/>
          <w:szCs w:val="28"/>
          <w:rtl w:val="true"/>
          <w:lang w:bidi="fa-IR"/>
        </w:rPr>
        <w:t>و در راه خدا به شايستگى و به حقيقت جهاد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فرازهاى زيارت جامعه پيش از روايات، به آيات قرآن مجيد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آيه مباركه اى در سوره حج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هُوَ اجْتَباكُمْ؛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كنيد، سجده به جا بياوريد، پروردگارتان را بپرستيد و كارهاى پسنديده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رستگار شويد و در راه خدا نبرد و جهاد كنيد آن گونه كه حقّ جهادش را ادا كرده باشيد، اوست كه شما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در قرآن کریم چند نوع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فی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فی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 و انفس،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تُطِعِ الْكافِرينَ وَجاهِدْهُمْ بِهِ جِهادًا كَبيرًا؛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اطاعت مكن و به وسيله قرآن با آن ها جهاد بزرگى كن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فی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جاهَدُوا فينا لَنَهْدِيَنَّهُمْ سُبُلَنا؛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كسانى كه در راه ما جهاد كنند ما همه آن ها را به راه خويش هدايت مى كنيم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وَجاهِدُوا فِي اللّهِ حَقَّ جِهادِهِ هُوَ اجْتَباكُمْ؛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در راه خدا نبرد و جهاد كنيد آن گونه كه حقّ جهادش را ادا كرده باشيد، اوست كه شما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اين جمله از زيارت جامعه به آيه مباركه ياد شده اشاره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جهاد در روايات نيز دو جور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با عدو،</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با نفس كه از آن به جهاد اكبر تعبير شده است</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حال بايد دقّت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آيات قرآن باید دقّت كرد زیرا در آن ظرایف و حقایقی وجود دارد كه توجّه به آنها بسيار مهم است و ابوابى را براى انسان 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مباركه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تعبير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فی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قرآن کریم در چند مورد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اين آيه مباركه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22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مزدى از شما در برابر رسالتم جز محبّت در مورد نزديكانم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اين جا نمى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للقربى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بالقربى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متعدى است،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نكته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آيه، آيه ديگرى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يَعْلَمُ تَأْويلَهُ إِلاَّ اللّهُ وَالرّاسِخُونَ فِي الْعِلْمِ؛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تأويل آن را جز خداوند و راسخان در علم نمى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نيز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مفسرین عصر حاضر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البته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تام اين آيه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چند جهت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اینكه در ذيل اين آيه، رواياتى آمده است من جمله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الراسخون في العلم ونحن نعلم تأويله؛ </w:t>
      </w:r>
      <w:r>
        <w:rPr>
          <w:rStyle w:val="FootnoteAnchor"/>
          <w:rtl w:val="true"/>
        </w:rPr>
        <w:footnoteReference w:id="22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راسخان در علم هستيم و ما تأويل آن را مى دانيم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کلام حضرت به گونه اى است كه اصلاً غير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از جمله راسخان در علم قرار بگیرد گر چه به صورت ناقص مصداقيت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اینكه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دارد كه بيان خواهد شد كه قطعاً با توجّه به اين نكته احدى جز ائمّه حق ندارند چنين چيزى را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اینكه وجود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مباركه با توجّه به مفهوم آن در لغت عرب دلالت مى كند بر اين كه علم قرآن کریم فقط در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اینكه اين آيه در مقام بيان اين است كه قرآن کریم مشتمل بر محكمات و متشابهات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ادعای علم به متشابهات قرآن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با حفظ معناى موضوع 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نكته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تقريب مطلب به ذهن، ما در محاورات فارسى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كرامت، زهد، تقوا و علم در خاندان فلانى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ظرفيت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سنی در اینجا اشكال كرده اند كه چرا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يا از نكته آيه مباركه غافلند و يا متعصّب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از علمای اهل تسنن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مودّت چنين نوشته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للقربى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للمودّة ومقرّاً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 مكاناً للمودّة ومقرّاً لها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في آل فلان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 فيهم هَوى وحبّ شديد، وتريد أحبّهم وهم مكان حبّي ومحلّه، وليست </w:t>
      </w:r>
    </w:p>
    <w:p>
      <w:pPr>
        <w:pStyle w:val="BookText"/>
        <w:rPr/>
      </w:pPr>
      <w:r>
        <w:rPr>
          <w:rFonts w:ascii="Amiri" w:hAnsi="Amiri" w:eastAsia="Amiri" w:cs="Amiri"/>
          <w:color w:val="111111"/>
          <w:sz w:val="28"/>
          <w:sz w:val="28"/>
          <w:szCs w:val="28"/>
          <w:rtl w:val="true"/>
          <w:lang w:bidi="ar-SA"/>
        </w:rPr>
        <w:t>في صلة للمودّة كاللام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للقربى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متعلّقة بمحذوف تعلّق الظرف به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في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وتقديره إلاّ المودّة ثابتةً في القربى ومتمكّنة فيها؛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يعنى محبّت و مودّت شما بايد در اين اهل بيت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القرباى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مستقر باشد، گويى اصل خود اهل بيت ظرف اند براى مودّت، اين ظرف بايد پر شود؛ به گونه اى كه جدايى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رسالت من آن است كه نسبت به قرباى من مودّتى باشد كه اين مودّت تمكّن و استقرار و ثبوت داشته باشد كه به هيچ وجه قابل تزلزل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زمخشرى در ذيل اين آيه، همين حديث را نقل مى كند و نزول آيه مباركه را در اهل بيت مى داند و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أَنّها لمّا نزلت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هؤلاء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وفاطمه وابناهما؛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فخر رازى در اين زمينه به همين مطلب اشاره مى كند و چنين مى 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صاحب الكشاف على نفسه سؤالاً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للقربى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 عنه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مكاناً للمودّة ومقرّاً لها،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في آل فلان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 فيهم هَوى وحبّ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أحبّهم وهم مكان حبّي ومحلّه؛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گويى حبّ و دوست داشتن مظروفى است كه ظرف مى خواهد و اين ظرف بايد در مظروفش مستقر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مظروف، اهل بيت و ذوى القربى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به حبّ من كه محبّ آن ها هستم اختصاص دارند و حبّ من در آن جا مستقر است و از آن جا جدايى و تزلزل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موضوع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تفاسير ديگر اهل تسنن نيز مطرح شده است</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در تفسير نيشابورى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المودّة ثابتة في القربى متمكنةٌ؛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مودّت در آن جا تمكّن و ثبوت پيدا كرده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پر واضح است كه منظور از راسخان در علم،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كه آنان هرگز از علم جدا نشدند و علم نيز از آنان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بهتر این مطلب باید به شرح عبارت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علم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جهل و شک که از ساحت مقدس آنان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حدس و گمان مطلبى را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علما درباره مطلبى بعد از مدت ها استنباط و زحمت اين گونه اظهار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اَلأظهر، الأقوى،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موقع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حرف مى زدند؟ چه زمانى آنان در بيان مطلبى شک داشتند و از روى احتمال حرف زدند؟ به قول بعضى از اساتيد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اعلم علمايى كه به مجرّد چرت زدن، همه علمش را از دست مى دهد چگونه راسخ در علم و ازمصاديق آن مى شود؟ بنابراين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هاى مبارک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جاهدتم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 xml:space="preserve">. </w:t>
      </w:r>
      <w:bookmarkStart w:id="204" w:name="pg11253_103250"/>
    </w:p>
    <w:p>
      <w:pPr>
        <w:pStyle w:val="Heading3"/>
        <w:numPr>
          <w:ilvl w:val="2"/>
          <w:numId w:val="1"/>
        </w:numPr>
        <w:rPr/>
      </w:pPr>
      <w:bookmarkStart w:id="205" w:name="__RefHeading___Toc9814266_2870459653"/>
      <w:bookmarkStart w:id="206" w:name="_Toc76"/>
      <w:bookmarkEnd w:id="204"/>
      <w:bookmarkEnd w:id="205"/>
      <w:r>
        <w:rPr>
          <w:rtl w:val="true"/>
        </w:rPr>
        <w:t xml:space="preserve">معناى </w:t>
      </w:r>
      <w:r>
        <w:rPr>
          <w:rtl w:val="true"/>
        </w:rPr>
        <w:t>«</w:t>
      </w:r>
      <w:r>
        <w:rPr>
          <w:rtl w:val="true"/>
        </w:rPr>
        <w:t>حق الجهاده</w:t>
      </w:r>
      <w:r>
        <w:rPr>
          <w:rtl w:val="true"/>
        </w:rPr>
        <w:t>»</w:t>
      </w:r>
      <w:bookmarkEnd w:id="206"/>
    </w:p>
    <w:p>
      <w:pPr>
        <w:pStyle w:val="BookText"/>
        <w:rPr/>
      </w:pPr>
      <w:r>
        <w:rPr>
          <w:rFonts w:ascii="Amiri" w:hAnsi="Amiri" w:eastAsia="Amiri" w:cs="Amiri"/>
          <w:color w:val="111111"/>
          <w:sz w:val="28"/>
          <w:sz w:val="28"/>
          <w:szCs w:val="28"/>
          <w:rtl w:val="true"/>
          <w:lang w:bidi="ar-SA"/>
        </w:rPr>
        <w:t xml:space="preserve">راغب اصفهانى درباره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لطيفى دارد،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الجهاد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مجاهدة العدوّ الظاهر، ومجاهدة الشيطان، ومجاهدة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ثلاثتها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حق يعنى چه؟</w:t>
      </w:r>
    </w:p>
    <w:p>
      <w:pPr>
        <w:pStyle w:val="BookText"/>
        <w:rPr/>
      </w:pPr>
      <w:r>
        <w:rPr>
          <w:rFonts w:ascii="IRNazanin" w:hAnsi="IRNazanin" w:eastAsia="IRNazanin"/>
          <w:color w:val="111111"/>
          <w:sz w:val="28"/>
          <w:sz w:val="28"/>
          <w:szCs w:val="28"/>
          <w:rtl w:val="true"/>
          <w:lang w:bidi="fa-IR"/>
        </w:rPr>
        <w:t xml:space="preserve">راغب اصفهانى درباره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للفعل والقول الواقع بحسب ما يجب وبقدر ما يجب وفي الوقت الّذي يجب؛</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وقتى</w:t>
      </w:r>
    </w:p>
    <w:p>
      <w:pPr>
        <w:pStyle w:val="BookText"/>
        <w:rPr/>
      </w:pPr>
      <w:r>
        <w:rPr>
          <w:rFonts w:ascii="IRNazanin" w:hAnsi="IRNazanin" w:eastAsia="IRNazanin"/>
          <w:color w:val="111111"/>
          <w:sz w:val="28"/>
          <w:sz w:val="28"/>
          <w:szCs w:val="28"/>
          <w:rtl w:val="true"/>
          <w:lang w:bidi="fa-IR"/>
        </w:rPr>
        <w:t>كار در وقت خود و با شكل خود و با مقدار خود و در حال خود انجام بشود، حق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خصوصيّاتى كه اگر يكى از آن خصوصيات منتفى شود كار بر طبق حق انجام نشده است؛ در قيام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خصوصيّات را رعايت فرموده اند و لذا جهادشان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وظايفشان را مى دانستند و در هر جا، در هر موقعيتى، با هر كسى و به هر شكلى كه لازم بوده به وظيفه خود عملمى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خصوصيّت ها فقط 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باشد و عقل عقلاى عالم بالاخره محاسباتش در جايى اشتباه در مى آيد و شكست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p>
    <w:p>
      <w:pPr>
        <w:pStyle w:val="BookText"/>
        <w:rPr/>
      </w:pPr>
      <w:r>
        <w:rPr>
          <w:rFonts w:ascii="IRNazanin" w:hAnsi="IRNazanin" w:eastAsia="IRNazanin"/>
          <w:color w:val="111111"/>
          <w:sz w:val="28"/>
          <w:sz w:val="28"/>
          <w:szCs w:val="28"/>
          <w:rtl w:val="true"/>
          <w:lang w:bidi="fa-IR"/>
        </w:rPr>
        <w:t>بزرگواران همه اقسام جهاد را در جاى خود به مقدارى كه لازم است، به شكلى كه لازم است، در حالى كه لازم است و با كسى كه لازم است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ذيل همين آيه اى كه خوانديم فرموده اند كه منظور،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عجلى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هُوَ اجْتَباكُمْ؛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كنيد، سجده به جا بياوريد، پروردگارتان را بپرستيد و كارهاى پسنديده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رستگار شويد و در راه خدا جهاد كنيد آن گونه كه حقّ جهادش را ادا كرده باشيد، اوست كه شما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إيّانا عنى ونحن المجتبون؛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آن ها فقط ما هستيم و ما برگزيده شدگانيم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در ذيل آيه مباركه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جاهَدُوا فينا لَنَهْدِيَنَّهُمْ سُبُلَنا وَإِنَّ اللّهَ لَمَعَ الْمُحْسِنينَ؛ </w:t>
      </w:r>
      <w:r>
        <w:rPr>
          <w:rStyle w:val="FootnoteAnchor"/>
          <w:rtl w:val="true"/>
        </w:rPr>
        <w:footnoteReference w:id="238"/>
      </w:r>
      <w:r>
        <w:rPr>
          <w:rFonts w:ascii="IRNazanin" w:hAnsi="IRNazanin" w:eastAsia="IRNazanin"/>
          <w:color w:val="111111"/>
          <w:sz w:val="28"/>
          <w:sz w:val="28"/>
          <w:szCs w:val="28"/>
          <w:rtl w:val="true"/>
          <w:lang w:bidi="fa-IR"/>
        </w:rPr>
        <w:t>آنان</w:t>
      </w:r>
    </w:p>
    <w:p>
      <w:pPr>
        <w:pStyle w:val="BookText"/>
        <w:rPr/>
      </w:pPr>
      <w:r>
        <w:rPr>
          <w:rFonts w:ascii="Amiri" w:hAnsi="Amiri" w:eastAsia="Amiri" w:cs="Amiri"/>
          <w:color w:val="111111"/>
          <w:sz w:val="28"/>
          <w:sz w:val="28"/>
          <w:szCs w:val="28"/>
          <w:rtl w:val="true"/>
          <w:lang w:bidi="ar-SA"/>
        </w:rPr>
        <w:t>كه در راه ما جهاد كنند قطعاً به راه هاى خود هدايتشان خواهيم كرد و به راستى كه خدا با نيكوكاران است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فينا أهل البيت؛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اين آيه درباره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اين است كه مقصود از اين آيه ما هستيم، نه از باب اين كه ما مصداقيم؛ مصداق تام؛ چرا كه غير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توانند مصداقيت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واقعاً در اين مسير حركت مى كنند،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مسير در حركت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الآية لآل محمّد ولأشياعهم؛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اين آيه درباره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پيروانشان مى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نحو اطلاق فقط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في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با اين خصوصيّات بر غير معصومين صدق نمى كند و اگر شاگردان و تربيت شدگان مكتبشان در اين مسير قدم برداشتند، اينها مصداقيت پيدا نمى كنند تا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مصداق، آن هم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مصداقيت نسبت به اين آيات، آن جايى است كه عصمت باشد، اين رسوخ در علم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في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عصمت همراه است وگرنه حق جهاد به آن بيانى كه گفتيم در خارج تحقق پيدا نكرده است مگر در نزد معصومان از اهل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گروهى از شاگردان در اين مكتب داشته و داريم كه تربيت شدگان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عالم و در ساير عوالم بوده اند؛ در تزكيه نفس، در جهاد با دشمنان با جان و اموال، در مجاهده با نفس، در حركت كردن به سوى خداوند متعال جهاد </w:t>
      </w:r>
      <w:bookmarkStart w:id="207" w:name="pg11253_103253"/>
    </w:p>
    <w:p>
      <w:pPr>
        <w:pStyle w:val="BookText"/>
        <w:rPr/>
      </w:pPr>
      <w:bookmarkEnd w:id="207"/>
      <w:r>
        <w:rPr>
          <w:rFonts w:ascii="IRNazanin" w:hAnsi="IRNazanin" w:eastAsia="IRNazanin"/>
          <w:color w:val="111111"/>
          <w:sz w:val="28"/>
          <w:sz w:val="28"/>
          <w:szCs w:val="28"/>
          <w:rtl w:val="true"/>
          <w:lang w:bidi="fa-IR"/>
        </w:rPr>
        <w:t xml:space="preserve">كردند و اينان بوده اند و هستند و حتماً در آينده خواهند بود و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و ادامه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ثمراتش نيز در طول تاريخ ظاهر شده است امّا اين ها ثمراتى براى اين شجره طيبه هستند، نه اين كه ثمره در جاى خود شجره بنشيند و آن وصفى كه به شجره مى دهيم به ثمره نيز بدهيم</w:t>
      </w:r>
      <w:r>
        <w:rPr>
          <w:rFonts w:eastAsia="IRNazanin" w:cs="IRNazanin"/>
          <w:color w:val="111111"/>
          <w:sz w:val="28"/>
          <w:szCs w:val="28"/>
          <w:rtl w:val="true"/>
          <w:lang w:bidi="fa-IR"/>
        </w:rPr>
        <w:t xml:space="preserve">. </w:t>
      </w:r>
      <w:r>
        <w:rPr>
          <w:rStyle w:val="FootnoteAnchor"/>
          <w:rtl w:val="true"/>
        </w:rPr>
        <w:footnoteReference w:id="241"/>
      </w:r>
    </w:p>
    <w:p>
      <w:pPr>
        <w:pStyle w:val="Heading3"/>
        <w:numPr>
          <w:ilvl w:val="2"/>
          <w:numId w:val="1"/>
        </w:numPr>
        <w:rPr/>
      </w:pPr>
      <w:bookmarkStart w:id="208" w:name="__RefHeading___Toc9814268_2870459653"/>
      <w:bookmarkStart w:id="209" w:name="_Toc77"/>
      <w:bookmarkEnd w:id="208"/>
      <w:r>
        <w:rPr>
          <w:rtl w:val="true"/>
        </w:rPr>
        <w:t xml:space="preserve">سیره امیرالمومنین </w:t>
      </w:r>
      <w:r>
        <w:rPr>
          <w:rtl w:val="true"/>
        </w:rPr>
        <w:t>(</w:t>
      </w:r>
      <w:r>
        <w:rPr>
          <w:rtl w:val="true"/>
        </w:rPr>
        <w:t>علیه السلام</w:t>
      </w:r>
      <w:r>
        <w:rPr>
          <w:rtl w:val="true"/>
        </w:rPr>
        <w:t xml:space="preserve">) </w:t>
      </w:r>
      <w:r>
        <w:rPr>
          <w:rtl w:val="true"/>
        </w:rPr>
        <w:t>در جنگ</w:t>
      </w:r>
      <w:bookmarkEnd w:id="209"/>
    </w:p>
    <w:p>
      <w:pPr>
        <w:pStyle w:val="Heading4"/>
        <w:numPr>
          <w:ilvl w:val="3"/>
          <w:numId w:val="1"/>
        </w:numPr>
        <w:rPr/>
      </w:pPr>
      <w:bookmarkStart w:id="210" w:name="__RefHeading___Toc9814270_2870459653"/>
      <w:bookmarkStart w:id="211" w:name="_Toc78"/>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الهزیمة باذن الله فلا تقتلوا مدبرا و لا تصیبوا معورا و لا تجهزوا علی جریح و لا تهیجوا النساء باذی و ان شتمن اعراضکم و سببن امراءکم؛</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هنگامی که به اذن خدا آنان را شکست دادید فراریان را نکشید و افراد ناتوان را از پای در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مجروحان را به قتل نرسانید و زنان را با اذیت و آزار تحریک نکنید هر چند آنها به شما دشنام دهند و به سران شما بدگویی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بود که هیچ گاه پشت به جنگ نکرد و تا آخرین لحظه در میدان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اسدالله و اسد رسول خداست</w:t>
      </w:r>
      <w:r>
        <w:rPr>
          <w:rFonts w:eastAsia="IRNazanin" w:cs="IRNazanin"/>
          <w:color w:val="111111"/>
          <w:sz w:val="28"/>
          <w:szCs w:val="28"/>
          <w:rtl w:val="true"/>
          <w:lang w:bidi="fa-IR"/>
        </w:rPr>
        <w:t>:</w:t>
      </w:r>
    </w:p>
    <w:p>
      <w:pPr>
        <w:pStyle w:val="Heading4"/>
        <w:numPr>
          <w:ilvl w:val="3"/>
          <w:numId w:val="1"/>
        </w:numPr>
        <w:rPr/>
      </w:pPr>
      <w:bookmarkStart w:id="212" w:name="__RefHeading___Toc9814272_2870459653"/>
      <w:bookmarkStart w:id="213" w:name="_Toc79"/>
      <w:bookmarkEnd w:id="212"/>
      <w:r>
        <w:rPr>
          <w:rtl w:val="true"/>
        </w:rPr>
        <w:t xml:space="preserve">لقب </w:t>
      </w:r>
      <w:r>
        <w:rPr>
          <w:rtl w:val="true"/>
        </w:rPr>
        <w:t>«</w:t>
      </w:r>
      <w:r>
        <w:rPr>
          <w:rtl w:val="true"/>
        </w:rPr>
        <w:t>اسدالله الغالب</w:t>
      </w:r>
      <w:r>
        <w:rPr>
          <w:rtl w:val="true"/>
        </w:rPr>
        <w:t xml:space="preserve">» </w:t>
      </w:r>
      <w:r>
        <w:rPr>
          <w:rtl w:val="true"/>
        </w:rPr>
        <w:t xml:space="preserve">و </w:t>
      </w:r>
      <w:r>
        <w:rPr>
          <w:rtl w:val="true"/>
        </w:rPr>
        <w:t>«</w:t>
      </w:r>
      <w:r>
        <w:rPr>
          <w:rtl w:val="true"/>
        </w:rPr>
        <w:t>حیدر کرار</w:t>
      </w:r>
      <w:r>
        <w:rPr>
          <w:rtl w:val="true"/>
        </w:rPr>
        <w:t>»</w:t>
      </w:r>
      <w:bookmarkEnd w:id="21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ملکوتی و مقدس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القابی دارند که هر کدام بیانگر یکی از صفات و ویژگی های ایشان می باشد</w:t>
      </w:r>
      <w:r>
        <w:rPr>
          <w:rFonts w:eastAsia="IRNazanin" w:cs="IRNazanin"/>
          <w:color w:val="111111"/>
          <w:sz w:val="28"/>
          <w:szCs w:val="28"/>
          <w:rtl w:val="true"/>
          <w:lang w:bidi="fa-IR"/>
        </w:rPr>
        <w:t xml:space="preserve">: </w:t>
      </w:r>
      <w:bookmarkStart w:id="214" w:name="pg11253_103254"/>
    </w:p>
    <w:p>
      <w:pPr>
        <w:pStyle w:val="BookText"/>
        <w:rPr/>
      </w:pPr>
      <w:bookmarkEnd w:id="2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أَزْهَدُ النَّاسِ وَ أَفْقَرُهُمْ فَقَالَ عَلِيٌّ وَصِيِّي وَ ابْنُ عَمِّي وَ أَخِي وَ حَيْدَرِي وَ كَرَّارِي وَ صَمْصَامِي وَ أَسَدِي وَ أَسَدُ اللَّهِ؛</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و خدایى ترین انسان کیست؟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وصى من، عموزاده ام، برادرم، شجاع ترین پشتیبانم، شجاع ترین حمله کننده به دشمن، شمشیرم، شیرم و شیر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خاطر این سخن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هم آن حضرت را اسدالله مى نامیدند که به معناى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کنایه است و در میان مردم عرب از این کنایه ها فراوان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يَمِينِي عَيْنُ الْمَشَارِقِ وَ الْمَغَارِبِ، تَاجُ لُؤَيِّ بْنِ غَالِبٍ، أَسَدُ اللَّهِ الْغَالِبُ، عَلِيُّ بْنُ أَبِي طَالِبٍ عَلَيْهِ مِنَ الصَّلَوَاتِ أَفْضَلُهَا وَ مِنَ التَّحِيَّاتِ أَكْمَلُهَا؛</w:t>
      </w:r>
      <w:r>
        <w:rPr>
          <w:rStyle w:val="FootnoteAnchor"/>
          <w:rtl w:val="true"/>
        </w:rPr>
        <w:footnoteReference w:id="244"/>
      </w:r>
      <w:r>
        <w:rPr>
          <w:rFonts w:ascii="IRNazanin" w:hAnsi="IRNazanin" w:eastAsia="IRNazanin"/>
          <w:color w:val="111111"/>
          <w:sz w:val="28"/>
          <w:sz w:val="28"/>
          <w:szCs w:val="28"/>
          <w:rtl w:val="true"/>
          <w:lang w:bidi="fa-IR"/>
        </w:rPr>
        <w:t xml:space="preserve">دست مرا برید کسی که عین الله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مشرق ها و مغرب هاست، فرزندِ همیشه غالب، شیرِ خداوند غالب،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بهترین صلوات ها و از تحیّات، کامل ترین آن ها بر او باد</w:t>
      </w:r>
      <w:r>
        <w:rPr>
          <w:rFonts w:eastAsia="IRNazanin" w:cs="IRNazanin"/>
          <w:color w:val="111111"/>
          <w:sz w:val="28"/>
          <w:szCs w:val="28"/>
          <w:rtl w:val="true"/>
          <w:lang w:bidi="fa-IR"/>
        </w:rPr>
        <w:t>».</w:t>
      </w:r>
    </w:p>
    <w:p>
      <w:pPr>
        <w:pStyle w:val="Heading4"/>
        <w:numPr>
          <w:ilvl w:val="3"/>
          <w:numId w:val="1"/>
        </w:numPr>
        <w:rPr/>
      </w:pPr>
      <w:bookmarkStart w:id="215" w:name="__RefHeading___Toc9814274_2870459653"/>
      <w:bookmarkStart w:id="216" w:name="_Toc80"/>
      <w:bookmarkEnd w:id="215"/>
      <w:r>
        <w:rPr>
          <w:rtl w:val="true"/>
        </w:rPr>
        <w:t xml:space="preserve">لقب </w:t>
      </w:r>
      <w:r>
        <w:rPr>
          <w:rtl w:val="true"/>
        </w:rPr>
        <w:t>«</w:t>
      </w:r>
      <w:r>
        <w:rPr>
          <w:rtl w:val="true"/>
        </w:rPr>
        <w:t>حیدر کرار</w:t>
      </w:r>
      <w:r>
        <w:rPr>
          <w:rtl w:val="true"/>
        </w:rPr>
        <w:t>»</w:t>
      </w:r>
      <w:bookmarkEnd w:id="21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هیچ شکی نیست که وجود مبارک و ملکوتی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 دلاورانه می جنگید و هیچگاه پشت به دشمن نمی کرد و حتی در منابع مختلف آمده است که زره ایشان پشت نداشت و تا پای جان برای خداوند متعال، شوکت اسلام و یاری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می زد و هر آن که </w:t>
      </w:r>
      <w:bookmarkStart w:id="217" w:name="pg11253_103255"/>
    </w:p>
    <w:p>
      <w:pPr>
        <w:pStyle w:val="BookText"/>
        <w:rPr/>
      </w:pPr>
      <w:bookmarkEnd w:id="217"/>
      <w:r>
        <w:rPr>
          <w:rFonts w:ascii="IRNazanin" w:hAnsi="IRNazanin" w:eastAsia="IRNazanin"/>
          <w:color w:val="111111"/>
          <w:sz w:val="28"/>
          <w:sz w:val="28"/>
          <w:szCs w:val="28"/>
          <w:rtl w:val="true"/>
          <w:lang w:bidi="fa-IR"/>
        </w:rPr>
        <w:t xml:space="preserve">قرار بود به دست خداوند متعال کشته شود به دستان مبارک حضرت کشته می شد چرا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دست و بازوی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بر عکس، آنان که ادعای خلیفه بودن کردند و بعد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جانشینی ایشان را غصب نمودند و به ناحق خلیفه شدند به اعتراف خودشان و تاریخ و منابع شیعه و سنی همواره از جنگ ها فرار می کردند که در عبارات بعدی به این مطلب اشاره شده و در جای خود آن را بیان خواهیم کرد</w:t>
      </w:r>
      <w:r>
        <w:rPr>
          <w:rFonts w:eastAsia="IRNazanin" w:cs="IRNazanin"/>
          <w:color w:val="111111"/>
          <w:sz w:val="28"/>
          <w:szCs w:val="28"/>
          <w:rtl w:val="true"/>
          <w:lang w:bidi="fa-IR"/>
        </w:rPr>
        <w:t>.</w:t>
      </w:r>
    </w:p>
    <w:p>
      <w:pPr>
        <w:pStyle w:val="Heading3"/>
        <w:numPr>
          <w:ilvl w:val="2"/>
          <w:numId w:val="1"/>
        </w:numPr>
        <w:rPr/>
      </w:pPr>
      <w:bookmarkStart w:id="218" w:name="__RefHeading___Toc9814276_2870459653"/>
      <w:bookmarkStart w:id="219" w:name="_Toc81"/>
      <w:bookmarkEnd w:id="218"/>
      <w:r>
        <w:rPr>
          <w:rtl w:val="true"/>
        </w:rPr>
        <w:t xml:space="preserve">لافتی الا </w:t>
      </w:r>
      <w:r>
        <w:rPr>
          <w:rtl w:val="true"/>
        </w:rPr>
        <w:t>«</w:t>
      </w:r>
      <w:r>
        <w:rPr>
          <w:rtl w:val="true"/>
        </w:rPr>
        <w:t>علی</w:t>
      </w:r>
      <w:r>
        <w:rPr>
          <w:rtl w:val="true"/>
        </w:rPr>
        <w:t xml:space="preserve">» </w:t>
      </w:r>
      <w:r>
        <w:rPr>
          <w:rtl w:val="true"/>
        </w:rPr>
        <w:t xml:space="preserve">لاسیف الا </w:t>
      </w:r>
      <w:r>
        <w:rPr>
          <w:rtl w:val="true"/>
        </w:rPr>
        <w:t>«</w:t>
      </w:r>
      <w:r>
        <w:rPr>
          <w:rtl w:val="true"/>
        </w:rPr>
        <w:t>ذوالفقار</w:t>
      </w:r>
      <w:r>
        <w:rPr>
          <w:rtl w:val="true"/>
        </w:rPr>
        <w:t>»</w:t>
      </w:r>
      <w:bookmarkEnd w:id="219"/>
    </w:p>
    <w:p>
      <w:pPr>
        <w:pStyle w:val="BookText"/>
        <w:rPr/>
      </w:pPr>
      <w:r>
        <w:rPr>
          <w:rFonts w:ascii="IRNazanin" w:hAnsi="IRNazanin" w:eastAsia="IRNazanin"/>
          <w:color w:val="111111"/>
          <w:sz w:val="28"/>
          <w:sz w:val="28"/>
          <w:szCs w:val="28"/>
          <w:rtl w:val="true"/>
          <w:lang w:bidi="fa-IR"/>
        </w:rPr>
        <w:t xml:space="preserve">در غزوه احد، هنگامی که از اطراف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می‌شد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نازل شد و روحیه جوانمردی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ستایش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تصدیق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علی هستم و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صدایی در آسمان پیچید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سَیفَ اِلاّ ذُوالفَقار، و لا فَتی اِلاّ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شمشیری چون ذوالفقار و جوانمردی همچون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فوق چنین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زِيَادِ بْنِ جَعْفَرٍ الْهَمَدَانِيُّ رَضِيَ اللَّهُ عَنْهُ قَالَ حَدَّثَنَا عَلِيُّ بْنُ إِبْرَاهِيمَ بْنِ هَاشِمٍ عَنْ أَبِيهِ عَنْ أَحْمَدَ بْنِ مُحَمَّدِ بْنِ أَبِي نَصْرٍ الْبَزَنْطِيِّ وَ مُحَمَّدِ بْنِ أَبِي عُمَيْرٍ جَمِيعاً عَنْ أَبَانِ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أُحُدٍ انْهَزَمَ أَصْحَابُ رَسُولِ اللَّهِ حَتَّى لَمْ يَبْقَ مَعَهُ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دُجَانَةَ سِمَاكُ بْنُ خَرَشَةَ فَقَالَ لَهُ النَّبِيُّ ص يَا أَبَا دُجَانَةَ </w:t>
      </w:r>
    </w:p>
    <w:p>
      <w:pPr>
        <w:pStyle w:val="BookText"/>
        <w:rPr/>
      </w:pPr>
      <w:r>
        <w:rPr>
          <w:rFonts w:ascii="Amiri" w:hAnsi="Amiri" w:eastAsia="Amiri" w:cs="Amiri"/>
          <w:color w:val="111111"/>
          <w:sz w:val="28"/>
          <w:sz w:val="28"/>
          <w:szCs w:val="28"/>
          <w:rtl w:val="true"/>
          <w:lang w:bidi="ar-SA"/>
        </w:rPr>
        <w:t xml:space="preserve">أَ مَا تَرَى قَوْمَكَ قَالَ بَلَى قَالَ الْحَقْ بِقَوْمِكَ قَالَ مَا عَلَى هَذَا بَايَعْتُ اللَّهَ وَ رَسُولَهُ قَالَ أَنْتَ فِي حِلٍّ قَالَ وَ اللَّهِ لَا تَتَحَدَّثُ قُرَيْشٌ بِأَنِّي خَذَلْتُكَ وَ فَرَرْتُ حَتَّى أَذُوقَ مَا تَذُوقُ فَجَزَاهُ النَّبِيُّ خَيْراً وَ كَانَ عَلِيٌّ ع كُلَّمَا حَمَلَتْ طَائِفَةٌ عَلَى رَسُولِ اللَّهِ اسْتَقْبَلَهُمْ وَ رَدَّهُمْ حَتَّى أَكْثَرَ فِيهِمُ الْقَتْلَ وَ الْجِرَاحَاتِ حَتَّى انْكَسَرَ سَيْفُهُ فَجَاءَ إِلَى النَّبِيِّ ص فَقَالَ يَا رَسُولَ اللَّهِ إِنَّ الرَّجُلَ يُقَاتِلُ بِسِلَاحِهِ وَ قَدِ انْكَسَرَ سَيْفِي فَأَعْطَاهُ ع سَيْفَهُ ذَا الْفَقَارِ فَمَا زَالَ يَدْفَعُ بِهِ عَنْ رَسُولِ اللَّهِ ص حَتَّى أُثِّرَ وَ انكسر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عَلَيْهِ جَبْرَئِيلُ وَ قَالَ يَا مُحَمَّدُ إِنَّ هَذِهِ لَهِيَ الْمُوَاسَاةُ مِنْ عَلِيٍّ لَكَ فَقَالَ النَّبِيُّ ص إِنَّهُ مِنِّي وَ أَنَا مِنْهُ فَقَالَ جَبْرَئِيلُ وَ أَنَا مِنْكُمَا وَ سَمِعُوا دَوِيّاً مِنَ السَّمَاءِ لَا سَيْفَ إِلَّا ذُو الْفَقَارِ وَ لَا فَتَى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جنگ احد تمام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کردند غیر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ابودجانه سماک بن خرشه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مردم قبیله‌ات همه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آن‌ها فرار کن، به طرف آنان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بیعتی که با خدا و پیغمبر او کردیم این نبود که ما فرار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حلال کردم و بیعت را از گردنت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بگویند که ابودجانه تو را خوار کرد و فرار کرد و من در میان قریش سرافکنده بشوم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دشمن به آنان حمله می‌کرد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حمله‌ها را از نبی مکرم دفع می‌کرد تا اینکه جراحات زیادی به ایشان وارد شد و شمشیر علی در جنگ احد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شمشیرش می‌جنگد در حالی که من شمشیرم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خودشان که ذوالفقار بود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دادند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و خود را فدای پیغمبر کرد و جبرئیل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عمل مواسات و ایثار و از خود گذشتگی می‌گویند سپس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من از علی هستم و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هستم و شنیدند صدایی از آسمان می‌آید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جز ذوالفقار نیست و جوانمردی جز 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راغب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الأدباء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قریش إذا رأت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کتیبة تواصت خوفا منه ونظر إلیه رجل وقد شق العسکر فقال قد علمت أن ملک الموت فی الجانب الذی فیه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وقتی قریش در جنگ با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 می‌شدند فرار می‌کردند و لشکر متفرق می شد زیرا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آن طرفی است که علی آنجاست و پشت شمشیر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فضیلت این حدیث درباره خود احتجاج کرده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مهاجران و انصار به غیر از من جبرئیل درباره کسی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مانند ذوالفقار و جوانمردی مانند علی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میان مهاجرین و انصار، جبرئیل در حق کسی چنین تعبیری آورده است؟</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جبرئیل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منی وأنا منه فقال جبریل وأنا منکما قال فسمعوا صوتا لا سیف إلا ذو الفقار ولا فتی إلا علی؛</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 هستم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هستم سپس صدایی از آسمان شنیدند که ندا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جز ذوالفقار و جوانمردی جز علی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قربان آقایی که مسیحیان نیز دلباخته او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 جرداق</w:t>
      </w:r>
      <w:r>
        <w:rPr>
          <w:rStyle w:val="FootnoteAnchor"/>
          <w:rtl w:val="true"/>
        </w:rPr>
        <w:footnoteReference w:id="250"/>
      </w:r>
      <w:r>
        <w:rPr>
          <w:rFonts w:ascii="IRNazanin" w:hAnsi="IRNazanin" w:eastAsia="IRNazanin"/>
          <w:color w:val="111111"/>
          <w:sz w:val="28"/>
          <w:sz w:val="28"/>
          <w:szCs w:val="28"/>
          <w:rtl w:val="true"/>
          <w:lang w:bidi="fa-IR"/>
        </w:rPr>
        <w:t xml:space="preserve">مسیحی در ابیاتی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ایشان را ملجاء و پناه هر دردی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هو الملجأ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بی عارضُ الخطب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صمانی من عنا الدَّهرِ ألَم</w:t>
      </w:r>
    </w:p>
    <w:p>
      <w:pPr>
        <w:pStyle w:val="BookText"/>
        <w:rPr/>
      </w:pPr>
      <w:r>
        <w:rPr>
          <w:rFonts w:ascii="Amiri" w:hAnsi="Amiri" w:eastAsia="Amiri" w:cs="Amiri"/>
          <w:color w:val="111111"/>
          <w:sz w:val="28"/>
          <w:sz w:val="28"/>
          <w:szCs w:val="28"/>
          <w:rtl w:val="true"/>
          <w:lang w:bidi="ar-SA"/>
        </w:rPr>
        <w:t xml:space="preserve">رِحتُ أشکوا لعَلی علَّتی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ملجأٌ من کُلّ همّ</w:t>
      </w:r>
    </w:p>
    <w:p>
      <w:pPr>
        <w:pStyle w:val="BookText"/>
        <w:rPr/>
      </w:pPr>
      <w:r>
        <w:rPr>
          <w:rFonts w:ascii="IRNazanin" w:hAnsi="IRNazanin" w:eastAsia="IRNazanin"/>
          <w:color w:val="111111"/>
          <w:sz w:val="28"/>
          <w:sz w:val="28"/>
          <w:szCs w:val="28"/>
          <w:rtl w:val="true"/>
          <w:lang w:bidi="fa-IR"/>
        </w:rPr>
        <w:t xml:space="preserve">و انادی الحق فی اعلامه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عَلَم الحق الاشم</w:t>
      </w:r>
    </w:p>
    <w:p>
      <w:pPr>
        <w:pStyle w:val="BookText"/>
        <w:rPr/>
      </w:pPr>
      <w:r>
        <w:rPr>
          <w:rFonts w:ascii="IRNazanin" w:hAnsi="IRNazanin" w:eastAsia="IRNazanin"/>
          <w:color w:val="111111"/>
          <w:sz w:val="28"/>
          <w:sz w:val="28"/>
          <w:szCs w:val="28"/>
          <w:rtl w:val="true"/>
          <w:lang w:bidi="fa-IR"/>
        </w:rPr>
        <w:t xml:space="preserve">فهو للظالم رعدٌ قاصفٌ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للمظلوم فینا مُعتصم؛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هر گاه گرفتار درد و مصیبتی می شوم و روزگار به ستوهم می‌آورد به سوی علی می‌روم و شکوه و شکایت‌هایم را با او نجوا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خود را بر نشانه‌های حق بر می‌آورم و علی نشانه برجسته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برابر ظالم چون رعد می‌خروشد و به مظلوم پناه می‌دهد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جایی دیگر می‌گوید</w:t>
      </w:r>
      <w:r>
        <w:rPr>
          <w:rFonts w:eastAsia="IRNazanin" w:cs="IRNazanin"/>
          <w:color w:val="111111"/>
          <w:sz w:val="28"/>
          <w:szCs w:val="28"/>
          <w:rtl w:val="true"/>
          <w:lang w:bidi="fa-IR"/>
        </w:rPr>
        <w:t xml:space="preserve">: </w:t>
      </w:r>
      <w:bookmarkStart w:id="220" w:name="pg11253_103259"/>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خانواده‌ای مسیحی بزرگ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سنگ تراش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را به سر در خانه‌مان آویخته بود که روی آن سنگ این جمله حک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لافتی الا علی لا سیف الا ذوالفقار</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موعود آذر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،آن روز که یک مسیحی عاشق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3"/>
        <w:numPr>
          <w:ilvl w:val="2"/>
          <w:numId w:val="1"/>
        </w:numPr>
        <w:rPr/>
      </w:pPr>
      <w:bookmarkStart w:id="221" w:name="__RefHeading___Toc9814278_2870459653"/>
      <w:bookmarkStart w:id="222" w:name="_Toc82"/>
      <w:bookmarkEnd w:id="221"/>
      <w:r>
        <w:rPr>
          <w:rtl w:val="true"/>
        </w:rPr>
        <w:t xml:space="preserve">لطافت و مهربانی امیرالمومنین </w:t>
      </w:r>
      <w:r>
        <w:rPr>
          <w:rtl w:val="true"/>
        </w:rPr>
        <w:t>(</w:t>
      </w:r>
      <w:r>
        <w:rPr>
          <w:rtl w:val="true"/>
        </w:rPr>
        <w:t>علیه السلام</w:t>
      </w:r>
      <w:r>
        <w:rPr>
          <w:rtl w:val="true"/>
        </w:rPr>
        <w:t>)</w:t>
      </w:r>
      <w:bookmarkEnd w:id="222"/>
    </w:p>
    <w:p>
      <w:pPr>
        <w:pStyle w:val="Heading4"/>
        <w:numPr>
          <w:ilvl w:val="3"/>
          <w:numId w:val="1"/>
        </w:numPr>
        <w:rPr/>
      </w:pPr>
      <w:bookmarkStart w:id="223" w:name="__RefHeading___Toc9814280_2870459653"/>
      <w:bookmarkStart w:id="224" w:name="_Toc83"/>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 xml:space="preserve">وجود ملکوتی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تمام نمای خداوند متعال و مَظهر و مُظهر اسماء و صفات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قهاریت و غضب، رحمان و رحیم و رئوف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لایدرک است و به همین خاطر در مسیر معرفت به ایشان برخی به غلو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اشاره به شجاعت و جنگاوری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با ظرافت تمام اشاره به لطافت و مهربانی و زهد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مَكْدُوداً فی ذاتِ اللَّهِ، مُجْتَهِداً فی اَمْرِ اللَّهِ، قَریباً مِنْ رَسُول ِاللَّهِ، سَیداً فی اَوْلِیاءِ اللَّهِ، مُشَمِّراً ناصِحاً مُجِدّاً كادِحاً، لاتَأْخُذُهُ فِی اللَّهِ لَوْمَةَ لائِمٍ؛</w:t>
      </w:r>
    </w:p>
    <w:p>
      <w:pPr>
        <w:pStyle w:val="BookText"/>
        <w:rPr/>
      </w:pPr>
      <w:r>
        <w:rPr>
          <w:rFonts w:ascii="IRNazanin" w:hAnsi="IRNazanin" w:eastAsia="IRNazanin"/>
          <w:color w:val="111111"/>
          <w:sz w:val="28"/>
          <w:sz w:val="28"/>
          <w:szCs w:val="28"/>
          <w:rtl w:val="true"/>
          <w:lang w:bidi="fa-IR"/>
        </w:rPr>
        <w:t>او سخت در راه خدا مبارزه کرد و در انجام دستورات الهی سخت کوش و تلاشگر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نزدیک ترین اشخاص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سرآمد و سرور اولیای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مهیای خیرخواهی بود که در این راه جدیّت و فعالیت داشت و سرزنش سرزنش کنندگان هم در او که در راه خدا کوشش می‌کرد اثر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رضای حق برای او منظور نظر بود نه رضای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توانیم برای این فرمایش حضرت اشاره ای هم به قرآن کریم کنیم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w:t>
      </w:r>
    </w:p>
    <w:p>
      <w:pPr>
        <w:pStyle w:val="BookText"/>
        <w:rPr/>
      </w:pPr>
      <w:r>
        <w:rPr>
          <w:rFonts w:ascii="Amiri" w:hAnsi="Amiri" w:eastAsia="Amiri" w:cs="Amiri"/>
          <w:color w:val="111111"/>
          <w:sz w:val="28"/>
          <w:sz w:val="28"/>
          <w:szCs w:val="28"/>
          <w:rtl w:val="true"/>
          <w:lang w:bidi="ar-SA"/>
        </w:rPr>
        <w:t xml:space="preserve">ذَلِكَ مَثَلُهُمْ فِي التَّوْرَاةِ وَمَثَلُهُمْ فِي الْإِنْجِيلِ كَزَرْعٍ أَخْرَجَ شَطْأَهُ فَآزَرَهُفَاسْتَغْلَظَ فَاسْتَوَى عَلَى سُوقِهِ يُعْجِبُ الزُّرَّاعَ لِيَغِيظَ بِهِمُ الْكُفَّارَ وَعَدَ اللَّهُ الَّذِينَ آمَنُوا وَعَمِلُوا الصَّالِحَاتِ مِنْهُمْ مَغْفِرَةً وَأَجْرًا عَظِيمًا؛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محمّد، فرستاده خداست و کسانی که با او هستند بر کافران سرسخت و در میان خودشان با یکدیگر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آنان را در رکوع و سجود می بینی که پیوسته فضل و خشنودی خدا را می طلبند؛ نشانه آنان در چهره شان از اثر سجود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توصیف آنان در تورات و اما توصیفشان در انجیل این است که وجودشان چون زراعتی است که جوانه های خود را رویانده پس تقویتش کرده تا ستبر و ضخیم شده و در نتیجه بر ساقه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است به طوری که دهقانان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رشد و انبوهی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تعجب می آورد تا خدا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انبوهی و نیرومندی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کافران را به خشم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کسانی از آنان که ایمان آورده و کارهای شایسته انجام داده اند آمرزش و پاداشی بزرگ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وَ الَّذِینَ مَعَهُ أَشِدَّاءُ عَلَی الْکُفَّارِ 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این آیه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مَعَهُ أَشِدَّاءُ عَلَی الْکُفَّارِ منظور؛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تَراهُمْ رُکَّعاً سُجَّداً عَنْ موسی‌بْنِ‌جَعْفَر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5"/>
      </w:r>
      <w:bookmarkStart w:id="225" w:name="pg11253_103261"/>
    </w:p>
    <w:p>
      <w:pPr>
        <w:pStyle w:val="BookText"/>
        <w:rPr/>
      </w:pPr>
      <w:bookmarkEnd w:id="225"/>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آیه‌ی شریفه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می توان به این قسمت از فرمایش حضرت به سه وجه نگاه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مَكْدُوداً فی ذاتِ اللَّهِ، مُجْتَهِداً فی اَمْرِ اللَّهِ،</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در راه خدا مبارزه کرد و در انجام دستورات الهی سخت کوش و تلاشگر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این عبارت به سختی هایی که حضرت در جنگ ها متحمل و جراحات بسیاری که بر بدن مبارکشان وارد می شد اشاره دارد که در جنگ احد این مسئله واضح است که پیش تر مفصلا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به زهد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مهربانی و عطوفت ایشان نسبت به مردم و مخصوصا ایتام اشاره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موارد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آقایی که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عَلَى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9814282_2870459653"/>
      <w:bookmarkStart w:id="227" w:name="_Toc84"/>
      <w:bookmarkEnd w:id="226"/>
      <w:r>
        <w:rPr>
          <w:rtl w:val="true"/>
        </w:rPr>
        <w:t>بررسی واژه</w:t>
      </w:r>
      <w:r>
        <w:rPr>
          <w:rtl w:val="true"/>
        </w:rPr>
        <w:t>«</w:t>
      </w:r>
      <w:r>
        <w:rPr>
          <w:rtl w:val="true"/>
        </w:rPr>
        <w:t>کدد</w:t>
      </w:r>
      <w:r>
        <w:rPr>
          <w:rtl w:val="true"/>
        </w:rPr>
        <w:t>»</w:t>
      </w:r>
      <w:bookmarkEnd w:id="22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ما يُدَقُّ فيهِ كالهاون؛ آنچه كه در آن چيزى كوبند مانند هاون</w:t>
      </w:r>
      <w:r>
        <w:rPr>
          <w:rFonts w:eastAsia="IRNazanin" w:cs="IRNazanin"/>
          <w:color w:val="111111"/>
          <w:sz w:val="28"/>
          <w:szCs w:val="28"/>
          <w:rtl w:val="true"/>
          <w:lang w:bidi="fa-IR"/>
        </w:rPr>
        <w:t xml:space="preserve">».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 في العمل و طلب الكسب</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كه بدان سر را شانه كنند و آنچه در آن چيزى كوبند مانند هاون و شدت و سختى در كار و رنج و مشقت در خواهانى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فلان </w:t>
      </w:r>
      <w:bookmarkStart w:id="228" w:name="pg11253_103262"/>
    </w:p>
    <w:p>
      <w:pPr>
        <w:pStyle w:val="BookText"/>
        <w:rPr/>
      </w:pPr>
      <w:bookmarkEnd w:id="228"/>
      <w:r>
        <w:rPr>
          <w:rFonts w:ascii="IRNazanin" w:hAnsi="IRNazanin" w:eastAsia="IRNazanin"/>
          <w:color w:val="111111"/>
          <w:sz w:val="28"/>
          <w:sz w:val="28"/>
          <w:szCs w:val="28"/>
          <w:rtl w:val="true"/>
          <w:lang w:bidi="fa-IR"/>
        </w:rPr>
        <w:t xml:space="preserve">كدا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رنج و تعب و سختى در كار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جهد و كوشش و رنج و مشقت و محنت در طلب چيزى</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ثلاثی مجرد باب فعَل یفعُل می باشد</w:t>
      </w:r>
      <w:r>
        <w:rPr>
          <w:rFonts w:eastAsia="IRNazanin" w:cs="IRNazanin"/>
          <w:color w:val="111111"/>
          <w:sz w:val="28"/>
          <w:szCs w:val="28"/>
          <w:rtl w:val="true"/>
          <w:lang w:bidi="fa-IR"/>
        </w:rPr>
        <w:t>.</w:t>
      </w:r>
    </w:p>
    <w:p>
      <w:pPr>
        <w:pStyle w:val="Heading4"/>
        <w:numPr>
          <w:ilvl w:val="3"/>
          <w:numId w:val="1"/>
        </w:numPr>
        <w:rPr/>
      </w:pPr>
      <w:bookmarkStart w:id="229" w:name="__RefHeading___Toc9814284_2870459653"/>
      <w:bookmarkStart w:id="230" w:name="_Toc85"/>
      <w:bookmarkEnd w:id="229"/>
      <w:r>
        <w:rPr>
          <w:rtl w:val="true"/>
        </w:rPr>
        <w:t xml:space="preserve">بررسی واژه </w:t>
      </w:r>
      <w:r>
        <w:rPr>
          <w:rtl w:val="true"/>
        </w:rPr>
        <w:t>«</w:t>
      </w:r>
      <w:r>
        <w:rPr>
          <w:rtl w:val="true"/>
        </w:rPr>
        <w:t>ذات</w:t>
      </w:r>
      <w:r>
        <w:rPr>
          <w:rtl w:val="true"/>
        </w:rPr>
        <w:t>»:</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ذو است به معنى صاحب، مانند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عَلِيمٌ بِذاتِ الصُّدُورِ</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آن جمع است لذا مؤنث آمده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چيزهایی كه در سينه‌ها و مصاحب سينه‌هاست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فرمایش صراحت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شباهت زیادی به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عَلِیّاً فَاِنَّهُ مَمْسُوسٌ فِی ذَاتِ اللَّهِ تَعَالَی؛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به علی دشنام نگویید؛ چرا که او در ذات خدا مسّ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با این عبارت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ممسوس في ذات الله</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مرحوم علامه مجلسی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عبارت می 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يمسه الاذى والشدة في رضاء الله تعالى وقربه ، أو هو لشدة حبه لله واتباعه لرضاه كأنه ممسوس أي مجنون ، كما ورد في صفات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يحسبهم القوم أنهم قد خولطوا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w:t>
      </w:r>
    </w:p>
    <w:p>
      <w:pPr>
        <w:pStyle w:val="BookText"/>
        <w:rPr/>
      </w:pPr>
      <w:r>
        <w:rPr>
          <w:rFonts w:ascii="Amiri" w:hAnsi="Amiri" w:eastAsia="Amiri" w:cs="Amiri"/>
          <w:color w:val="111111"/>
          <w:sz w:val="28"/>
          <w:sz w:val="28"/>
          <w:szCs w:val="28"/>
          <w:rtl w:val="true"/>
          <w:lang w:bidi="ar-SA"/>
        </w:rPr>
        <w:t xml:space="preserve">بالممسوس المخلوط والممزوج مجازا ، أي خالط حبه تعالى لحمه ودمه؛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 ممکن است به این معنا باشد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دوستدار، شیفته و دلداده ذات خداوند است و تمام سعی و تلاش خود را در کسب رضایت او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ملکوتی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است و ایشان غرق و فانی در ذات حضرت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این عبارت، علماء فریقین نتوانستند به معنایش برسند چون فوق حدّ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فقط شناخت خداوند متعال ممکن نیست بلکه شناخت حقیقت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ممکن نیست و احدی نمی تواند ادعا کند من به حقیقت و کُنه ذات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و منزلت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به جز من و خدا، علی را نشناخت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استناد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لا يعرف الله تعالى إلا أنا و أنت و لا يعرفني إلا الله و أنت و لا يعرفك إلا الله و أنا؛</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کسی جز من و تو، خدا را نشناخت و مرا جز خدا و تو نشناخت و تو را کسی جز خدا و من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خوش گفت شهریار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 توانمش خواند نه بشر توانمش گفت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متحیرم چه نامم شه ملک لافتی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امام اهل تسنن شافعی در شأن و منقبت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الْمُرْتَضی اَبْدی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 النّاسُ طُرّاً سُجَّداً لَهُ</w:t>
      </w:r>
    </w:p>
    <w:p>
      <w:pPr>
        <w:pStyle w:val="BookText"/>
        <w:rPr/>
      </w:pPr>
      <w:r>
        <w:rPr>
          <w:rFonts w:ascii="Amiri" w:hAnsi="Amiri" w:eastAsia="Amiri" w:cs="Amiri"/>
          <w:color w:val="111111"/>
          <w:sz w:val="28"/>
          <w:sz w:val="28"/>
          <w:szCs w:val="28"/>
          <w:rtl w:val="true"/>
          <w:lang w:bidi="ar-SA"/>
        </w:rPr>
        <w:t xml:space="preserve">وَ ماتَ الشّافَعی وَ لَیْسَ یَدْری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رَبُّهُ اَمْ رَبُّهُ اللّهُ؟؛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ترجمه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آن طور که بود نشان می داد مردم جهان همه در برابرش سر سجده بر زمین می گذاشتند، شافعی می میرد ولی نمی داند که خدای او الله است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شافعی از این شعر، عجز و ناتوانی شناخت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 پنداشتند به این دلیل است که در وادی شناخت حضرت متحیر شدند و همان جا توقف نمودند و از شناخت خداوند متعال غافل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بنای غلو به معنای قائل شدن مقام الوهیت برای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دشمنان حضرت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تَتَجَاوَزُوا بِنَا الْعُبُودِيَّةَ، ثُمَّ قُولُوا مَا شِئْتُمْ وَ لَنْ تَبْلُغُوا؛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به ما اهل‌بیت خدا نگویید و ما را از مرحله عبودیّت خارج نکنید، آن گاه هر چه در مورد مقامات و فضائل ما می‌خواهید بگویید، هر چند به غايت آن در حقّ ما نخواهيد رسيد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شناخت خداوند متعال را شناخت خود بیان می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و يا جندب، إن معرفتي بالنورانية معرفة اللّه، و معرفة اللّه معرفتي؛</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و ای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من به نورانیت، شناخت خداوند متعال است و شناخت خداوند، شناخت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معصوم آینه تمام نمای اسماء و صفات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شگفت‌انگیز بودن اخبار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به دلائل مختلف باشد، من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این بزرگواران و عدم امکان شناخت حقیقی ایشان همان گونه که در روایت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فَاِنَّکُمْ لَا تَبْلُغُونَ کُنْهَ مَا فِینَا وَ لَا نِهَایَتَهُ فَاِنَّ اللَّهَ عَزَّ وَ جَلَّ قَدْ اَعْطَانَا اَکْبَرَ وَ اَعْظَمَ مِمَّا یَصِفُهُ وَ اَصِفُکُمْ اَوْ یَخْطُرُ عَلَی قَلْبِ اَحَدِکُمْ فَاِذَا عَرَفْتُمُونَا هَکَذَا فَاَنْتُمُ الْمُؤْمِنُون؛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کنه</w:t>
      </w:r>
    </w:p>
    <w:p>
      <w:pPr>
        <w:pStyle w:val="BookText"/>
        <w:rPr/>
      </w:pPr>
      <w:r>
        <w:rPr>
          <w:rFonts w:ascii="IRNazanin" w:hAnsi="IRNazanin" w:eastAsia="IRNazanin"/>
          <w:color w:val="111111"/>
          <w:sz w:val="28"/>
          <w:sz w:val="28"/>
          <w:szCs w:val="28"/>
          <w:rtl w:val="true"/>
          <w:lang w:bidi="fa-IR"/>
        </w:rPr>
        <w:t>فضل ما نهایت ندارد و نمی‌توانید به نهایت آن برسید زیرا خداوند تبارک و تعالی به ما بیشتر و بزرگتر از آنچه ما می‌گوییم و شما می‌گویید یا خطور به قلب یکی از شما نماید عنایت فرموده؛ وقتی ما را این طور شناختید آن وقت مؤمن هستید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ما در این عبارت نورانی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ترجمه کفایت می کنیم و می گوییم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خواسته ها و رسیدن به </w:t>
      </w:r>
      <w:bookmarkStart w:id="231" w:name="pg11253_103266"/>
    </w:p>
    <w:p>
      <w:pPr>
        <w:pStyle w:val="BookText"/>
        <w:rPr/>
      </w:pPr>
      <w:bookmarkEnd w:id="231"/>
      <w:r>
        <w:rPr>
          <w:rFonts w:ascii="IRNazanin" w:hAnsi="IRNazanin" w:eastAsia="IRNazanin"/>
          <w:color w:val="111111"/>
          <w:sz w:val="28"/>
          <w:sz w:val="28"/>
          <w:szCs w:val="28"/>
          <w:rtl w:val="true"/>
          <w:lang w:bidi="fa-IR"/>
        </w:rPr>
        <w:t>رضایت معشوقش خداوند متعال، همه سختی ها را به جان خرید و به مقام و جایگاهی رسید که همه اهل معرفت را متحیر و حیران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نیز به مجاهدت و جهاد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نمودیم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مشتقات آن است که می توان برای درک این عبارت نورانی مجددا به توضیح آن واژه رجوع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عبارت نیز به ترجمه آن کفایت کرده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و برای اجابت امر حضرت احدیت در همه عرصه های جهاد سخت کوش بود؛ هم جهاد با شمشیر و هم 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عالم می توان پادشاهی را پیدا کرد که یتیم نوازی کند، یتیمان را بر پشت خود سوار کرده و در نقش یکاستر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در کسب معرفت آن حضرت کوتاهی می کند</w:t>
      </w:r>
      <w:r>
        <w:rPr>
          <w:rFonts w:eastAsia="IRNazanin" w:cs="IRNazanin"/>
          <w:color w:val="111111"/>
          <w:sz w:val="28"/>
          <w:szCs w:val="28"/>
          <w:rtl w:val="true"/>
          <w:lang w:bidi="fa-IR"/>
        </w:rPr>
        <w:t>.</w:t>
      </w:r>
    </w:p>
    <w:p>
      <w:pPr>
        <w:pStyle w:val="Heading3"/>
        <w:numPr>
          <w:ilvl w:val="2"/>
          <w:numId w:val="1"/>
        </w:numPr>
        <w:rPr/>
      </w:pPr>
      <w:bookmarkStart w:id="232" w:name="__RefHeading___Toc9814286_2870459653"/>
      <w:bookmarkStart w:id="233" w:name="_Toc86"/>
      <w:bookmarkEnd w:id="232"/>
      <w:r>
        <w:rPr>
          <w:rtl w:val="true"/>
        </w:rPr>
        <w:t>یک نور در دو بدن</w:t>
      </w:r>
      <w:bookmarkEnd w:id="233"/>
    </w:p>
    <w:p>
      <w:pPr>
        <w:pStyle w:val="BookText"/>
        <w:rPr/>
      </w:pPr>
      <w:r>
        <w:rPr>
          <w:rFonts w:ascii="IRNazanin" w:hAnsi="IRNazanin" w:eastAsia="IRNazanin"/>
          <w:color w:val="111111"/>
          <w:sz w:val="28"/>
          <w:sz w:val="28"/>
          <w:szCs w:val="28"/>
          <w:rtl w:val="true"/>
          <w:lang w:bidi="fa-IR"/>
        </w:rPr>
        <w:t xml:space="preserve">وجود مقدس 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قَریباً مِنْ رَسُولِاللَّهِ، سَیداً فی اَوْلِیاءِ اللَّهِ، مُشَمِّراً ناصِحاً مُجِدّاً كادِحاً، لاتَأْخُذُهُ فِی اللَّهِ لَوْمَةَ لائِمٍ؛</w:t>
      </w:r>
    </w:p>
    <w:p>
      <w:pPr>
        <w:pStyle w:val="BookText"/>
        <w:rPr/>
      </w:pPr>
      <w:r>
        <w:rPr>
          <w:rFonts w:ascii="IRNazanin" w:hAnsi="IRNazanin" w:eastAsia="IRNazanin"/>
          <w:color w:val="111111"/>
          <w:sz w:val="28"/>
          <w:sz w:val="28"/>
          <w:szCs w:val="28"/>
          <w:rtl w:val="true"/>
          <w:lang w:bidi="fa-IR"/>
        </w:rPr>
        <w:t xml:space="preserve">او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 در میان اولیای خدا سالار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دامن به کمر بسته و نصیحت کننده و کوشا و کوفته تن بود و در راه خدا سرزنش هیچ سرزنش کننده ای در او اثر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قرابت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أَحَدٌ وَاحِدٌ تَفَرَّدَ فِي وَحْدَانِيَّتِهِ ثُمَّ تَكَلَّمَ بِكَلِمَةٍ فَصَارَتْ نُوراً ثُمَّ خَلَقَ مِنْ ذَلِكَ النُّورِ مُحَمَّداً ص وَ خَلَقَنِي وَ ذُرِّيَّتِي ثُمَّ تَكَلَّمَ </w:t>
      </w:r>
    </w:p>
    <w:p>
      <w:pPr>
        <w:pStyle w:val="BookText"/>
        <w:rPr/>
      </w:pPr>
      <w:r>
        <w:rPr>
          <w:rFonts w:ascii="Amiri" w:hAnsi="Amiri" w:eastAsia="Amiri" w:cs="Amiri"/>
          <w:color w:val="111111"/>
          <w:sz w:val="28"/>
          <w:sz w:val="28"/>
          <w:szCs w:val="28"/>
          <w:rtl w:val="true"/>
          <w:lang w:bidi="ar-SA"/>
        </w:rPr>
        <w:t>بِكَلِمَةٍ فَصَارَتْ رُوحاً فَأَسْكَنَهُ اللَّهُ فِي ذَلِكَ النُّورِ وَ أَسْكَنَهُ فِي أَبْدَانِنَا فَنَحْنُ رُوحُ اللَّهِ وَ كَلِمَاتُهُ وَ بِنَا احْتَجَبَ عَنْ خَلْقِهِ فَمَا زِلْنَا فِي ظُلَّةٍ خَضْرَاءَ حَيْثُ لَا شَمْسَ وَ لَا قَمَرَ وَ لَا لَيْلَ وَ لَا نَهَارَ وَ لَا عَيْنَ تَطْرِفُ نَعْبُدُهُ وَ نُقَدِّسُهُ وَ نُسَبِّحُهُ قَبْلَ أَنْ يَخْلُقَ الْخَلْقَ؛</w:t>
      </w:r>
      <w:r>
        <w:rPr>
          <w:rStyle w:val="FootnoteAnchor"/>
          <w:rtl w:val="true"/>
        </w:rPr>
        <w:footnoteReference w:id="267"/>
      </w:r>
      <w:r>
        <w:rPr>
          <w:rFonts w:ascii="IRNazanin" w:hAnsi="IRNazanin" w:eastAsia="IRNazanin"/>
          <w:color w:val="111111"/>
          <w:sz w:val="28"/>
          <w:sz w:val="28"/>
          <w:szCs w:val="28"/>
          <w:rtl w:val="true"/>
          <w:lang w:bidi="fa-IR"/>
        </w:rPr>
        <w:t xml:space="preserve">به راستى خدای تبارک و تعالى يگانه است و در يگانگى خود تنها بود، سپس كلمه‌اى بر آورد و آن نور گرديد، سپس از آن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آفريد و مرا و فرزندانم را آفريد، سپس كلمه‌اى گفت و روحى شد و آن را در اين نور جا داد و در تن هاى ما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مائيم روح خدا و كلمات او و ما پرده‌دار او هستيم در برابر خلقش و پيوسته در سايبانى از نور بوديم، آنجا كه نه خورشيد بود نه ماه، نه شب و نه روز و نه ديده بينا؛ خدا را پرستيديم و تقديس كرديم و تمجيد نموده و تسبيح گفتيم پيش از آنكه خلق را بيافريند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النَّاسُ مِنْ شَجَرٍ شَتَّى وَ أَنَا وَ أَنْتَ مِنْ شَجَرَةٍ وَاحِدَةٍ؛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درخت هاى گوناگونند و من و تو از يک درخت هستیم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مِنْبَرِ الْكُوفَةِ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فِي الدُّنْيَا وَ الْآخِرَةِ وَ أَنْتَ أَقْرَبُ الْخَلَائِقِ إِلَيَّ يَوْمَ الْقِيَامَةِ فِي الْمَوْقِفِ بَيْنَ يَدَيِ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در دنیا و آخرت هستی و نزدیک ترین خلایق به من تویی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فِي الدُّنْيَا وَ الْآخِرَةِ وَ وَصِيِّي وَ خَلِيفَتِي فِي أَهْلِي؛</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در دنیا و آخرت هستی، تو خلیفه و وصی من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مِنْكَ</w:t>
      </w:r>
      <w:r>
        <w:rPr>
          <w:rStyle w:val="FootnoteAnchor"/>
          <w:rtl w:val="true"/>
        </w:rPr>
        <w:footnoteReference w:id="271"/>
      </w:r>
      <w:r>
        <w:rPr>
          <w:rFonts w:ascii="Amiri" w:hAnsi="Amiri" w:eastAsia="Amiri" w:cs="Amiri"/>
          <w:color w:val="111111"/>
          <w:sz w:val="28"/>
          <w:sz w:val="28"/>
          <w:szCs w:val="28"/>
          <w:rtl w:val="true"/>
          <w:lang w:bidi="ar-SA"/>
        </w:rPr>
        <w:t xml:space="preserve">وَ أَنْتَ أَخِي فِي الدُّنْيَا وَ الْآخِرَة؛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توام و تو برادر من در دنیا و آخرت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لحاظ نفوس تا جایی که در قرآن کریم در آیه مباهله،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نفس و جان خویش خطاب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34" w:name="pg11253_103269"/>
    </w:p>
    <w:p>
      <w:pPr>
        <w:pStyle w:val="BookText"/>
        <w:rPr/>
      </w:pPr>
      <w:bookmarkEnd w:id="234"/>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پسرانمان را و شما پسرانتان را و ما زنانمان را و شما زنانتان را و ما نفوسمان را و شما نفوستان را دعوت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شریفه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تَعَالَی أَبْناءَنا وَ أَبْناءَکُمْ الْحَسَنُ وَ الْحُسَیْنُ وَ أَنْفُسَنا وَ أَنْفُسَکُمْ رسول‌الله وَ علی‌بن‌ابی‌طالب وَ نِساءَنا وَ نِساءَکُمْ فَاطِمَهُ الزَّهْرَاءِ؛ </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 وَ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 وَ أَنْفُسَکُمْ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و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 وَ نِساءَکُمْ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35" w:name="__RefHeading___Toc9814288_2870459653"/>
      <w:bookmarkStart w:id="236" w:name="_Toc87"/>
      <w:bookmarkEnd w:id="235"/>
      <w:r>
        <w:rPr>
          <w:rtl w:val="true"/>
        </w:rPr>
        <w:t xml:space="preserve">امیرالمومنین </w:t>
      </w:r>
      <w:r>
        <w:rPr>
          <w:rtl w:val="true"/>
        </w:rPr>
        <w:t>(</w:t>
      </w:r>
      <w:r>
        <w:rPr>
          <w:rtl w:val="true"/>
        </w:rPr>
        <w:t>علیه السلام</w:t>
      </w:r>
      <w:r>
        <w:rPr>
          <w:rtl w:val="true"/>
        </w:rPr>
        <w:t>)</w:t>
      </w:r>
      <w:r>
        <w:rPr>
          <w:rtl w:val="true"/>
        </w:rPr>
        <w:t>سالار اولیاء</w:t>
      </w:r>
      <w:bookmarkEnd w:id="236"/>
    </w:p>
    <w:p>
      <w:pPr>
        <w:pStyle w:val="Heading4"/>
        <w:numPr>
          <w:ilvl w:val="3"/>
          <w:numId w:val="1"/>
        </w:numPr>
        <w:rPr/>
      </w:pPr>
      <w:bookmarkStart w:id="237" w:name="__RefHeading___Toc9814290_2870459653"/>
      <w:bookmarkStart w:id="238" w:name="_Toc88"/>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عبارت دیگر در فرمایش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فی اَوْلِیاءِ اللَّهِ؛ در میان اولیای خدا سالار بود</w:t>
      </w:r>
      <w:r>
        <w:rPr>
          <w:rFonts w:eastAsia="IRNazanin" w:cs="IRNazanin"/>
          <w:color w:val="111111"/>
          <w:sz w:val="28"/>
          <w:szCs w:val="28"/>
          <w:rtl w:val="true"/>
          <w:lang w:bidi="fa-IR"/>
        </w:rPr>
        <w:t>».</w:t>
      </w:r>
    </w:p>
    <w:p>
      <w:pPr>
        <w:pStyle w:val="Heading4"/>
        <w:numPr>
          <w:ilvl w:val="3"/>
          <w:numId w:val="1"/>
        </w:numPr>
        <w:rPr/>
      </w:pPr>
      <w:bookmarkStart w:id="239" w:name="__RefHeading___Toc9814292_2870459653"/>
      <w:bookmarkStart w:id="240" w:name="_Toc89"/>
      <w:bookmarkEnd w:id="239"/>
      <w:r>
        <w:rPr>
          <w:rtl w:val="true"/>
        </w:rPr>
        <w:t xml:space="preserve">بررسی واژه </w:t>
      </w:r>
      <w:r>
        <w:rPr>
          <w:rtl w:val="true"/>
        </w:rPr>
        <w:t>«</w:t>
      </w:r>
      <w:r>
        <w:rPr>
          <w:rtl w:val="true"/>
        </w:rPr>
        <w:t>سید</w:t>
      </w:r>
      <w:r>
        <w:rPr>
          <w:rtl w:val="true"/>
        </w:rPr>
        <w:t xml:space="preserve">» </w:t>
      </w:r>
      <w:r>
        <w:rPr>
          <w:rtl w:val="true"/>
        </w:rPr>
        <w:t>در لغت</w:t>
      </w:r>
      <w:bookmarkEnd w:id="24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آقا، بزرگ، رئیس، سرور، مهتر، پیغمبرزاده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به کسانی که از طرف پدر به هاشم، 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دارند گفته می شود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همچنین به معنای سرپرست جمعيّت زياد و به همين جهتمى‌گويند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سرپرست قوم و مردمى فراوان و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واژه سيد به جماعت منسوب مى‌شود و نمى‌گويند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الثوب و سيد الفرس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 القومَ يَسُودُهُمْ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قوم سيادت و سرپرستى نمود و چون شرط سرپرستى در جماعت و </w:t>
      </w:r>
      <w:bookmarkStart w:id="241" w:name="pg11253_103270"/>
    </w:p>
    <w:p>
      <w:pPr>
        <w:pStyle w:val="BookText"/>
        <w:rPr/>
      </w:pPr>
      <w:bookmarkEnd w:id="241"/>
      <w:r>
        <w:rPr>
          <w:rFonts w:ascii="IRNazanin" w:hAnsi="IRNazanin" w:eastAsia="IRNazanin"/>
          <w:color w:val="111111"/>
          <w:sz w:val="28"/>
          <w:sz w:val="28"/>
          <w:szCs w:val="28"/>
          <w:rtl w:val="true"/>
          <w:lang w:bidi="fa-IR"/>
        </w:rPr>
        <w:t xml:space="preserve">ملّت، تهذيب نفس است به هر كس كه در نفس خويش فضيلت و شخصيّت نفسانى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بر اين معنى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سَيِّداً وَ حَصُوراً</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أَلْفَيا سَيِّدَها</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شوهرش را همسر و شوى زن هم به خاطر سياست و تدبير در همسريش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و همچنين زن را سَيِّدَة گويند به خاطر سرپرستى خانواده و فرزندانش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إِنَّا أَطَعْنا سادَتَنا</w:t>
      </w:r>
      <w:r>
        <w:rPr>
          <w:rStyle w:val="FootnoteAnchor"/>
          <w:rtl w:val="true"/>
        </w:rPr>
        <w:footnoteReference w:id="277"/>
      </w:r>
      <w:r>
        <w:rPr>
          <w:rFonts w:ascii="IRNazanin" w:hAnsi="IRNazanin" w:eastAsia="IRNazanin"/>
          <w:color w:val="111111"/>
          <w:sz w:val="28"/>
          <w:sz w:val="28"/>
          <w:szCs w:val="28"/>
          <w:rtl w:val="true"/>
          <w:lang w:bidi="fa-IR"/>
        </w:rPr>
        <w:t>يعنى از واليان و سياستمدارانمان پيروى كرديم</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242" w:name="__RefHeading___Toc9814294_2870459653"/>
      <w:bookmarkStart w:id="243" w:name="_Toc90"/>
      <w:bookmarkEnd w:id="242"/>
      <w:r>
        <w:rPr>
          <w:rtl w:val="true"/>
        </w:rPr>
        <w:t>اولیاء الهی در قرآن کریم</w:t>
      </w:r>
      <w:bookmarkEnd w:id="243"/>
    </w:p>
    <w:p>
      <w:pPr>
        <w:pStyle w:val="BookText"/>
        <w:rPr/>
      </w:pPr>
      <w:r>
        <w:rPr>
          <w:rFonts w:ascii="IRNazanin" w:hAnsi="IRNazanin" w:eastAsia="IRNazanin"/>
          <w:color w:val="111111"/>
          <w:sz w:val="28"/>
          <w:sz w:val="28"/>
          <w:szCs w:val="28"/>
          <w:rtl w:val="true"/>
          <w:lang w:bidi="fa-IR"/>
        </w:rPr>
        <w:t>در قرآن کریم در مورد اولیاء الهی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أَوْلِياءَ اللهِ لا خَوْفٌ عَلَيْهِمْ وَ لا هُمْ يَحْزَنُونَ؛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دوستان خدا نه بیمی بر آنان است و نه اندوهگین می شوند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تفسیر این آیه شریفه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أَمِیرُالْمُؤْمِنِینَ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تَعَالَی أَلا إِنَّ أَوْلِیاءَ اللهِ لا خَوْفٌ عَلَیْهِمْ وَ لا هُمْ یَحْزَنُونَ فَقِیلَ لَهُ مَنْ هَؤُلَاءِ الْأَوْلِیَاءُ فَقَالَ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قَوْمٌ أَخْلَصُوا لِلَّهِ تَعَالَی فِی عِبَادَتِهِ وَ نَظَرُوا إِلَی بَاطِنِ الدُّنْیَا حِینَ نَظَرَ النَّاسُ إِلَی ظَاهِرِهَا فَعَرَفُوا آجِلَهَا حِینَ غَرَّ </w:t>
      </w:r>
    </w:p>
    <w:p>
      <w:pPr>
        <w:pStyle w:val="BookText"/>
        <w:rPr/>
      </w:pPr>
      <w:r>
        <w:rPr>
          <w:rFonts w:ascii="Amiri" w:hAnsi="Amiri" w:eastAsia="Amiri" w:cs="Amiri"/>
          <w:color w:val="111111"/>
          <w:sz w:val="28"/>
          <w:sz w:val="28"/>
          <w:szCs w:val="28"/>
          <w:rtl w:val="true"/>
          <w:lang w:bidi="ar-SA"/>
        </w:rPr>
        <w:t xml:space="preserve">النَّاسُ سِوَاهُمْ بِعَاجِلِهَا فَتَرَکُوا مِنْهَا مَا عَلِمُوا أَنَّهُ سَیَتْرُکُهُمْ وَ أَمَاتُوا مِنْهَا مَا عَلِمُوا أَنَّهُ سَیُمِیتُهُم؛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امیرمومنان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أَوْلِیَاء اللهِ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أَوْلِیَاء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جماعتی هستند که در عبادت خداوند متعال اخلاص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زمانی‌که دیگر مردمان به ظاهر دنیا توجّه می‌کردند آنان به باطن آن توجّه داشتند و آن زمان که دیگران به امور زودگذر دنیا فریفته شده بودند اینان عواقب و سرانجام امور را مدّ نظر داشتند و به همین خاطر، چیزهایی را که می‌دانستند آنان را رها خواهد کرد ترک کردند و چیزهایی را که می‌دانستند موجب نابودی آنان خواهد شد از بین بردند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أبی‌حمزهً‌الثمالی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أَصْلَحَکَ اللَّهُ أَیُ شَیْءٍ إِذَا عَمِلْتُهُ أَنَا اسْتَکْمَلْتُ حَقِیقَهَ الْإِیمَانِ قَالَ تُوَالِی أَوْلِیَاءَ اللَّهِ وَ تُعَادِی أَعْدَاءَ اللَّهِ وَ تَکُونُ مَعَ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أَمَرَکَ اللَّهُ قَالَ قُلْت وَ مَنْ أَوْلِیَاءُ اللَّهِ فَقَالَ أَوْلِیَاءُ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وَ الْحَسَنُ وَ الْحُسَیْنُ وَ عَلِیُّ‌بْنُ‌الْحُسَیْنِ ثُمَّ انْتَهَی الْأَمْرُ إِلَیْنَاثُمَّ ابْنِی جَعْفَرٌوَ أَوْمَأَ إِلَی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فَمَنْ وَالَی هَؤُلَاءِ فَقَدْ وَالَی أَوْلِیَاءَ اللَّهِ وَ کَانَ مَعَ الصَّادِقِینَ کَمَا أَمَرَهُ اللَّهُ؛</w:t>
      </w:r>
      <w:r>
        <w:rPr>
          <w:rStyle w:val="FootnoteAnchor"/>
          <w:rtl w:val="true"/>
        </w:rPr>
        <w:footnoteReference w:id="28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ابوحمزه‌ثمالی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خیرتان دهد، چه کاری است که اگر انجامش دهم به حقیقت ایمان دست یافته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از اولیای خدا پیروی کرده و از دشمنان او بیزاری بجویی و همواره با راستگویان باشی؛ آنچنان که خدا به تو دستور فرموده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خدا و دشمنان او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اولیای خدا،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حسن، حسین و علی‌ّبن‌حسین و اینک من و بعد از من، پسرم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حضرت به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آنجا نشسته بود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ایشان پیروی کند از اولیای خدا پیروی کرده و آنچنان که خدا به او دستور فرموده با راستگویان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طبق روایت فوق و روایت دیگری که همین مطلب را عنوان کرده اند مراد از اولیاء الهی را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بگیریم باز هم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و سرور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سید اولیاء الهی است بلکه سید اوصیاء الهی نیز می باشد چنانچه در روایات به این مطلب اشاره شده است؛ شيخ صدوق و شيخ طوسى هر يک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نقل كرده 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النبيين ووصيي سيّد الوصيين وأوصياؤه سادة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اللّه عز وجل أن يجعل له وصيّاً صالحاً فأوحى اللّه عز وجل إليه أنّي أكرمت الأنبياء بالنبوّة، ثمّ اخترت خلفي فجعلت خيارهم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وصيي خير الأوصياء؛</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النص، 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؛با پیشوایان هدایتگر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من سيد و سرور پيامبران الهى هستم و وصى من سيد اوصيا و اوصياى وصى من نيز آقايان اوصياى الهى هستند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وَصِیِّی خَیْرُ الْأَوْصِیَاءِ وَ أَحَبُّهُمْ إِلَى اللَّهِ وَ هُوَ بَعْلُکِ؛</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وصى من بهترین اوصیا و محبوب ترین ایشان به سوى خداوند است و آن شوهر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 إلي أربعون حديثا جمعها الحافظ أبو نعيم، أحمد بن عبد الله في أمر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جملة منها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عن علي بن هلال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ثم ذكر حديثا يقول فيه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النبيين، و أنا أبوك، و وصيي خير الأوصياء، و أحبهم إلى الله و هو بعلك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زوجك الله زوجك و هو أعظمهم حسبا و أكرمهم منصبا، و أرحمهم بالرعية و أعدلهم بالسوية، و أبصرهم بالقضية؛</w:t>
      </w:r>
      <w:r>
        <w:rPr>
          <w:rStyle w:val="FootnoteAnchor"/>
          <w:rtl w:val="true"/>
        </w:rPr>
        <w:footnoteReference w:id="28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بر پایه حدیثی که از علی بن علی هلالی نقل کرده، پیامبر خطاب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وَصِيِّي خَيْرُ الْأَوْصِيَاءِ وَ أَحَبُّهُمْ إِلَى اللَّهِ وَ هُوَ بَعْلُكِ؛ وصى من بهترین اوصيا و محبوب ترین ايشان به سوى خداوند است و آن شوهر تو است</w:t>
      </w:r>
      <w:r>
        <w:rPr>
          <w:rFonts w:eastAsia="IRNazanin" w:cs="IRNazanin"/>
          <w:color w:val="111111"/>
          <w:sz w:val="28"/>
          <w:szCs w:val="28"/>
          <w:rtl w:val="true"/>
          <w:lang w:bidi="fa-IR"/>
        </w:rPr>
        <w:t xml:space="preserve">». </w:t>
      </w:r>
      <w:bookmarkStart w:id="244" w:name="pg11253_103274"/>
    </w:p>
    <w:p>
      <w:pPr>
        <w:pStyle w:val="Heading3"/>
        <w:numPr>
          <w:ilvl w:val="2"/>
          <w:numId w:val="1"/>
        </w:numPr>
        <w:rPr/>
      </w:pPr>
      <w:bookmarkStart w:id="245" w:name="__RefHeading___Toc9814296_2870459653"/>
      <w:bookmarkStart w:id="246" w:name="_Toc91"/>
      <w:bookmarkEnd w:id="244"/>
      <w:bookmarkEnd w:id="245"/>
      <w:r>
        <w:rPr>
          <w:rtl w:val="true"/>
        </w:rPr>
        <w:t>اهتمام به نصیحت</w:t>
      </w:r>
      <w:bookmarkEnd w:id="246"/>
    </w:p>
    <w:p>
      <w:pPr>
        <w:pStyle w:val="Heading4"/>
        <w:numPr>
          <w:ilvl w:val="3"/>
          <w:numId w:val="1"/>
        </w:numPr>
        <w:rPr/>
      </w:pPr>
      <w:bookmarkStart w:id="247" w:name="__RefHeading___Toc9814298_2870459653"/>
      <w:bookmarkStart w:id="248" w:name="_Toc92"/>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 xml:space="preserve">و در ادامه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و منقبت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مُشَمِّراً ناصِحاً مُجِدّاً كادِحاً؛</w:t>
      </w:r>
    </w:p>
    <w:p>
      <w:pPr>
        <w:pStyle w:val="BookText"/>
        <w:rPr/>
      </w:pPr>
      <w:r>
        <w:rPr>
          <w:rFonts w:ascii="IRNazanin" w:hAnsi="IRNazanin" w:eastAsia="IRNazanin"/>
          <w:color w:val="111111"/>
          <w:sz w:val="28"/>
          <w:sz w:val="28"/>
          <w:szCs w:val="28"/>
          <w:rtl w:val="true"/>
          <w:lang w:bidi="fa-IR"/>
        </w:rPr>
        <w:t>او همواره دامن به کمر بسته و نصیحت کننده و کوشا و کوفته تن بود</w:t>
      </w:r>
      <w:r>
        <w:rPr>
          <w:rFonts w:eastAsia="IRNazanin" w:cs="IRNazanin"/>
          <w:color w:val="111111"/>
          <w:sz w:val="28"/>
          <w:szCs w:val="28"/>
          <w:rtl w:val="true"/>
          <w:lang w:bidi="fa-IR"/>
        </w:rPr>
        <w:t>».</w:t>
      </w:r>
    </w:p>
    <w:p>
      <w:pPr>
        <w:pStyle w:val="Heading4"/>
        <w:numPr>
          <w:ilvl w:val="3"/>
          <w:numId w:val="1"/>
        </w:numPr>
        <w:rPr/>
      </w:pPr>
      <w:bookmarkStart w:id="249" w:name="__RefHeading___Toc9814300_2870459653"/>
      <w:bookmarkStart w:id="250" w:name="_Toc93"/>
      <w:bookmarkEnd w:id="249"/>
      <w:r>
        <w:rPr>
          <w:rtl w:val="true"/>
        </w:rPr>
        <w:t>بررسی واژه ها</w:t>
      </w:r>
      <w:r>
        <w:rPr>
          <w:rtl w:val="true"/>
        </w:rPr>
        <w:t>:</w:t>
      </w:r>
      <w:bookmarkEnd w:id="25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 في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 در کار خود بودن</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عن سَاعِدِ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همّت بر كمر زد و كوشيد</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كار آزموده و باتجربه، مرد دانا و بينا در كارها، بخشنده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کننده، پند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اقرب الموارد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نَصَحَهُ نَصْحاً و نُصْحاً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پند داد و دوستى را بر وى خالص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دادن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از روى خلوص نيّت و خيرخواهى محض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يَنْفَعُكُمْ نُصْحِي إِنْ أَرَدْتُ أَنْ أَنْصَحَ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نصيحت من به شما نفع نمی دهد اگر بخواهم پندتان دهم</w:t>
      </w:r>
      <w:r>
        <w:rPr>
          <w:rFonts w:eastAsia="IRNazanin" w:cs="IRNazanin"/>
          <w:color w:val="111111"/>
          <w:sz w:val="28"/>
          <w:szCs w:val="28"/>
          <w:rtl w:val="true"/>
          <w:lang w:bidi="fa-IR"/>
        </w:rPr>
        <w:t>».</w:t>
      </w:r>
      <w:r>
        <w:rPr>
          <w:rStyle w:val="FootnoteAnchor"/>
          <w:rtl w:val="true"/>
        </w:rPr>
        <w:footnoteReference w:id="28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كوشش، شدّت، عظمت و غيره گفته است؛ عين عبارت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فِي سَيْرِهِ وَ فِي أَمْرِهِ </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توأم با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الْإِنْسَانُ إِنَّكَ كَادِحٌ إِلَى رَبِّكَ كَدْحًا فَمُلَاقِيهِ؛ </w:t>
      </w:r>
      <w:r>
        <w:rPr>
          <w:rStyle w:val="FootnoteAnchor"/>
          <w:rtl w:val="true"/>
        </w:rPr>
        <w:footnoteReference w:id="291"/>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تو با کوشش و تلاشی سخت به سوی پروردگارت در حرکتی، 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مقام فرمانروایی مطلق و حکومت بر همه چیز ویژه اوست و هیچ حکومتی در برابرش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می کنی</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با مراجعه به کتاب شریف نهج البلاغه می‌توانیم دریایی از نصایح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ببینیم و بخوانیم که در دنیا و آخرت برای ما کارگشاست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و منقبت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لاتَأْخُذُهُ فِی اللَّهِ لَوْمَةَ لائِمٍ؛</w:t>
      </w:r>
    </w:p>
    <w:p>
      <w:pPr>
        <w:pStyle w:val="BookText"/>
        <w:rPr/>
      </w:pPr>
      <w:r>
        <w:rPr>
          <w:rFonts w:ascii="IRNazanin" w:hAnsi="IRNazanin" w:eastAsia="IRNazanin"/>
          <w:color w:val="111111"/>
          <w:sz w:val="28"/>
          <w:sz w:val="28"/>
          <w:szCs w:val="28"/>
          <w:rtl w:val="true"/>
          <w:lang w:bidi="fa-IR"/>
        </w:rPr>
        <w:t>و در راه خدا سرزنش هیچ سرزنش کننده ای در او اثر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عبارت نورانی می توان به آیه ای از قرآن کریم اشاره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w:t>
      </w:r>
      <w:r>
        <w:rPr>
          <w:rStyle w:val="FootnoteAnchor"/>
          <w:rtl w:val="true"/>
        </w:rPr>
        <w:footnoteReference w:id="29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دینش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خدا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زودی گروهی را می آورد که آنان را دوست دارد و آنان هم خدا را دوست دارند؛ در برابر مؤمنان فروتن اند و در برابر کافران سرسخت و قدرتمندند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راه خدا جهاد می کنند و از سرزنش هیچ </w:t>
      </w:r>
    </w:p>
    <w:p>
      <w:pPr>
        <w:pStyle w:val="BookText"/>
        <w:rPr/>
      </w:pPr>
      <w:r>
        <w:rPr>
          <w:rFonts w:ascii="IRNazanin" w:hAnsi="IRNazanin" w:eastAsia="IRNazanin"/>
          <w:color w:val="111111"/>
          <w:sz w:val="28"/>
          <w:sz w:val="28"/>
          <w:szCs w:val="28"/>
          <w:rtl w:val="true"/>
          <w:lang w:bidi="fa-IR"/>
        </w:rPr>
        <w:t>سرزنش کننده ای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که به هر کس بخواهد می دهد و خدا بسیار عطاکننده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و تاویل این آیه نورانی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حِینَ قَاتَلَ مَنْ قَاتَلَهُ مِنَ النَّاکِثِینَ وَ الْقَاسِطِینَ وَ الْمَارِقِینَ؛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هستند؛ زمانی که با گروه‌های ناکثین، قاسطین و مارقین جنگید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ذَکَرَ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الَّذِی یَهْدِی إِلَی الْحَقِ وَ یَعْمَلُ بِهِ وَ یُزْهِقُ الْبَاطِلَ وَ یَنْهَی عَنْهُ وَ لَا تَأْخُذُهُ فِی اللَّهِ لَوْمَهُ لَائِمٍ؛ </w:t>
      </w:r>
      <w:r>
        <w:rPr>
          <w:rStyle w:val="FootnoteAnchor"/>
          <w:rtl w:val="true"/>
        </w:rPr>
        <w:footnoteReference w:id="29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حق هدایت و به حق عمل می‌کند و از باطل نهی می‌کند و آن را از میان می‌برد و در راه خدا سرزنش سرزنش‌کننده او را باز نمی‌دارد</w:t>
      </w:r>
      <w:r>
        <w:rPr>
          <w:rFonts w:eastAsia="IRNazanin" w:cs="IRNazanin"/>
          <w:color w:val="111111"/>
          <w:sz w:val="28"/>
          <w:szCs w:val="28"/>
          <w:rtl w:val="true"/>
          <w:lang w:bidi="fa-IR"/>
        </w:rPr>
        <w:t xml:space="preserve">». </w:t>
      </w:r>
      <w:bookmarkStart w:id="251" w:name="pg11253_103277"/>
    </w:p>
    <w:p>
      <w:pPr>
        <w:pStyle w:val="Heading2"/>
        <w:numPr>
          <w:ilvl w:val="1"/>
          <w:numId w:val="1"/>
        </w:numPr>
        <w:rPr/>
      </w:pPr>
      <w:bookmarkStart w:id="252" w:name="__RefHeading___Toc9814302_2870459653"/>
      <w:bookmarkStart w:id="253" w:name="_Toc94"/>
      <w:bookmarkEnd w:id="251"/>
      <w:bookmarkEnd w:id="252"/>
      <w:r>
        <w:rPr>
          <w:rtl w:val="true"/>
        </w:rPr>
        <w:t>«</w:t>
      </w:r>
      <w:r>
        <w:rPr>
          <w:rtl w:val="true"/>
        </w:rPr>
        <w:t>اوج کینه و دشمنی</w:t>
      </w:r>
      <w:r>
        <w:rPr>
          <w:rtl w:val="true"/>
        </w:rPr>
        <w:t>»</w:t>
      </w:r>
      <w:bookmarkEnd w:id="253"/>
    </w:p>
    <w:p>
      <w:pPr>
        <w:pStyle w:val="Heading3"/>
        <w:numPr>
          <w:ilvl w:val="2"/>
          <w:numId w:val="1"/>
        </w:numPr>
        <w:rPr/>
      </w:pPr>
      <w:bookmarkStart w:id="254" w:name="__RefHeading___Toc9814304_2870459653"/>
      <w:bookmarkStart w:id="255" w:name="_Toc95"/>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شجاعت و دلاوری های بی مثال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فرمایشاتی می کنند که در آن اشاره به اتفاقات و وقایعی می کنند که بسیار عجیب و دارای نکات بسیار جالب و قابل توجهی می باشد که اوج کینه و دشمنی یهود، منافقان و مشرکان را نشان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اَنْتُمَ فی رَفاهِیةٍ مِنَ الْعَیشِ و ادِعُونَ فاكِهُونَ آمِنُونَ، تَتَرَبَّصُونَ بِنَا الدَّوائِرَ، وَ تَتَوَكَّفُونَ الْاَخْبارَ،</w:t>
      </w:r>
    </w:p>
    <w:p>
      <w:pPr>
        <w:pStyle w:val="BookText"/>
        <w:rPr/>
      </w:pPr>
      <w:r>
        <w:rPr>
          <w:rFonts w:ascii="IRNazanin" w:hAnsi="IRNazanin" w:eastAsia="IRNazanin"/>
          <w:color w:val="111111"/>
          <w:sz w:val="28"/>
          <w:sz w:val="28"/>
          <w:szCs w:val="28"/>
          <w:rtl w:val="true"/>
          <w:lang w:bidi="fa-IR"/>
        </w:rPr>
        <w:t>و شما در همان هنگام در زندگی‌های آرام به خوشگذرانی و عیش و نوش و خورد و خوراک با خیالی راحت مشغول بودید و دیده‌هایتان را کاملاً باز کرده و چشم انتظار آن بودید که چرخه چرخ بر ضد ما بچرخد و روزگاران با ما بنای دیگر گذارد و گوش به زنگ بودید تا آن که خبرهای ناخوشی ما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کلی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فرمایش نورانی می توان چنین برداشت کرد که یهودیان، مشرکان و منافقان و هر آن کسی که طاقت دیدن علوّ و برتری </w:t>
      </w:r>
      <w:bookmarkStart w:id="256" w:name="pg11253_103278"/>
    </w:p>
    <w:p>
      <w:pPr>
        <w:pStyle w:val="BookText"/>
        <w:rPr/>
      </w:pPr>
      <w:bookmarkEnd w:id="256"/>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 بعد از تلاش های فراوان برای سرنگونی حکومت اسلامی و ترورهای ناموفق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لیلةالمبیت تا تبوک و گردنه 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مقاصد شوم خود و کارشکنی های مختلف برای براندازی انقلاب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بستن پیمانی در دو مرحله با عنوان صحیفه ملعونه منتظر از دنیا رفتن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با خیالی راحت بتوانند با کودتا، اسلام و حکومت نوپای اسلامی را از مسیر حقیقی خود دور کرده و به قهقرا ببرند؛ چنانچه همین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یاد شده اشاره می کنیم</w:t>
      </w:r>
      <w:r>
        <w:rPr>
          <w:rFonts w:eastAsia="IRNazanin" w:cs="IRNazanin"/>
          <w:color w:val="111111"/>
          <w:sz w:val="28"/>
          <w:szCs w:val="28"/>
          <w:rtl w:val="true"/>
          <w:lang w:bidi="fa-IR"/>
        </w:rPr>
        <w:t>:</w:t>
      </w:r>
    </w:p>
    <w:p>
      <w:pPr>
        <w:pStyle w:val="Heading3"/>
        <w:numPr>
          <w:ilvl w:val="2"/>
          <w:numId w:val="1"/>
        </w:numPr>
        <w:rPr/>
      </w:pPr>
      <w:bookmarkStart w:id="257" w:name="__RefHeading___Toc9814306_2870459653"/>
      <w:bookmarkStart w:id="258" w:name="_Toc96"/>
      <w:bookmarkEnd w:id="257"/>
      <w:r>
        <w:rPr>
          <w:rtl w:val="true"/>
        </w:rPr>
        <w:t>«</w:t>
      </w:r>
      <w:r>
        <w:rPr>
          <w:rtl w:val="true"/>
        </w:rPr>
        <w:t>لیلة المبیت</w:t>
      </w:r>
      <w:r>
        <w:rPr>
          <w:rtl w:val="true"/>
        </w:rPr>
        <w:t xml:space="preserve">» </w:t>
      </w:r>
      <w:r>
        <w:rPr>
          <w:rtl w:val="true"/>
        </w:rPr>
        <w:t xml:space="preserve">و ناکامی از ترور پیامبر </w:t>
      </w:r>
      <w:r>
        <w:rPr>
          <w:rtl w:val="true"/>
        </w:rPr>
        <w:t>(</w:t>
      </w:r>
      <w:r>
        <w:rPr>
          <w:rtl w:val="true"/>
        </w:rPr>
        <w:t>صلی الله علیه و آله و سلم</w:t>
      </w:r>
      <w:r>
        <w:rPr>
          <w:rtl w:val="true"/>
        </w:rPr>
        <w:t>)</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بود که سران قریش تصمیم گرفتند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برسانند اما به امر الهی و با خوابیدن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نقشه آنان 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به دلیل اینکه نتوانستند در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بایستند و مانع از گرایش برخی از مردم به ایشان شوند تصمیم به قتل حضرت گرفتند اما غافل از اینکه خداوند متعال محافظ ایشان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جالبی هست که بعضی از مورخین نقل کرده‌اند و آن اینکه هنگامی که سران کفر و شرک مشغول طرح نقشه ترور بودند شیطان به صورت پیری پشمینه پوش، خوش‌قیافه و آراسته در آنجا حاضر شد</w:t>
      </w:r>
      <w:r>
        <w:rPr>
          <w:rStyle w:val="FootnoteAnchor"/>
          <w:rtl w:val="true"/>
        </w:rPr>
        <w:footnoteReference w:id="296"/>
      </w:r>
      <w:r>
        <w:rPr>
          <w:rFonts w:ascii="IRNazanin" w:hAnsi="IRNazanin" w:eastAsia="IRNazanin"/>
          <w:color w:val="111111"/>
          <w:sz w:val="28"/>
          <w:sz w:val="28"/>
          <w:szCs w:val="28"/>
          <w:rtl w:val="true"/>
          <w:lang w:bidi="fa-IR"/>
        </w:rPr>
        <w:t>و در انجمن آنها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مردم نجد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کار شما را شنیدم و به اینجا آمدم که از رأی من استفاده نمایید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ضمن یک روایت طولانی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دارالندوه، جایی که قریش توطئه قتل پیامبر را پی‌ریزی کردند شیطان به شکل مغیره بن شعبه برای مشرکین ظاهر شد و تصمیم 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القا کرد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سرانجام تصمیم گرفتند حضرت را به قتل برسانند اما کشتن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آسانی نبود زیرا بنی هاشم آرام نمی‌نشستند و به خونخواهی بر 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تصمیم گرفتند که از هر قبیله جوانی آماده شود تا شبانه دسته‌جمعی بر سر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بریزند و او را در بستر خواب قطعه قطعه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قاتل، یک نفر نخواهد بود و بنی هاشم نمی‌توانند به خونخواهی برخیزند زیرا جنگ با همه قبایل برای آنان مقدور نخواهد بود و ناچار به گرفتن خون بهاراضی خواهند شد و ماجرا خاتمه خواهد یافت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وقتی برای ترور رسول خاتم آمدند با حضور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شدند و به شدت حضرت را مورد ضرب و شتم قرار دادند در همان هنگام این آیه بر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ابْتِغَآءَ مَرْضَاتِ اللَّهِ وَ اللَّهُ رَءُوفُ بِالْعِبَادِ؛</w:t>
      </w:r>
      <w:r>
        <w:rPr>
          <w:rStyle w:val="FootnoteAnchor"/>
          <w:rtl w:val="true"/>
        </w:rPr>
        <w:footnoteReference w:id="30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فداکار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خود را به خاطر خشنودی خدا می‌فروشند و خداوند نسبت به بندگان مهربان است</w:t>
      </w:r>
      <w:r>
        <w:rPr>
          <w:rFonts w:eastAsia="IRNazanin" w:cs="IRNazanin"/>
          <w:color w:val="111111"/>
          <w:sz w:val="28"/>
          <w:szCs w:val="28"/>
          <w:rtl w:val="true"/>
          <w:lang w:bidi="fa-IR"/>
        </w:rPr>
        <w:t xml:space="preserve">». </w:t>
      </w:r>
      <w:bookmarkStart w:id="259" w:name="pg11253_103280"/>
    </w:p>
    <w:p>
      <w:pPr>
        <w:pStyle w:val="BookText"/>
        <w:rPr/>
      </w:pPr>
      <w:bookmarkEnd w:id="259"/>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شورای شش نفره با این فضیلت خود بر اعضای شورا احتجاج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آیا جز من چه کسی در آن شب پرخطر که پیامبر عازم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بستر او خوابید و خود را سپر بلا نمود؟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تو نبود</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260" w:name="__RefHeading___Toc9814308_2870459653"/>
      <w:bookmarkStart w:id="261" w:name="_Toc97"/>
      <w:bookmarkEnd w:id="260"/>
      <w:r>
        <w:rPr>
          <w:rtl w:val="true"/>
        </w:rPr>
        <w:t xml:space="preserve">تبوک و نقشه ترور پیامبر </w:t>
      </w:r>
      <w:r>
        <w:rPr>
          <w:rtl w:val="true"/>
        </w:rPr>
        <w:t>(</w:t>
      </w:r>
      <w:r>
        <w:rPr>
          <w:rtl w:val="true"/>
        </w:rPr>
        <w:t>صلی الله علیه و آله و سلم</w:t>
      </w:r>
      <w:r>
        <w:rPr>
          <w:rtl w:val="true"/>
        </w:rPr>
        <w:t>)</w:t>
      </w:r>
      <w:bookmarkEnd w:id="261"/>
    </w:p>
    <w:p>
      <w:pPr>
        <w:pStyle w:val="Heading4"/>
        <w:numPr>
          <w:ilvl w:val="3"/>
          <w:numId w:val="1"/>
        </w:numPr>
        <w:rPr/>
      </w:pPr>
      <w:bookmarkStart w:id="262" w:name="__RefHeading___Toc9814310_2870459653"/>
      <w:bookmarkStart w:id="263" w:name="_Toc98"/>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 xml:space="preserve">اصحاب عقبه در بازگشت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غزوه تبوک در سال نهم هجرى، تصميم داشتند شب هنگام، شتر آن حضرت را برمانند و از گردنه‌اى خطرناک پرتاب كنند امّا قبل از عملى ساختن نقشه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توطئه آن ها آگاه شد و به حذیفة‌بن‌یمان كه از پشت سر، شتر آن حضرت را مى‌راند فرمود تا ايشان را دور كرده به آنها بگويد كه اگر كنار نروند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نام هاى پدران و قبیله‌هايشان صدا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كه از عملی ساختن نقشه خود ناکام ماندند با اقدام حذيفه گريخته و خود را در ميان سپاه پنهان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حذيفه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ايشان و نام هاى پدران و قبيله‌هاى آنان را مى‌دانم</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بنا به گزارش واقدى افزون بر حذيفه،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نيز از نام آن ها آگاه ساخته بود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خداوند متعال نیز در قرآن کریم به ترور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تبوک اشاره کرده و فرموده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يَحْلِفُونَ بِاللَّهِ مَا قَالُوا وَلَقَدْ قَالُوا كَلِمَةَ الْكُفْرِ وَكَفَرُوا بَعْدَ إِسْلَامِهِمْ وَهَمُّوا بِمَا لَمْ يَنَالُوا وَمَا نَقَمُوا إِلَّا أَنْ أَغْنَاهُمُ اللَّهُ وَرَسُولُهُ مِنْ فَضْلِهِ فَإِنْ يَتُوبُوا يَكُ </w:t>
      </w:r>
    </w:p>
    <w:p>
      <w:pPr>
        <w:pStyle w:val="BookText"/>
        <w:rPr/>
      </w:pPr>
      <w:r>
        <w:rPr>
          <w:rFonts w:ascii="Amiri" w:hAnsi="Amiri" w:eastAsia="Amiri" w:cs="Amiri"/>
          <w:color w:val="111111"/>
          <w:sz w:val="28"/>
          <w:sz w:val="28"/>
          <w:szCs w:val="28"/>
          <w:rtl w:val="true"/>
          <w:lang w:bidi="ar-SA"/>
        </w:rPr>
        <w:t xml:space="preserve">خَيْرًا لَهُمْ وَإِنْ يَتَوَلَّوْا يُعَذِّبْهُمُ اللَّهُ عَذَابًا أَلِيمًا فِي الدُّنْيَا وَالْآخِرَةِ وَمَا لَهُمْ فِي الْأَرْضِ مِنْ وَلِيٍّ وَلَا نَصِيرٍ؛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همواره سوگند می 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ضد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ناروا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اند در صورتی که سخن کفرآمیز گفته اند و پس از اسلامشان کافر شده اند 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اهداف خائنانه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نیافتند، اهتمام ورزیدند و زبان به عیب جویی و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نگشودند مگر پس از آن که خدا و پیامبرش آنان را از فضل و احسان خود توانگر ساختند؛ پس اگر توبه کنند برای آنان بهتر است و اگر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برگردانند، خداآنان را در دنیا و آخرت به عذابی دردناک مجازات خواهد کرد و آنان را در زمین سرپرست و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نجاتشان از چنگال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مفسرین اهل تسنن همچون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وَهَمُّوا بِما لَمْ یَنالُوا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مراد کسانی هستند که قصد داشتند در بازگشت از جنگ تبوک،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ترور نمایند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آنان اصحاب صحیفه ملعونه هستند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نیز به آنان اشاره نمودند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إِنَّهُ سَيَكُونُ مِنْ بَعْدِي أَئِمَّةٌ يَدْعُونَ إِلَى النَّارِ وَ يَوْمَ الْقِيامَةِ لا يُنْصَرُونَ مَعَاشِرَ النَّاسِ إِنَّ اللَّهَ وَ أَنَا بَرِيئَانِ مِنْهُمْ، مَعَاشِرَ النَّاسِ إِنَّهُمْ وَ أَنْصَارُهُمْ وَ أَتْبَاعُهُمْ وَ أَشْيَاعُهُمْ فِي الدَّرْكِ الْأَسْفَلِ مِنَ النَّارِ وَ لَبِئْسَ مَثْوَى </w:t>
      </w:r>
      <w:bookmarkStart w:id="264" w:name="pg11253_103282"/>
    </w:p>
    <w:p>
      <w:pPr>
        <w:pStyle w:val="BookText"/>
        <w:rPr/>
      </w:pPr>
      <w:bookmarkEnd w:id="264"/>
      <w:r>
        <w:rPr>
          <w:rFonts w:ascii="Amiri" w:hAnsi="Amiri" w:eastAsia="Amiri" w:cs="Amiri"/>
          <w:color w:val="111111"/>
          <w:sz w:val="28"/>
          <w:sz w:val="28"/>
          <w:szCs w:val="28"/>
          <w:rtl w:val="true"/>
          <w:lang w:bidi="ar-SA"/>
        </w:rPr>
        <w:t>الْمُتَكَبِّرِينَ أَلَا إِنَّهُمْ أَصْحَابُ الصَّحِيفَةِ فَلْيَنْظُرْ أَحَدُكُمْ فِي صَحِيفَتِهِ قَالَ فَذَهَبَ عَلَى النَّاسِ إِلَّا شِرْذِمَةً مِنْهُمْ أَمْرُ الصَّحِيفَة؛</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امامانی خواهند آمد و شما را به سوی آتش خواهند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رستاخیز تنها و بدون یاور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من از آنان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تمام انصار و اعوان و پیروانشان در فروترین طبقه دوزخند و به راستی چه بد است جایگاه گردنکشان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آنان اصحاب صحیفه‌اند، پس باید هر یک از شما در صحیفه‌اش 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دیگر از خطبه غدیر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سَيَجْعَلُونَهَا مُلْكاً وَ اغْتِصَاباً أَلَا لَعَنَ اللَّهُ الْغَاصِبِينَ وَ الْمُغْتَصِبِينَ؛</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به زودی گروهی خلافت را به پادشاهی تبدیل می کنند و آن را غصب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غاصبان و تعدی کنندگان را لعنت کند</w:t>
      </w:r>
      <w:r>
        <w:rPr>
          <w:rFonts w:eastAsia="IRNazanin" w:cs="IRNazanin"/>
          <w:color w:val="111111"/>
          <w:sz w:val="28"/>
          <w:szCs w:val="28"/>
          <w:rtl w:val="true"/>
          <w:lang w:bidi="fa-IR"/>
        </w:rPr>
        <w:t>».</w:t>
      </w:r>
    </w:p>
    <w:p>
      <w:pPr>
        <w:pStyle w:val="Heading4"/>
        <w:numPr>
          <w:ilvl w:val="3"/>
          <w:numId w:val="1"/>
        </w:numPr>
        <w:rPr/>
      </w:pPr>
      <w:bookmarkStart w:id="265" w:name="__RefHeading___Toc9814312_2870459653"/>
      <w:bookmarkStart w:id="266" w:name="_Toc99"/>
      <w:bookmarkEnd w:id="265"/>
      <w:r>
        <w:rPr>
          <w:rtl w:val="true"/>
        </w:rPr>
        <w:t>اصحاب عقبه</w:t>
      </w:r>
      <w:bookmarkEnd w:id="266"/>
    </w:p>
    <w:p>
      <w:pPr>
        <w:pStyle w:val="BookText"/>
        <w:rPr/>
      </w:pPr>
      <w:r>
        <w:rPr>
          <w:rFonts w:ascii="IRNazanin" w:hAnsi="IRNazanin" w:eastAsia="IRNazanin"/>
          <w:color w:val="111111"/>
          <w:sz w:val="28"/>
          <w:sz w:val="28"/>
          <w:szCs w:val="28"/>
          <w:rtl w:val="true"/>
          <w:lang w:bidi="fa-IR"/>
        </w:rPr>
        <w:t>اسامی اصحاب عقبه به نقل مکتب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طلحه، زبیر، ابوسفیان، معاویه، عتبه ابن ابی سفیان، ابواعور سلمی، صغیره بن شعبه، ابوموسی اشعری، ابوقتاده، عمرو بن عاص، سعد بن ابی‌وقّاص</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نفر از قریش یعنی، سعد بن ابی‌وقّاص،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طلحه، عبدالرحمن بن عوف، ابو عبیده </w:t>
      </w:r>
      <w:bookmarkStart w:id="267" w:name="pg11253_103283"/>
    </w:p>
    <w:p>
      <w:pPr>
        <w:pStyle w:val="BookText"/>
        <w:rPr/>
      </w:pPr>
      <w:bookmarkEnd w:id="267"/>
      <w:r>
        <w:rPr>
          <w:rFonts w:ascii="IRNazanin" w:hAnsi="IRNazanin" w:eastAsia="IRNazanin"/>
          <w:color w:val="111111"/>
          <w:sz w:val="28"/>
          <w:sz w:val="28"/>
          <w:szCs w:val="28"/>
          <w:rtl w:val="true"/>
          <w:lang w:bidi="fa-IR"/>
        </w:rPr>
        <w:t>بن جراح و آنان‌که از قریش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حدثان، ابوهریره، ابو طلحه انصاری، ابو موسی اشعری</w:t>
      </w:r>
      <w:r>
        <w:rPr>
          <w:rFonts w:eastAsia="IRNazanin" w:cs="IRNazanin"/>
          <w:color w:val="111111"/>
          <w:sz w:val="28"/>
          <w:szCs w:val="28"/>
          <w:rtl w:val="true"/>
          <w:lang w:bidi="fa-IR"/>
        </w:rPr>
        <w:t xml:space="preserve">. </w:t>
      </w:r>
      <w:r>
        <w:rPr>
          <w:rStyle w:val="FootnoteAnchor"/>
          <w:rtl w:val="true"/>
        </w:rPr>
        <w:footnoteReference w:id="309"/>
      </w:r>
    </w:p>
    <w:p>
      <w:pPr>
        <w:pStyle w:val="Heading4"/>
        <w:numPr>
          <w:ilvl w:val="3"/>
          <w:numId w:val="1"/>
        </w:numPr>
        <w:rPr/>
      </w:pPr>
      <w:bookmarkStart w:id="268" w:name="__RefHeading___Toc9814314_2870459653"/>
      <w:bookmarkStart w:id="269" w:name="_Toc100"/>
      <w:bookmarkEnd w:id="268"/>
      <w:r>
        <w:rPr>
          <w:rtl w:val="true"/>
        </w:rPr>
        <w:t xml:space="preserve">توطئه ترور پیامبر </w:t>
      </w:r>
      <w:r>
        <w:rPr>
          <w:rtl w:val="true"/>
        </w:rPr>
        <w:t>(</w:t>
      </w:r>
      <w:r>
        <w:rPr>
          <w:rtl w:val="true"/>
        </w:rPr>
        <w:t>صلی الله علیه و آله و سلم</w:t>
      </w:r>
      <w:r>
        <w:rPr>
          <w:rtl w:val="true"/>
        </w:rPr>
        <w:t xml:space="preserve">) </w:t>
      </w:r>
      <w:r>
        <w:rPr>
          <w:rtl w:val="true"/>
        </w:rPr>
        <w:t xml:space="preserve">و امیرالمومنین </w:t>
      </w:r>
      <w:r>
        <w:rPr>
          <w:rtl w:val="true"/>
        </w:rPr>
        <w:t>(</w:t>
      </w:r>
      <w:r>
        <w:rPr>
          <w:rtl w:val="true"/>
        </w:rPr>
        <w:t>علیه السلام</w:t>
      </w:r>
      <w:r>
        <w:rPr>
          <w:rtl w:val="true"/>
        </w:rPr>
        <w:t xml:space="preserve">) </w:t>
      </w:r>
      <w:r>
        <w:rPr>
          <w:rtl w:val="true"/>
        </w:rPr>
        <w:t>در گردنه هرشی</w:t>
      </w:r>
      <w:bookmarkEnd w:id="269"/>
    </w:p>
    <w:p>
      <w:pPr>
        <w:pStyle w:val="BookText"/>
        <w:rPr/>
      </w:pPr>
      <w:r>
        <w:rPr>
          <w:rFonts w:ascii="IRNazanin" w:hAnsi="IRNazanin" w:eastAsia="IRNazanin"/>
          <w:color w:val="111111"/>
          <w:sz w:val="28"/>
          <w:sz w:val="28"/>
          <w:szCs w:val="28"/>
          <w:rtl w:val="true"/>
          <w:lang w:bidi="fa-IR"/>
        </w:rPr>
        <w:t>ماجرا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دهم هجری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بزرگ و مهم غدیر خم،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 خود برگزید و از همه حاضرین از زن و مرد بر این امر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مراسم پایان یافت به سمت مدینه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همان افرادی که در ترور حضرت در تبوک ناکام ماندند مجددا نقشه ترور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براى اين منظور قله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کردند زيرا اين كوه گردنه‌ها و پرتگاه‌هاى خطرناكى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مى‌خواستند حضرت را در يكى از پرتگاه‌هاى كوه به پايين پرتاب كنند و يا با شمشير حمله كرده، ايشان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بار هم خداوند متعال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توطئه شوم با خبر نمود و ترور آنان ناکام ماند که اسامی آنان به عنوان اصحاب عقبه بیان گشت</w:t>
      </w:r>
      <w:r>
        <w:rPr>
          <w:rFonts w:eastAsia="IRNazanin" w:cs="IRNazanin"/>
          <w:color w:val="111111"/>
          <w:sz w:val="28"/>
          <w:szCs w:val="28"/>
          <w:rtl w:val="true"/>
          <w:lang w:bidi="fa-IR"/>
        </w:rPr>
        <w:t>.</w:t>
      </w:r>
    </w:p>
    <w:p>
      <w:pPr>
        <w:pStyle w:val="Heading4"/>
        <w:numPr>
          <w:ilvl w:val="3"/>
          <w:numId w:val="1"/>
        </w:numPr>
        <w:rPr/>
      </w:pPr>
      <w:bookmarkStart w:id="270" w:name="__RefHeading___Toc9814316_2870459653"/>
      <w:bookmarkStart w:id="271" w:name="_Toc101"/>
      <w:bookmarkEnd w:id="270"/>
      <w:r>
        <w:rPr>
          <w:rtl w:val="true"/>
        </w:rPr>
        <w:t>اصحاب صحیفه ملعونه</w:t>
      </w:r>
      <w:bookmarkEnd w:id="27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مدینه شدند همگى در خانه بزرگ آنان، جمع و در بین خود نوشته‌اى نوشتند</w:t>
      </w:r>
      <w:r>
        <w:rPr>
          <w:rStyle w:val="FootnoteAnchor"/>
          <w:rtl w:val="true"/>
        </w:rPr>
        <w:footnoteReference w:id="310"/>
      </w:r>
      <w:r>
        <w:rPr>
          <w:rFonts w:ascii="IRNazanin" w:hAnsi="IRNazanin" w:eastAsia="IRNazanin"/>
          <w:color w:val="111111"/>
          <w:sz w:val="28"/>
          <w:sz w:val="28"/>
          <w:szCs w:val="28"/>
          <w:rtl w:val="true"/>
          <w:lang w:bidi="fa-IR"/>
        </w:rPr>
        <w:t xml:space="preserve">و آنچه درباره خلافت تعهّد کرده </w:t>
      </w:r>
    </w:p>
    <w:p>
      <w:pPr>
        <w:pStyle w:val="BookText"/>
        <w:rPr/>
      </w:pPr>
      <w:r>
        <w:rPr>
          <w:rFonts w:ascii="IRNazanin" w:hAnsi="IRNazanin" w:eastAsia="IRNazanin"/>
          <w:color w:val="111111"/>
          <w:sz w:val="28"/>
          <w:sz w:val="28"/>
          <w:szCs w:val="28"/>
          <w:rtl w:val="true"/>
          <w:lang w:bidi="fa-IR"/>
        </w:rPr>
        <w:t xml:space="preserve">بودند در آن ذکر کردند و اوّلین مطلب آن، شکستن پیمان و ولایت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اینکه خلافت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وابوعبیده است و سالم نیز با آنان است و از این عده خارج نمى‌شود و جالب اینجاست که در تمام اين قضايا فلانه و فلانه، جاسوس پدرانشان در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31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نوشته را سى و چهار نفر امضاء کردند که چهارده نفر، همان کمین‌کنندگان در گردنه هرشى بودند که عبارت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عمروعاص، طلحه، ابوعبیده جراح، عبدالرحمن بن عوف، سالم مولى‌ابى‌حذیفه، معاذ‌بن‌جبل، ابوموسى‌اشعرى، مغیره بن شعبه، سعدبن ابى‌وقاص، اوس‌بن‌حدثان و بیست نفر دیگر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عکرمه پسر‌ابو‌جهل، خالد‌بن‌ولید، بشیربن‌سعید، سهیل‌بن‌عمرو، صهیب‌بن‌سنان، ابوالاعور‌اسلمى، صفوان‌بن‌امیّه، سعیدبن‌عاص، عیّاش‌بن‌ابى‌ربیعه، حکیم بن‌حزام، مطیع‌بن‌اسود‌مدرى و چند نفر دیگر که هر کدام از اینان جمعیّت عظیمى را به دنبال خود داشتند که سخنشان را مى‌پذیرفتند و از آنان اطاعت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صحیفه سعید‌بن‌عاص اموى بود و در محرم سال دهم هجرت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ابوعبیده‌جراح سپردند و او آن را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صحیفه همچنان در کعبه مدفون بود تا زمانی که او آن را از محلش بیرون آورد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روزی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بزرگ آنان خنده‌اى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دقيق وفا كرديد به صحيفه ملعونه‌تان كه با هم در كعبه بر سر آن عهد و پيمان بستید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بكشد يا بميرد امر خلافت را از ما اهل بيت بگيريد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اين مطلب را دانستى؟ ما تو را از آن مطلع نكرده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زبير و تو اى سلمان و تو اى اباذر و تو اى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و به اسلام، مى‌پرسم آيا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نشنيديد كه در حضور شما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حضرت همين پنج نفر را نام برد، ما بين خود نوشته‌اى نوشته‌اند و در آن هم پيمان شده‌اند و بر كارى كه كرده‌اند قسم‌ها خورده‌اند كه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عليه اهل بيت او متّحد شوند تا امر خلافت را از آنان زايل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اين مطلب را به تو مى‌فرمود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آنچه انجام دادند معاهده كرده و هم پيمان شده‌اند و در بين خود قراردادى نوشته‌اند كه اگر من كشته شدم يا مردم، عليه تو اى على متّحد شوند و اين خلافت را از تو بگيرند</w:t>
      </w:r>
      <w:r>
        <w:rPr>
          <w:rFonts w:eastAsia="IRNazanin" w:cs="IRNazanin"/>
          <w:color w:val="111111"/>
          <w:sz w:val="28"/>
          <w:szCs w:val="28"/>
          <w:rtl w:val="true"/>
          <w:lang w:bidi="fa-IR"/>
        </w:rPr>
        <w:t>».</w:t>
      </w:r>
      <w:r>
        <w:rPr>
          <w:rStyle w:val="FootnoteAnchor"/>
          <w:rtl w:val="true"/>
        </w:rPr>
        <w:footnoteReference w:id="31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دقیق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خانه‌نشینی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سقیفه تا جنگ صفین، نقش این افراد را به عنوان </w:t>
      </w:r>
      <w:bookmarkStart w:id="272" w:name="pg11253_103286"/>
    </w:p>
    <w:p>
      <w:pPr>
        <w:pStyle w:val="BookText"/>
        <w:rPr/>
      </w:pPr>
      <w:bookmarkEnd w:id="272"/>
      <w:r>
        <w:rPr>
          <w:rFonts w:ascii="IRNazanin" w:hAnsi="IRNazanin" w:eastAsia="IRNazanin"/>
          <w:color w:val="111111"/>
          <w:sz w:val="28"/>
          <w:sz w:val="28"/>
          <w:szCs w:val="28"/>
          <w:rtl w:val="true"/>
          <w:lang w:bidi="fa-IR"/>
        </w:rPr>
        <w:t>عناصر اصلی در مخالفت با آن حضرت می‌توان آشکار دید که در واقعه حکمیت نمایندگان دو 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معاویه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از سمت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جزء همان اصحاب صحیفه هستند که قصد ترور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w:t>
      </w:r>
    </w:p>
    <w:p>
      <w:pPr>
        <w:pStyle w:val="Heading4"/>
        <w:numPr>
          <w:ilvl w:val="3"/>
          <w:numId w:val="1"/>
        </w:numPr>
        <w:rPr/>
      </w:pPr>
      <w:bookmarkStart w:id="273" w:name="__RefHeading___Toc9814318_2870459653"/>
      <w:bookmarkStart w:id="274" w:name="_Toc102"/>
      <w:bookmarkEnd w:id="273"/>
      <w:r>
        <w:rPr>
          <w:rtl w:val="true"/>
        </w:rPr>
        <w:t>اعتراف علمای اهل تسنن</w:t>
      </w:r>
      <w:bookmarkEnd w:id="274"/>
    </w:p>
    <w:p>
      <w:pPr>
        <w:pStyle w:val="BookText"/>
        <w:rPr/>
      </w:pPr>
      <w:r>
        <w:rPr>
          <w:rFonts w:ascii="IRNazanin" w:hAnsi="IRNazanin" w:eastAsia="IRNazanin"/>
          <w:color w:val="111111"/>
          <w:sz w:val="28"/>
          <w:sz w:val="28"/>
          <w:szCs w:val="28"/>
          <w:rtl w:val="true"/>
          <w:lang w:bidi="fa-IR"/>
        </w:rPr>
        <w:t>برخی از علمای اهل‌سنت همانند ابن‌حزم‌اندلسی که از استوانه‌های علمی اهل‌سنت به شمار می‌رود نام این افراد را آورده است؛ او در کتاب المحلی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 بَکْرٍ وَعُمَرَ وَعُثْمَانَ وَطَلْحَةَ وَسَعْدَ بن ابی‌وَقَّاصٍ اَرَادُوا قَتْلَ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وَاِلْقَاءَهُ من الْعَقَبَةِ فی تَبُوکَ؛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ابوبکر، عمر، عثمان، طلحه، سعد بن ابی‌وقاص؛ قصد کشتن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و می‌خواستند آن حضرت را از گردنه‌ای در تبوک به پایین پرتاب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ابن‌حزم، وقتی این حدیث را نقل می‌کند، تنها اشکالی که به روایت دارد، وجود ولید بن عبدالله بن جمیع در سلسله سند آن است و لذا می‌گوید که این روایت موضوع و کذب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نظر علمای علم رجال و بزرگان اهل‌تسنن را درباره ولید بن عبدالله نقل می‌کنیم تا ببینیم که نظر ابن‌حزم از نظر علمی چه ارزشی </w:t>
      </w:r>
    </w:p>
    <w:p>
      <w:pPr>
        <w:pStyle w:val="BookText"/>
        <w:rPr/>
      </w:pPr>
      <w:r>
        <w:rPr>
          <w:rFonts w:ascii="IRNazanin" w:hAnsi="IRNazanin" w:eastAsia="IRNazanin"/>
          <w:color w:val="111111"/>
          <w:sz w:val="28"/>
          <w:sz w:val="28"/>
          <w:szCs w:val="28"/>
          <w:rtl w:val="true"/>
          <w:lang w:bidi="fa-IR"/>
        </w:rPr>
        <w:t>دارد و تا چه اندازه قابل قبول است و اینکه برای تطهیر چهره بزرگانشان حاضرند که به ثقات خود تهمت دروغ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کتاب‌های رجالی اهل‌تسنن مراجعه می‌کنیم می‌بینیم که بسیاری از علمای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عبدالله بن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توثیق کرده و او را صدوق و ثقه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ابن‌حجر عسقلانی حافظ علی الاطلاق اهل‌تسنن و یکی دیگر از استوانه‌های علمی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ولید بن عبدالله بن جمیع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عبدالله بن جمیع الزهری المکی نزیل الکوفة صدوق</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ابن‌سعد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عبدالله بن جمیع الخزاعی من انفسهم وکان ثقة وله احادیث</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عجلی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عبدالله بن جمیع الزهری مکی ثقة</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می‌نویسد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عبدالرحمن نا عبدالله بن احمد بن محمد بن حنبل فیما کتب الی قال 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جمیع لیس به 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الرحمن قال ذکره ابی‌عن اسحاق بن منصور عن یحیی بن معین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ابن‌جمیع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عبدالرحمن قال سئل ابی‌عن الولید بن جمیع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الرحمن قال سالت ابا زرعة عن الولید بن جمیع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به</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عبدالله بن احمد بن حنبل عن ابیه، وابو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اسحاق بن منصور،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قال العجلی وقال ابوزرعة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به وقال ابوحاتم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ذهبی از بزرگترین علمای رجال اهل تسنن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ولید بن جمیع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وثقه ابن‌معین، والعجلی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احمد وابو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 از همه مهم تر این که مسلم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از ولید بن عبدالله بن جمیع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باب الوفاء بالعهد، و بار دیگر در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صفات المنافقین و احکامهم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ولید بن عبدالله از نظر ایشان موثق بوده است که از او حدیث نقل می‌کند و گرنه نباید نقل می‌کرد و اگر کسی بخواهد ولید بن عبدالله را تضعیف کند باید نام صحیح را نیز از کتاب صحیح مسلم بردارد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نظرات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عبدالله بن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و به تبع آن این روایت نیز کاملا صحیحه است</w:t>
      </w:r>
      <w:r>
        <w:rPr>
          <w:rFonts w:eastAsia="IRNazanin" w:cs="IRNazanin"/>
          <w:color w:val="111111"/>
          <w:sz w:val="28"/>
          <w:szCs w:val="28"/>
          <w:rtl w:val="true"/>
          <w:lang w:bidi="fa-IR"/>
        </w:rPr>
        <w:t xml:space="preserve">. </w:t>
      </w:r>
      <w:bookmarkStart w:id="275" w:name="pg11253_103289"/>
    </w:p>
    <w:p>
      <w:pPr>
        <w:pStyle w:val="BookText"/>
        <w:rPr/>
      </w:pPr>
      <w:bookmarkEnd w:id="275"/>
      <w:r>
        <w:rPr>
          <w:rFonts w:ascii="IRNazanin" w:hAnsi="IRNazanin" w:eastAsia="IRNazanin"/>
          <w:color w:val="111111"/>
          <w:sz w:val="28"/>
          <w:sz w:val="28"/>
          <w:szCs w:val="28"/>
          <w:rtl w:val="true"/>
          <w:lang w:bidi="fa-IR"/>
        </w:rPr>
        <w:t xml:space="preserve">با توجه به مطالبی که بیان گشت می توان به افراد حلقه ارتباطی بین یهود و مشرکان، منافقان و نفوذی های یهود در بدنه حکومت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همانانی که قصد ترور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داشتند بعد از ایشان با کودتایی علیه جانشینی انتصابی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خداوند بود حکومت اسلام را در دست بگیرند و بهترین عرصه برای جولان یهودیان و نفوذ اسرائیلیات در اسلام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w:t>
      </w:r>
      <w:r>
        <w:rPr>
          <w:rFonts w:eastAsia="IRNazanin" w:cs="IRNazanin"/>
          <w:color w:val="111111"/>
          <w:sz w:val="28"/>
          <w:szCs w:val="28"/>
          <w:rtl w:val="true"/>
          <w:lang w:bidi="fa-IR"/>
        </w:rPr>
        <w:t>...</w:t>
      </w:r>
    </w:p>
    <w:p>
      <w:pPr>
        <w:pStyle w:val="Heading3"/>
        <w:numPr>
          <w:ilvl w:val="2"/>
          <w:numId w:val="1"/>
        </w:numPr>
        <w:rPr/>
      </w:pPr>
      <w:bookmarkStart w:id="276" w:name="__RefHeading___Toc9814320_2870459653"/>
      <w:bookmarkStart w:id="277" w:name="_Toc103"/>
      <w:bookmarkEnd w:id="276"/>
      <w:r>
        <w:rPr>
          <w:rtl w:val="true"/>
        </w:rPr>
        <w:t>عیش و نوش و خوشگذرانی</w:t>
      </w:r>
      <w:bookmarkEnd w:id="277"/>
    </w:p>
    <w:p>
      <w:pPr>
        <w:pStyle w:val="BookText"/>
        <w:rPr/>
      </w:pPr>
      <w:r>
        <w:rPr>
          <w:rFonts w:ascii="IRNazanin" w:hAnsi="IRNazanin" w:eastAsia="IRNazanin"/>
          <w:color w:val="111111"/>
          <w:sz w:val="28"/>
          <w:sz w:val="28"/>
          <w:szCs w:val="28"/>
          <w:rtl w:val="true"/>
          <w:lang w:bidi="fa-IR"/>
        </w:rPr>
        <w:t xml:space="preserve">بررسی این قسمت از عبارت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اَنْتُمَ فی رَفاهِیةٍ مِنَ الْعَیشِ و ادِعُونَ فاكِهُونَ آمِنُونَ،</w:t>
      </w:r>
    </w:p>
    <w:p>
      <w:pPr>
        <w:pStyle w:val="BookText"/>
        <w:rPr/>
      </w:pPr>
      <w:r>
        <w:rPr>
          <w:rFonts w:ascii="IRNazanin" w:hAnsi="IRNazanin" w:eastAsia="IRNazanin"/>
          <w:color w:val="111111"/>
          <w:sz w:val="28"/>
          <w:sz w:val="28"/>
          <w:szCs w:val="28"/>
          <w:rtl w:val="true"/>
          <w:lang w:bidi="fa-IR"/>
        </w:rPr>
        <w:t>و شما در همان هنگام در زندگی‌های آرام به خوشگذرانی و عیش و نوش و خورد و خوراک با خیالی راحت مشغول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فرمایش نورانی به سه طریق می توان نگاه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این جمله را عطف به قبل کنیم و بگوییم مراد حضرت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جهاد و تلاش برای حفظ کیان اسلام و مسلمین و اقامه و بیان اصول و فروع و احکام دین در بین مردم بود شما در زندگی های آرام خود و در عین حال مملوّ از بغض و حسد نسبت به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خوشگذرانی و عیش و نوش بودید و هیچ تلاش و کوشش و جهاد و امر به معروف و نهی از منکری برای اسلام و مسلمین انجام نمی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ممکن است که خود را افضل بر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بر کرسی خلافت بنشینید؟ هر چند که اگر این کارها را نیز انجام می دادند باز هم لایق چنین مقامی نمی بودند چرا که این مقام انتصابی است نه انتخابی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اینکه مفهوم این عبارت را از فرمایش بعدی حضرت استنباط کنیم به این شکل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شکست های متوالی خود برای سرنگونی اسلام و نا امید شدن از ترور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زندگی های خود برگشتید و در امنیتی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کیان اسلام و جامعه اسلامی محیا نموده بود در حال خوشگذرانی و عیش و نوش بودید و چشم انتظاری می کردید تا چرخ روزگار علیه ما بچرخد تا هر آنچه از بغض و کینه در وجود شما بود همچون عبا بر دوش کنید تا همگان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می توان گفت مراد از این فرمایش، هر دو احتمال فوق با هم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اینکه از نحوه سلوک آنان که در تاریخ ثبت و ضبط گشته و حتی در منابع مهم اهل تسنن نیز اشاره شده می توان مراد از خوشگذرانی آنان را این گونه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بسياری از بزرگان اهل تسنن نوشته‌اند كه يازده نفر از مسلمانان در خانه ابوطلحه جمع شدند و شراب نوشيده و مست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از آن ها كه خيلی مست شده بود شعرهايی درباره كشتگان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نبی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آن حضرت با عصبانيت آمد و با چيزی كه در دست داشت به شخصی كه شعر خوانده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اين ده نفر كه شراب خورده بودند اسم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مشخص است كه ابن حجرعسقلانی در فتح الباری،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تحريم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 تک آنان را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اين افراد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عبيده جراح، ابو طلحه، زيد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ميزبان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سهيل بن بيضاء، ابی بن کعب، ابو دجانه بن خرشه، ابو ايوب </w:t>
      </w:r>
    </w:p>
    <w:p>
      <w:pPr>
        <w:pStyle w:val="BookText"/>
        <w:rPr/>
      </w:pPr>
      <w:r>
        <w:rPr>
          <w:rFonts w:ascii="IRNazanin" w:hAnsi="IRNazanin" w:eastAsia="IRNazanin"/>
          <w:color w:val="111111"/>
          <w:sz w:val="28"/>
          <w:sz w:val="28"/>
          <w:szCs w:val="28"/>
          <w:rtl w:val="true"/>
          <w:lang w:bidi="fa-IR"/>
        </w:rPr>
        <w:t>انصاری، معاذ بن جبل، انس بن مالک که در بزم ايشان پياله گردانی</w:t>
      </w:r>
    </w:p>
    <w:p>
      <w:pPr>
        <w:pStyle w:val="BookText"/>
        <w:rPr/>
      </w:pPr>
      <w:r>
        <w:rPr>
          <w:rFonts w:ascii="IRNazanin" w:hAnsi="IRNazanin" w:eastAsia="IRNazanin"/>
          <w:color w:val="111111"/>
          <w:sz w:val="28"/>
          <w:sz w:val="28"/>
          <w:szCs w:val="28"/>
          <w:rtl w:val="true"/>
          <w:lang w:bidi="fa-IR"/>
        </w:rPr>
        <w:t>می کرده، عمر بن خطاب، نفر آخر شخصی است به نام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تلاش می‌كند كه بگويد منظور از ابوبكر شخص ديگری به نام ابوبكر بن شغوب است نه خليفه اولشان؛ اما در نهايت می‌پذيرد كه نفر آخر به قرينه وجود عمر بن خطاب در ليست شرابخواران، همان ابوبكر خليفه اولشان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وجدت عند البزار من وجه آخر عن أنس قال كنت ساقي القوم وكان في القوم رجل يقال له أبو بكر فلما شرب قال تحيي بالسلامة أم بكر الأبيات فدخل علينا رجل من المسلمين فقال قد نزل تحريم الخمر الحديث و أبو بكر هذا يقال له ابن شغوب فظن بعضهم أنه أبو بكر الصديق وليس كذلك لكن قرينة ذكر عمر تدل على عدم الغلط في وصف الصديق فحصلنا تسمية عشرة</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زمخشری از علمای بزرگ اهل تسنن در كتاب ربيع الأبرار می‌نويسد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 الله تعالى في الخمر ثلاث آيات، أولها يسألونك عن الخمر والميسر، فكان المسلمون بين شارب وتارك ، إلى أن شرب رجل ودخل في الصلاة فهجر ، فنزلت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تقربوا الصلاة وأنتم سكارى ، فشربها من شرب من المسلمين ، حتى شربها عمر فأخذ لحي بعير فشج رأس عبد الرحمن بن عوف ، ثم قعد ينوح على قتلى بدر بشعرالأسود بن عبد يغوث وكائن بالقليب قليب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مغضباً يجر رداءه ، فرفع شيئاً كان في يده ليضربه ،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أعوذ بالله من غضب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انتهينا؛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خداوند متعال در مورد شراب سه آيه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 مورد شراب و قمار سوال می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عده ای از مسلمانان شراب خورده و عده ای آن را ترک کردند تا زمانی که شخصی از ايشان شراب خورد و به نماز ايستاد و هذيان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ايمان آورده ايد، در حال مستی به نماز نزديک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عده ای از مسلمانان از آن خوردند تا اين که عمر بن خطاب شراب خورده و سپس استخوان فک شتری را برداشته با آن استخوان سر عبد الرحمن بن عوف را شکست و نشست برای کشتگان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شعر اسود بن عبد يغوث مرثيه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آن چاه بودند؛ چاه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آن حضرت با عصبانيت در حالی که ردای خود را بر روی زمين می کشيدند، بيرون آمده و چيزی را از روی زمين برداشته و در دست گرفتند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غضب خدا و رسولش؛ سپس خداوند آيه نازل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شيطان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دست بر می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برداشتيم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شيبه، استاد بخاری در کتاب خويش چنين روايت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مُسْهِرٍ، عَنِ الشَّيْبَانِيِّ، عَنْ حَسَّانَ بْنِ مُخَارِقٍ،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عُمَرَ بْنَ الْخَطَّابِ، سَايَرَ رَجُلًا فِي سَفَرٍ وَكَانَ صَائِمًا، فَلَمَّا أَفْطَرَ أَهْوَى إِلَى قِرْبَةٍ لِعُمَرَ مُعَلَّقَةٍ فِيهَا نَبِيذٌ قَدْ خَضْخَضَهَا </w:t>
      </w:r>
    </w:p>
    <w:p>
      <w:pPr>
        <w:pStyle w:val="BookText"/>
        <w:rPr/>
      </w:pPr>
      <w:r>
        <w:rPr>
          <w:rFonts w:ascii="Amiri" w:hAnsi="Amiri" w:eastAsia="Amiri" w:cs="Amiri"/>
          <w:color w:val="111111"/>
          <w:sz w:val="28"/>
          <w:sz w:val="28"/>
          <w:szCs w:val="28"/>
          <w:rtl w:val="true"/>
          <w:lang w:bidi="ar-SA"/>
        </w:rPr>
        <w:t>الْبَعِيرُ، فَشَرِبَ مِنْهَا فَسَكِرَ، فَضَرَبَهُ عُمَرُ الْحَدَّ،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شَرِبْتُ مِنْ قِرْبَتِكَ، فَقَالَ لَهُ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جَلَدْنَاكَ لِسُكْرِكَ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عمر در راه سفر با مردی روزه دار همراه بود؛ وقتی که افطار نمود مشک عمر را که در آن شراب بوده و عمر آن را به شترش آويزان نموده بود و شتر نيز آن را تکان داده بود برداشت و از آن نوشيد و مست شد؛ عمر او را حد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مشک تو نوشيدم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خاطر مستی حد زديم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خاطر نوشيدن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خواری خلیفه در حال 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در آخرين لحظات عمرش نيز دست از شراب خوردن برنداشت تا جايی كه در هنگام مرگ نيز درخواست كرد كه برايش شراب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از علمای بزرگ اهل تسنن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عُبَيْدِ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لَمَّا طُعِنَ 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شَرِبْتَ شَرْبَةً،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نَبِيذًا، وَكَانَ مِنْ أَحَبِّ الشَّرَابِ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النَّبِيذُ مِنْ جُرْحِهِ مَعَ صَدِيدِ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عبدالله بن عبيد بن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هنگامی که عمر بن خطاب چاقو خورد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نوشيدنی بنوشی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نبيذ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نبيذ از دوست داشتنی ترين نوشيدنی ها در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نبيذ از زخم وی همراه با لخته های خون خارج شد</w:t>
      </w:r>
      <w:r>
        <w:rPr>
          <w:rFonts w:eastAsia="IRNazanin" w:cs="IRNazanin"/>
          <w:color w:val="111111"/>
          <w:sz w:val="28"/>
          <w:szCs w:val="28"/>
          <w:rtl w:val="true"/>
          <w:lang w:bidi="fa-IR"/>
        </w:rPr>
        <w:t xml:space="preserve">». </w:t>
      </w:r>
      <w:bookmarkStart w:id="278" w:name="pg11253_103294"/>
    </w:p>
    <w:p>
      <w:pPr>
        <w:pStyle w:val="BookText"/>
        <w:rPr/>
      </w:pPr>
      <w:bookmarkEnd w:id="278"/>
      <w:r>
        <w:rPr>
          <w:rFonts w:ascii="IRNazanin" w:hAnsi="IRNazanin" w:eastAsia="IRNazanin"/>
          <w:color w:val="111111"/>
          <w:sz w:val="28"/>
          <w:sz w:val="28"/>
          <w:szCs w:val="28"/>
          <w:rtl w:val="true"/>
          <w:lang w:bidi="fa-IR"/>
        </w:rPr>
        <w:t>از این دست روایات در منابع اهل تسنن بسیار زیاد است که از پرداختن به آن خودداری کرده و فقط به همین مطالب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 استناد به این نحوه سلوک می توان مراد از خوشگذرانی و عیش و نوش را از قبیل چنین اعمال مورد مذمت خداوند متعال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اشاره به این مطلب سخنی را بیان می کنند که اوج کینه و دشمنی را می رساند</w:t>
      </w:r>
      <w:r>
        <w:rPr>
          <w:rFonts w:eastAsia="IRNazanin" w:cs="IRNazanin"/>
          <w:color w:val="111111"/>
          <w:sz w:val="28"/>
          <w:szCs w:val="28"/>
          <w:rtl w:val="true"/>
          <w:lang w:bidi="fa-IR"/>
        </w:rPr>
        <w:t>.</w:t>
      </w:r>
    </w:p>
    <w:p>
      <w:pPr>
        <w:pStyle w:val="Heading3"/>
        <w:numPr>
          <w:ilvl w:val="2"/>
          <w:numId w:val="1"/>
        </w:numPr>
        <w:rPr/>
      </w:pPr>
      <w:bookmarkStart w:id="279" w:name="__RefHeading___Toc9814322_2870459653"/>
      <w:bookmarkStart w:id="280" w:name="_Toc104"/>
      <w:bookmarkEnd w:id="279"/>
      <w:r>
        <w:rPr>
          <w:rtl w:val="true"/>
        </w:rPr>
        <w:t>انتظار برای انتقام</w:t>
      </w:r>
      <w:bookmarkEnd w:id="280"/>
    </w:p>
    <w:p>
      <w:pPr>
        <w:pStyle w:val="BookText"/>
        <w:rPr/>
      </w:pPr>
      <w:r>
        <w:rPr>
          <w:rFonts w:ascii="IRNazanin" w:hAnsi="IRNazanin" w:eastAsia="IRNazanin"/>
          <w:color w:val="111111"/>
          <w:sz w:val="28"/>
          <w:sz w:val="28"/>
          <w:szCs w:val="28"/>
          <w:rtl w:val="true"/>
          <w:lang w:bidi="fa-IR"/>
        </w:rPr>
        <w:t xml:space="preserve">یکی دیگر از نکات مهم و قابل توجه در این فرمایش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تَرَبَّصُونَ بِنَا الدَّوائِرَ، وَ تَتَوَكَّفُونَ الْاَخْبارَ،</w:t>
      </w:r>
    </w:p>
    <w:p>
      <w:pPr>
        <w:pStyle w:val="BookText"/>
        <w:rPr/>
      </w:pPr>
      <w:r>
        <w:rPr>
          <w:rFonts w:ascii="IRNazanin" w:hAnsi="IRNazanin" w:eastAsia="IRNazanin"/>
          <w:color w:val="111111"/>
          <w:sz w:val="28"/>
          <w:sz w:val="28"/>
          <w:szCs w:val="28"/>
          <w:rtl w:val="true"/>
          <w:lang w:bidi="fa-IR"/>
        </w:rPr>
        <w:t>و دیده‌هایتان را کاملاً باز کرده و چشم انتظار آن بودید که چرخه چرخ بر ضد ما بچرخد و روزگاران با ما بنای دیگر گذارد و گوش به زنگ بودید تا آنکه خبرهای ناخوشی ما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اوج غربت و مظلومیت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فقدان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چه بغض و کینه ای بود که آنان از خاندان عصمت و طهارت داشتند؟ آنان در کینه و عداوت به تعبیر قرآن کریم</w:t>
      </w:r>
      <w:r>
        <w:rPr>
          <w:rStyle w:val="FootnoteAnchor"/>
          <w:rtl w:val="true"/>
        </w:rPr>
        <w:footnoteReference w:id="32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 شدید و سر سخت بودند که هم چنان انتظار چنین روزی را می کشیدند تا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بروند و چه بسیار زیبا خداوند متعال آنان را رسوا نمود، آنجا که اشاره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 محمّد جز فرستاده ای از سوی خدا که پیش از او هم فرستادگانی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اگر او بمیرد یا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 را ترک می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گذشتگان و نیاکان خود برمی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روش گذشتگان خود برگردد، هیچ زیانی به خدا نمی رساند و یقیناً خدا سپاسگزاران را پاداش می دهد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هیچ شکی نیست که آنان به جاهلیت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را مملوّ از بدعت ها و اسرائیلیات نمودند و همچون دین مسیحیت که پولس آن را از درون پوچ و بی ارزش ساخت آنان نیز با اسلام چنین کردند</w:t>
      </w:r>
      <w:r>
        <w:rPr>
          <w:rStyle w:val="FootnoteAnchor"/>
          <w:rtl w:val="true"/>
        </w:rPr>
        <w:footnoteReference w:id="329"/>
      </w:r>
      <w:r>
        <w:rPr>
          <w:rFonts w:ascii="IRNazanin" w:hAnsi="IRNazanin" w:eastAsia="IRNazanin"/>
          <w:color w:val="111111"/>
          <w:sz w:val="28"/>
          <w:sz w:val="28"/>
          <w:szCs w:val="28"/>
          <w:rtl w:val="true"/>
          <w:lang w:bidi="fa-IR"/>
        </w:rPr>
        <w:t xml:space="preserve">و برخی از احکام جاهلیت را اقامه نمودند؛ من جمله از بدعت هایعمربن خطاب تغییر مکان مقام ابراهیم است در منابع و متون کهن، مورخين و محدثين شيعه و سنی گفته اند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جايی كه در زمان جاهليت بود به جای اولش برگرداند اما عمربن خطاب بعد از غصب خلافت، آن را در موسم حج به جايی كه در دوران جاهليت داشت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الحديد در شرح نهج البلاغه در جایی كه كارهای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می شمارد</w:t>
      </w:r>
      <w:r>
        <w:rPr>
          <w:rStyle w:val="FootnoteAnchor"/>
          <w:rtl w:val="true"/>
        </w:rPr>
        <w:footnoteReference w:id="330"/>
      </w:r>
      <w:r>
        <w:rPr>
          <w:rFonts w:ascii="IRNazanin" w:hAnsi="IRNazanin" w:eastAsia="IRNazanin"/>
          <w:color w:val="111111"/>
          <w:sz w:val="28"/>
          <w:sz w:val="28"/>
          <w:szCs w:val="28"/>
          <w:rtl w:val="true"/>
          <w:lang w:bidi="fa-IR"/>
        </w:rPr>
        <w:t>اشاره مختصری به اين واقعه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w:t>
      </w:r>
    </w:p>
    <w:p>
      <w:pPr>
        <w:pStyle w:val="BookText"/>
        <w:rPr/>
      </w:pPr>
      <w:r>
        <w:rPr>
          <w:rFonts w:ascii="IRNazanin" w:hAnsi="IRNazanin" w:eastAsia="IRNazanin"/>
          <w:color w:val="111111"/>
          <w:sz w:val="28"/>
          <w:sz w:val="28"/>
          <w:szCs w:val="28"/>
          <w:rtl w:val="true"/>
          <w:lang w:bidi="fa-IR"/>
        </w:rPr>
        <w:t xml:space="preserve">مفسرين و مورخين بر اين قول هستند كه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جای معروفی است در مسجدالحرام كه دلالت ظاهری در آن به نبوت و پيامبری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به هر حال بنابر نقل مورخين، عمر جای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تغيير داد و شديداً مورد اعتراض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ملکوتی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 شمارش بدعت های انجام شده توسط غاصبین به این مطلب اشاره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اَرَاَیْتُمْ لَوْ اَمَرْتُ بِمَقَامِ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فَرَدَدْتُهُ اِلَی الْمَوْضِعِ الَّذِی وَضَعَهُ فِیهِ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چگونه می شود اگر دستور می‌دادم که مقام ابراهیم را به همان مکانی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خلفای قبل از من كارهای بزرگی كه مخالف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مردم را مجبور به ترک آن كنم و آن را از حالت كنونی به حالتی كه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برگردانم همه سپاهيانم از اطرافم پراكنده می شدند به طوری كه جز عده كمی از پيروانم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كتاب خدا و سنت پيامبر به امامت من پی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در لشكر باقی نمی ماند</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قلم در بیان شدت عداوت و کینه یهود، مشرکان و منافقان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است</w:t>
      </w:r>
      <w:r>
        <w:rPr>
          <w:rFonts w:eastAsia="IRNazanin" w:cs="IRNazanin"/>
          <w:color w:val="111111"/>
          <w:sz w:val="28"/>
          <w:szCs w:val="28"/>
          <w:rtl w:val="true"/>
          <w:lang w:bidi="fa-IR"/>
        </w:rPr>
        <w:t xml:space="preserve">. </w:t>
      </w:r>
      <w:bookmarkStart w:id="281" w:name="pg11253_103297"/>
    </w:p>
    <w:p>
      <w:pPr>
        <w:pStyle w:val="Heading2"/>
        <w:numPr>
          <w:ilvl w:val="1"/>
          <w:numId w:val="1"/>
        </w:numPr>
        <w:rPr/>
      </w:pPr>
      <w:bookmarkStart w:id="282" w:name="__RefHeading___Toc9814324_2870459653"/>
      <w:bookmarkStart w:id="283" w:name="_Toc105"/>
      <w:bookmarkEnd w:id="281"/>
      <w:bookmarkEnd w:id="282"/>
      <w:r>
        <w:rPr>
          <w:rtl w:val="true"/>
        </w:rPr>
        <w:t>«</w:t>
      </w:r>
      <w:r>
        <w:rPr>
          <w:rtl w:val="true"/>
        </w:rPr>
        <w:t>فراریان از جنگ</w:t>
      </w:r>
      <w:r>
        <w:rPr>
          <w:rtl w:val="true"/>
        </w:rPr>
        <w:t>»</w:t>
      </w:r>
      <w:bookmarkEnd w:id="283"/>
    </w:p>
    <w:p>
      <w:pPr>
        <w:pStyle w:val="Heading3"/>
        <w:numPr>
          <w:ilvl w:val="2"/>
          <w:numId w:val="1"/>
        </w:numPr>
        <w:rPr/>
      </w:pPr>
      <w:bookmarkStart w:id="284" w:name="__RefHeading___Toc9814326_2870459653"/>
      <w:bookmarkStart w:id="285" w:name="_Toc106"/>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 xml:space="preserve">در ادامه 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رشادت ها و فضائل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دلاوری ایشان در جنگ ها، غاصبین حکومت را در برابر مردم مفتضح می نماید ودر طعن و ذم آنان، فرارهای مکررشان از میدان جنگ را به آنان یادآوری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تَنْكُصُونَ عِنْدَ النِّزالِ، وَ تَفِرُّونَ مِنَ الْقِتالِ؛</w:t>
      </w:r>
    </w:p>
    <w:p>
      <w:pPr>
        <w:pStyle w:val="BookText"/>
        <w:rPr/>
      </w:pPr>
      <w:r>
        <w:rPr>
          <w:rFonts w:ascii="IRNazanin" w:hAnsi="IRNazanin" w:eastAsia="IRNazanin"/>
          <w:color w:val="111111"/>
          <w:sz w:val="28"/>
          <w:sz w:val="28"/>
          <w:szCs w:val="28"/>
          <w:rtl w:val="true"/>
          <w:lang w:bidi="fa-IR"/>
        </w:rPr>
        <w:t>همواره به هنگام کارزار عقب می‌نشستید و از جنگ فرار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بعد از بیان حکم فرار از جنگ در آیات و روایات خود اهل تسنن به فرار آنان از جنگ ها اشاره خواهیم کرد</w:t>
      </w:r>
      <w:r>
        <w:rPr>
          <w:rFonts w:eastAsia="IRNazanin" w:cs="IRNazanin"/>
          <w:color w:val="111111"/>
          <w:sz w:val="28"/>
          <w:szCs w:val="28"/>
          <w:rtl w:val="true"/>
          <w:lang w:bidi="fa-IR"/>
        </w:rPr>
        <w:t>:</w:t>
      </w:r>
    </w:p>
    <w:p>
      <w:pPr>
        <w:pStyle w:val="Heading3"/>
        <w:numPr>
          <w:ilvl w:val="2"/>
          <w:numId w:val="1"/>
        </w:numPr>
        <w:rPr/>
      </w:pPr>
      <w:bookmarkStart w:id="286" w:name="__RefHeading___Toc9814328_2870459653"/>
      <w:bookmarkStart w:id="287" w:name="_Toc107"/>
      <w:bookmarkEnd w:id="286"/>
      <w:r>
        <w:rPr>
          <w:rtl w:val="true"/>
        </w:rPr>
        <w:t xml:space="preserve">حکم فرار از جنگ در </w:t>
      </w:r>
      <w:r>
        <w:rPr>
          <w:rtl w:val="true"/>
        </w:rPr>
        <w:t>«</w:t>
      </w:r>
      <w:r>
        <w:rPr>
          <w:rtl w:val="true"/>
        </w:rPr>
        <w:t>قرآن کریم</w:t>
      </w:r>
      <w:r>
        <w:rPr>
          <w:rtl w:val="true"/>
        </w:rPr>
        <w:t>»:</w:t>
      </w:r>
      <w:bookmarkEnd w:id="28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پرداختن به شرح این عبارت خوب است که بدانیم حکم فرار از جنگ در قرآن کریم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 انفال آیات</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فرار از جنگ می‌فرماید</w:t>
      </w:r>
      <w:r>
        <w:rPr>
          <w:rFonts w:eastAsia="IRNazanin" w:cs="IRNazanin"/>
          <w:color w:val="111111"/>
          <w:sz w:val="28"/>
          <w:szCs w:val="28"/>
          <w:rtl w:val="true"/>
          <w:lang w:bidi="fa-IR"/>
        </w:rPr>
        <w:t xml:space="preserve">: </w:t>
      </w:r>
      <w:bookmarkStart w:id="288" w:name="pg11253_103298"/>
    </w:p>
    <w:p>
      <w:pPr>
        <w:pStyle w:val="BookText"/>
        <w:rPr/>
      </w:pPr>
      <w:bookmarkEnd w:id="2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کافران در حالی که بر ضد شما لشکرکشی می کنند روبرو می شوید به آنان پشت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در آن موقعیت به آنان پشت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خشمی از سوی خدا شود و جایگاهش دوزخ است و دوزخ بازگشتگاه بدی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گریزش برای انتخاب محلی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ادامه نبرد با دشمن یا پیوستن به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نفس از مجاهدان برای حمله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289" w:name="__RefHeading___Toc9814330_2870459653"/>
      <w:bookmarkStart w:id="290" w:name="_Toc108"/>
      <w:bookmarkEnd w:id="289"/>
      <w:r>
        <w:rPr>
          <w:rtl w:val="true"/>
        </w:rPr>
        <w:t xml:space="preserve">حرمت فرار از جنگ در </w:t>
      </w:r>
      <w:r>
        <w:rPr>
          <w:rtl w:val="true"/>
        </w:rPr>
        <w:t>«</w:t>
      </w:r>
      <w:r>
        <w:rPr>
          <w:rtl w:val="true"/>
        </w:rPr>
        <w:t>روایات</w:t>
      </w:r>
      <w:r>
        <w:rPr>
          <w:rtl w:val="true"/>
        </w:rPr>
        <w:t>»</w:t>
      </w:r>
      <w:bookmarkEnd w:id="290"/>
    </w:p>
    <w:p>
      <w:pPr>
        <w:pStyle w:val="BookText"/>
        <w:rPr/>
      </w:pPr>
      <w:r>
        <w:rPr>
          <w:rFonts w:ascii="IRNazanin" w:hAnsi="IRNazanin" w:eastAsia="IRNazanin"/>
          <w:color w:val="111111"/>
          <w:sz w:val="28"/>
          <w:sz w:val="28"/>
          <w:szCs w:val="28"/>
          <w:rtl w:val="true"/>
          <w:lang w:bidi="fa-IR"/>
        </w:rPr>
        <w:t xml:space="preserve">روایات بسیاری نیز در منابع روایی اهل تسنن در حرمت فرار از جنگ وارد شده است که به برخی از آن روایات اشاره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بخاری در صحیحش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ابی هُرَیْرَةَ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اجْتَنِبُوا السَّبْعَ الْمُوبِقَاتِ قالوا یا رَسُولَ اللَّهِ وما هُنَّ قال الشِّرْکُ بِاللَّهِ وَالسِّحْرُ وَقَتْلُ النَّفْسِ التی حَرَّمَ الله الا بِالْحَقِّ وَاَکْلُ الرِّبَا وَاَکْلُ مَالِ الْیَتِیمِ وَالتَّوَلِّی یوم الزَّحْفِ وَقَذْفُ الْمُحْصَنَاتِ الْمُؤْمِنَاتِ الْغَافِلاتِ؛</w:t>
      </w:r>
      <w:r>
        <w:rPr>
          <w:rStyle w:val="FootnoteAnchor"/>
          <w:rtl w:val="true"/>
        </w:rPr>
        <w:footnoteReference w:id="33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چیز که سبب ورود و بقاء در آتش می‌شود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این هفت چیز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به خداوند، کشتن انسانی که خداوند ریختن خونش را حرام کرده است، مگر در صورت جرم باعث قتل، خوردن ربا و مال </w:t>
      </w:r>
    </w:p>
    <w:p>
      <w:pPr>
        <w:pStyle w:val="BookText"/>
        <w:rPr/>
      </w:pPr>
      <w:r>
        <w:rPr>
          <w:rFonts w:ascii="IRNazanin" w:hAnsi="IRNazanin" w:eastAsia="IRNazanin"/>
          <w:color w:val="111111"/>
          <w:sz w:val="28"/>
          <w:sz w:val="28"/>
          <w:szCs w:val="28"/>
          <w:rtl w:val="true"/>
          <w:lang w:bidi="fa-IR"/>
        </w:rPr>
        <w:t>یتیم، فرار از جبهه جنگ و تهمت به زنان مؤمن که دامن آنان از آلودگی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ذیل این حدیث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اَنَّ هذه السَّبْعَ الْمَذْکُورَةَ من کَبَائِرِ الذُّنُوبِ وَالْمَقْصُودُ من ایرَادِ الحدیث‌ها هنا هو قَوْلُهُ فیه وَالتَّوَلِّی یوم الزَّحْفِ فان ذلک یَدُلُّ علی اَنَّ الْفِرَارَ من الْکَبَائِرِ الْمُحَرَّمَةِ وقد ذَهَبَ جَمَاعَةٌ من اَهْلِ الْعِلْمِ الَی اَنَّ الْفِرَارَ من مُوجِبَاتِ الْفِسْقِ؛</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هفت مورد ذکر شده در این حدیث از گناهان بزرگ هستند که مقصود ما از نقل این حدیث مورد ششم آن، فرار از جنگ است که در این حدیث از گناهان بزرگ شمرده شده است و بعضی از دانشمندان آن را سبب فسق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ابن‌حزم اندلسی درباره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مسالة، ولا یحل لمسلم ان یفرّ عن مشرک ولاعن مشرکین ولو کثر عددهم اصلاً لکن ینوی فی رجوعه التحیز الی جماعة المسلمین ان رجاالبلوغ، الیهم او ینوی الکر الی القتال فان لمن ینو الا تولیة دبره‌هاربا فهو فاسق ما لم یتب،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یَاَیُّهَا الَّذِینَ ءَامَنُواْ اِذَا لَقِیتُمُ الَّذِینَ کَفَرُواْ زَحْفًا فَلا تُوَلُّوهُمُ الْاَدْبَار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یُوَلِّهِمْ یَوْمَئذٍ دُبُرَهُ اِلا مُتَحَرِّفًا لِّقِتَالٍ اَوْ مُتَحَیزا اِلیَ فِئَةٍ فَقَدْ بَاءَ بِغَضَبٍ مِّنَ اللَّهِ وَ مَاْوَئهُ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مسلمان جایز و حلال نیست که از مشرک و یا مشرکین فرار کند هر چند که زیاد باشند و اگر قصد عقب‌نشینی هم داشته باشد باید به این نیت باشد که با پیوستن به دیگر مسلمانان جنگ با آنان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فاسق خواهد بود مگر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291" w:name="pg11253_103300"/>
    </w:p>
    <w:p>
      <w:pPr>
        <w:pStyle w:val="BookText"/>
        <w:rPr/>
      </w:pPr>
      <w:bookmarkEnd w:id="291"/>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تهاجم کافران در میدان کارزار روبرو شدید مبادا از بیم آنان پشت به دشمن کرده و از جنگ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جنگ به آن‌ها پشت نمود و فرار کرد به طرف غضب و خشم خدا روی آورده و جایگاهش دوزخ که بدترین منزل است خواهد بود</w:t>
      </w:r>
      <w:r>
        <w:rPr>
          <w:rFonts w:eastAsia="IRNazanin" w:cs="IRNazanin"/>
          <w:color w:val="111111"/>
          <w:sz w:val="28"/>
          <w:szCs w:val="28"/>
          <w:rtl w:val="true"/>
          <w:lang w:bidi="fa-IR"/>
        </w:rPr>
        <w:t>».</w:t>
      </w:r>
    </w:p>
    <w:p>
      <w:pPr>
        <w:pStyle w:val="Heading3"/>
        <w:numPr>
          <w:ilvl w:val="2"/>
          <w:numId w:val="1"/>
        </w:numPr>
        <w:rPr/>
      </w:pPr>
      <w:bookmarkStart w:id="292" w:name="__RefHeading___Toc9814332_2870459653"/>
      <w:bookmarkStart w:id="293" w:name="_Toc109"/>
      <w:bookmarkEnd w:id="292"/>
      <w:r>
        <w:rPr>
          <w:rtl w:val="true"/>
        </w:rPr>
        <w:t xml:space="preserve">فرار ابوبکر و عمر در جنگ </w:t>
      </w:r>
      <w:r>
        <w:rPr>
          <w:rtl w:val="true"/>
        </w:rPr>
        <w:t>«</w:t>
      </w:r>
      <w:r>
        <w:rPr>
          <w:rtl w:val="true"/>
        </w:rPr>
        <w:t>خیبر</w:t>
      </w:r>
      <w:r>
        <w:rPr>
          <w:rtl w:val="true"/>
        </w:rPr>
        <w:t>»</w:t>
      </w:r>
      <w:bookmarkEnd w:id="293"/>
    </w:p>
    <w:p>
      <w:pPr>
        <w:pStyle w:val="BookText"/>
        <w:rPr/>
      </w:pPr>
      <w:r>
        <w:rPr>
          <w:rFonts w:ascii="IRNazanin" w:hAnsi="IRNazanin" w:eastAsia="IRNazanin"/>
          <w:color w:val="111111"/>
          <w:sz w:val="28"/>
          <w:sz w:val="28"/>
          <w:szCs w:val="28"/>
          <w:rtl w:val="true"/>
          <w:lang w:bidi="fa-IR"/>
        </w:rPr>
        <w:t>بسیاری از بزرگان اهل تسنن روایت فرار ابوبکر و عمر در جنگ خیبر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و بسیاری از بزرگان اهل‌سنت نقل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رَسُولُ اللَّهِ اِلی خَیْبَرَ، فَلَمَّا اَتَاهَا رَسُولُ اللَّهِ بَعَثَ عُمَرَ رَضِیَ اللَّهُ عَنْهُ وَمَعَهُ النَّاسُ اِلی مَدِینَتِهِمْ وَاِلی قَصْرِهِمْ فَقَاتَلُوهُمْ، فَلَمْ یَلْبَثُوا اَنْ هَزَمُوا عُمَرَ وَاَصْحَابَهُ، فَجَاءَ یَجْبُنُهُمْ وَیَجْبُنُونَهُ، فَسَاءَ ذالِکَ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لابُعَثَنَّ عَلَیْهِمْ رَجُلاً یُحِبُّ اللَّهَ وَرَسُولُهُ، وَیُحِبُّهُ اللَّهُ وَرَسُولُهُ، یُقَاتِلُهُمْ حَتَّی یَفْتَحَ اللَّهُ لَهُ، لَیْسَ بِفَرَّارٍ، فَتَطَاوَلَ النَّاسُ لَهَا، وَمَدُّوا اَعْنَاقَهُمْ یَرُونَهُ اَنْفُسَهُمْ رَجَاءَ مَا قَالَ، فَمَکَثَ رَسُولُ اللَّهِ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عَلِیٌّ؟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اَرْمَدُ،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 لِی، فَلَمَّا اَتَیْتُهُ فَتَحَ عَیْنِی، ثُمَّتَفَلَ فِیهَا، ثُمَّ اَعْطَانِی اللوَاءَ فَانْطَلَقْتُ بِهِ سَعْیَاً خَشْیَةَ اَنْ یُحْدِثَ رَسُولُ اللَّهِ فِیهَا حَدَثَاً اَوْ فِیَّ، حَتَّی اَتَیْتُهُمْ فَقَاتَلْتُهُمْ، فَبَرَزَ مَرْحَبٌ یَرْتَجِزُ، وَبَرَزْتُ لَهُ اَرْتَجِزُ کَمَا یَرْتَجِزُ حَتَّی الْتَقَیْنَا، فَقَتَلَهُ اللَّهُ بِیَدِی، وَانْهَزَمَ اَصْحَابُهُ، فَتَحَصَّنُوا وَاَغْلَقُوا الْبَابَ، فَاَتَیْنَا الْبَابَ، فَلَمْ اَزَلْ اُعَالِجُهُ حَتَّی فَتَحَهُ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والْبزار، وسندُهُ حَسَنٌ؛</w:t>
      </w:r>
      <w:r>
        <w:rPr>
          <w:rStyle w:val="FootnoteAnchor"/>
          <w:rtl w:val="true"/>
        </w:rPr>
        <w:footnoteReference w:id="33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خیبر رفت، عمر را با گروهی به طرف اهل خیبر فرستاد تا با آنان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نگذشته بود </w:t>
      </w:r>
      <w:bookmarkStart w:id="294" w:name="pg11253_103301"/>
    </w:p>
    <w:p>
      <w:pPr>
        <w:pStyle w:val="BookText"/>
        <w:rPr/>
      </w:pPr>
      <w:bookmarkEnd w:id="294"/>
      <w:r>
        <w:rPr>
          <w:rFonts w:ascii="IRNazanin" w:hAnsi="IRNazanin" w:eastAsia="IRNazanin"/>
          <w:color w:val="111111"/>
          <w:sz w:val="28"/>
          <w:sz w:val="28"/>
          <w:szCs w:val="28"/>
          <w:rtl w:val="true"/>
          <w:lang w:bidi="fa-IR"/>
        </w:rPr>
        <w:t>که عمر و یارانش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عمر یارانش را متهم به ترسیدن می‌کرد و آن‌ها 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این جنگ خواهم فرستاد که خدا و رسولش را دوست دارد و خدا و رسول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خیبریان خواهد جنگید تا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گردن‌ها را دراز کردند تا ببینند چه کسی این سعادت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 مکث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آب دهانش را بر چشمم مالید، پرچم را به دستم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حرکت کردم تا تصمیم دیگری بر تغییر من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وارد جنگ شدم، مرحَب به میدان آمد و رجز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میدان رفتم و رجز خواندم تا با یکدیگر درگیر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این پهلوان نامی یهود را به دست من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متفرق شدند و به طرف قلعه عقب‌نشینی کردند و درها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ورودی قلعه آمدم و آن‌قدر پافشاری کردمتا خداوند 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پس از نقل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ولم یخرجاه</w:t>
      </w:r>
      <w:r>
        <w:rPr>
          <w:rFonts w:eastAsia="IRNazanin" w:cs="IRNazanin"/>
          <w:color w:val="111111"/>
          <w:sz w:val="28"/>
          <w:szCs w:val="28"/>
          <w:rtl w:val="true"/>
          <w:lang w:bidi="fa-IR"/>
        </w:rPr>
        <w:t>».</w:t>
      </w:r>
    </w:p>
    <w:p>
      <w:pPr>
        <w:pStyle w:val="Heading3"/>
        <w:numPr>
          <w:ilvl w:val="2"/>
          <w:numId w:val="1"/>
        </w:numPr>
        <w:rPr/>
      </w:pPr>
      <w:bookmarkStart w:id="295" w:name="__RefHeading___Toc9814334_2870459653"/>
      <w:bookmarkStart w:id="296" w:name="_Toc110"/>
      <w:bookmarkEnd w:id="295"/>
      <w:r>
        <w:rPr>
          <w:rtl w:val="true"/>
        </w:rPr>
        <w:t xml:space="preserve">ناراحتی پیامبر </w:t>
      </w:r>
      <w:r>
        <w:rPr>
          <w:rtl w:val="true"/>
        </w:rPr>
        <w:t>(</w:t>
      </w:r>
      <w:r>
        <w:rPr>
          <w:rtl w:val="true"/>
        </w:rPr>
        <w:t>صلی الله علیه و آله و سلم</w:t>
      </w:r>
      <w:r>
        <w:rPr>
          <w:rtl w:val="true"/>
        </w:rPr>
        <w:t>)</w:t>
      </w:r>
      <w:r>
        <w:rPr>
          <w:rtl w:val="true"/>
        </w:rPr>
        <w:t>از فرار ابوبکر و عمر</w:t>
      </w:r>
      <w:bookmarkEnd w:id="296"/>
    </w:p>
    <w:p>
      <w:pPr>
        <w:pStyle w:val="BookText"/>
        <w:rPr/>
      </w:pPr>
      <w:r>
        <w:rPr>
          <w:rFonts w:ascii="IRNazanin" w:hAnsi="IRNazanin" w:eastAsia="IRNazanin"/>
          <w:color w:val="111111"/>
          <w:sz w:val="28"/>
          <w:sz w:val="28"/>
          <w:szCs w:val="28"/>
          <w:rtl w:val="true"/>
          <w:lang w:bidi="fa-IR"/>
        </w:rPr>
        <w:t xml:space="preserve">ایجی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ابا بکر اولا فرجع منهزما وبعث عمر فرجع کذلک فغضب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لذلک فلما اصبح خرج الی الناس ومعه رایة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Style w:val="FootnoteAnchor"/>
          <w:rtl w:val="true"/>
        </w:rPr>
        <w:footnoteReference w:id="33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ابوبکر را به طرف خیبر فرستاد که او فرار کرده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را فرستاد او هم همان سرنوشت را </w:t>
      </w:r>
      <w:bookmarkStart w:id="297" w:name="pg11253_103302"/>
    </w:p>
    <w:p>
      <w:pPr>
        <w:pStyle w:val="BookText"/>
        <w:rPr/>
      </w:pPr>
      <w:bookmarkEnd w:id="297"/>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در حالی که پرچم به دست آن حضرت بود فرمود</w:t>
      </w:r>
      <w:r>
        <w:rPr>
          <w:rFonts w:eastAsia="IRNazanin" w:cs="IRNazanin"/>
          <w:color w:val="111111"/>
          <w:sz w:val="28"/>
          <w:szCs w:val="28"/>
          <w:rtl w:val="true"/>
          <w:lang w:bidi="fa-IR"/>
        </w:rPr>
        <w:t>...».</w:t>
      </w:r>
    </w:p>
    <w:p>
      <w:pPr>
        <w:pStyle w:val="Heading3"/>
        <w:numPr>
          <w:ilvl w:val="2"/>
          <w:numId w:val="1"/>
        </w:numPr>
        <w:rPr/>
      </w:pPr>
      <w:bookmarkStart w:id="298" w:name="__RefHeading___Toc9814336_2870459653"/>
      <w:bookmarkStart w:id="299" w:name="_Toc111"/>
      <w:bookmarkEnd w:id="298"/>
      <w:r>
        <w:rPr>
          <w:rtl w:val="true"/>
        </w:rPr>
        <w:t xml:space="preserve">فرار عمربن خطاب همچون بز کوهی در </w:t>
      </w:r>
      <w:r>
        <w:rPr>
          <w:rtl w:val="true"/>
        </w:rPr>
        <w:t>«</w:t>
      </w:r>
      <w:r>
        <w:rPr>
          <w:rtl w:val="true"/>
        </w:rPr>
        <w:t>اُحد</w:t>
      </w:r>
      <w:r>
        <w:rPr>
          <w:rtl w:val="true"/>
        </w:rPr>
        <w:t>»</w:t>
      </w:r>
      <w:bookmarkEnd w:id="299"/>
    </w:p>
    <w:p>
      <w:pPr>
        <w:pStyle w:val="BookText"/>
        <w:rPr/>
      </w:pPr>
      <w:r>
        <w:rPr>
          <w:rFonts w:ascii="IRNazanin" w:hAnsi="IRNazanin" w:eastAsia="IRNazanin"/>
          <w:color w:val="111111"/>
          <w:sz w:val="28"/>
          <w:sz w:val="28"/>
          <w:szCs w:val="28"/>
          <w:rtl w:val="true"/>
          <w:lang w:bidi="fa-IR"/>
        </w:rPr>
        <w:t>خلیفه دوم اهل خلاف در زمان خلافتش خطبه‌ای خوانده و در این خطبه اعتراف کرده است که یکی از فرار کنندگان از جنگ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در تفسیرش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عُمَرُ یَوْمَ الْجُمُعَةِ، فَقَرَاَ آلَ عِمْرَانَ، فَلَمَّا انْتَهَی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تَوَلَّوْا مِنْکُمْ یَوْمَ الْتَقَی الْجَمْعَانِ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اُحُدٍ هَزَمْنَاهُمْ فَفَرَرْتُحَتَّی صَعِدْتُ الْجَبَلَ، فَلَقَدْ رَاَیْتُنِی اَنْزُو کَاَنَّنِی اَرْوَی، وَالنَّاسُ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اَجِدُ اَحَدَاً یَقُولُ قُتِلَ مُحَمَّدٌ اِلاَّ قَتَلْتُهُ، حَتَّی اجْتَمَعْنَا عَلی الْجَبَلِ،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تَوَلَّوْا مِنْکُمْ یَوْمَ الْتَقَی الْجَمْعَانِ؛</w:t>
      </w:r>
      <w:r>
        <w:rPr>
          <w:rStyle w:val="FootnoteAnchor"/>
          <w:rtl w:val="true"/>
        </w:rPr>
        <w:footnoteReference w:id="33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روز جمعه هنگام خطبه خواندن، سوره آل عمران را می‌خواند تا رسید به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روز برخورد دو لشکر به شما پشت کرده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پس از آن که شکست خوردیم من فرار کردم و از کوه بالا می‌رفتم به طوری که احساس کردم که همانند بز کوهی پرش و خیزش دارم و به شدت تشنه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محمد کشته شد او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پناه آورده و همه بالای کوه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این آیه نازل شد</w:t>
      </w:r>
      <w:r>
        <w:rPr>
          <w:rFonts w:eastAsia="IRNazanin" w:cs="IRNazanin"/>
          <w:color w:val="111111"/>
          <w:sz w:val="28"/>
          <w:szCs w:val="28"/>
          <w:rtl w:val="true"/>
          <w:lang w:bidi="fa-IR"/>
        </w:rPr>
        <w:t xml:space="preserve">». </w:t>
      </w:r>
      <w:bookmarkStart w:id="300" w:name="pg11253_103303"/>
    </w:p>
    <w:p>
      <w:pPr>
        <w:pStyle w:val="Heading3"/>
        <w:numPr>
          <w:ilvl w:val="2"/>
          <w:numId w:val="1"/>
        </w:numPr>
        <w:rPr/>
      </w:pPr>
      <w:bookmarkStart w:id="301" w:name="__RefHeading___Toc9814338_2870459653"/>
      <w:bookmarkStart w:id="302" w:name="_Toc112"/>
      <w:bookmarkEnd w:id="300"/>
      <w:bookmarkEnd w:id="301"/>
      <w:r>
        <w:rPr>
          <w:rtl w:val="true"/>
        </w:rPr>
        <w:t xml:space="preserve">فرار ابوبکر در جنگ </w:t>
      </w:r>
      <w:r>
        <w:rPr>
          <w:rtl w:val="true"/>
        </w:rPr>
        <w:t>«</w:t>
      </w:r>
      <w:r>
        <w:rPr>
          <w:rtl w:val="true"/>
        </w:rPr>
        <w:t>اُحد</w:t>
      </w:r>
      <w:r>
        <w:rPr>
          <w:rtl w:val="true"/>
        </w:rPr>
        <w:t>»:</w:t>
      </w:r>
      <w:bookmarkEnd w:id="302"/>
    </w:p>
    <w:p>
      <w:pPr>
        <w:pStyle w:val="BookText"/>
        <w:rPr/>
      </w:pPr>
      <w:r>
        <w:rPr>
          <w:rFonts w:ascii="IRNazanin" w:hAnsi="IRNazanin" w:eastAsia="IRNazanin"/>
          <w:color w:val="111111"/>
          <w:sz w:val="28"/>
          <w:sz w:val="28"/>
          <w:szCs w:val="28"/>
          <w:rtl w:val="true"/>
          <w:lang w:bidi="fa-IR"/>
        </w:rPr>
        <w:t xml:space="preserve">تردیدی نیست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فرار از میدان نبرد سازگار نیست و به کسی که در جنگ‌ها فرار کرده است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خلفای سه‌گانه در جنگ‌های زیادی از جمله جنگ احد، خیبر و حنین فرار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فرار ابوبکر در جنگ احد، اعتراف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اهل تسنن به نقل از عایشه نوشته‌اند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بکر اذا ذکر یوم احد بکی ثم قال ذاک کله یوم طلحة ثم انشا یحدث قال کنت اول من فاء یوم احد فرایت رجلا یقاتل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 واراه؛عایشه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هر گاه یاد روز اُحُد می‌افتاد گریه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طلحه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با یکی از کفار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هستی باش که من چیزهایی را از دست داده‌ام، مردی از خویشان من است که عزیزتر است از تمام آن چه بین مشرق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نمی‌شناختم به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شد دیدم ابوعبیده جراح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دندان‌های جلوی آن حضرت شکسته شده و صورتش شکافته و دو حلقه از حلقه‌های زره در صورتش فرو رفته بود</w:t>
      </w:r>
      <w:r>
        <w:rPr>
          <w:rFonts w:eastAsia="IRNazanin" w:cs="IRNazanin"/>
          <w:color w:val="111111"/>
          <w:sz w:val="28"/>
          <w:szCs w:val="28"/>
          <w:rtl w:val="true"/>
          <w:lang w:bidi="fa-IR"/>
        </w:rPr>
        <w:t>.</w:t>
      </w:r>
      <w:r>
        <w:rPr>
          <w:rStyle w:val="FootnoteAnchor"/>
          <w:rtl w:val="true"/>
        </w:rPr>
        <w:footnoteReference w:id="340"/>
      </w:r>
      <w:bookmarkStart w:id="303" w:name="pg11253_103304"/>
    </w:p>
    <w:p>
      <w:pPr>
        <w:pStyle w:val="BookText"/>
        <w:rPr/>
      </w:pPr>
      <w:bookmarkEnd w:id="303"/>
      <w:r>
        <w:rPr>
          <w:rFonts w:ascii="IRNazanin" w:hAnsi="IRNazanin" w:eastAsia="IRNazanin"/>
          <w:color w:val="111111"/>
          <w:sz w:val="28"/>
          <w:sz w:val="28"/>
          <w:szCs w:val="28"/>
          <w:rtl w:val="true"/>
          <w:lang w:bidi="fa-IR"/>
        </w:rPr>
        <w:t>حاکم نیشابوری پس از نقل این روایت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304" w:name="__RefHeading___Toc9814340_2870459653"/>
      <w:bookmarkStart w:id="305" w:name="_Toc113"/>
      <w:bookmarkEnd w:id="304"/>
      <w:r>
        <w:rPr>
          <w:rtl w:val="true"/>
        </w:rPr>
        <w:t xml:space="preserve">فرار عثمان در جنگ </w:t>
      </w:r>
      <w:r>
        <w:rPr>
          <w:rtl w:val="true"/>
        </w:rPr>
        <w:t>«</w:t>
      </w:r>
      <w:r>
        <w:rPr>
          <w:rtl w:val="true"/>
        </w:rPr>
        <w:t>احد</w:t>
      </w:r>
      <w:r>
        <w:rPr>
          <w:rtl w:val="true"/>
        </w:rPr>
        <w:t>»</w:t>
      </w:r>
      <w:bookmarkEnd w:id="305"/>
    </w:p>
    <w:p>
      <w:pPr>
        <w:pStyle w:val="BookText"/>
        <w:rPr/>
      </w:pPr>
      <w:r>
        <w:rPr>
          <w:rFonts w:ascii="IRNazanin" w:hAnsi="IRNazanin" w:eastAsia="IRNazanin"/>
          <w:color w:val="111111"/>
          <w:sz w:val="28"/>
          <w:sz w:val="28"/>
          <w:szCs w:val="28"/>
          <w:rtl w:val="true"/>
          <w:lang w:bidi="fa-IR"/>
        </w:rPr>
        <w:t>ابن‌عبدالبر از عالمان بزرگ اهل تسنن در این باره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 عثمان بن عفان وعقبة بن عثمان وسعد بن عثمان رجلان من الانصار ثم من بنی زریق حتی بلغوا الجلعب جبلا بناحیة المدینة فاقاموا به ثلاثا ثم رجعوا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عثمان بن عفان و دو نفر از انصار به نام‌های عقبة بن عثمان و سعد بن عثمان و افرادی از بنی‌زریق گریختند تا به کوه جلعب در اطراف مدینه رسیدند و سه شبانه روز در آن جا ماندند سپس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عثمان انهزم مع رجلین من الانصار یقال لهما سعد وعقبة، انهزموا حتی بلغوا موضعا بعیدا ثم رجعوا بعد ثلاثة ایام؛</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عثمان با دو نفر از انصار به نام‌های سعد و عقبه گریختند تا به یک جای دوری رسیدند و پس از سه روز بازگشتند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بسیاری از بزرگان اهل تسنن نوشته‌اند که عثمان بن عفان به همراه سه نفر دیگر گریختند و از ترس تا سه روز نتوانستند به مدینه برگردند</w:t>
      </w:r>
      <w:r>
        <w:rPr>
          <w:rFonts w:eastAsia="IRNazanin" w:cs="IRNazanin"/>
          <w:color w:val="111111"/>
          <w:sz w:val="28"/>
          <w:szCs w:val="28"/>
          <w:rtl w:val="true"/>
          <w:lang w:bidi="fa-IR"/>
        </w:rPr>
        <w:t xml:space="preserve">: </w:t>
      </w:r>
      <w:bookmarkStart w:id="306" w:name="pg11253_103305"/>
    </w:p>
    <w:p>
      <w:pPr>
        <w:pStyle w:val="BookText"/>
        <w:rPr/>
      </w:pPr>
      <w:bookmarkEnd w:id="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 عثمان بن عفان وعقبة بن عثمان وسعد بن عثمان رجلان من الانصار حتی بلغوا الجلعب جبل بناحیة المدینة مما یلی الاعوص فاقاموا به ثلاثا ثم رجعوا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لقد ذهبتم فیها عریضة؛</w:t>
      </w:r>
      <w:r>
        <w:rPr>
          <w:rStyle w:val="FootnoteAnchor"/>
          <w:rtl w:val="true"/>
        </w:rPr>
        <w:footnoteReference w:id="344"/>
      </w:r>
      <w:r>
        <w:rPr>
          <w:rFonts w:ascii="IRNazanin" w:hAnsi="IRNazanin" w:eastAsia="IRNazanin"/>
          <w:color w:val="111111"/>
          <w:sz w:val="28"/>
          <w:sz w:val="28"/>
          <w:szCs w:val="28"/>
          <w:rtl w:val="true"/>
          <w:lang w:bidi="fa-IR"/>
        </w:rPr>
        <w:t xml:space="preserve">عثمان بن عفان، عقبة بن عثمان و سعد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گریختند که به کوه جلعب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در اطراف مدینه از طرف اعوض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سه روز در آن‌جا ماندند و سپس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سرزمین دوری رفته بودید</w:t>
      </w:r>
      <w:r>
        <w:rPr>
          <w:rFonts w:eastAsia="IRNazanin" w:cs="IRNazanin"/>
          <w:color w:val="111111"/>
          <w:sz w:val="28"/>
          <w:szCs w:val="28"/>
          <w:rtl w:val="true"/>
          <w:lang w:bidi="fa-IR"/>
        </w:rPr>
        <w:t>».</w:t>
      </w:r>
    </w:p>
    <w:p>
      <w:pPr>
        <w:pStyle w:val="Heading3"/>
        <w:numPr>
          <w:ilvl w:val="2"/>
          <w:numId w:val="1"/>
        </w:numPr>
        <w:rPr/>
      </w:pPr>
      <w:bookmarkStart w:id="307" w:name="__RefHeading___Toc9814342_2870459653"/>
      <w:bookmarkStart w:id="308" w:name="_Toc114"/>
      <w:bookmarkEnd w:id="307"/>
      <w:r>
        <w:rPr>
          <w:rtl w:val="true"/>
        </w:rPr>
        <w:t xml:space="preserve">فرار عمر در جنگ </w:t>
      </w:r>
      <w:r>
        <w:rPr>
          <w:rtl w:val="true"/>
        </w:rPr>
        <w:t>«</w:t>
      </w:r>
      <w:r>
        <w:rPr>
          <w:rtl w:val="true"/>
        </w:rPr>
        <w:t>حنین</w:t>
      </w:r>
      <w:r>
        <w:rPr>
          <w:rtl w:val="true"/>
        </w:rPr>
        <w:t>»</w:t>
      </w:r>
      <w:bookmarkEnd w:id="308"/>
    </w:p>
    <w:p>
      <w:pPr>
        <w:pStyle w:val="BookText"/>
        <w:rPr/>
      </w:pPr>
      <w:r>
        <w:rPr>
          <w:rFonts w:ascii="IRNazanin" w:hAnsi="IRNazanin" w:eastAsia="IRNazanin"/>
          <w:color w:val="111111"/>
          <w:sz w:val="28"/>
          <w:sz w:val="28"/>
          <w:szCs w:val="28"/>
          <w:rtl w:val="true"/>
          <w:lang w:bidi="fa-IR"/>
        </w:rPr>
        <w:t xml:space="preserve">بخاری و دیگران،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بخاری در صحیحش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اَبِی قَتَادَةَ رضی الله عنه قَالَ 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حُنَیْن، فَلَمَّا الْتَقَیْنَا کَانَتْ لِلْمُسْلِمِینَ جَوْلَة ٌ، فَرَاَیْتُ رَجُلاً مِنَ الْمُشْرِکِینَ عَلاَ رَجُلاً مِنَ الْمُسْلِمِینَ، فَاسْتَدَرْتُ حَتَّی اَتَیْتُهُ مِنْ وَرَائِهِ حَتَّی ضَرَبْتُهُ بِالسَّیْفِ عَلَی حَبْلِ عَاتِقِهِ، فَاَقْبَلَ عَلَیَّ فَضَمَّنِی ضَمَّةً وَجَدْتُ مِنْهَا رِیحَ الْمَوْتِ، ثُمَّ اَدْرَکَهُ الْمَوْتُ فَاَرْسَلَنِی، فَلَحِقْتُ عُمَرَ بْنَ الْخَطَّابِ فَقُلْتُ مَا بَالُ النَّاسِ قَالَ اَمْرُ اللَّهِ، ثُمَّ اِنَّ النَّاسَ رَجَعُوا؛</w:t>
      </w:r>
      <w:r>
        <w:rPr>
          <w:rStyle w:val="FootnoteAnchor"/>
          <w:rtl w:val="true"/>
        </w:rPr>
        <w:footnoteReference w:id="34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ابوقتاده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جنگ حنین اتفاق افتاد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لشکر روبروی هم قرار گرفتند مسلمانان فرار می‌کردند سپس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مشرکان را دیدم که با یک مسلمان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دور زدم تا از پشت شمشیری بین گردن و شانه‌اش </w:t>
      </w:r>
      <w:bookmarkStart w:id="309" w:name="pg11253_103306"/>
    </w:p>
    <w:p>
      <w:pPr>
        <w:pStyle w:val="BookText"/>
        <w:rPr/>
      </w:pPr>
      <w:bookmarkEnd w:id="309"/>
      <w:r>
        <w:rPr>
          <w:rFonts w:ascii="IRNazanin" w:hAnsi="IRNazanin" w:eastAsia="IRNazanin"/>
          <w:color w:val="111111"/>
          <w:sz w:val="28"/>
          <w:sz w:val="28"/>
          <w:szCs w:val="28"/>
          <w:rtl w:val="true"/>
          <w:lang w:bidi="fa-IR"/>
        </w:rPr>
        <w:t>وارد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مشرک برگشت و مرا به خودش چسباند و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مرگ را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کرد و بر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مردم فرار می‌کنند؟ گفت امر و دستور خداوند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صالحی شامی در سبل الهدی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المسلمون بلغ اقصی هزیمتهم مکة، ثم کروا بعد وتراجعوا، فاسهم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جمیعا، وکانت‌ام الحارث الانصاریة آخذة بخطام جمل الحارث زوجها، وکان یسمی المجسار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حار اتترک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والناس یولون منهزمین؟ وهی لا تفارقه،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علی عمر بن الخطاب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الله تعالی؛</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جنگ حنین مسلمانان گریختند تا جایی که برخی از آن‌ها تا مکه رسیده بودند سپس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کدام سهمی تعیین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ام‌ّحارث انصاری افسار شتر همسرش حارث را که مجسار نام داشت گرفته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می‌گذاری؟ مردم همه در حال فرار بودند اما این زن، شوهرش را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کنار من در حال فرار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می‌کنید؟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است</w:t>
      </w:r>
      <w:r>
        <w:rPr>
          <w:rFonts w:eastAsia="IRNazanin" w:cs="IRNazanin"/>
          <w:color w:val="111111"/>
          <w:sz w:val="28"/>
          <w:szCs w:val="28"/>
          <w:rtl w:val="true"/>
          <w:lang w:bidi="fa-IR"/>
        </w:rPr>
        <w:t>».</w:t>
      </w:r>
    </w:p>
    <w:p>
      <w:pPr>
        <w:pStyle w:val="Heading3"/>
        <w:numPr>
          <w:ilvl w:val="2"/>
          <w:numId w:val="1"/>
        </w:numPr>
        <w:rPr/>
      </w:pPr>
      <w:bookmarkStart w:id="310" w:name="__RefHeading___Toc9814344_2870459653"/>
      <w:bookmarkStart w:id="311" w:name="_Toc115"/>
      <w:bookmarkEnd w:id="310"/>
      <w:r>
        <w:rPr>
          <w:rtl w:val="true"/>
        </w:rPr>
        <w:t xml:space="preserve">ضعف ابوبکر در </w:t>
      </w:r>
      <w:r>
        <w:rPr>
          <w:rtl w:val="true"/>
        </w:rPr>
        <w:t>«</w:t>
      </w:r>
      <w:r>
        <w:rPr>
          <w:rtl w:val="true"/>
        </w:rPr>
        <w:t>جنگ‌ها</w:t>
      </w:r>
      <w:r>
        <w:rPr>
          <w:rtl w:val="true"/>
        </w:rPr>
        <w:t>»</w:t>
      </w:r>
      <w:bookmarkEnd w:id="31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همواره در جنگ ها ضعیف و ناتوان بود چنانچه عالم سنی مذهب و شارح نهج البلاغه، ابن‌ابی‌الحدید معتزلی به نقل از استادش ابوجعفر اسکافی به این مطلب اشاره دارد و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اضعف المسلمین جناناً، واقلهم عند العرب ترةً، لم یرم قط بسهم، ولا سل سیفاً، ولا اراق دماً؛</w:t>
      </w:r>
      <w:r>
        <w:rPr>
          <w:rStyle w:val="FootnoteAnchor"/>
          <w:rtl w:val="true"/>
        </w:rPr>
        <w:footnoteReference w:id="347"/>
      </w:r>
      <w:r>
        <w:rPr>
          <w:rFonts w:ascii="IRNazanin" w:hAnsi="IRNazanin" w:eastAsia="IRNazanin"/>
          <w:color w:val="111111"/>
          <w:sz w:val="28"/>
          <w:sz w:val="28"/>
          <w:szCs w:val="28"/>
          <w:rtl w:val="true"/>
          <w:lang w:bidi="fa-IR"/>
        </w:rPr>
        <w:t>ابوبکر از نظر عقل از تمام مسلمانان ضعیف‌تر و نزد عرب از نظر شجاعت کمترین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تیری انداخت و نه شمشیری کشید و نه خونی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عثمان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قامَ ثالِثُ الْقَوْمِ نافِجاً حِضْنَيْهِ بَيْنَ نَثيلِهِ وَ مُعْتَلَفِهِ، وَ قامَ مَعَهُ بَنُو اَبيهِ يَخْضِمُونَ مالَ اللّهِ خِضْمَ الأِبِلِ نِبْتَةَ الرَّبيعِ، اِلى اَنِ انْتَكَثَ فَتْلُهُ، وَ اَجْهَزَ عَلَيْهِ عَمَلُهُ، وَ كَبَتْ بِهِ بِطْنَتُهُ؛ </w:t>
      </w:r>
      <w:r>
        <w:rPr>
          <w:rStyle w:val="FootnoteAnchor"/>
          <w:rtl w:val="true"/>
        </w:rPr>
        <w:footnoteReference w:id="34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سومی به حکومت رسید برنامه ای جز انباشتن شکم و تخلیه آن نداشت و دودمان پدری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او برخاستند و چون شتری که گیاه تازه بهار را با ولع می خورد به غارت بیت المال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اوضاع رشته اش پنبه شد و اعمالش کار او را تمام ساخت و شکمبارگی سرگونش نمود</w:t>
      </w:r>
      <w:r>
        <w:rPr>
          <w:rFonts w:eastAsia="IRNazanin" w:cs="IRNazanin"/>
          <w:color w:val="111111"/>
          <w:sz w:val="28"/>
          <w:szCs w:val="28"/>
          <w:rtl w:val="true"/>
          <w:lang w:bidi="fa-IR"/>
        </w:rPr>
        <w:t xml:space="preserve">». </w:t>
      </w:r>
      <w:bookmarkStart w:id="312" w:name="pg11253_103308"/>
    </w:p>
    <w:p>
      <w:pPr>
        <w:pStyle w:val="Heading2"/>
        <w:numPr>
          <w:ilvl w:val="1"/>
          <w:numId w:val="1"/>
        </w:numPr>
        <w:rPr/>
      </w:pPr>
      <w:bookmarkStart w:id="313" w:name="__RefHeading___Toc9814346_2870459653"/>
      <w:bookmarkStart w:id="314" w:name="_Toc116"/>
      <w:bookmarkEnd w:id="312"/>
      <w:bookmarkEnd w:id="313"/>
      <w:r>
        <w:rPr>
          <w:rtl w:val="true"/>
        </w:rPr>
        <w:t>«</w:t>
      </w:r>
      <w:r>
        <w:rPr>
          <w:rtl w:val="true"/>
        </w:rPr>
        <w:t>فصل انتقام</w:t>
      </w:r>
      <w:r>
        <w:rPr>
          <w:rtl w:val="true"/>
        </w:rPr>
        <w:t>»</w:t>
      </w:r>
      <w:bookmarkEnd w:id="314"/>
    </w:p>
    <w:p>
      <w:pPr>
        <w:pStyle w:val="Heading3"/>
        <w:numPr>
          <w:ilvl w:val="2"/>
          <w:numId w:val="1"/>
        </w:numPr>
        <w:rPr/>
      </w:pPr>
      <w:bookmarkStart w:id="315" w:name="__RefHeading___Toc9814348_2870459653"/>
      <w:bookmarkStart w:id="316" w:name="_Toc117"/>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 xml:space="preserve">از اینجا به بعد فرمایشات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وقایع تلخی می کند که بعد از شهادت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و ابتدای شروع آن ها را حسد و کینه های زیر خاکستر می دانند</w:t>
      </w:r>
      <w:r>
        <w:rPr>
          <w:rFonts w:eastAsia="IRNazanin" w:cs="IRNazanin"/>
          <w:color w:val="111111"/>
          <w:sz w:val="28"/>
          <w:szCs w:val="28"/>
          <w:rtl w:val="true"/>
          <w:lang w:bidi="fa-IR"/>
        </w:rPr>
        <w:t>.</w:t>
      </w:r>
    </w:p>
    <w:p>
      <w:pPr>
        <w:pStyle w:val="Heading3"/>
        <w:numPr>
          <w:ilvl w:val="2"/>
          <w:numId w:val="1"/>
        </w:numPr>
        <w:rPr/>
      </w:pPr>
      <w:bookmarkStart w:id="317" w:name="__RefHeading___Toc9814350_2870459653"/>
      <w:bookmarkStart w:id="318" w:name="_Toc118"/>
      <w:bookmarkEnd w:id="317"/>
      <w:r>
        <w:rPr>
          <w:rtl w:val="true"/>
        </w:rPr>
        <w:t>«</w:t>
      </w:r>
      <w:r>
        <w:rPr>
          <w:rtl w:val="true"/>
        </w:rPr>
        <w:t>دلایل حسد و کینه مخالفین</w:t>
      </w:r>
      <w:r>
        <w:rPr>
          <w:rtl w:val="true"/>
        </w:rPr>
        <w:t>»</w:t>
      </w:r>
      <w:bookmarkEnd w:id="318"/>
    </w:p>
    <w:p>
      <w:pPr>
        <w:pStyle w:val="BookText"/>
        <w:rPr/>
      </w:pPr>
      <w:r>
        <w:rPr>
          <w:rFonts w:ascii="IRNazanin" w:hAnsi="IRNazanin" w:eastAsia="IRNazanin"/>
          <w:color w:val="111111"/>
          <w:sz w:val="28"/>
          <w:sz w:val="28"/>
          <w:szCs w:val="28"/>
          <w:rtl w:val="true"/>
          <w:lang w:bidi="fa-IR"/>
        </w:rPr>
        <w:t xml:space="preserve">وجود مقدسه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اشاره به یک واقعه ای می کند که آن ماجرا شعله کینه شدید و بغض و حسد را در دل مخالفان شعله 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چنین برداشت کرد که آن واقعه،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باشد و آن آیه تطهیر است و همچنین در کنار آن می تواند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جایگاه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اِختارَ اللَّهُ لِنَبِیهِ‌دار اَنْبِیائِهِ وَ مَأْوی اَصْفِیائِهِ، ظَهَرَ فیكُمْ حَسْكَةُ النِّفاقِ؛</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خدا برای پیامبرش سرای پیامبران و پناهگاه برگزیدگانش را برگزید کینه‌های سخت و دشمنی و نفاق در وجود شما آشکار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جز این نیست که همواره خدا می خواهد هر گونه پلیدی را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روایت شیعه و سنی محمّد، علی، فاطمه، حسن و حسین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نماید و شما را چنان که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گناهان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نَزَلَتْ فِیَ وَ فِی أَخِی عَلِیٍ وَ فِی ابْنَتِی فَاطِمَهَ وَ فِی ابْنَیَّ وَ فِی تِسْعَهٍ مِنْ وُلْدِ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فقط درباره‌ی من و برادرم علیّ‌بن‌ابی‌طالب و دخترم فاطمه و دو فرزندم حسن و حسین و نه نفر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الْآیَهُ نَزَلَتْ فِیکَ وَ فِی سِبْطَیَّ وَ الْأَئِمَّهِ مِنْ وُلْدِکَ قُلْتُ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الْأَئِمَّهُ بَعْدَکَ قَالَ أَنْتَ یَا عَلِیُّ ثُمَّ ابْنَاکَ الْحَسَنُ وَ الْحُسَیْنُوَ بَعْدَ الْحُسَیْنِ عَلِیٌّ ابْنُهُ وَ بَعْدَ عَلِیٍّ مُحَمَّدٌ ابْنُهُ وَ بَعْدَ مُحَمَّدٍ جَعْفَرٌ ابْنُهُ وَ بَعْدَ جَعْفَرٍ مُوسَی ابْنُهُ وَ بَعْدَ مُوسَی عَلِیٌّ ابْنُهُ وَ بَعْدَ عَلِیٍّ مُحَمَّدٌ ابْنُهُ وَ بَعْدَ مُحَمَّدٍ عَلِیٌّ ابْنُهُ وَ بَعْدَعَلِیٍّ الْحَسَنُ ابْنُهُ وَ بَعْدَ الْحَسَنِ ابْنُهُ الْحُجَّهُ مِنْ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وَجَدْتُ أَسَامِیَهُمْ مَکْتُوبَهً عَلَی سَاقِ الْعَرْشِ فَسَأَلْتُ اللَّهَ عَزَّوَجَلَّ عَنْ ذَلِکَ فَقَالَ یَا مُحَمَّدُ هُمُ الْأَئِمَّهُ بَعْدَکَ مُطَهَّرُونَ مَعْصُومُونَ وَ أَعْدَاؤُهُمْ مَلْعُونُونَ؛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تو و دو فرزندت حسن و حسین و امامانی که از نسل تو هستند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امام پس از شما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آن‌ها تو هستی، سپس دو پسرت، حسن و حسین و پس از حسین، پسرش علی و پس از علی، پسرش محمّد و پس از محمّد، پسرش جعفر و پس از جعفر، پسرش موسی و پس از موسی، پسرش علی و پس از علی، پسرش محمّد و پس از محمّد، پسرش علی و پس از علی، پسرش حسن و پس از حسن پسرش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همگی از نسل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آنان را بر روی ساق عرش دیدم که این گونه نوشته شده بود؛ از خداوند پرسیدم که این‌ها چه کسانی هستند؟ خداوند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امامان پس از تو هستند که پاک و معصوم می‌باشند و دشمنان آنان، ملعون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تسنن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روایت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 سلمة قالت فی بیتی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فارسل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علی و فاطمه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هولاء اهل بیتی</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روایت که حاکم و ذهبی صحت آن را تایید می‌کنند بعد از نزول آیه تطهیر در خانه ام سلمه،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 سلمه معرفی کند حضرت علی و حضرت فاطمه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احضار می‌کند و بعد در حضور ام سلمه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هولاء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عنوان اهل‌بیت خود معرفی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جلّل علی علیّ و حسن و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کساء ثم قال اللهم هولاء اهل‌بیتی و خاصتی اللهم اذهب عنهم الرجس و طهرهم تطهیراً، فقالت‌ام سلمة یا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منهم قال انک الی خیر</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بر اساس این روایت هم،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 سلمه عبایی را بر حضرت علی و حضرت فاطمه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می‌دهد و با گفتن جلمه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هولاء اهل بیتی و خاصتی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دعایی که کلمات آن از آیه تطهیر اقتباس شده به ام سلمه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تطهیر را تفهیم می‌کند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وقایع این است که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تکریم اهل بیت نبوت تمام قد در مقابل درب آن خانه می ایستادو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يادآور مى شوند هنگامى كه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بُيُوت أَذِنَ اللهُ أَنْ تُرْفَعَ وَ يُذْكَرَ فِيهَا اسْمُهُ</w:t>
      </w:r>
      <w:r>
        <w:rPr>
          <w:rStyle w:val="FootnoteAnchor"/>
          <w:rtl w:val="true"/>
        </w:rPr>
        <w:footnoteReference w:id="352"/>
      </w:r>
      <w:r>
        <w:rPr>
          <w:rFonts w:ascii="IRNazanin" w:hAnsi="IRNazanin" w:eastAsia="IRNazanin"/>
          <w:color w:val="111111"/>
          <w:sz w:val="28"/>
          <w:sz w:val="28"/>
          <w:szCs w:val="28"/>
          <w:rtl w:val="true"/>
          <w:lang w:bidi="fa-IR"/>
        </w:rPr>
        <w:t xml:space="preserve">در خانه هايى كه خدا رخصت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يابد و نامش در آنها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ایشان اين آيه را در مسجد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شخصى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بيوت با اين اهميّت كدام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برخاست درحالى كه به خانه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خانه از همان خانه ها است؟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از برجسته ترين آنهاست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نه ماه به درب خانه دخترش می آمد بر او و همسر عزيز و بزرگوارش سلام مى كرد</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اين آيه را مى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آید این حرکت مهم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باشد که مردم به عظمت و حرمت اهل این خانه پی ببرند که درآینده نه چندان دور در مقابل ظلم غاصبین و منافقین سکوت ننمایند و حجت بر آنان تمام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امان از سکوت این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شرافت های اهل بیت نبوت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مسدود کردن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واقعه‌ای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دستور به مسدود کردن درب همه خانه‌ها به جز درب خانه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النبی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به صورت متواتر در منابع شیعه و اهل تسنن نقل شده و جزء فضایل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منابع تشیع</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أَنَّ اللَّهَ أَوْحَى إِلَى نَبِيِّهِ أَنْ طَهِّرْ مَسْجِدَكَ وَ أَخْرِجْ مِنَ الْمَسْجِدِ مَنْ يَرْقُدُ فِيهِ </w:t>
      </w:r>
    </w:p>
    <w:p>
      <w:pPr>
        <w:pStyle w:val="BookText"/>
        <w:rPr/>
      </w:pPr>
      <w:r>
        <w:rPr>
          <w:rFonts w:ascii="Amiri" w:hAnsi="Amiri" w:eastAsia="Amiri" w:cs="Amiri"/>
          <w:color w:val="111111"/>
          <w:sz w:val="28"/>
          <w:sz w:val="28"/>
          <w:szCs w:val="28"/>
          <w:rtl w:val="true"/>
          <w:lang w:bidi="ar-SA"/>
        </w:rPr>
        <w:t xml:space="preserve">بِاللَّيْلِ وَ مُرْ بِسَدِّ أَبْوَابِ مَنْ كَانَ لَهُ فِي مَسْجِدِكَ بَابٌ إِلَّا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مَسْكَنَ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يَمُرَّنَّ فِيهِ جُنُبٌ؛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ابوحمزه ثمالى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 کند كه خداوند متعال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خود را پاک كن و كسانى را كه شب ها در مسجد مى‌خوابند بيرون كن و دستور بده همه آن درهايى را كه به مسجد باز مى‌شوند ببندند جز در خانه على و مسكن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شخص جنب داخل مسجد شود و غريب هم در مسجد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همۀ درهایی را که به مسجد باز می‌شدند ببندند جز در خانه علی و مسکن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همان حالت قبلى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منابع سنی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هذه ألابوابَ غَیرَ بابِ عَلِیّ؛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مسجد را به جز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فضیلتی انحصاری برای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از علمای بزرگ اهل تسنن پس از نقل این حدیث و بیان این نکته که این حدیث صحیح الاسناد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عطا شد که دوست داشتم یکی از آنها برای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سه خصلت چیست؟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فاطمه را به ازدواج او در آورد؛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در مسجد سکونت داد و حلال کرد برای او آنچه برای خودش حلال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 را در روز خیبر به دست او داد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شورای شش نفره که برای تعیین خلیفه سوم شکل گرفته بود، به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 ودرباره آن از دیگران اقرار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میان شما کسی هست که کتاب الهی او را پاک دانسته باشد تا جایی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های همه مهاجران را به مسجد بست و تنها در خانه من را باز گذاشت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فضیلت را دلیل بر این دانسته که 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بستن درها جز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آیه تطهیر و به دستور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خانه نه فقط روی زمین بلکه در ملکوت اعلا دلدادگانی دارند که ذوق و شوق دیدارشان دل آسمانیان را ذوب نموده و بلاگردانشان، فرشتگان مقرب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این خانه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ویژه دارند که هیچ مسلمانی قادر به انکار آن نیست مگر سفیهان و دشمنان ایشان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ویژگی خاص حضرات بود که کینه سخت و دشمنی و نفاق را در وجود آن جنایتکاران روشن ساخت تا آنان مرتکب آن هجوم وحشیانه شوند</w:t>
      </w:r>
      <w:r>
        <w:rPr>
          <w:rFonts w:eastAsia="IRNazanin" w:cs="IRNazanin"/>
          <w:color w:val="111111"/>
          <w:sz w:val="28"/>
          <w:szCs w:val="28"/>
          <w:rtl w:val="true"/>
          <w:lang w:bidi="fa-IR"/>
        </w:rPr>
        <w:t xml:space="preserve">. </w:t>
      </w:r>
      <w:bookmarkStart w:id="319" w:name="pg11253_103315"/>
    </w:p>
    <w:p>
      <w:pPr>
        <w:pStyle w:val="Heading3"/>
        <w:numPr>
          <w:ilvl w:val="2"/>
          <w:numId w:val="1"/>
        </w:numPr>
        <w:rPr/>
      </w:pPr>
      <w:bookmarkStart w:id="320" w:name="__RefHeading___Toc9814352_2870459653"/>
      <w:bookmarkStart w:id="321" w:name="_Toc119"/>
      <w:bookmarkEnd w:id="319"/>
      <w:bookmarkEnd w:id="320"/>
      <w:r>
        <w:rPr>
          <w:rtl w:val="true"/>
        </w:rPr>
        <w:t>آغاز یک جنایت</w:t>
      </w:r>
      <w:bookmarkEnd w:id="321"/>
    </w:p>
    <w:p>
      <w:pPr>
        <w:pStyle w:val="BookText"/>
        <w:rPr/>
      </w:pPr>
      <w:r>
        <w:rPr>
          <w:rFonts w:ascii="IRNazanin" w:hAnsi="IRNazanin" w:eastAsia="IRNazanin"/>
          <w:color w:val="111111"/>
          <w:sz w:val="28"/>
          <w:sz w:val="28"/>
          <w:szCs w:val="28"/>
          <w:rtl w:val="true"/>
          <w:lang w:bidi="fa-IR"/>
        </w:rPr>
        <w:t xml:space="preserve">با توجه به این قسمت از فرمایشات حضرت به نظر می رسد که اشاره به بعد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همه چیز برای یک کودتا محیا شد که این افراد چهره حقیقی شان را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سَمَلَ جِلْبابُ الدّینِ، وَ نَطَقَ كاظِمُ الْغاوینَ، وَ نَبَغَ خامِلُ الْاَقَلّینَ، وَ هَدَرَ فَنیقُ الْمُبْطِلینَ، فَخَطَرَ فی عَرَصاتِكُمْ؛</w:t>
      </w:r>
    </w:p>
    <w:p>
      <w:pPr>
        <w:pStyle w:val="BookText"/>
        <w:rPr/>
      </w:pPr>
      <w:r>
        <w:rPr>
          <w:rFonts w:ascii="IRNazanin" w:hAnsi="IRNazanin" w:eastAsia="IRNazanin"/>
          <w:color w:val="111111"/>
          <w:sz w:val="28"/>
          <w:sz w:val="28"/>
          <w:szCs w:val="28"/>
          <w:rtl w:val="true"/>
          <w:lang w:bidi="fa-IR"/>
        </w:rPr>
        <w:t xml:space="preserve">و پیراهن دین بر پیکره شما کهنه گشت و خشم فرو برده‌ترین گمراهان به زبان آمد و فرد ناشناخته ابلهان نابغه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مردم به او اهمیت نمی‌دادند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سرکرده اهل باطل آوازه خوان گردید و کارهای مهم را در بیرون خانه‌های شما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از متن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دین بر پیکر اهل سقیفه کهنه شد و در آن مکان گرد هم آمدند و به جاهلیت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آنجا بسیار پرخاشگری و تهدید کرد و فرد ناشناخته ای که موقعیت اجتماعی بسیار پایینی داشت سرانجام به وسیله سرکرده اهل باطل زیدبن ثابت یهودی به خلافت برگزید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ابوسفیان سرکرده مشرکان و از دشمنان درجه یک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نسبت به این انتخاب ناراضی بود تا جایی که به نزد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عرضه داشت چه شده که از فرومایه ترین طایفه ها خلیفه انتخاب شده است</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من با شما بیعت می کنم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برای فهم بیشتر از این فرمایش حضرت باید به سراغ تحقیق و بررسی اصل و نسب غاصبین رفت و سطح اجتماعی آنان را </w:t>
      </w:r>
    </w:p>
    <w:p>
      <w:pPr>
        <w:pStyle w:val="BookText"/>
        <w:rPr/>
      </w:pPr>
      <w:r>
        <w:rPr>
          <w:rFonts w:ascii="IRNazanin" w:hAnsi="IRNazanin" w:eastAsia="IRNazanin"/>
          <w:color w:val="111111"/>
          <w:sz w:val="28"/>
          <w:sz w:val="28"/>
          <w:szCs w:val="28"/>
          <w:rtl w:val="true"/>
          <w:lang w:bidi="fa-IR"/>
        </w:rPr>
        <w:t>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فارغ از روایات شیعه به منابع اهل تسنن رجوع می کنیم تا مخالفین شیعه نگویند این مطالب حقیقت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بررسی وضعیت اجتماعی و زوایایی از زندگی خلیفه اولشان باید به سراغ شناخت چهره نام آشنای عرب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چنین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شَيْءٍ مِنْ أَخْبَارِ عَبْدِ اللَّهِ 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جدعان بْنِ عَمْرِو بْنِ كَعْبِ بْنِ سَعْدِ بْنِ تَيْمِ بْنِ مُرَّةَ سَيِّدُ بَنِي تَيْمٍ وَه ُوَ ابْنُ عَمِّ وَالِدِ أَبِي بَكْرٍ؛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عبدالله بن جدعان پسر عموی پدر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جدعان مشهورترین تاجر برده در دوران جاهلیت و از قریش و بزرگ قبيله بنو تيم و پسرعموى ابوقحافه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قبل از ظهور اسلام و در زمان جاهلیت مرده است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عبدالله بن جدعان صاحب بزرگترین کانون، جهت تولید اطفال و کودکان از طریق نامشروع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ده ها کنیزی بود که آنان را وادار به فحشا می کرد و آنان از مردان حامله می شدند سپس کودکان را به پدران یا به بیگانگان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تسنن آمده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نخّاسا له، جوار يساعين، و يبيع أولادهن</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برده فروش است و بازرگانان برده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وادار کردن به فحشاء است</w:t>
      </w:r>
      <w:r>
        <w:rPr>
          <w:rStyle w:val="FootnoteAnchor"/>
          <w:rtl w:val="true"/>
        </w:rPr>
        <w:footnoteReference w:id="365"/>
      </w:r>
      <w:r>
        <w:rPr>
          <w:rFonts w:ascii="IRNazanin" w:hAnsi="IRNazanin" w:eastAsia="IRNazanin"/>
          <w:color w:val="111111"/>
          <w:sz w:val="28"/>
          <w:sz w:val="28"/>
          <w:szCs w:val="28"/>
          <w:rtl w:val="true"/>
          <w:lang w:bidi="fa-IR"/>
        </w:rPr>
        <w:t xml:space="preserve">و در این عبارت به صراحت اشاره به فروش فرزندان کنیزان با ضمیر جمع مونث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کنیزان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عمروعاص اشاره کرد که از زنان بسیار بدنام در جاهلیت بود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پدر ابوبکر در منزل عبدالله بن جدعان سالیان زیادی را 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ابوقحانه برای این خانه مشتری می‌آورد و با صدای بلند در کوی و برزن مکه فریاد زده و می‌گفته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 مناديان يناديان أحدهما بأسفل مكة والآخر بأعلى مكة وكان المناديان أبا سفيان بن عبد الأسد وأبا قحافة وكان أحدهما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أراد الشحم واللحم فليأت دار عبد الله بن جدعان، وهو أول من أطعم الفالوذ بمكة؛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هر کس طعام و یا فالوده می خواهد به سرای ابن جدعان برود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 در خانهٔ ابن جدعان به خوانندگی مشغول‌اند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لذا این مطلب نشان می‌دهد خانه عبدالله بن جدعان تنها محلی برای غذا خوردن و اطعام میهمانان نبوده است و تاریخ نگاران مخالف شیعه برای پاک کردن چهره او تلاش بسیار زیادی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کتاب خود شعری را از شاعری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اهلب 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قبیله ابوبکر و دخترش می‌آورد که در جنگ جمل در لشکریان عایشه بوده است و آن شعر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أطعنا بني تيم بن مُرَّةَ شقوة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تيم إلا أعبد وإماء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ما از روی بدبختی از اولاد تیم بن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کردیم در حالی‌که آیا قبیله تیم، چیزی جز بردگان و کنیزان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در احوالات این خانواده آمده این است که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چنین نقل نموده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عَمْرِو بْنِ خَالِدٍ الْحَرَّانِيُّ، حَدَّثَنِي أَبِي، ثنا ابْنُ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اسْمُهُ عَبْدُ اللهِ بْنُ عُثْمَانَ بْنِ عَامِرِ بْنِ عَمْرِو بْنِ كَعْبِ بْنِ سَعْدِ بْنِ تَيْمِ بْنِ مُرَّةَ، شَهِدَ بَدْرًا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الْخَيْرِ سَلْمَى بِنْتُ صَخْرِ بْنِ عَامِرِ بْنِ عَمْرِو بْنِ كَعْبِ بْنِ سَعْدِ بْنِ تَيْمِ بْنِ مُرَّةَ بْنِ كَعْبِ بْنِ لُؤَيِّ بْنِ غَالِبِ بْنِ فِهْرِ بْنِ مَالِكٍ</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بر اساس این روایت،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ابوبکر،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نتیجه این خبر بیانگر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ابوبکر، با فرزند برادر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روایت طبرانی بیانگر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برادرش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روایت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الطَّبَرَانِيُّ، وَإِسْنَادُهُ حَسَنٌ؛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این روایت را طبرانی نقل می کند و سند آن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علمای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مندة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مسئله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الْخَيْر سلمى بنت صَخْر بن عَامر بن عَمْرو بن كَعْب بن سعد بن تيم بن مرّة بن كَعْب وَهِي ابْنة عَم أبي بكر؛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مادر ابوبکر دختر عموی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جالب تر اینکه برخی از بزرگان اهل تسنن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محارم حتی در بین اعراب جاهلی نیز ممنوع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بود که ابوسفیان درباره‌ی خلافت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چه می‌شود که به دست بی‌مقدارترین قریش و خوارترین آن‌ها افتاده است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اما در مورد عمربن خطاب؛ معروف است که عمر بن خطاب می گفت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أنسابکم أرحامکم ولایسألنی أحد ما وراء الخطاب؛</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خود را یاد بگیرید و کسی از قبل از خطاب از من سوال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خلیفه آنان مردم را از دانستن نسب خود منع می کرد؟ ابن کثیر در البدایه و النهایه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الْخَطَّابُ وَالِدُ عُمَرَ بْنِ الْخَطَّابِ عَمَّهُ وَأَخَاهُ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عمرو ابن نُفَيْلٍ كَانَ قَدْ خَلَفَ عَلَى امْرَأَةِ أَبِيهِ بَعْدَ أَبِيهِ وَكَانَ لَهَا مِنْ نُفَيْلٍ أَخُوهُ الخطاب</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؛السيرة النبوية،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ابن ابی الحدید معتزلی سنی مذهب در کتاب شرح نهج البلاغه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عمربن خطاب، عمر بن عاص والی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به مدینه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عمربن عاص رسید عمربن خطاب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در راه بودی؟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تمسخر و کنایه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عاشقان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عاص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مانند تو ای عمر، زن زناکار در ایام حیض خود حامله نبوده و مرا فاحشه ها بعد از تولد در پارچه خون حیض خود قنداق نکرده اند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طبق گفته علمای اهل تسنن عمر در عصر جاهلیت به دلالی چهارپایان اشتغال داشته و در فقر و نداری به سر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زبیدی در کتاب تاج العروس خود می نویسد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فی الحدیث کان عمر رضی الله تعالی عنه فی الجاهلیة مبرطشا أی کان یکتری للناس الإبل والحمیر، ویأخذ علیه جعلا</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عمر در دوران جاهلیت مبرطش بوده و در معنی مبرطش آورده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المُبَرْطِشُ، أَهمله الجَوْهَرِيُّ و الصّاغَانِيُّ و صاحِبُ اللِّسَانِ،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 أَو السّاعِي بينَ البائِعِ و المُشْتَرِي؛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شتر و الاغ و استر افراد را به مردم کرایه داده و در مقابل، دلالی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شواهدی عمربن خطاب بعد از اسلام نیز به همین کار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مطرف بن أبی الوزیر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إبن عیینة، عن عمرو بن دینار، عن بجالة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عمر بغلام معه مصحف وهو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 وأزواجه أمهاتهم، وهو أب لهم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حکها،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مصحف أبی بن کعب، فذهب إلی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فنادی أبی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کان یشغلنی القرآن وکان یشغلک الصفق بالأسواق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عمر؛ </w:t>
      </w:r>
      <w:r>
        <w:rPr>
          <w:rStyle w:val="FootnoteAnchor"/>
          <w:rtl w:val="true"/>
        </w:rPr>
        <w:footnoteReference w:id="37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بر غلامی گذشت که با او مصحفی بود و او این گونه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وأزواجه أمهاتهم، وهو أب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مصحفت پاک کن 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مصحف ابی ابن 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رفت پیش ابی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و ابی ابن کعب با صدای بلند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من مشغول فراگیری قرآن بودم تو در بازار حیوانات جار میزدی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دیگر افرادی که در مقابل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خلافت داشت معاویه بن ابی سفیان است که جد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از همین رو به آنان بنی امیه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درباره شناسنامه وی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مرد بدنامی بود که متعرض زنان می‌شد و در فحشاء و زنا معروف بود که بر اثر کردارهای زشتش به مدت ده سال به شام تبعید شد و در آن جا نیز با یک زن یهودی هم بستر شد و او پسری آورد که امیه او را به خودش ملحق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کنیه ابو عمرو به وی داد و او پدر ابی معیط و جد عقبه پدر ولید برادر مادری عثمان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امیّه کان صاحب عُهار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بزهکار بود و مزاحم زنان می‌شد؛ به گونه‌ای که یک بار هنگام تعرض به یکی از زنان، با افراد قبیله‌ی وی درگیر شد و نفیل بن عدی درباره‌اش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ابوک معاهر و ابوه عفٌّ؛ پدر تو بزهکار و پدر وی پاک دامن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 حیاتش زن خویش را به عقد پسرش ابوعمر در آورد و چنین چیزی در عرب بی سابقه بود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بدنامی اخلاقی امیه و داستان ستیز خانوادگی او با بنی زهره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شام رفت با یک زن یهودی هم بستر و صاحب فرزند شد و اورا ذکوان نامید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او همسرش را به ازدواج پسرش ابوعمرو در آورد که ابی معیط بن عمرو بن امیه نتیجه آن ازدواج بود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معاویه در عین اینکه ادعای خلافت داشت در نامه اى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أبى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نویسد اعتراف مى کند که حق خلافت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ولى ابوبکر و عمر آن را غصب کرده و هیچ مشروعیت 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اختار الله لنبيه ما عنده و أتم له ما وعده و أظهر دعوته و أفلج حجته قبضه الله إليه فكان أبوك و فاروقه أول من ابتزه و خالفه على ذلك اتفقا و اتسقا ثم دعواه إلى أنفسهما</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تاریخ نگاران گفته اند معاویه چهار پدر داشت و مادر او هند نیز جزء بدکاره هاى معروف و صاحب پرچم بود چنانچه زمخشرى و ابوالفرج اصفهانى و ابن عبدر به و ابن الکلبى این حقیقت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کُلبى مى گوید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معاوية لعمارة بن الوليد المخزومي و لمسافر بن أبي عمرو و لأبي سفيان و لرجل آخر سماه و كانت هند أمه من المغلمات و كان أحب الرجال إليها السودان و كانت إذا ولدت أسود دفنته و كانت حمامة إحدى جدات معاوية لها راية في ذي المجاز؛ </w:t>
      </w:r>
      <w:r>
        <w:rPr>
          <w:rStyle w:val="FootnoteAnchor"/>
          <w:rtl w:val="true"/>
        </w:rPr>
        <w:footnoteReference w:id="385"/>
      </w:r>
      <w:r>
        <w:rPr>
          <w:rFonts w:ascii="IRNazanin" w:hAnsi="IRNazanin" w:eastAsia="IRNazanin"/>
          <w:color w:val="111111"/>
          <w:sz w:val="28"/>
          <w:sz w:val="28"/>
          <w:szCs w:val="28"/>
          <w:rtl w:val="true"/>
          <w:lang w:bidi="fa-IR"/>
        </w:rPr>
        <w:t>محمد بن سائب کلبى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چهار مرد نسبت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عماره بن ولید و به مسافربن أبى عمرو و به ابوسفیان و به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او را برده اند و مادر او هند از بدکاران صاحب پرچم بوده و از مردان سیاه بسیار خوشش مى آمد و هر گاه كودک سياهى مى‌زاييد او را مى‌كشت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يكى از مادربزرگان معاويه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داشت يعنى در زناكارى به نهايت رسيده بود</w:t>
      </w:r>
      <w:r>
        <w:rPr>
          <w:rFonts w:eastAsia="IRNazanin" w:cs="IRNazanin"/>
          <w:color w:val="111111"/>
          <w:sz w:val="28"/>
          <w:szCs w:val="28"/>
          <w:rtl w:val="true"/>
          <w:lang w:bidi="fa-IR"/>
        </w:rPr>
        <w:t xml:space="preserve">». </w:t>
      </w:r>
      <w:bookmarkStart w:id="322" w:name="pg11253_103324"/>
    </w:p>
    <w:p>
      <w:pPr>
        <w:pStyle w:val="BookText"/>
        <w:rPr/>
      </w:pPr>
      <w:bookmarkEnd w:id="322"/>
      <w:r>
        <w:rPr>
          <w:rFonts w:ascii="IRNazanin" w:hAnsi="IRNazanin" w:eastAsia="IRNazanin"/>
          <w:color w:val="111111"/>
          <w:sz w:val="28"/>
          <w:sz w:val="28"/>
          <w:szCs w:val="28"/>
          <w:rtl w:val="true"/>
          <w:lang w:bidi="fa-IR"/>
        </w:rPr>
        <w:t xml:space="preserve">با توجه به بیوگرافی های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فقط قسمت کمی از احوالات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دلیل نیست که ابوسفیان از این انتخاب به شدت ناراحت باشد</w:t>
      </w:r>
      <w:r>
        <w:rPr>
          <w:rFonts w:eastAsia="IRNazanin" w:cs="IRNazanin"/>
          <w:color w:val="111111"/>
          <w:sz w:val="28"/>
          <w:szCs w:val="28"/>
          <w:rtl w:val="true"/>
          <w:lang w:bidi="fa-IR"/>
        </w:rPr>
        <w:t>.</w:t>
      </w:r>
    </w:p>
    <w:p>
      <w:pPr>
        <w:pStyle w:val="Heading3"/>
        <w:numPr>
          <w:ilvl w:val="2"/>
          <w:numId w:val="1"/>
        </w:numPr>
        <w:rPr/>
      </w:pPr>
      <w:bookmarkStart w:id="323" w:name="__RefHeading___Toc9814354_2870459653"/>
      <w:bookmarkStart w:id="324" w:name="_Toc120"/>
      <w:bookmarkEnd w:id="323"/>
      <w:r>
        <w:rPr>
          <w:rtl w:val="true"/>
        </w:rPr>
        <w:t>«</w:t>
      </w:r>
      <w:r>
        <w:rPr>
          <w:rtl w:val="true"/>
        </w:rPr>
        <w:t>دعوت شیطان</w:t>
      </w:r>
      <w:r>
        <w:rPr>
          <w:rtl w:val="true"/>
        </w:rPr>
        <w:t>»</w:t>
      </w:r>
      <w:bookmarkEnd w:id="324"/>
    </w:p>
    <w:p>
      <w:pPr>
        <w:pStyle w:val="BookText"/>
        <w:rPr/>
      </w:pPr>
      <w:r>
        <w:rPr>
          <w:rFonts w:ascii="IRNazanin" w:hAnsi="IRNazanin" w:eastAsia="IRNazanin"/>
          <w:color w:val="111111"/>
          <w:sz w:val="28"/>
          <w:sz w:val="28"/>
          <w:szCs w:val="28"/>
          <w:rtl w:val="true"/>
          <w:lang w:bidi="fa-IR"/>
        </w:rPr>
        <w:t xml:space="preserve">در این عبارت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بر آنان تمام کرده و همه آنان را از جنود شیطان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اَطْلَعَ الشَّیطانُ رَأْسَهُ مِنْ مَغْرَزِهِ، هاتِفاً بِكُمْ، فَأَلْفاكُمْ لِدَعْوَتِهِ مُسْتَجیبینَ، وَ لِلْغِرَّةِ فیهِ مُلاحِظینَ، ثُمَّ اسْتَنْهَضَكُمْ فَوَجَدَكُمْ خِفافاً، وَ اَحْمَشَكُمْ فَاَلْفاكُمْ غِضاباً، فَوَسَمْتُمْ غَیرَ اِبِلِكُمْ، وَ وَرَدْتُمْ غَیرَ مَشْرَبِكُمْ؛</w:t>
      </w:r>
    </w:p>
    <w:p>
      <w:pPr>
        <w:pStyle w:val="BookText"/>
        <w:rPr/>
      </w:pPr>
      <w:r>
        <w:rPr>
          <w:rFonts w:ascii="IRNazanin" w:hAnsi="IRNazanin" w:eastAsia="IRNazanin"/>
          <w:color w:val="111111"/>
          <w:sz w:val="28"/>
          <w:sz w:val="28"/>
          <w:szCs w:val="28"/>
          <w:rtl w:val="true"/>
          <w:lang w:bidi="fa-IR"/>
        </w:rPr>
        <w:t>شیطان سر از پناهگاه خود بیرون آورد؛ او صدایتان می زد و شما را پاسخگوی خود می‌یافت و شما را آنگونه آماده می‌دید که فریب‌هایش را به جان خریدارید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خواست که قیام کنید و شما را سبک بال و خوش پرواز یافت و آتش کینه و انتقام را در دل‌های شما شعله ور کرد و دید که شما از غضب آتشین هستید و شما آن کاری را کردید که نباید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را از آن خود ساختید که از آن شما نبود؛ به آبشخوری وارد شدید که از آن دیگران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فرصتی که دشمنان اسلام در انتظار آن بودند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همه برنامه ریزی های خود برای مقابله با حق و حقیقت ناکام مانده بودند گوشبه زنگ بوده تا خبرهای ناخوشی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بشنوند و به آرزوی خود برسند که مع الاسف چنین شد و چرخ را علیه ایشان چرخاندند و شدت بغض و کینه و نفاق خود را نسبت به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همگان نشان داده و آن را در تاریخ بشریت ثبت و ضبط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روی آنان حساب ویژه ای باز کرده و در مدت زمانی آنان را برای سربازی خود پرورش و تربیت نموده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موعد دیدن ثمره فرا رسید؛ نبی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احتضار و امیرالمومنین و خانواده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غربت و مظلومیت بودند و رنگ ماتم آسمان و زمین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اعوان و انصار خود را برای یک کودتای بزرگ علیه حق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قدری مهیا بودند که به تعبیر زیبای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اسْتَنْهَضَکُمْ فَوَجَدَکُمْ خِفافاً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بال، با سرعت و خوش پرواز به سوی شیطان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حق، آن روز ها و آن موقعیت را در خواب هم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از شدت خوشحالی در پوست خود نمی گنجیدند و قرار نداشتند و در هر ثانیه یک مصیبت برای اسلام به بار می آوردند و این تازه شروع فاجعه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این قسمت از عبارت اشاره به لحظات پایانی عمر شریف نبی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اتفاقات بعد از شهادت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ماجرای سقیفه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لطیف در این عبارت این است که شیطان جنایتکاران و مخالفین را در سقیفه گرد 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این قسمت از فرمایش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اَطْلَعَ الشَّیطانُ رَأْسَهُ مِنْ مَغْرَزِهِ؛ شیطان سر از پناهگاه خود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دو احتمال مطرح و بنا به شواهدی همچون آیه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ناس هر دوی آنان را اختیار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شیطان همان ابلیس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یهودیان هستند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طور به نظر می رسد که در اینجا شیطان، خود در معرکه حاضر شده و کارگردانی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از ساحت مقدس امام معصوم در دو قضیه ابلیس به شکل انسان ظاهر شده است؛ اول، هنگامی که کفار قریش در دارالندوه جمع شدند تا نقشه ترور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بکشند که </w:t>
      </w:r>
    </w:p>
    <w:p>
      <w:pPr>
        <w:pStyle w:val="BookText"/>
        <w:rPr/>
      </w:pPr>
      <w:r>
        <w:rPr>
          <w:rFonts w:ascii="IRNazanin" w:hAnsi="IRNazanin" w:eastAsia="IRNazanin"/>
          <w:color w:val="111111"/>
          <w:sz w:val="28"/>
          <w:sz w:val="28"/>
          <w:szCs w:val="28"/>
          <w:rtl w:val="true"/>
          <w:lang w:bidi="fa-IR"/>
        </w:rPr>
        <w:t>پیش تر به آن اشاره شد و دیگری زمان بیعت با خلیفه اول مخالفین شیعه، که آن روایت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و هل تدري من أول من بايعه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 إلا أني رأيته في ظلة بني ساعدة حين خصمت الأنصار و كان أول من بايعه المغيرة بن شعبة ثم بشير بن سعيد ثم أبو عبيدة الجراح ثم عمر بن الخطاب ثم سالم مولى أبي حذيفة و معاذ بن جبل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أسألك عن هؤلاء و لكن هل تدري من أول من بايعه حين صعد المنبر قلت لا و لكن رأيت شيخا كبيرا يتوكأ على عصاه بين عينيه سجادة شديدة التشمير صعد المنبر أول من 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يبكي و يقول الحمد لله الذي لم يمتني حتى رأيتك في هذا المكان ابسط يدك فبسط يده فبايعه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يوم كيوم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فخرج من المسجد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أ تدري من هو قلت لا و لقد ساءتني مقالتهكأنه شامت بموت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ذلك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اولین کسی که بالای منبر با ابوبکر بیعت کرد که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همین قدر دیدم که در سقیفه بنی ساعده وقتی انصار در انتخاب خلیفه منازعه می‌کردند نخستین کسی که با او بیعت کرد مغیرة سپس بشیربن سعد و ابوعبیده جراح و بعد از آن دو عمر و سپس سالم مولی ابوحذیفه و معاذبن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تو نپرسیدم آیا می‌دانی وقتی ابوبکر بالای منبر رفت نخستین کسی که با او بیعت کرد که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پیرمردی سالخورده را دیدم که بر عصای خود تکیه زده بود و میان دو </w:t>
      </w:r>
    </w:p>
    <w:p>
      <w:pPr>
        <w:pStyle w:val="BookText"/>
        <w:rPr/>
      </w:pPr>
      <w:r>
        <w:rPr>
          <w:rFonts w:ascii="IRNazanin" w:hAnsi="IRNazanin" w:eastAsia="IRNazanin"/>
          <w:color w:val="111111"/>
          <w:sz w:val="28"/>
          <w:sz w:val="28"/>
          <w:szCs w:val="28"/>
          <w:rtl w:val="true"/>
          <w:lang w:bidi="fa-IR"/>
        </w:rPr>
        <w:t>چشمش اثر سجده زیادی بود و او نخستین کسی بود که از پله منبر بالا رفت و در حالی که گریه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 را که مرا از دنیا بیرون نبرد تا تو را در این جایگاه دیدم، دست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دستش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بیعت کرد و سپس از منبر پائین آمده 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او که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سخنان او ناراحت شدم زیرا مثل آن بود که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ابلیس لعنه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آنان را صدا می زد و همگی را لبیک گویان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آنان را در مقابل صراط مستقیم خداوند متعال به صف کرد ونگذاشت تا مردم بر صراط مستقیم قدم بردارند و متمسک به آن شوند و این اتفاق تلخ قسمی بود که شیطان بعد از رانده شدن از درگاه احدیت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ماجراها خود تفسیری بر این آیات مبارکه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لَأَقْعُدَنَّ لَهُمْ صِرَاطَكَ الْمُسْتَقِيمَ؛ </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بر سر راه راست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رهروانش را به سعادت ابدی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آنان خواهم نشست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شیطان جدا کردن مردم و مانع از تمسک آنان 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تمام تلاش خود را کرده و از تمام پتانسیل و ظرفیت خود استفاده می نماید تا سرکشی انسان را که بالقوه در وجود اوست تبدیل بالفعل کند و در مقابل و در مخالفت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صراط مستقیم هستند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جای هیچ شکی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و دیگر آیات قرآن کریم که در آن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من جمله آیه ششم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 ما را به راه راست هدايت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از خداوند متعال می خواهیم که همواره ما را به آن صراط هدایت نماید با استناد به روایات مختلف، وجود نازنین و ملکوتی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ألرّضا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أَیْنَ ذُکِرَ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 الْکِتَابِ فَقَالَ فِی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هُوَ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کجای امّ الکتاب،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w:t>
      </w:r>
    </w:p>
    <w:p>
      <w:pPr>
        <w:pStyle w:val="BookText"/>
        <w:rPr/>
      </w:pPr>
      <w:r>
        <w:rPr>
          <w:rFonts w:ascii="Amiri" w:hAnsi="Amiri" w:eastAsia="Amiri" w:cs="Amiri"/>
          <w:color w:val="111111"/>
          <w:sz w:val="28"/>
          <w:sz w:val="28"/>
          <w:szCs w:val="28"/>
          <w:rtl w:val="true"/>
          <w:lang w:bidi="ar-SA"/>
        </w:rPr>
        <w:t xml:space="preserve">الصِّراطَ الْمسْتَقِیمَ، که منظور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صِرَاطُ اللَّهِ الْمُسْتَقِیمُ وَ عُرْوَتُهُ الْوُثْقَی الَّتِی لَا انْفِصامَ لَها؛</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راه و صراط مستقیم خدا هستم و ریسمان محکم الهی هستم که هرگز گسسته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أَبِی‌بَصِیرٍ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وَ مَعْرِفَه الْإِمَام؛</w:t>
      </w:r>
      <w:r>
        <w:rPr>
          <w:rStyle w:val="FootnoteAnchor"/>
          <w:rtl w:val="true"/>
        </w:rPr>
        <w:footnoteReference w:id="39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راه، همان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 امام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مفضل بن عمر از علامه عالم وجود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صراط را سؤال نمود،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فَقَالَ هُوَ الطَّرِيقُ إِلَى مَعْرِفَةِ اللَّهِ عَزَّ وَ جَلَّ وَ هُمَا صِرَاطَانِ صِرَاطٌ فِي الدُّنْيَا وَ صِرَاطٌ فِي الْآخِرَةِ وَ أَمَّا الصِّرَاطُ الَّذِي فِي الدُّنْيَا فَهُوَ الْإِمَام ُالْمُفْتَرَضُ الطَّاعَةِ مَنْ عَرَفَهُ فِي الدُّنْيَا وَ اقْتَدَى بِهُدَاهُ مَرَّ عَلَى الصِّرَاطِ الَّذِي هُوَ جِسْرُ جَهَنَّمَ فِي الآخِرَةِ وَ مَنْ لَمْ يَعْرِفْهُ فِي الدُّنْيَا زَلَّتْ قَدَمُهُ عَنِ الصِّرَاطِ فِي الآخِرَةِ فَتَرَدَّى فِي نَارِ جَهَنَّمَ؛</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صراط عبارت از راهی است بسوی معرفت پروردگار و این راه دوتاست؛ یکی راه دنیا و دیگری راه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دنیا شناختن و معرفت امام است که بر هر کس واجب است در دنیا امام خود را شناخته و اطاعت او را نماید و او را پیشوای خود دانسته و به راهنمایی آن‌ها از صراطی که پل جهنم است به خوبی عبور کند و هر که در دنیا امام زمان</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را نشناسد قدم هایش در صراط بلغزد و به جهنم واصل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از صراط دنیا به درستی رد شود یعنی امام خود را بشناسد و او را اطاعت کند در آخرت نیز از پل آخرت به آسانی می‌گذرد و کسی که در دنیا امام خود را نشناسد در آخرت هم قدمش بر پل آخرت می‌لغزد و به درون جهنم سقوط می‌کند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الطَّرِيقُ الْوَاضِحُ وَ الصِّرَاطُ الْمُسْتَقِيمُ إِلَى اللَّهِ عَزَّوَجَلَّ وَ نَحْنُ مِنْ نِعْمَةِ اللَّهِ عَزَّ وَ جَلَّ عَلَى خَلْقِه؛</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روشن و صراط مستقیم به سوی خدای عزّوجلّ هستیم، ما نعمت خدا بر خلقیم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اللَّهِ وَ بَيْنَ حُجَّتِهِ حِجَابٌ فَلَا لِلَّهِ دُونَ حُجَّتِهِ سِتْرٌ نَحْنُ أَبْوَابُ اللَّهِ وَ نَحْنُ الصِّرَاطُ الْمُسْتَقِيمُ وَ نَحْنُ عَيْبَةُ عِلْمِهِ وَ نَحْنُ تَرَاجِمَةُ وَحْيِهِ وَ نَحْنُ أَرْكَانُ تَوْحِيدِهِ وَ نَحْنُ مَوْضِعُ سِرِّهِ؛</w:t>
      </w:r>
      <w:r>
        <w:rPr>
          <w:rStyle w:val="FootnoteAnchor"/>
          <w:rtl w:val="true"/>
        </w:rPr>
        <w:footnoteReference w:id="393"/>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 و بین حجت خدا حجابی نیست و خدا از حجت خود در پس پرده و حجاب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ابواب خدا و ماییم صراط مستقیم و ماییم مخزن علم او و ماییم زبان و مترجم‌های وحی او و ماییم ارکان توحیدش و ماییم گنجینه اسرارش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قسم خورده بر سر این صراط بنشیند و نگذارد کسی به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لَأُغْوِيَنَّهُمْ أَجْمَعِينَ؛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همه آنان را گمراه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وسیله حربه های مختلف خود و با اقتضای زمان و مکان، افراد را با عناوین مختلف از درگاه حق منحرف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تنها یکی از حربه های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لَآتِيَنَّهُمْ مِنْ بَيْنِ أَيْدِيهِمْ وَمِنْ خَلْفِهِمْ وَعَنْ أَيْمَانِهِمْ وَعَنْ شَمَائِلِهِمْ وَلَا تَجِدُ أَكْثَرَهُمْ شَاكِرِينَ؛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سپس از پیش رو و پشت سر و از طرف راست و از جانب چپشان بر آنان می تازم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آنان را دچار وسوسه و اغواگری می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را سپاسگزار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حربه های شیطان که برای منحرف کردن از صراط مستقیم استفاده می کند و امروزه به شدت رواج دارد این است که افعال و اقوال ناپسند را در نظر مردم زیبا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دیری نپایید که در زمان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افعال ناپسند به اوج خود رسید که تاریخ نگاران آن فجایع را در اوراق تاریخ ثبت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روزگاریدر مدینه، شهر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های شب صدای تلاوت قرآن و گریه و زاری به آستان احدیت از خانه ها طنین انداز بود اما بعد از سقیفه در عصر سیدالساجدین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خلیفه در شام دلش برای غنا تنگ می شد و یک خواننده و نوازنده ای می خواست می فرستاد تا از مدینه یا مکه خواننده ها و نوازنده های معروف، مغنّی ها و خنیاگران را برای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 هرزه ترین شعرا در مکه و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مهبط وحی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زادگاه اسلام، مرکز فحشا و فساد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ما این مطالب را درباره مدینه و مکه بدانیم که متأسفانه در آثاری که ما داریم از چنین چیزهایی اثری نیست و این واقعیتی است که بوده</w:t>
      </w:r>
      <w:r>
        <w:rPr>
          <w:rFonts w:eastAsia="IRNazanin" w:cs="IRNazanin"/>
          <w:color w:val="111111"/>
          <w:sz w:val="28"/>
          <w:szCs w:val="28"/>
          <w:rtl w:val="true"/>
          <w:lang w:bidi="fa-IR"/>
        </w:rPr>
        <w:t>!</w:t>
      </w:r>
      <w:r>
        <w:rPr>
          <w:rStyle w:val="FootnoteAnchor"/>
          <w:rtl w:val="true"/>
        </w:rPr>
        <w:footnoteReference w:id="39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مدینه پر از زنان آوازه خوان شده بود و آن ها نقش فعالی در آموزش غنا به دختران و پسران و گسترش آوازه خوانی و اشاعه بی بندوباری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اوضاع مدینه شهر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اسفبار شده باشد دیگر می توان حدس زد که چه </w:t>
      </w:r>
      <w:bookmarkStart w:id="325" w:name="pg11253_103332"/>
    </w:p>
    <w:p>
      <w:pPr>
        <w:pStyle w:val="BookText"/>
        <w:rPr/>
      </w:pPr>
      <w:bookmarkEnd w:id="325"/>
      <w:r>
        <w:rPr>
          <w:rFonts w:ascii="IRNazanin" w:hAnsi="IRNazanin" w:eastAsia="IRNazanin"/>
          <w:color w:val="111111"/>
          <w:sz w:val="28"/>
          <w:sz w:val="28"/>
          <w:szCs w:val="28"/>
          <w:rtl w:val="true"/>
          <w:lang w:bidi="fa-IR"/>
        </w:rPr>
        <w:t>بلایی بر سر شام، بصره، کوفه و دیگر بلاد سرزمین های اسلامی آمده است</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وَزَيَّنَ لَهُمُ الشَّيْطَانُ مَا كَانُوا يَعْمَلُونَ؛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شیطان، اعمال ناپسندی که همواره مرتکب می شدند در نظرشان آراست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چندین سوره دیگر در قرآن کریم مشابه همین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شیطان سر از پناهگاه خود در آورد و انصارش بر گرد او حلقه زدند و خواسته های او را اجابت نمودند در نتیجه کار مردم به اینجا کشیده می شود</w:t>
      </w:r>
      <w:r>
        <w:rPr>
          <w:rFonts w:eastAsia="IRNazanin" w:cs="IRNazanin"/>
          <w:color w:val="111111"/>
          <w:sz w:val="28"/>
          <w:szCs w:val="28"/>
          <w:rtl w:val="true"/>
          <w:lang w:bidi="fa-IR"/>
        </w:rPr>
        <w:t>.</w:t>
      </w:r>
    </w:p>
    <w:p>
      <w:pPr>
        <w:pStyle w:val="Heading3"/>
        <w:numPr>
          <w:ilvl w:val="2"/>
          <w:numId w:val="1"/>
        </w:numPr>
        <w:rPr/>
      </w:pPr>
      <w:bookmarkStart w:id="326" w:name="__RefHeading___Toc9814356_2870459653"/>
      <w:bookmarkStart w:id="327" w:name="_Toc121"/>
      <w:bookmarkEnd w:id="326"/>
      <w:r>
        <w:rPr>
          <w:rtl w:val="true"/>
        </w:rPr>
        <w:t>سقیفه بنی ساعده</w:t>
      </w:r>
      <w:bookmarkEnd w:id="327"/>
    </w:p>
    <w:p>
      <w:pPr>
        <w:pStyle w:val="Heading4"/>
        <w:numPr>
          <w:ilvl w:val="3"/>
          <w:numId w:val="1"/>
        </w:numPr>
        <w:rPr/>
      </w:pPr>
      <w:bookmarkStart w:id="328" w:name="__RefHeading___Toc9814358_2870459653"/>
      <w:bookmarkStart w:id="329" w:name="_Toc122"/>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 xml:space="preserve">وجود نازنین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فرمایش خود به فاجعه سقیفه اشاره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اسْتَنْهَضَکُمْ فَوَجَدَکُمْ خِفافاً وَ اَحْمَشَكُمْ فَاَلْفاكُمْ غِضاباً، فَوَسَمْتُمْ غَیرَ اِبِلِكُمْ، وَ وَرَدْتُمْ غَیرَ مَشْرَبِكُمْ؛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خواست که قیام کنید و شما را سبک بال و خوش پرواز یافت و آتش کینه و انتقام را در دل‌های شما شعله ور کرد و دید که شما از غضب آتشین هستید و شما آن کاری را کردید که نباید می‌کردید؛ شتری را از آن خود ساختید که از آن شما نبود؛ به آبشخوری وارد شدید که از آن دیگران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نکات لطیف و دقیق عبارت فوق این است که شیطان می تواند انسان را در مقابل ولایت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اولین محل برای مخالفت علنی با ولایت و صراط مستقیم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سقیفه از این قرار است که در لحظات پایانی عمر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دوشنبه،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صفر سال یازدهم هجری خبر وخامت اوضاع ایشان در بین مردم پیچید و مردم دانستند که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رفتنی است لذا عده ای از انصار و مهاجرین در مکانی به نام سقیفه بنی ساعده گرد هم جمع شدند تا از بین یکدیگر بر خلاف عهد و پیمانی که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در غدیر خم مبنی بر خلافت و جانشینی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جانشین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صرف حضور آنان در سقیفه یعنی شکستن عهد و پیمان و مخالفت با امر خدا و رسول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سرکرده سقیفه پیرمردی به نام سعد ابن عباده بود که انصار در تلاش بودند او را جانشین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که با مخالفت شدید مهاجرین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در سقیفه عده ای از همان افرادی هستند که از قبل به دنبال غصب خلافت بودند که از آنان به عنوان اصحاب عقبه و امضاء کنندگان صحیفه ملعونه نام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سقیفه، بین انصار و مهاجران نزاع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 خلیفه از انصار باشد و دیگری گفت که خلیفه از مهاجرین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زیدبن ثابت که یکی از نفوذی‌های یهودی بود به سخنرانی پرداخت و از ابوبکر به شدت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سخنرانی وی، مردم با ابوبکر بیعت کردند</w:t>
      </w:r>
      <w:r>
        <w:rPr>
          <w:rFonts w:eastAsia="IRNazanin" w:cs="IRNazanin"/>
          <w:color w:val="111111"/>
          <w:sz w:val="28"/>
          <w:szCs w:val="28"/>
          <w:rtl w:val="true"/>
          <w:lang w:bidi="fa-IR"/>
        </w:rPr>
        <w:t>.</w:t>
      </w:r>
      <w:r>
        <w:rPr>
          <w:rStyle w:val="FootnoteAnchor"/>
          <w:rtl w:val="true"/>
        </w:rPr>
        <w:footnoteReference w:id="399"/>
      </w:r>
      <w:bookmarkStart w:id="330" w:name="pg11253_103334"/>
    </w:p>
    <w:p>
      <w:pPr>
        <w:pStyle w:val="Heading4"/>
        <w:numPr>
          <w:ilvl w:val="3"/>
          <w:numId w:val="1"/>
        </w:numPr>
        <w:rPr/>
      </w:pPr>
      <w:bookmarkStart w:id="331" w:name="__RefHeading___Toc9814360_2870459653"/>
      <w:bookmarkStart w:id="332" w:name="_Toc123"/>
      <w:bookmarkEnd w:id="330"/>
      <w:bookmarkEnd w:id="331"/>
      <w:r>
        <w:rPr>
          <w:rtl w:val="true"/>
        </w:rPr>
        <w:t>ابليس از غدير تا سقيفه</w:t>
      </w:r>
      <w:bookmarkEnd w:id="332"/>
    </w:p>
    <w:p>
      <w:pPr>
        <w:pStyle w:val="BookText"/>
        <w:rPr/>
      </w:pPr>
      <w:r>
        <w:rPr>
          <w:rFonts w:ascii="IRNazanin" w:hAnsi="IRNazanin" w:eastAsia="IRNazanin"/>
          <w:color w:val="111111"/>
          <w:sz w:val="28"/>
          <w:sz w:val="28"/>
          <w:szCs w:val="28"/>
          <w:rtl w:val="true"/>
          <w:lang w:bidi="fa-IR"/>
        </w:rPr>
        <w:t xml:space="preserve">وجود نازنین امیرعوالم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كه ابليس و رؤساى اصحابش هنگام منصوب كردن من به امر خداوند در روز غدير خم حاضر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مردم خبر داد كه من نسبت به آنان از خودشان صاحب اختيارتر هستم و به ايشان دستور داد كه حاضران به غايبان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شياطين و مريدان از اصحاب ابليس رو به او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امت، مورد رحمت قرار گرفته و حفظ شده و ديگر تو و ما را بر اينان راهى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پناه و امام بعد از پيامبرشان به آنان شناسانده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غمگين و محزون رفت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سقيفه بنى ساعده با ابوبكر بيعت مى‌كنند بعد از آنكه با حق ما و دليل ما استدلال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مى‌آيند و اولين كسى كه بر منبر من با او بيعت خواهد كرد ابليس است كه به صورت پيرمرد سالخورده پيشانى پينه بسته، چنين و چنان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خارج مى‌شود و اصحاب و شياطين و ابليس‌هايش را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سجده مى‌افتند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آقاى ما، اى بزرگ ما، تو بودى كه آدم را از بهشت بيرون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امت پس از پيامبرشان گمراه نشدند؟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كرده‌ايد كه من بر اينان سلطه و راهى ندارم؟ كار مرا چگونه ديديد هنگامى كه آنچه خداوند و پيامبرش درباره اطاعت او دستور داده بودند ترک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قول خداوند تعالى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عليهم إبليس ظنه فاتبعوه إلا فريقا من المؤمنين‌</w:t>
      </w:r>
      <w:r>
        <w:rPr>
          <w:rStyle w:val="FootnoteAnchor"/>
          <w:rtl w:val="true"/>
        </w:rPr>
        <w:footnoteReference w:id="400"/>
      </w:r>
      <w:r>
        <w:rPr>
          <w:rFonts w:ascii="IRNazanin" w:hAnsi="IRNazanin" w:eastAsia="IRNazanin"/>
          <w:color w:val="111111"/>
          <w:sz w:val="28"/>
          <w:sz w:val="28"/>
          <w:szCs w:val="28"/>
          <w:rtl w:val="true"/>
          <w:lang w:bidi="fa-IR"/>
        </w:rPr>
        <w:t xml:space="preserve">ابليس گمان خود </w:t>
      </w:r>
    </w:p>
    <w:p>
      <w:pPr>
        <w:pStyle w:val="BookText"/>
        <w:rPr/>
      </w:pPr>
      <w:r>
        <w:rPr>
          <w:rFonts w:ascii="IRNazanin" w:hAnsi="IRNazanin" w:eastAsia="IRNazanin"/>
          <w:color w:val="111111"/>
          <w:sz w:val="28"/>
          <w:sz w:val="28"/>
          <w:szCs w:val="28"/>
          <w:rtl w:val="true"/>
          <w:lang w:bidi="fa-IR"/>
        </w:rPr>
        <w:t>را به آنان درست نشان داد و آنان به جز گروهى از مؤمنين او را متابعت كردند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نکته مهم دیگر در مورد سقیفه نقش قبیله اسلم در گرفتن بیعت برای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الحدید معتزلى از براء بن عازب یکى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پس از سقیفه، عمر و ابوعبیده و گروه چماق به دست را دیدم که ژست حمله و تهاجم به خودگرفته و به هر کس مى‌رسیدند وى را کتک مى‌زدند و به زور دست او را گرفته به عنوان بیعت، چه بخواهد و چه نخواهد، بر روى دست ابوبکر مى‌کشیدند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در نقل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بنی‌اسلم با وعده عمر برای اعطای خواربار، مردم مدینه را به بیعت وادار کردند و با چوب و چماق به جان آن‌ها افتادند</w:t>
      </w:r>
      <w:r>
        <w:rPr>
          <w:rFonts w:eastAsia="IRNazanin" w:cs="IRNazanin"/>
          <w:color w:val="111111"/>
          <w:sz w:val="28"/>
          <w:szCs w:val="28"/>
          <w:rtl w:val="true"/>
          <w:lang w:bidi="fa-IR"/>
        </w:rPr>
        <w:t>.</w:t>
      </w:r>
      <w:r>
        <w:rPr>
          <w:rStyle w:val="FootnoteAnchor"/>
          <w:rtl w:val="true"/>
        </w:rPr>
        <w:footnoteReference w:id="40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کوچه ها و خیابان هاى مدینه از قبیله اسلم مملوّ گردیده و از هر سو براى بیعت با ابوبکر ازدحام کردند</w:t>
      </w:r>
      <w:r>
        <w:rPr>
          <w:rStyle w:val="FootnoteAnchor"/>
          <w:rtl w:val="true"/>
        </w:rPr>
        <w:footnoteReference w:id="404"/>
      </w:r>
      <w:r>
        <w:rPr>
          <w:rFonts w:ascii="IRNazanin" w:hAnsi="IRNazanin" w:eastAsia="IRNazanin"/>
          <w:color w:val="111111"/>
          <w:sz w:val="28"/>
          <w:sz w:val="28"/>
          <w:szCs w:val="28"/>
          <w:rtl w:val="true"/>
          <w:lang w:bidi="fa-IR"/>
        </w:rPr>
        <w:t>و وقتى چشم عمر به قبیله اسلم افتاد فریاد بر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پیروزى ما قطعى شد</w:t>
      </w:r>
      <w:r>
        <w:rPr>
          <w:rFonts w:eastAsia="IRNazanin" w:cs="IRNazanin"/>
          <w:color w:val="111111"/>
          <w:sz w:val="28"/>
          <w:szCs w:val="28"/>
          <w:rtl w:val="true"/>
          <w:lang w:bidi="fa-IR"/>
        </w:rPr>
        <w:t>.</w:t>
      </w:r>
      <w:r>
        <w:rPr>
          <w:rStyle w:val="FootnoteAnchor"/>
          <w:rtl w:val="true"/>
        </w:rPr>
        <w:footnoteReference w:id="405"/>
      </w:r>
      <w:bookmarkStart w:id="333" w:name="pg11253_103336"/>
    </w:p>
    <w:p>
      <w:pPr>
        <w:pStyle w:val="Heading3"/>
        <w:numPr>
          <w:ilvl w:val="2"/>
          <w:numId w:val="1"/>
        </w:numPr>
        <w:rPr/>
      </w:pPr>
      <w:bookmarkStart w:id="334" w:name="__RefHeading___Toc9814362_2870459653"/>
      <w:bookmarkStart w:id="335" w:name="_Toc124"/>
      <w:bookmarkEnd w:id="333"/>
      <w:bookmarkEnd w:id="334"/>
      <w:r>
        <w:rPr>
          <w:rtl w:val="true"/>
        </w:rPr>
        <w:t>سقیفه توطئه یهود</w:t>
      </w:r>
      <w:bookmarkEnd w:id="33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دلایلی به عنوان یک نظریه می توان گفت تحریک انصار برای تشکیل سقیفه کار یهودیان است تا شرایط را برای حضور مهاجرین در سقیفه مهیا کنند و در آنجا مهره های خود را وارد بدنه حکومت اسلامی کرده و همچون مسیحیت عنان کار اسلام را به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ساکن در مدینه و اطراف آن همه از کاهنان و احبار و بزرگ زادگان و ثروتمندان بودند</w:t>
      </w:r>
      <w:r>
        <w:rPr>
          <w:rStyle w:val="FootnoteAnchor"/>
          <w:rtl w:val="true"/>
        </w:rPr>
        <w:footnoteReference w:id="406"/>
      </w:r>
      <w:r>
        <w:rPr>
          <w:rFonts w:ascii="IRNazanin" w:hAnsi="IRNazanin" w:eastAsia="IRNazanin"/>
          <w:color w:val="111111"/>
          <w:sz w:val="28"/>
          <w:sz w:val="28"/>
          <w:szCs w:val="28"/>
          <w:rtl w:val="true"/>
          <w:lang w:bidi="fa-IR"/>
        </w:rPr>
        <w:t>که یکی از آن چهره ها کعب الاحبار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وجود اینکه اخبار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هایشان دیده بود به حضرت ایمان نیاورد اما در کمال ناباوری در زمان غاصب دوم 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ایمان آنان ظاهری بود نه از عمق جان؛ همچون دیگرانی من جمله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تعجب آورتر اینکه بعد از ایمانش به عنوان دست راست و مشاور غاصب دوم انتخاب شد و به او پیشنهاد داد تا معاویه را به عنوان فرماندار شامات منصوب کند و بعدها نیز بنا به اتفاقاتی به شام رفت و در آنجا ساکن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اثبات این نظریه به آیه ای از قرآن کریم استناد می کنیم که اشاره به رویای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در آن بوزینه ها از منبر ایشان بالا و پایین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حقایق تلخی که در طول تاریخ بر آن سرپوش گذاشته شده و تقریباً در کتب تفسیر و تاریخ اثر چندانی از آن دیده نمی‌شود نقش یهودیان در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غصب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رقم زدن فاجعه سقیفه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لَكَ إِنَّ رَبَّكَ أَحَاطَ بِالنَّاسِ وَمَا جَعَلْنَا الرُّؤْيَا الَّتِي أَرَيْنَاكَ إِلَّا فِتْنَةً لِلنَّاسِ وَالشَّجَرَةَ الْمَلْعُونَةَ فِي الْقُرْآنِ وَنُخَوِّفُهُمْ فَمَا يَزِيدُهُمْ إِلَّا طُغْيَانًا كَبِيرًا؛</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تو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احاطه کامل دارد و آن خوابی را که به تو نشان دادیم و نیز درخت لعنت شده در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مصداقش درخت زقّوم، بنی امیه، طاغیان و یاغیانند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آزمایش مردم قرار ندادیم و ما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عاقبت شرک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 دهیم ولی در آنان جز طغیانی بزرگ نمی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منابع تاریخی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ترمذی، ابن جریر، طبری، بیهقی، ابن مردویه و مرحوم ثقةالاسلام کلینی صاحب کتاب شریف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به رؤیای معروف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در خواب مشاهده فرمودند که بوزینگان بر منبر مبارکشان نشسته‌اند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زراره و محمد بن مسلم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فوق را سؤال نمودیم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 کسانی به منبر او رفته و مردم را به ضلالت و گمراهی می‌کشانند و آن‌ها زریق و زفر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غاصبان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بنی امیه بودند و شجره ملعونه در قرآن اشاره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طرق متعدد میان عامه و خاصه شایع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 الرؤیا التی اریناک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 که مردانی از بنی تمیم و بنی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غاصبان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منابر بر می‌آیند و مردم را از صراط مستقیم که دین اسلام است به عقب و به طرف قهقری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حضرت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والشجرة الملعونة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بنو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بنی امیه هستند</w:t>
      </w:r>
      <w:r>
        <w:rPr>
          <w:rFonts w:eastAsia="IRNazanin" w:cs="IRNazanin"/>
          <w:color w:val="111111"/>
          <w:sz w:val="28"/>
          <w:szCs w:val="28"/>
          <w:rtl w:val="true"/>
          <w:lang w:bidi="fa-IR"/>
        </w:rPr>
        <w:t>».</w:t>
      </w:r>
      <w:r>
        <w:rPr>
          <w:rStyle w:val="FootnoteAnchor"/>
          <w:rtl w:val="true"/>
        </w:rPr>
        <w:footnoteReference w:id="40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نکته ای مهم از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شجره، قبیله و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جالب در مورد بنی امیه وجود دارد و آن اینکه هیچ گونه نسبت خونی بین امیه و اجداد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برده رومی یهودی بود که عبد الشمس او را خرید و او را فرزندخوانده خود قرار داد؛ در رسم عرب جاهلی آن زمان کسی که فرزندخوانده می شد در حکم فرزند نسبی قرار می گرفت</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لذا بعدها به علت زیرکی با عنوان فرزندخوانده موفق به نفوذ در قبیله قریش شد و با توجه به این که در آن زمان فرزندخوانده هم مانند سایر فرزندان بوده است در طول تاریخ، بنی‌امیه به عنوان برادران بنی‌هاشم معروف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بسیار مهم دیگری که بنی امیه را منتصب به یهود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زن یهودی بود که در شام با امیه همبستر شد که پیش تر به آن اشاره کردیم اما در اینجا نیز به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امیه مرد بدنامی بود که متعرض زنان می‌شد و در فحشاء و زنا معروف بود که بر اثر کردارهای زشتش به مدت ده سال به شام تبعید شد و در آن جا نیز با یک زن یهودی همبستر شد و او پسری آورد که امیه او را به خودش ملحق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کنیه ابو عمرو به وی داد و او پدر ابی معیط و جد عقبه پدر ولید برادر مادری عثمان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در قانون شرعی امروزی یهودی که از تلمود گرفته شده‌است، یهودی بودن تنها بر اساس داشتن مادر یهودی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رویا شدیدا نگران شد؟ در پاسخ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جا که منبر در آن دوران، صرفاً مکانی برای جلوس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این خواب به معنای هشداری جدی در خصوص در معرض خطر قرار گرفتن خلافت و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دیدن چنین خواب تلخی شدیداً نگران آینده اسلام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قابل توجه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تنها قوم بنی‌اسرائیل در قرآن بارها لعنت شده‌اند و تردیدی هم نیست که قبیله بنی‌امیه از نسل بنی‌اسرائیل هستند و هیچ‌گونه نسبت خویشاوندی با بنی‌هاشم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کنیم 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دیدند که بوزینگان از منبرشان بالا و پایین می روند نه حیوانات دیگری؟ در پاسخ می گوییم تنها قومی که در طول تاریخ به علت نافرمانی‌های متعدد از جمله سرپیچی از عبادت در روز شنبه به بوزینه تبدیل شده‌اند قبیله بنی‌اسرائیل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رؤیای خویش بوزینه‌ها را دیدند که از منبرشان بالا و پایین می روند و این طور می توان برداشت کرد که هر چند یهودیان صراحتا حاکم نشدند اما نفوذیانشان در بدنه نظام اسلامی صاحب مسئولیت های کلیدی شدند و حکومت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این ماجرا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عَلِمْتُمُ الَّذِينَ اعْتَدَوْا مِنْكُمْ فِي السَّبْتِ فَقُلْنَا لَهُمْ كُونُوا قِرَدَةً خَاسِئِينَ؛</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بی تردید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کسانی از هم مسلکان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 که صید ماهی را حرام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ورزیدند دانستید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عصیانشان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نهیب زدیم که به صورت بوزینگانی خوار و رانده شده در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دوازده نفر از امامان گمراهی را دیدم که از منبرم بالا می رفتند و پایین می آمدند و امتّم را به صورت قهقری به عقب برمی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دو نفر از دوطایفه مختلف قریش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نفر از بنی امیه و هفت نفر از فرزندان حکم بن ابی العاص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كه فرزندان ابی‌العاص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w:t>
      </w:r>
    </w:p>
    <w:p>
      <w:pPr>
        <w:pStyle w:val="BookText"/>
        <w:rPr/>
      </w:pP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 تن برسند دين خدا را بازيچه، بندگان خدا را رام و برده، مال خدا را در ميان خود دست به دست كنند و با صالحان به جنگ و ستيز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را حزب و دسته نابكار خود قرار دهند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از دیگر مواردی که در قرآن کریم می‌تواند نشانه‌ای بر ارتباط بنی‌امیه با بنی‌اسرائیل و یهود دوران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آیات ابتدایی سوره اسراء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وَقَضَيْنَا إِلَى بَنِي إِسْرَائِيلَ فِي الْكِتَابِ لَتُفْسِدُنَّ فِي الْأَرْضِ مَرَّتَيْنِ وَلَتَعْلُنَّ عُلُوًّا كَبِيرًا</w:t>
      </w:r>
      <w:r>
        <w:rPr>
          <w:rFonts w:ascii="Amiri" w:hAnsi="Amiri" w:eastAsia="Amiri" w:cs="Amiri"/>
          <w:i/>
          <w:i/>
          <w:iCs/>
          <w:color w:val="111111"/>
          <w:sz w:val="28"/>
          <w:sz w:val="28"/>
          <w:szCs w:val="28"/>
          <w:rtl w:val="true"/>
          <w:lang w:bidi="ar-SA"/>
        </w:rPr>
        <w:t>فَإِذَا جَاءَ وَعْدُ أُولَاهُمَا بَعَثْنَا عَلَيْكُمْ عِبَادًا لَنَا أُولِي بَأْسٍ شَدِيدٍ فَجَاسُوا خِلَالَ الدِّيَارِ وَكَانَ وَعْدًا مَفْعُولًا</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ما در تورات به بنی اسرائیل خبر دادیم که قطعاً دو بار در زمین فساد می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سرکشی و 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مردم به برتری جویی و 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دچار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انتقام ما 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فسادانگیزی و طغیان شما فرا رسد، بندگان سخت پیکار و نیرومند خود را بر ضد شما برانگیزیم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 اسیر کردن و ربودن ثروت و اموالتان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لابه لای خانه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 و با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می کنند و یقیناً این وعده ای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پیروزی بر آنان را به شما باز می گردانیم و شما را به وسیله اموال و فرزندان تقویت می کنیم و نفرات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بیشتر می گردانیم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آیات سوال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قاسم بطل درباره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إِلَى بَنِی إِسْرَائِیلَ فِی الْکِتَابِ لَتُفْسِدُنَّ فِی الْأَرْضِ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کشتن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نیزه زدن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دارد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کشته شدن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ریخته شدن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عَلَیکُمْ عِبَاداً لَنَا أُولِی بَأْسٍ شَدِیدٍ فَجَاسُوا خِلاَلَ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مردمی دلالت دارد که خداوند پیش از ظهور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فرستد و هیچ کس را مسئول خونی در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وانگذارند مگر آنکه او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وَعْداً 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ظهور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لَکُمُ الْکَرَّةَ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هفتاد تن از یاران وفادار خود که کلاه خودهای زرین بر سر دارند از دو سو به مردم خبر می دهند که این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رجعت کرده و بیرون آمده تا هیچ مؤمنی درباره آن حضرت شک و تردید نکند و بدون تردید او دجّال و شیطان نیست و هنوز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مردم است و چون در دل مؤمنان استوار شود او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امام دوازدهم که حجت است فرا رسد و همان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که او را غسل می دهد و کفن و حنوط می کند و به خاکش می سپارد و عهده دار تجهیز جنازه وصی نشود مگر وصی و امام</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با قرائن و شواهدی که گذشت می توان چنین گفت که سقیفه توطئه یهود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فرمایش حضرت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اَحْمَشَكُمْ فَاَلْفاكُمْ غِضاباً، فَوَسَمْتُمْ غَیرَ اِبِلِكُمْ، وَ وَرَدْتُمْ غَیرَ مَشْرَبِكُمْ؛ </w:t>
      </w:r>
      <w:bookmarkStart w:id="336" w:name="pg11253_103343"/>
    </w:p>
    <w:p>
      <w:pPr>
        <w:pStyle w:val="BookText"/>
        <w:rPr/>
      </w:pPr>
      <w:bookmarkEnd w:id="336"/>
      <w:r>
        <w:rPr>
          <w:rFonts w:ascii="IRNazanin" w:hAnsi="IRNazanin" w:eastAsia="IRNazanin"/>
          <w:color w:val="111111"/>
          <w:sz w:val="28"/>
          <w:sz w:val="28"/>
          <w:szCs w:val="28"/>
          <w:rtl w:val="true"/>
          <w:lang w:bidi="fa-IR"/>
        </w:rPr>
        <w:t>و آتش کینه و انتقام را در دل‌های شما شعله ور کرد و دید که شما از غضب آتشین هستید و شما آن کاری را کردید که نباید می‌کردید؛ شتری را از آن خود ساختید که از آن شما نبود؛ به آبشخوری وارد شدید که از آن دیگران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بیان کودتای سقیفه،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عبارات اشاره به غصب خلافت و تهدید خانه وحی به سوزاندن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هجوم ها در سه مرحله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بیعت و غصب فدک که همه آنان نشأت گرفته از آن بغض و کینه ای که در سینه آنان نهفته بود و بعد از شهادت رسول خدا هویدا شد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جایگاهی را غصب نمودند که به نص صریح آیه ولایت و روایات مختلف مختص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سیره و روش هیچ کدام از انبیاء الهی نیامده که آنان از طرف خود و یا با انتخاب مردم برای خود جانشین معین نموده باشند</w:t>
      </w:r>
      <w:r>
        <w:rPr>
          <w:rFonts w:eastAsia="IRNazanin" w:cs="IRNazanin"/>
          <w:color w:val="111111"/>
          <w:sz w:val="28"/>
          <w:szCs w:val="28"/>
          <w:rtl w:val="true"/>
          <w:lang w:bidi="fa-IR"/>
        </w:rPr>
        <w:t>.</w:t>
      </w:r>
    </w:p>
    <w:p>
      <w:pPr>
        <w:pStyle w:val="Heading3"/>
        <w:numPr>
          <w:ilvl w:val="2"/>
          <w:numId w:val="1"/>
        </w:numPr>
        <w:rPr/>
      </w:pPr>
      <w:bookmarkStart w:id="337" w:name="__RefHeading___Toc9814364_2870459653"/>
      <w:bookmarkStart w:id="338" w:name="_Toc125"/>
      <w:bookmarkEnd w:id="337"/>
      <w:r>
        <w:rPr>
          <w:rtl w:val="true"/>
        </w:rPr>
        <w:t xml:space="preserve">شهادت رسول خدا </w:t>
      </w:r>
      <w:r>
        <w:rPr>
          <w:rtl w:val="true"/>
        </w:rPr>
        <w:t>(</w:t>
      </w:r>
      <w:r>
        <w:rPr>
          <w:rtl w:val="true"/>
        </w:rPr>
        <w:t>صلی الله علیه و آله و سلم</w:t>
      </w:r>
      <w:r>
        <w:rPr>
          <w:rtl w:val="true"/>
        </w:rPr>
        <w:t>)</w:t>
      </w:r>
      <w:bookmarkEnd w:id="338"/>
    </w:p>
    <w:p>
      <w:pPr>
        <w:pStyle w:val="BookText"/>
        <w:rPr/>
      </w:pPr>
      <w:r>
        <w:rPr>
          <w:rFonts w:ascii="Amiri" w:hAnsi="Amiri" w:eastAsia="Amiri" w:cs="Amiri"/>
          <w:color w:val="111111"/>
          <w:sz w:val="28"/>
          <w:sz w:val="28"/>
          <w:szCs w:val="28"/>
          <w:rtl w:val="true"/>
          <w:lang w:bidi="ar-SA"/>
        </w:rPr>
        <w:t xml:space="preserve">بعد از بیان واقعه سقیفه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الْعَهْدُ قَریبٌ، وَالْكَلْمُ رَحیبٌ، وَ الْجُرْحُ لَمَّا ینْدَمِلُ، وَ الرَّسُولُ لَمَّا یقْبَرُ، اِبْتِداراً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فِی الْفِتْنَةِ سَقَطُوا، وَ اِنَّ جَهَنَّمَ لَمُحیطَةٌ بِالْكافِرینَ</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در زمانی رخ داد که هنوز از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نگذشته، زخم گسترده فراق پدر هنوز التیام نیافته و هنوز پیکر پاک او در میان خاک‌ها نهفته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این درخواست ناهنجارشان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فتنه و گناه افتاده اند و یقیناً دوزخ بر کافران احاطه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عبارت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واقعه بزرگ و مهم جهان اسلام، غدیر خم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رخ داد و آن عهد و پیمانی که بر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 و سپس به شهادت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 سال یازدهم هجری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بین این دو واقعه حدود یک سال و دو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که مردم این واقعه مهم را فراموش کنند و عهد و پیمان خود را نادیده گرفته و گردن به بیعت باطل بسپارند؟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دنیا نرفته بود که مدعیان صحابی گری در لحظه قبض روح حضرت در سقیفه به دنبال شکستن عهد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حديثی عمربن خطاب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فبينما نحن في منزل رسول الله إذا رجل ينادي من وراء الجدار أن أخرج إليّ يا ابن الخطاب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الأنصار اجتمعوا في سقيفة بني ساعدة، فأدركوهم قبل أن يحدثوا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در حالی كه ما در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شخصی از پشت ديوار خانه حضرت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انصار در سقيفه بنی ساعده گرد هم آمده اند، به آنها بپيوند قبل از آن كه اتفاقی بيفتد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درد آورتر اینکه بدن مطهر حضرت سه روز بر زمین ماند ولی از آن افراد خبری نشد تا اینکه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حضرت را شبانه و غریبانه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روز مردم دسته دسته بزرگ و کوچک </w:t>
      </w:r>
    </w:p>
    <w:p>
      <w:pPr>
        <w:pStyle w:val="BookText"/>
        <w:rPr/>
      </w:pPr>
      <w:r>
        <w:rPr>
          <w:rFonts w:ascii="IRNazanin" w:hAnsi="IRNazanin" w:eastAsia="IRNazanin"/>
          <w:color w:val="111111"/>
          <w:sz w:val="28"/>
          <w:sz w:val="28"/>
          <w:szCs w:val="28"/>
          <w:rtl w:val="true"/>
          <w:lang w:bidi="fa-IR"/>
        </w:rPr>
        <w:t>می آمدند و بر بدن حضرت نماز می خواندند اما خبری از غاصبین خلافت نبود چنانچه ابن ابی الحدید در شرح نهج البلاغه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الناس فصلوا عليه أرسالا حتى إذا فرغ الرجال أدخل النساء حتى إذا فرغ النساء أدخل الصبيان ثم أدخل العبيد و لم يؤمهم إمام ثم دفن ع وسط الليل من ليلة الأربعاء؛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مردم دسته دسته وارد شدند و بر بدن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خواندند تا جایی که وقتی مردان از نماز فارغ شدند زنان وارد شده و نماز خواندند و سپس کودکان و بندگان مى آمدند و بر بدن شريف ايشان نماز مى‌خواندند تا شب چهارشنبه كه آن حضرت را دفن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آنان سوال می کنیم که در این سه روز کجا بودید؟ روز اول در سقیفه جانشین را انتخاب کردید چرا روز دوم نیامدید؟ اگر بگویند سقیفه دو روز طول کشید خوب روز سوم کجا بودید؟ اگر بگویند ما خبر نداشتیم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اسلمی را به سقیفه فرستاد تا آنان را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کند اما باز هم خبری از آنان نشد چنانچه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النَّاسُ كَيْفَ الصَّلَاةُ عَلَيْهِ فَقَالَ عَلِيٌّ إِنَّ رَسُولَ اللَّهِ إِمَامٌ حَيّاً وَ مَيِّتاً فَدَخَلَ عَلَيْهِ عَشَرَةً عَشَرَةً فَصَلَّوْا عَلَيْهِ يَوْمَ الْإِثْنَيْنِ وَ لَيْلَةَ الثَّلَاثَاءِ حَتَّى الصَّبَاحِ وَ يَوْمَ الثَّلَاثَاءِ حَتَّى صَلَّى عَلَيْهِ الْأَقْرِبَاءُ وَ الْخَوَاصُّ وَ لَمْ يَحْضُر أَهْلُ السَّقِيفَةِ وَ كَانَ عَلِيٌّ أَنْفَذَ إِلَيْهِمْ بُرَيْدَةَ وَ إِنَّمَا تَمَّتْ بَيْعَتُهُمْ بَعْدَ دَفْنِهِ؛ </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روز دوشنبه و شب سه شنبه را بر بدن آن حضرت نماز می خواندند و عموم مردم حتی خواص و نزدیکان حضرت بر بدن مبارک نماز خواندند اما هیچ یک از اهل سقیفه بر غسل و کفن و دفن حضرت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اسلمی را برای خبر دادن نزد آنان فرستاد ولی اعتنایی نکردند و بعد از دفن آن حضرت بیعت آنان هم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 حضرت زمانی اتفاق افتاد که نه فقط ابابکر و عمر بلکه عایشه هم آنجا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حنبل در مسندش از قول عايشه نقل می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عَنْ فَاطِمَةَ بِنْتِ مُحَمَّدٍ،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عَلِمْنَا بِدَفْنِ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سَمِعْنَا صَوْتَ الْمَسَاحِي مِنْ آخِرِ اللَّيْلِ، لَيْلَةِ الْأَرْبِعَاءِ؛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به خدا قسم ما از دفن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نشدیم تا اینکه صدای بیل و کلنگ را در شب چهارشنبه از حجره آن حضرت شنیدیم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بعد از دفن متوجه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مطلب دو نکته بسیار مهم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مخالفین ما می گویند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روی سینه عایشه بود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روایت سخن آنان دروغی برای فضیلت تراشی و پنهان کردن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طبق روایات عامه سر مبارک حضرت روی سینه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ممکن است که شخصی هنگام از دنیا رفتن همسرش بالای سر او نباشد و از دفن او بی خبر باشد در صورتی که در یک خانه زندگی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با وجود بلند شدن سر و صدای بیل و کلنگ از حجره همسری که از دنیا رفته به آنجا رجوع نکرد تا علت را سوال کند؟نکته مهم دیگر اینکه جای سوال است چرا وجود مقدس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روز بدن مطهر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داشت و دفن ننمود و بعد از این مدت به خاک سپرد و شخصا مسئولیت کفن و دفن آن حضرت را به عهده داشت؟ 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وصیت نمودند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ایشان را تجهیز و کفن و دفن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اَبَانِ بْنِ اَبِی عَیَّاشٍ عَنْ سُلَیْمِ بْنِ قَیْسٍ قَالَ سَمِعْتُ 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فَاَتَیْتُ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اَوْصَی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یَلِیَ غُسْلَهُ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آمدم در 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غسل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بود که کسی غیر او غسلش را بر عهده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عبدالله بن مسعود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عَلِیُّ بْنُ اَحْمَدَ الدَّقَّاقُ رَحِمَهُ اللَّهُ قَالَ حَدَّثَنَا حَمْزَةُ بْنُ الْقَاسِمِ قَالَ حَدَّثَنَا اَبُو الْحَسَنِ عَلِیُّ بْنُ الْجُنَیْدِ الرَّازِیُّ قَالَ حَدَّثَنَا اَبُو عَوَانَةَ قَالَ حَدَّثَنَا الْحَسَنُ بْنُ عَلِیٍّ عَنْ عَبْدِ الرَّزَّاقِ عَنْ اَبِیهِ عَنْ مِینَا مَوْلَی عَبْدِ الرَّحْمَنِ بْنِ </w:t>
      </w:r>
    </w:p>
    <w:p>
      <w:pPr>
        <w:pStyle w:val="BookText"/>
        <w:rPr/>
      </w:pPr>
      <w:r>
        <w:rPr>
          <w:rFonts w:ascii="Amiri" w:hAnsi="Amiri" w:eastAsia="Amiri" w:cs="Amiri"/>
          <w:color w:val="111111"/>
          <w:sz w:val="28"/>
          <w:sz w:val="28"/>
          <w:szCs w:val="28"/>
          <w:rtl w:val="true"/>
          <w:lang w:bidi="ar-SA"/>
        </w:rPr>
        <w:t>عَوْفٍ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مَنْ یُغَسِّلُکَ اِذَا مِتَقَالَ یَغْسِلُ کُلَّ نَبِیٍّ وَصِیُّهُ قُلْتُ فَمَنْ وَصِیُّکَ یَا رَسُولَ اللَّهِ قَالَ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وقتی از دنیا بروید چه کسی شما را غسل می‌دهد؟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را وصی او غسل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وصی شما کیست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اعتقادات شیعه است که بدن مطهر معصوم را فقط معصوم باید کفن و دفن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عصمت ذوات مقدسه اثبات شده و کتب مفصلی برای آن نوشته شده است و در اینجا مجالی برای اثبات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اقدام یک واقعیت دردناک تاریخی را به یادگار گذاشت تا مردم بیشتر به چهره حقیقی مدعیانی که خود را اول مسلمان، صدیق و فاروق و صحابی وفادار و یار غار بودن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کردند پی ببرند و نام آنان را در سیاهه تاریخ ثبت و ضبط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حضرت اشاره به کلام خداوند متعال می کنند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اِبْتِداراً زَعَمْتُمْ خَوْفَ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فِی الْفِتْنَةِ سَقَطُوا، وَ اِنَّ جَهَنَّمَ لَمُحیطَةٌ بِالْكافِرینَ</w:t>
      </w:r>
      <w:r>
        <w:rPr>
          <w:rFonts w:eastAsia="Amiri" w:cs="Amiri" w:ascii="Amiri" w:hAnsi="Amiri"/>
          <w:color w:val="111111"/>
          <w:sz w:val="28"/>
          <w:szCs w:val="28"/>
          <w:rtl w:val="true"/>
          <w:lang w:bidi="ar-SA"/>
        </w:rPr>
        <w:t>"</w:t>
      </w:r>
      <w:r>
        <w:rPr>
          <w:rStyle w:val="FootnoteAnchor"/>
          <w:rtl w:val="true"/>
        </w:rPr>
        <w:footnoteReference w:id="423"/>
      </w:r>
      <w:bookmarkStart w:id="339" w:name="pg11253_103349"/>
    </w:p>
    <w:p>
      <w:pPr>
        <w:pStyle w:val="BookText"/>
        <w:rPr/>
      </w:pPr>
      <w:bookmarkEnd w:id="3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شما این بود که می ترسیم فتنه ای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این درخواست ناهنجارشان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فتنه و گناه افتاده اند و یقیناً دوزخ بر کافران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حضرت اشاره به توجیه کردن سقیفه از طرف غاصبین خلافت می کند و با لطافت تمام با یک آیه به آنان می فرماید که شما در فتنه و گناه سقوط کردید و قطعا دوزخ بر شما کافران احاطه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اینجاست که این آیه اشاره به منافقان دارد</w:t>
      </w:r>
      <w:r>
        <w:rPr>
          <w:rFonts w:eastAsia="IRNazanin" w:cs="IRNazanin"/>
          <w:color w:val="111111"/>
          <w:sz w:val="28"/>
          <w:szCs w:val="28"/>
          <w:rtl w:val="true"/>
          <w:lang w:bidi="fa-IR"/>
        </w:rPr>
        <w:t>.</w:t>
      </w:r>
    </w:p>
    <w:p>
      <w:pPr>
        <w:pStyle w:val="Heading3"/>
        <w:numPr>
          <w:ilvl w:val="2"/>
          <w:numId w:val="1"/>
        </w:numPr>
        <w:rPr/>
      </w:pPr>
      <w:bookmarkStart w:id="340" w:name="__RefHeading___Toc9814366_2870459653"/>
      <w:bookmarkStart w:id="341" w:name="_Toc126"/>
      <w:bookmarkEnd w:id="340"/>
      <w:r>
        <w:rPr>
          <w:rtl w:val="true"/>
        </w:rPr>
        <w:t xml:space="preserve">نافرمانی از رسول خدا </w:t>
      </w:r>
      <w:r>
        <w:rPr>
          <w:rtl w:val="true"/>
        </w:rPr>
        <w:t>(</w:t>
      </w:r>
      <w:r>
        <w:rPr>
          <w:rtl w:val="true"/>
        </w:rPr>
        <w:t>صلی الله علیه و آله و سلم</w:t>
      </w:r>
      <w:r>
        <w:rPr>
          <w:rtl w:val="true"/>
        </w:rPr>
        <w:t xml:space="preserve">) </w:t>
      </w:r>
      <w:r>
        <w:rPr>
          <w:rtl w:val="true"/>
        </w:rPr>
        <w:t xml:space="preserve">و اولی الامر </w:t>
      </w:r>
      <w:r>
        <w:rPr>
          <w:rtl w:val="true"/>
        </w:rPr>
        <w:t>(</w:t>
      </w:r>
      <w:r>
        <w:rPr>
          <w:rtl w:val="true"/>
        </w:rPr>
        <w:t>علیهم السلام</w:t>
      </w:r>
      <w:r>
        <w:rPr>
          <w:rtl w:val="true"/>
        </w:rPr>
        <w:t>)</w:t>
      </w:r>
      <w:bookmarkEnd w:id="341"/>
    </w:p>
    <w:p>
      <w:pPr>
        <w:pStyle w:val="BookText"/>
        <w:rPr/>
      </w:pPr>
      <w:r>
        <w:rPr>
          <w:rFonts w:ascii="IRNazanin" w:hAnsi="IRNazanin" w:eastAsia="IRNazanin"/>
          <w:color w:val="111111"/>
          <w:sz w:val="28"/>
          <w:sz w:val="28"/>
          <w:szCs w:val="28"/>
          <w:rtl w:val="true"/>
          <w:lang w:bidi="fa-IR"/>
        </w:rPr>
        <w:t xml:space="preserve">در ادامه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فَهَیهاتَ مِنْكُمْ، وَ كَیفَ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اَنَّی تُؤْفَكُونَ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اللَّهِ بَینَ اَظْهُرِكُمْ، اُمُورُهُ ظاهِرَةٌ، وَ اَحْكامُهُ زاهِرَةٌ، وَ اَعْلامُهُ باهِرَةٌ، و زَواجِرُهُ لائِحَةٌ، وَ اَوامِرُهُ واضِحَةٌ، وَ قَدْ خَلَّفْتُمُوهُ وَراءَ ظُهُورِكُمْ؛</w:t>
      </w:r>
    </w:p>
    <w:p>
      <w:pPr>
        <w:pStyle w:val="BookText"/>
        <w:rPr/>
      </w:pPr>
      <w:r>
        <w:rPr>
          <w:rFonts w:ascii="IRNazanin" w:hAnsi="IRNazanin" w:eastAsia="IRNazanin"/>
          <w:color w:val="111111"/>
          <w:sz w:val="28"/>
          <w:sz w:val="28"/>
          <w:szCs w:val="28"/>
          <w:rtl w:val="true"/>
          <w:lang w:bidi="fa-IR"/>
        </w:rPr>
        <w:t xml:space="preserve">این از شما بعید بود چطور چنین کاری را کردید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 از چه رو به این مسیر نادرست 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کتاب خدا در میان شماست؛ مطالبش هویدا، احکامش پرفروغ و نشانه‌های برافراشته‌اش نورانی است و کاملا روشن است که قرآن به چه چیز فرمان داده و از چه چیزی نهی کرده و شما با این وجود آن را به پشت سر افکندید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بسیار دقیق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وجود مقدس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آیه ای از قرآن کریم اشاره می کند که در آن اطاعت از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مردم را امر کرده تا در امور خود برای کسب تکلیف به ایشان مراجعه نمایند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و صاحبان امر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امامان از اهل بیت اند و چون پیامبر دارای مقام عصمت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و اگر درباره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و امور مادی و معنوی و حکومت و جانشینی 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داشتید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فیصله یافتنش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قیامت ایمان دارید، به خدا و پیامبر ارجاع دهید؛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از نظر عاقبت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روایات بسیار زیادی که در تفسیر این آیه شریفه آمده است جای هیچ شکی نیست که مراد از اولی الامر،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أَبِی‌مُحَمَّدٍ الْعَسْکَرِیِّ عَنْ آبَائِهِ عَنِ الْبَاقِرِ قَالَ أَوْصَی النَّبِیُّ إِلَی عَلِیٍّ وَ الْحَسَنِ وَ الْحُسَیْنِ ثُمَّ قَالَ فِی قَوْلِ اللَّهِ یا أَیُّهَا الَّذِینَ آمَنُوا أَطِیعُوا اللهَ وَ أَطِیعُوا الرَّسُولَ وَ أُولِی الْأَمْرِ مِنْکُمْ قَالَ الْأَئِمَّهُ مِنْ وُلْدِ عَلِیٍّ وَ فَاطِمَهَ إِلَی أَنْ تَقُومَ السَّاعَهً؛ </w:t>
      </w:r>
      <w:r>
        <w:rPr>
          <w:rStyle w:val="FootnoteAnchor"/>
          <w:rtl w:val="true"/>
        </w:rPr>
        <w:footnoteReference w:id="42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سپس درباره‌ی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اولیالأمر، امامان 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 واضح است که اگر مخالفین شیعه حقیقت را بگویند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بنیان آیین خود را زیر سوال برده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آتَاكُمُ الرَّسُولُ فَخُذُوهُ وَمَا نَهَاكُمْ عَنْهُ فَانْتَهُوا وَاتَّقُوا اللَّهَ إِنَّ اللَّهَ شَدِيدُ الْعِقَابِ؛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و احکام و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پیامبر به شما عطا کرد بگیرید و از آنچه شما را نهی کرد باز ایستید و از خدا پروا کنید زیرا خدا سخت کیفر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فَمَنِ اضْطُرَّ فِي مَخْمَصَةٍ غَيْرَ مُتَجَانِفٍ لِإِثْمٍ فَإِنَّ اللَّهَ غَفُورٌ رَحِيمٌ؛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نصبِ علی بن ابی طالب به ولایت، امامت، حکومت و فرمانروایی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برای شما کامل و نعمتم را بر شما تمام کردم و اسلام را برایتان به عنوان دین پسندیدم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فرمایش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این دو آیه شریفه کاملا واضح است که قرآن به چه چیزی فرمان داده است؛ خداوند متعال به اطاعت از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فرمان داده است و قطعا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را کاملا و واضح برای همه مردم بیان نمودند که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ازشما بعید بود؛ چطور چنین کاری کردید و چگونه در مسیر غلط 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خدا و رسولش به اطاعت از ما سفارش و تاکید نموده و بر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عهد و پیمان گرفت</w:t>
      </w:r>
      <w:r>
        <w:rPr>
          <w:rFonts w:eastAsia="IRNazanin" w:cs="IRNazanin"/>
          <w:color w:val="111111"/>
          <w:sz w:val="28"/>
          <w:szCs w:val="28"/>
          <w:rtl w:val="true"/>
          <w:lang w:bidi="fa-IR"/>
        </w:rPr>
        <w:t xml:space="preserve">. </w:t>
      </w:r>
      <w:bookmarkStart w:id="342" w:name="pg11253_103352"/>
    </w:p>
    <w:p>
      <w:pPr>
        <w:pStyle w:val="Heading3"/>
        <w:numPr>
          <w:ilvl w:val="2"/>
          <w:numId w:val="1"/>
        </w:numPr>
        <w:rPr/>
      </w:pPr>
      <w:bookmarkStart w:id="343" w:name="__RefHeading___Toc9814368_2870459653"/>
      <w:bookmarkStart w:id="344" w:name="_Toc127"/>
      <w:bookmarkEnd w:id="342"/>
      <w:bookmarkEnd w:id="343"/>
      <w:r>
        <w:rPr>
          <w:rtl w:val="true"/>
        </w:rPr>
        <w:t>«</w:t>
      </w:r>
      <w:r>
        <w:rPr>
          <w:rtl w:val="true"/>
        </w:rPr>
        <w:t>ارتداد</w:t>
      </w:r>
      <w:r>
        <w:rPr>
          <w:rtl w:val="true"/>
        </w:rPr>
        <w:t>»</w:t>
      </w:r>
      <w:bookmarkEnd w:id="344"/>
    </w:p>
    <w:p>
      <w:pPr>
        <w:pStyle w:val="BookText"/>
        <w:rPr/>
      </w:pPr>
      <w:r>
        <w:rPr>
          <w:rFonts w:ascii="IRNazanin" w:hAnsi="IRNazanin" w:eastAsia="IRNazanin"/>
          <w:color w:val="111111"/>
          <w:sz w:val="28"/>
          <w:sz w:val="28"/>
          <w:szCs w:val="28"/>
          <w:rtl w:val="true"/>
          <w:lang w:bidi="fa-IR"/>
        </w:rPr>
        <w:t xml:space="preserve">در ادامه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أَرَغْبَةً عَنْهُ تُریدُونَ؟ اَمْ بِغَیرِهِ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الْاِسْلامِ دیناً فَلَنْ یقْبَلَ مِنْهُ، وَ هُوَ فِی الْاخِرَةِ مِنَ الْخاسِرینِ</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روگردانده‌اید و به سوی دیگری دیده گشوده‌اید؟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کتاب دیگری را برای قضاوت خویش برگزیده‌اید؟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که ستمکاران جانشین بدی را برای قرآن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فردی غیر از دین اسلام روشی را برگزیند هرگز از او پذیرفته نخواهد شد و در آخرت از زیانکاران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اشاره لطیفی به دو نکته مهم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قرآن و و اسلام به آیین و کتاب دیگری رجوع کرده اید؟ مراد از این فرمایش چه می تواند باشد؟ به نظر می رسد حضرت در این فرمایش اشاره به یک حقیقت تاریخی دارد که تاریخ نگاران و محدثان اهل تسنن بر آن متفق اند و در کتبشان نیز به آن اشاره نموده اند و آن مطلب، ارادت غاصبین خلافت به اهل کتاب و گرایش شدید به تورات و اهتمام به یادگیری آن قبل و بعد از بعثت است که شدیدا مورد نهی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چندین بارعمربن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کرد و گفت که می‌خواهد تورات را بنویسد و از تورات استفاده کند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با او مقابله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مردم را برای نماز جماعت جمع کرده و این کار عمر را توبیخ نمودند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سیوطی، مفسر و عالم سنی در این موضوع ذیل آیه</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آل عمران که یهودیان را تحریفگر، کذّاب و منهدم کنندۀ دین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 کند، چند حدیث آورده و سپس در ذیل آیه</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عمر إِلَى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مَرَرْت بِأَخ لي من قُرَيْظَة فَكتب لي جَوَامِع من التَّوْرَاة أَلا أعرضها عَلَيْك فَتغير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عمر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برادرم از بنی قریضه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مطالب جامعی از تورات برایم نوشت، نمی خواهید آن ها را به شما عرضه کنم؟ سیمای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این سخن عمر، متغیر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ابوبکر و عمر یک جریانی در میان اصحاب و مسلمانان به راه انداخته بودند که بخشی از وقت و اهتمام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برای باز داشتن آنان از آن جریان صرف می کرد و آن ارتباط صحابه با یهود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سیوطی به دنبال حدیث فوق 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تسألوا أهل الْكتاب عَن شَيْء فَإِنَّهُم لن يهدوكم وَقد ضلوا إِنَّكُم أما أَن تصدقوا بباطل وَإِمَّا أَن تكذبوا بِحَق وَأَنه وَالله لَو كَانَ مُوسَى حَيا بَين أظْهركُم مَا حل لَهُ إِلَّا أَن يَتبعني؛ </w:t>
      </w:r>
      <w:r>
        <w:rPr>
          <w:rStyle w:val="FootnoteAnchor"/>
          <w:rtl w:val="true"/>
        </w:rPr>
        <w:footnoteReference w:id="43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اهل کتاب پرسش نکنید زیرا آنان هرگز شما را هدایت نخواهند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توانند شما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خودشان گمراه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موسی امروز در میان شما زنده بود برایش جایز نبود مگر این که از من پیروی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حال عمر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دیگر باز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الْكتاب يحدثونا بِأَحَادِيث قد أخذت بقلوبنا وَقد هممنا أَن نكتبها، فَقَالَ يَا ابْن الْخطاب أمتهوكون أَنْتُم كَمَا تهوكت الْيَهُود والنصاري، أما وَالَّذِي نفس مُحَمَّد بِيَدِهِ لقد جِئتُكُمْ بهَا بَيْضَاء نقية وَلَكِنِّي أَعْطَيْت جَوَامِع الْكَلم واخْتُصِرَ لي الحَدِيث اختصاراً؛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برای ما حدیث می کنند که بر قلب های ما چسبیده است و می خواهیم آن ها را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همان طور که یهود و نصاری متهوّک شدند؟ بدانید سوگند به آن خدایی که جان محمد در دست اوست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صورت درخشان تر و پاک تر شده و پیراسته برای شما آورده ام؛ علاوه بر آن، بر من جوامع کَلِم داده شده است که حقایق و مسائل را در مختصرترین بیان ها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أمتهوكون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احمق</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 و الواو و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تدلُّ على حُمقٍ و وقوع فى الشى‌ء على غَير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الْحْمق؛ </w:t>
      </w:r>
      <w:r>
        <w:rPr>
          <w:rStyle w:val="FootnoteAnchor"/>
          <w:rtl w:val="true"/>
        </w:rPr>
        <w:footnoteReference w:id="435"/>
      </w:r>
      <w:r>
        <w:rPr>
          <w:rFonts w:ascii="IRNazanin" w:hAnsi="IRNazanin" w:eastAsia="IRNazanin"/>
          <w:color w:val="111111"/>
          <w:sz w:val="28"/>
          <w:sz w:val="28"/>
          <w:szCs w:val="28"/>
          <w:rtl w:val="true"/>
          <w:lang w:bidi="fa-IR"/>
        </w:rPr>
        <w:t>کلمه ای که دلالت بر حماقت و انجام کاری بدون بصیرت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احمق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و كم عقلى</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انْهِيَاكاً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و بى‌باک </w:t>
      </w:r>
    </w:p>
    <w:p>
      <w:pPr>
        <w:pStyle w:val="BookText"/>
        <w:rPr/>
      </w:pPr>
      <w:r>
        <w:rPr>
          <w:rFonts w:ascii="IRNazanin" w:hAnsi="IRNazanin" w:eastAsia="IRNazanin"/>
          <w:color w:val="111111"/>
          <w:sz w:val="28"/>
          <w:sz w:val="28"/>
          <w:szCs w:val="28"/>
          <w:rtl w:val="true"/>
          <w:lang w:bidi="fa-IR"/>
        </w:rPr>
        <w:t>شد و بى‌انديشيدن در آن چيز افتاد، در سخن سرگشته شد و گفتار وى نادرست بود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لذا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تهوّکت 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یهود و نصاری به طور احمقانه و با تهوّر بدون اندیشه، با بی مبالاتی و بدون رعایت قواعد و مبانی آیین خود، دینشان را مضطرب کردند و خودشان را متغیر نمودند و از دینشان چیز اندکی ماند؛ شما هم می خواهید مثل آنان باشید؟</w:t>
      </w:r>
    </w:p>
    <w:p>
      <w:pPr>
        <w:pStyle w:val="BookText"/>
        <w:rPr/>
      </w:pPr>
      <w:r>
        <w:rPr>
          <w:rFonts w:ascii="IRNazanin" w:hAnsi="IRNazanin" w:eastAsia="IRNazanin"/>
          <w:color w:val="111111"/>
          <w:sz w:val="28"/>
          <w:sz w:val="28"/>
          <w:szCs w:val="28"/>
          <w:rtl w:val="true"/>
          <w:lang w:bidi="fa-IR"/>
        </w:rPr>
        <w:t>سیوطی در درّالمنثور، ذیل آیه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عنکبوت حدیث عجیبی را آورده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نَاس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يَكْتُبُونَ من التَّوْرَاة فَذكرُوا ذَلِك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أَحمَق الْحمق وأضل الضَّلَالَة قوم رَغِبُوا عَمَّا جَاءَ بِهِ نَبِيّهم إِلَى نَبِي غير نَبِيّهم والى أمة غير أمتهم ثمَّ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يَكفهمْ أَنا أنزلنَا عَلَيْك الْكتاب يُتْلَى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تورات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ترین حماقت و گمراه ترین گمراهی آن است که مردمی از آن چه پیامبرشان آورده رویگردان شوند و به پیامبری غیر از پیامبر خودشان جهت گیری کنند و به امتی گرایش کنند غیر از امت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عیب و نقصی می یابند؟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کافی نبوده است که ما این کتاب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خوانده می شود بر تو نازل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مهم در این روایت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نظر می رسد مراد همان افرادی باشند که در برگشت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ترور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جالبی که وجود دارد آن است که پس از نزول سوره بقره و تکفیر یهودیان، رابطه با یهودیان اکیداً ممنوع شد به طوری که کسی نمی توانست با یهودیان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برای این که رابطه اش با آنان قطع نشود و از تعلیمات، راهنمائی ها و پیشگوئی های یهودیان بهره ببرد مزرعه یا باغی در جایی خریده بود که راه آن از میان املاک و مدرسه یهودیان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بهانه سرکشی به ملک خود با یهودیان همنشینی می کرد و از آنان درس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درّالمنثور، ذیل آیه</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چندین حدیث از منابع متعدد خودشان آورده است که تصریح می کند عمر با یهودیان ارتباط صمیمانه اش را ادامه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ها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لعمر أَرض بِأَعْلَى الْمَدِينَة يَأْتِيهَا وَكَانَ مَمَره على مدارس الْيَهُود وَكَانَ كلما مر دخل عَلَيْهِم فَسمع مِنْهُم؛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زمانی که عمر در جانب بالای مدینه صاحب زمین شد و هر از گاهی به آن زمین سرکشی می کرد راه عبورش بر مدارس یهود می گذشت و هر وقت از آن جا می گذشت بر یهودیان وارد می شد و از آنان یاد می گرفت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شواهدی در منابع اهل تسنن وجود دارد که نشان می دهد عمربن خطاب علاقه شدیدی به آیین یهود داشته است چنان که به یکی از دوستداران خود که عازم فلسطین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w:t>
      </w:r>
    </w:p>
    <w:p>
      <w:pPr>
        <w:pStyle w:val="BookText"/>
        <w:rPr/>
      </w:pPr>
      <w:r>
        <w:rPr>
          <w:rFonts w:ascii="IRNazanin" w:hAnsi="IRNazanin" w:eastAsia="IRNazanin"/>
          <w:color w:val="111111"/>
          <w:sz w:val="28"/>
          <w:sz w:val="28"/>
          <w:szCs w:val="28"/>
          <w:rtl w:val="true"/>
          <w:lang w:bidi="fa-IR"/>
        </w:rPr>
        <w:t>بیت المقدس رفتی زیارت آن را عمره قرار بده</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دیگری آمده خود او هنگام ورود به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مثل یهودیان سجده داودی انجام داد</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در روایتی دیگر در نیز به همین مطلب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مريم مولى سلامة،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فتح إيلياء مع عمر، فسار من الجابية فاصلا حتى يقدم إيلياء، ثم مضى حتى يدخل المسجد، ثم مضىنحو محراب داود، ونحن معه، فدخله ثم قرأ سجدة داود، فسجد وسجدنا معه</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لذا با توجه به مطالب فوق می توان مفهوم این فرمایش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برخی از یهودیان همچون کعب الاحبار، وهب بن منبه، عبدالله بن سلام و تمیم داری و زید بن ثابت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آنان دارای پست و منصب های حساسی شدند به طوری که اعتقادات و فرهنگ جامعه اسلامی را تحت تاثیر خود قرار دادند که ورود اسرائیلیات یکی از همین فاجعه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مردم و اصحاب به کجا کشیده شد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فرمایشی به ارتداد آنان اشاره فرمودند</w:t>
      </w:r>
      <w:r>
        <w:rPr>
          <w:rFonts w:eastAsia="IRNazanin" w:cs="IRNazanin"/>
          <w:color w:val="111111"/>
          <w:sz w:val="28"/>
          <w:szCs w:val="28"/>
          <w:rtl w:val="true"/>
          <w:lang w:bidi="fa-IR"/>
        </w:rPr>
        <w:t xml:space="preserve">. </w:t>
      </w:r>
      <w:bookmarkStart w:id="345" w:name="pg11253_103358"/>
    </w:p>
    <w:p>
      <w:pPr>
        <w:pStyle w:val="Heading3"/>
        <w:numPr>
          <w:ilvl w:val="2"/>
          <w:numId w:val="1"/>
        </w:numPr>
        <w:rPr/>
      </w:pPr>
      <w:bookmarkStart w:id="346" w:name="__RefHeading___Toc9814370_2870459653"/>
      <w:bookmarkStart w:id="347" w:name="_Toc128"/>
      <w:bookmarkEnd w:id="345"/>
      <w:bookmarkEnd w:id="346"/>
      <w:r>
        <w:rPr>
          <w:rtl w:val="true"/>
        </w:rPr>
        <w:t xml:space="preserve">ارتداد مردم پس از پيامبر </w:t>
      </w:r>
      <w:r>
        <w:rPr>
          <w:rtl w:val="true"/>
        </w:rPr>
        <w:t>(</w:t>
      </w:r>
      <w:r>
        <w:rPr>
          <w:rtl w:val="true"/>
        </w:rPr>
        <w:t>صلی الله علیه و آله و سلم</w:t>
      </w:r>
      <w:r>
        <w:rPr>
          <w:rtl w:val="true"/>
        </w:rPr>
        <w:t xml:space="preserve">) </w:t>
      </w:r>
      <w:r>
        <w:rPr>
          <w:rtl w:val="true"/>
        </w:rPr>
        <w:t>جز چهار نفر</w:t>
      </w:r>
      <w:bookmarkEnd w:id="347"/>
    </w:p>
    <w:p>
      <w:pPr>
        <w:pStyle w:val="BookText"/>
        <w:rPr/>
      </w:pPr>
      <w:r>
        <w:rPr>
          <w:rFonts w:ascii="IRNazanin" w:hAnsi="IRNazanin" w:eastAsia="IRNazanin"/>
          <w:color w:val="111111"/>
          <w:sz w:val="28"/>
          <w:sz w:val="28"/>
          <w:szCs w:val="28"/>
          <w:rtl w:val="true"/>
          <w:lang w:bidi="fa-IR"/>
        </w:rPr>
        <w:t xml:space="preserve">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مردم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جز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هارون و تابعينش و به منزله گوساله و تابعينش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هارون و اولی شبيه گوساله و دومی شبيه سامرى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از اصحابم از صاحبان شخصيت و مقام نسبت به من، براى عبور از پل صراط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آنان را ديدم و آنان مرا ديدند و آنان را شناختم و آنان مرا شناختند، ايشان را از نزد من جدا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اصحابم،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بعد از تو 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ايشان جدا شدى به عقب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رحمت خدا باشند</w:t>
      </w:r>
      <w:r>
        <w:rPr>
          <w:rFonts w:eastAsia="IRNazanin" w:cs="IRNazanin"/>
          <w:color w:val="111111"/>
          <w:sz w:val="28"/>
          <w:szCs w:val="28"/>
          <w:rtl w:val="true"/>
          <w:lang w:bidi="fa-IR"/>
        </w:rPr>
        <w:t>».</w:t>
      </w:r>
      <w:r>
        <w:rPr>
          <w:rStyle w:val="FootnoteAnchor"/>
          <w:rtl w:val="true"/>
        </w:rPr>
        <w:footnoteReference w:id="443"/>
      </w:r>
    </w:p>
    <w:p>
      <w:pPr>
        <w:pStyle w:val="Heading3"/>
        <w:numPr>
          <w:ilvl w:val="2"/>
          <w:numId w:val="1"/>
        </w:numPr>
        <w:rPr/>
      </w:pPr>
      <w:bookmarkStart w:id="348" w:name="__RefHeading___Toc9814372_2870459653"/>
      <w:bookmarkStart w:id="349" w:name="_Toc129"/>
      <w:bookmarkEnd w:id="348"/>
      <w:r>
        <w:rPr>
          <w:rtl w:val="true"/>
        </w:rPr>
        <w:t>شباهت مسلمين به بنى اسرائيل</w:t>
      </w:r>
      <w:bookmarkEnd w:id="34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سنّت بنى اسرائيل را مرتكب خواهند شد به طورى كه قدم جاى قدم آنان مى‌گذارند و تير به همان جا كه آنان زدند مى‌زنند و وجب به وجب و ذراع به ذراع و باع به باع كارهاى آنان را انجام خواهند داد تا آنجا كه اگر داخل سوراخ حيوانى شده باشند اينان نيز همراه آنان داخل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قرآن را يک نفر از ملائكه در يک ورق با يک قلم نوشته است و مثل ها و سنّت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آنان و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يک صورت جارى شده است</w:t>
      </w:r>
      <w:r>
        <w:rPr>
          <w:rFonts w:eastAsia="IRNazanin" w:cs="IRNazanin"/>
          <w:color w:val="111111"/>
          <w:sz w:val="28"/>
          <w:szCs w:val="28"/>
          <w:rtl w:val="true"/>
          <w:lang w:bidi="fa-IR"/>
        </w:rPr>
        <w:t>.</w:t>
      </w:r>
      <w:r>
        <w:rPr>
          <w:rStyle w:val="FootnoteAnchor"/>
          <w:rtl w:val="true"/>
        </w:rPr>
        <w:footnoteReference w:id="444"/>
      </w:r>
      <w:bookmarkStart w:id="350" w:name="pg11253_103359"/>
    </w:p>
    <w:p>
      <w:pPr>
        <w:pStyle w:val="Heading3"/>
        <w:numPr>
          <w:ilvl w:val="2"/>
          <w:numId w:val="1"/>
        </w:numPr>
        <w:rPr/>
      </w:pPr>
      <w:bookmarkStart w:id="351" w:name="__RefHeading___Toc9814374_2870459653"/>
      <w:bookmarkStart w:id="352" w:name="_Toc130"/>
      <w:bookmarkEnd w:id="350"/>
      <w:bookmarkEnd w:id="351"/>
      <w:r>
        <w:rPr>
          <w:rtl w:val="true"/>
        </w:rPr>
        <w:t>عجله نمودن از شدت کینه</w:t>
      </w:r>
      <w:bookmarkEnd w:id="352"/>
    </w:p>
    <w:p>
      <w:pPr>
        <w:pStyle w:val="BookText"/>
        <w:rPr/>
      </w:pPr>
      <w:r>
        <w:rPr>
          <w:rFonts w:ascii="IRNazanin" w:hAnsi="IRNazanin" w:eastAsia="IRNazanin"/>
          <w:color w:val="111111"/>
          <w:sz w:val="28"/>
          <w:sz w:val="28"/>
          <w:szCs w:val="28"/>
          <w:rtl w:val="true"/>
          <w:lang w:bidi="fa-IR"/>
        </w:rPr>
        <w:t xml:space="preserve">در ادامه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تَلْبَثُوا اِلا رَیثَ اَنْ تَسْكُنَ نَفْرَتَها، وَ یسْلَسَ قِیادَها،ثُمَّ اَخَذْتُمْ تُورُونَ وَ قْدَتَها، وَ تُهَیجُونَ جَمْرَتَها؛شما ناقه خلافت را در اختیار گرفتید، حتی این اندازه صبر نکردید که رام گردد و تسلیمتان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آتش فتنه ها را برافروختید و شعله های آن را به هیجان در آوردید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عبارات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اشاره دارد که شما به محض اینکه بر مسند قدرت نشستید صبر نکردید مدتی از خلافت غصبیتان بگذرد، همه کینه هایی را که از ما به دل داشتید در وجودتان شعله ور ساختید و از همان اول ظلم و ستم نمودن بر ما خاندان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کردید و حق مسلم مرا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 به من بخشیده بود و از ماترک ایشان جدا شده بود به بهانه ارث نبردن از ایشان غصب نمودید</w:t>
      </w:r>
      <w:r>
        <w:rPr>
          <w:rFonts w:eastAsia="IRNazanin" w:cs="IRNazanin"/>
          <w:color w:val="111111"/>
          <w:sz w:val="28"/>
          <w:szCs w:val="28"/>
          <w:rtl w:val="true"/>
          <w:lang w:bidi="fa-IR"/>
        </w:rPr>
        <w:t xml:space="preserve">. </w:t>
      </w:r>
      <w:bookmarkStart w:id="353" w:name="pg11253_103360"/>
    </w:p>
    <w:p>
      <w:pPr>
        <w:pStyle w:val="Heading2"/>
        <w:numPr>
          <w:ilvl w:val="1"/>
          <w:numId w:val="1"/>
        </w:numPr>
        <w:rPr/>
      </w:pPr>
      <w:bookmarkStart w:id="354" w:name="__RefHeading___Toc9814376_2870459653"/>
      <w:bookmarkStart w:id="355" w:name="_Toc131"/>
      <w:bookmarkEnd w:id="353"/>
      <w:bookmarkEnd w:id="354"/>
      <w:r>
        <w:rPr>
          <w:rtl w:val="true"/>
        </w:rPr>
        <w:t>«</w:t>
      </w:r>
      <w:r>
        <w:rPr>
          <w:rtl w:val="true"/>
        </w:rPr>
        <w:t>آغاز بدعت ها و منع حدیث نبوی</w:t>
      </w:r>
      <w:r>
        <w:rPr>
          <w:rtl w:val="true"/>
        </w:rPr>
        <w:t>»</w:t>
      </w:r>
      <w:bookmarkEnd w:id="355"/>
    </w:p>
    <w:p>
      <w:pPr>
        <w:pStyle w:val="Heading3"/>
        <w:numPr>
          <w:ilvl w:val="2"/>
          <w:numId w:val="1"/>
        </w:numPr>
        <w:rPr/>
      </w:pPr>
      <w:bookmarkStart w:id="356" w:name="__RefHeading___Toc9814378_2870459653"/>
      <w:bookmarkStart w:id="357" w:name="_Toc132"/>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 xml:space="preserve">در عبارات بعدی از خطبه فدکیه وجود ملکوتی و نازنین و نورانی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قانون منع نقل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با این بیان که این فاجعه دستوری از جانب شیطان بود که آنان به بهانه های مختلف انجام دادند و ایشان این حرکت آنان را با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زدایی از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تَسْتَجیبُونَ لِهِتافِ الشَّیطانِ الْغَوِی وَ اِطْفاءِ اَنْوارِالدّینِ الْجَلِی، وَ اِهْمالِ سُنَنِ النَّبِی الصَّفِی، تُسِرُّونَ حَسْواً فِی ارْتِغاءٍ؛</w:t>
      </w:r>
    </w:p>
    <w:p>
      <w:pPr>
        <w:pStyle w:val="BookText"/>
        <w:rPr/>
      </w:pPr>
      <w:r>
        <w:rPr>
          <w:rFonts w:ascii="IRNazanin" w:hAnsi="IRNazanin" w:eastAsia="IRNazanin"/>
          <w:color w:val="111111"/>
          <w:sz w:val="28"/>
          <w:sz w:val="28"/>
          <w:szCs w:val="28"/>
          <w:rtl w:val="true"/>
          <w:lang w:bidi="fa-IR"/>
        </w:rPr>
        <w:t>و ندای شیطان اغواگر را اجابت نمودید و برای خاموش کردن شعله دین مبین و فرو نشاندن سنت‌های پیامبر برگزیده خدا دعوت شیطان را پذیرفتید به بهانه کف زدایی از شیر، پنهانی تمام آن را لاجرعه می‌نوشید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کاری که برای خاموش کردن شعله های دین مبین اسلام و از بین بردن سنت های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 انجام داد وارد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عبارات فوق اشاره به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و یکی از فاجعه بارترین کارهایی که از بدو خلافتشان کردند </w:t>
      </w:r>
      <w:bookmarkStart w:id="358" w:name="pg11253_103361"/>
    </w:p>
    <w:p>
      <w:pPr>
        <w:pStyle w:val="BookText"/>
        <w:rPr/>
      </w:pPr>
      <w:bookmarkEnd w:id="358"/>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نقل احادیث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اسلام را از درون تهی می کرد همچون بلایی که یهود توسط نفوذی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مسیحیت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طولانی، سرزمینی را در جهنم معرفی می‌کند که ویژه‌ی بدعتگذاران و گمراهان بزرگ است؛ در این سرزمین، پنج تن از امت‌های پیشین، از جمله پولس قرار دارند و دو نفر از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حدیثی دیگر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خداوند در عصر خویش و پس از خود، به شیطان‌هایی مبتلا بودند که آنان را می‌آزردند و مردم را پس از آنان گمراه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و نسطور در امت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مرسیون</w:t>
      </w:r>
      <w:r>
        <w:rPr>
          <w:rStyle w:val="FootnoteAnchor"/>
          <w:rtl w:val="true"/>
        </w:rPr>
        <w:footnoteReference w:id="445"/>
      </w:r>
      <w:r>
        <w:rPr>
          <w:rFonts w:ascii="IRNazanin" w:hAnsi="IRNazanin" w:eastAsia="IRNazanin"/>
          <w:color w:val="111111"/>
          <w:sz w:val="28"/>
          <w:sz w:val="28"/>
          <w:szCs w:val="28"/>
          <w:rtl w:val="true"/>
          <w:lang w:bidi="fa-IR"/>
        </w:rPr>
        <w:t>اندیشه‌های پولس را ادامه داد</w:t>
      </w:r>
      <w:r>
        <w:rPr>
          <w:rFonts w:eastAsia="IRNazanin" w:cs="IRNazanin"/>
          <w:color w:val="111111"/>
          <w:sz w:val="28"/>
          <w:szCs w:val="28"/>
          <w:rtl w:val="true"/>
          <w:lang w:bidi="fa-IR"/>
        </w:rPr>
        <w:t>.</w:t>
      </w:r>
      <w:r>
        <w:rPr>
          <w:rStyle w:val="FootnoteAnchor"/>
          <w:rtl w:val="true"/>
        </w:rPr>
        <w:footnoteReference w:id="446"/>
      </w:r>
    </w:p>
    <w:p>
      <w:pPr>
        <w:pStyle w:val="Heading3"/>
        <w:numPr>
          <w:ilvl w:val="2"/>
          <w:numId w:val="1"/>
        </w:numPr>
        <w:rPr/>
      </w:pPr>
      <w:bookmarkStart w:id="359" w:name="__RefHeading___Toc9814380_2870459653"/>
      <w:bookmarkStart w:id="360" w:name="_Toc133"/>
      <w:bookmarkEnd w:id="359"/>
      <w:r>
        <w:rPr>
          <w:rtl w:val="true"/>
        </w:rPr>
        <w:t>منع حدیث، تیر خلاص یهود</w:t>
      </w:r>
      <w:bookmarkEnd w:id="360"/>
    </w:p>
    <w:p>
      <w:pPr>
        <w:pStyle w:val="BookText"/>
        <w:rPr/>
      </w:pPr>
      <w:r>
        <w:rPr>
          <w:rFonts w:ascii="IRNazanin" w:hAnsi="IRNazanin" w:eastAsia="IRNazanin"/>
          <w:color w:val="111111"/>
          <w:sz w:val="28"/>
          <w:sz w:val="28"/>
          <w:szCs w:val="28"/>
          <w:rtl w:val="true"/>
          <w:lang w:bidi="fa-IR"/>
        </w:rPr>
        <w:t>پولس با نفوذ در مسیحیت به آرامی انجیل حقیقی را کنار زد و آن انجیلی که خودش تدوین نموده بود و سراسر انحراف و دوری از طریقت الهی بود به مردم معرفی کرد؛ مشابه این تجربه موفق را با دستور منع حدیث در اسلام مشاهده می کنیم که اهل دقت و اهل علم و تحقیق متوجه نفوذ یهود در اسلام می شوند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با نفوذ پیروزمند خویش در دین مسیح، مسیحیت یهودستیز و اصلاح‌گر را به دینی بی‌محتوا و بی‌پایه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پولس، نفوذی یهود در مسیحیت، به اندازه‌ای به بار نشست که پس از یک قرن، </w:t>
      </w:r>
      <w:bookmarkStart w:id="361" w:name="pg11253_103362"/>
    </w:p>
    <w:p>
      <w:pPr>
        <w:pStyle w:val="BookText"/>
        <w:rPr/>
      </w:pPr>
      <w:bookmarkEnd w:id="361"/>
      <w:r>
        <w:rPr>
          <w:rFonts w:ascii="IRNazanin" w:hAnsi="IRNazanin" w:eastAsia="IRNazanin"/>
          <w:color w:val="111111"/>
          <w:sz w:val="28"/>
          <w:sz w:val="28"/>
          <w:szCs w:val="28"/>
          <w:rtl w:val="true"/>
          <w:lang w:bidi="fa-IR"/>
        </w:rPr>
        <w:t>اثری از مسیحیت راستین بر زمین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اناجیل،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پترس را به جانشینی خود برگزیده و امتش را به پیروی از او فرا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مسیحیت گروید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از فریسیان و بزرگان یهود و دشمن سرسخت مسیح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مسیحیان سخت می‌گرفت و آنان را شکنجه و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با نفوذ دادن پولس در جهان مسیحیت، آن را با کمال زیرکی در اختیار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با ظرافت تمام، محتوای انجیل را تغییر داد تا جایی که حتی نام قدس در منابع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یهودیان با همین روش در اسلام نفود کردند و خسارت های جبران ناپذیری را به 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شکی نیست که یهود با نفوذ خود اسلام را از اساس نابود کرد، البته اسلام شیعی به برکت وجود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تمامی مکرها و حیله های یهود در امان ماند اما مسلمانانی که به غیر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شدند گرفتار دام یهودیان شدند</w:t>
      </w:r>
      <w:r>
        <w:rPr>
          <w:rFonts w:eastAsia="IRNazanin" w:cs="IRNazanin"/>
          <w:color w:val="111111"/>
          <w:sz w:val="28"/>
          <w:szCs w:val="28"/>
          <w:rtl w:val="true"/>
          <w:lang w:bidi="fa-IR"/>
        </w:rPr>
        <w:t>.</w:t>
      </w:r>
    </w:p>
    <w:p>
      <w:pPr>
        <w:pStyle w:val="Heading3"/>
        <w:numPr>
          <w:ilvl w:val="2"/>
          <w:numId w:val="1"/>
        </w:numPr>
        <w:rPr/>
      </w:pPr>
      <w:bookmarkStart w:id="362" w:name="__RefHeading___Toc9814382_2870459653"/>
      <w:bookmarkStart w:id="363" w:name="_Toc134"/>
      <w:bookmarkEnd w:id="362"/>
      <w:r>
        <w:rPr>
          <w:rtl w:val="true"/>
        </w:rPr>
        <w:t>منع حدیث</w:t>
      </w:r>
      <w:bookmarkEnd w:id="36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شاهکارهای نفوذ، منع نقل حدیث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بعد از شهادت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و عمر دستور منع نقل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واقعیت‌های تاریخی به خوبی نشان می‌دهد این کار ناشی از انگیزه‌های سیاسی بوده و از هر جهت به زیان اسلام تمام شده است</w:t>
      </w:r>
      <w:r>
        <w:rPr>
          <w:rFonts w:eastAsia="IRNazanin" w:cs="IRNazanin"/>
          <w:color w:val="111111"/>
          <w:sz w:val="28"/>
          <w:szCs w:val="28"/>
          <w:rtl w:val="true"/>
          <w:lang w:bidi="fa-IR"/>
        </w:rPr>
        <w:t xml:space="preserve">. </w:t>
      </w:r>
      <w:bookmarkStart w:id="364" w:name="pg11253_103363"/>
    </w:p>
    <w:p>
      <w:pPr>
        <w:pStyle w:val="BookText"/>
        <w:rPr/>
      </w:pPr>
      <w:bookmarkEnd w:id="364"/>
      <w:r>
        <w:rPr>
          <w:rFonts w:ascii="IRNazanin" w:hAnsi="IRNazanin" w:eastAsia="IRNazanin"/>
          <w:color w:val="111111"/>
          <w:sz w:val="28"/>
          <w:sz w:val="28"/>
          <w:szCs w:val="28"/>
          <w:rtl w:val="true"/>
          <w:lang w:bidi="fa-IR"/>
        </w:rPr>
        <w:t>نخستین نشانه آشکار مخالفت با کتابت حدیث از زبان عمربن خطاب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اسناد تاریخی مورد پذیرش عالمان فریقین،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شهادت در حالی که بزرگان صحابه و بنی هاشم در خانه ایشان گرد آمده بودند،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کاغذ و قلمی بیاورید تا برای شما چیزی بنویسم که پس از آن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درد غلبه کرده است و او هزیان می گوید، قرآن نزد ماست و ما را بس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بدین ترتیب با بر هم زدن مجلس و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نگارش حدیث از سوی آن حضرت شد</w:t>
      </w:r>
      <w:r>
        <w:rPr>
          <w:rFonts w:eastAsia="IRNazanin" w:cs="IRNazanin"/>
          <w:color w:val="111111"/>
          <w:sz w:val="28"/>
          <w:szCs w:val="28"/>
          <w:rtl w:val="true"/>
          <w:lang w:bidi="fa-IR"/>
        </w:rPr>
        <w:t>.</w:t>
      </w:r>
    </w:p>
    <w:p>
      <w:pPr>
        <w:pStyle w:val="Heading3"/>
        <w:numPr>
          <w:ilvl w:val="2"/>
          <w:numId w:val="1"/>
        </w:numPr>
        <w:rPr/>
      </w:pPr>
      <w:bookmarkStart w:id="365" w:name="__RefHeading___Toc9814384_2870459653"/>
      <w:bookmarkStart w:id="366" w:name="_Toc135"/>
      <w:bookmarkEnd w:id="365"/>
      <w:r>
        <w:rPr>
          <w:rtl w:val="true"/>
        </w:rPr>
        <w:t>نقش ابوبکر در منع نگارش</w:t>
      </w:r>
      <w:bookmarkEnd w:id="366"/>
    </w:p>
    <w:p>
      <w:pPr>
        <w:pStyle w:val="BookText"/>
        <w:rPr/>
      </w:pPr>
      <w:r>
        <w:rPr>
          <w:rFonts w:ascii="IRNazanin" w:hAnsi="IRNazanin" w:eastAsia="IRNazanin"/>
          <w:color w:val="111111"/>
          <w:sz w:val="28"/>
          <w:sz w:val="28"/>
          <w:szCs w:val="28"/>
          <w:rtl w:val="true"/>
          <w:lang w:bidi="fa-IR"/>
        </w:rPr>
        <w:t xml:space="preserve">پس از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نخستین روزهای حکومت خود، احادیث گرد آوری شده از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بین برد و سپس با عنوان کردن یک ادعا و توجیهی برای کار خود به صورت رسمی از مردم خواست تا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اقدامی دیگر خطاب به مردم گفت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 گزارش می‌کنید و در آن ها اختلاف می‌کنید، پس از شما اختلاف ها بیش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نقل نکنید و اگر کسی از شما سؤال کرد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شما کتاب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حلالش را حلال و حرامش را حرام بدانید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همچنین عایشه می‌گوید</w:t>
      </w:r>
      <w:r>
        <w:rPr>
          <w:rFonts w:eastAsia="IRNazanin" w:cs="IRNazanin"/>
          <w:color w:val="111111"/>
          <w:sz w:val="28"/>
          <w:szCs w:val="28"/>
          <w:rtl w:val="true"/>
          <w:lang w:bidi="fa-IR"/>
        </w:rPr>
        <w:t xml:space="preserve">: </w:t>
      </w:r>
      <w:bookmarkStart w:id="367" w:name="pg11253_103364"/>
    </w:p>
    <w:p>
      <w:pPr>
        <w:pStyle w:val="BookText"/>
        <w:rPr/>
      </w:pPr>
      <w:bookmarkEnd w:id="367"/>
      <w:r>
        <w:rPr>
          <w:rFonts w:ascii="IRNazanin" w:hAnsi="IRNazanin" w:eastAsia="IRNazanin"/>
          <w:color w:val="111111"/>
          <w:sz w:val="28"/>
          <w:sz w:val="28"/>
          <w:szCs w:val="28"/>
          <w:rtl w:val="true"/>
          <w:lang w:bidi="fa-IR"/>
        </w:rPr>
        <w:t xml:space="preserve">پدرم پانصد حدیث از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خوابید اما آرام نداشت، من اندوهگین شدم و از ناآرامی اش پرسیدم، چون آفتاب بر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احادیثی که نزد تو است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احادیث را آوردم، او آتش خواست و آن ها را سوزاند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با وجود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امین وحی الهی و نگهبان شریعت حضرت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این ادعاها و توجیهات ابوبکر پوچ و بی اثر است</w:t>
      </w:r>
      <w:r>
        <w:rPr>
          <w:rFonts w:eastAsia="IRNazanin" w:cs="IRNazanin"/>
          <w:color w:val="111111"/>
          <w:sz w:val="28"/>
          <w:szCs w:val="28"/>
          <w:rtl w:val="true"/>
          <w:lang w:bidi="fa-IR"/>
        </w:rPr>
        <w:t>.</w:t>
      </w:r>
    </w:p>
    <w:p>
      <w:pPr>
        <w:pStyle w:val="Heading3"/>
        <w:numPr>
          <w:ilvl w:val="2"/>
          <w:numId w:val="1"/>
        </w:numPr>
        <w:rPr/>
      </w:pPr>
      <w:bookmarkStart w:id="368" w:name="__RefHeading___Toc9814386_2870459653"/>
      <w:bookmarkStart w:id="369" w:name="_Toc136"/>
      <w:bookmarkEnd w:id="368"/>
      <w:r>
        <w:rPr>
          <w:rtl w:val="true"/>
        </w:rPr>
        <w:t>نقش عمر در منع نگارش</w:t>
      </w:r>
      <w:bookmarkEnd w:id="369"/>
    </w:p>
    <w:p>
      <w:pPr>
        <w:pStyle w:val="BookText"/>
        <w:rPr/>
      </w:pPr>
      <w:r>
        <w:rPr>
          <w:rFonts w:ascii="IRNazanin" w:hAnsi="IRNazanin" w:eastAsia="IRNazanin"/>
          <w:color w:val="111111"/>
          <w:sz w:val="28"/>
          <w:sz w:val="28"/>
          <w:szCs w:val="28"/>
          <w:rtl w:val="true"/>
          <w:lang w:bidi="fa-IR"/>
        </w:rPr>
        <w:t xml:space="preserve">بر اساس برخی از گزارش‌های تاریخی، عمر در آغاز می‌خواست به گردآوری روایات بپردازد 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به این کار تشویق کردند اما به بهانه‌ای از این کار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عمربن خطاب خواست تا سنن را بنگارد و در این کار با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او را به این کار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یک ماه در این کار به تامل گذراند و از خداوند راهنمایی می‌خواست تا آن که یک روز خداوند عزم او را استوار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می‌خواستم سنن را بنویسم اما به یاد اقوام پیش از شما افتادم که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سنت پیامبرانشان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و به آن رو آوردند و کتاب الهی را وا نهادند؛ سوگند به خدا که من کتاب خدا را هرگز به چیزی نمی‌آمیزم</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عمر نه تنها خود به گردآوری روایات اقدام نکرد بلکه از هر اقدامی برای کتابت و تدوین حدیث بسان ابوبکر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مطلع شد که احادیث، بسیار شده و گروهی به کتابت حدیث روی </w:t>
      </w:r>
      <w:bookmarkStart w:id="370" w:name="pg11253_103365"/>
    </w:p>
    <w:p>
      <w:pPr>
        <w:pStyle w:val="BookText"/>
        <w:rPr/>
      </w:pPr>
      <w:bookmarkEnd w:id="370"/>
      <w:r>
        <w:rPr>
          <w:rFonts w:ascii="IRNazanin" w:hAnsi="IRNazanin" w:eastAsia="IRNazanin"/>
          <w:color w:val="111111"/>
          <w:sz w:val="28"/>
          <w:sz w:val="28"/>
          <w:szCs w:val="28"/>
          <w:rtl w:val="true"/>
          <w:lang w:bidi="fa-IR"/>
        </w:rPr>
        <w:t>آورده‌اند از آنان خواست تا نگاشته‌های حدیثی خود را بیاورند و دستور داد آن ها را بسوزانند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در این رابطه خطیب بغدادی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عمربن خطاب گزارش دادند که در میان مردم کتاب‌ها و حدیث‌هایی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امر را ناخوش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رسیده که در میان شما کتاب‌هایی فراهم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استوارترین آن ها محبوب ترینشان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کتاب‌ها را نزد من آورند تا درباره آنها اظهار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کردند که او می‌خواهد در آن ها نگریسته و بر اساس معیار، چندگانگی و تعارض آن ها را برطرف کند اما هنگامی که کتاب‌ها را آوردند همه را در آتش سوزاند</w:t>
      </w:r>
      <w:r>
        <w:rPr>
          <w:rFonts w:eastAsia="IRNazanin" w:cs="IRNazanin"/>
          <w:color w:val="111111"/>
          <w:sz w:val="28"/>
          <w:szCs w:val="28"/>
          <w:rtl w:val="true"/>
          <w:lang w:bidi="fa-IR"/>
        </w:rPr>
        <w:t>».</w:t>
      </w:r>
      <w:r>
        <w:rPr>
          <w:rStyle w:val="FootnoteAnchor"/>
          <w:rtl w:val="true"/>
        </w:rPr>
        <w:footnoteReference w:id="453"/>
      </w:r>
    </w:p>
    <w:p>
      <w:pPr>
        <w:pStyle w:val="Heading3"/>
        <w:numPr>
          <w:ilvl w:val="2"/>
          <w:numId w:val="1"/>
        </w:numPr>
        <w:rPr/>
      </w:pPr>
      <w:bookmarkStart w:id="371" w:name="__RefHeading___Toc9814388_2870459653"/>
      <w:bookmarkStart w:id="372" w:name="_Toc137"/>
      <w:bookmarkEnd w:id="371"/>
      <w:r>
        <w:rPr>
          <w:rtl w:val="true"/>
        </w:rPr>
        <w:t>شدت عمل عمر در منع نقل حدیث</w:t>
      </w:r>
      <w:bookmarkEnd w:id="37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راستی عمر به این نتیجه رسید که سنّت را ننویسد، این فکر برای خود او اعتبار داشت و اگر واقعاً نقشه های خطرناک تری پشت سر این نقشه نبود چرا در منع نقل حدیث این همه شدّت عمل به خرج داد؟ عمر در این کار چنان مراقبت و پافشاری داشت که گاه بزرگانی از صحابه همچون ابن مسعود، ابو درداء و ابو مسعود انصاری را به بهانه فراوانی نقل 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می انداخت وبرخی دیگر را که در سایر شهرهای اسلامی به نشر حدیث اشتغال داشتند به مدینه فراخواند و تا زنده بود اجازه خروج از مدینه را به آنان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در این باره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 از تمام شهرهای اسلامی عبدالله بن حذیفه، ابودرداء، ابوذر، عقبة بن عامر و گروهی دیگر از اصحاب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چیست که در میان شهرها می‌پراکنید؟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از پراکندن حدیث باز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پیش من باشید تا زنده‌ام از من جدا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می‌دانیم چه چیز را از شما فرا گیریم و چه چیز را وا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آنان تا زمانی که عمر زنده بود از وی جدا نشدند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او حتی اگر ناچار می‌شد جمعی را به شهری گسیل می‌داشت تا به شدت آنان را از نقل حدیث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قرظة بن کعب نیز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خواست ما را به سوی عراق روانه کند خود نیز تا نقطه صرار ما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از ما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چرا شما را مشایعت کردم؟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احترام و تکریم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غرض دیگری دارم و آن این که شما به دیاری می‌روید که مردم آن به قرآن، انس خاصی دارند و همانند زنبوران که در کندوی خویش دائم آواز می‌خوانند، صدای تلاوت قرآن از خانه‌های ایشان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ایشان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مشغول حدیث نسازید و روایت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حداقل برسانید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قرظه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عراق رفتم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را از نقل حدیث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عیاش گوید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ابوحصین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هنگامی که عمّال خود را به جایی می فرستاد آن ها را همراهی می کرد و در ضمن دستور می داد که </w:t>
      </w:r>
      <w:bookmarkStart w:id="373" w:name="pg11253_103367"/>
    </w:p>
    <w:p>
      <w:pPr>
        <w:pStyle w:val="BookText"/>
        <w:rPr/>
      </w:pPr>
      <w:bookmarkEnd w:id="373"/>
      <w:r>
        <w:rPr>
          <w:rFonts w:ascii="IRNazanin" w:hAnsi="IRNazanin" w:eastAsia="IRNazanin"/>
          <w:color w:val="111111"/>
          <w:sz w:val="28"/>
          <w:sz w:val="28"/>
          <w:szCs w:val="28"/>
          <w:rtl w:val="true"/>
          <w:lang w:bidi="fa-IR"/>
        </w:rPr>
        <w:t xml:space="preserve">فقط قرآن را مورد توجه قرار دهند و از نقل احادیث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کنند</w:t>
      </w:r>
      <w:r>
        <w:rPr>
          <w:rFonts w:eastAsia="IRNazanin" w:cs="IRNazanin"/>
          <w:color w:val="111111"/>
          <w:sz w:val="28"/>
          <w:szCs w:val="28"/>
          <w:rtl w:val="true"/>
          <w:lang w:bidi="fa-IR"/>
        </w:rPr>
        <w:t xml:space="preserve">». </w:t>
      </w:r>
      <w:r>
        <w:rPr>
          <w:rStyle w:val="FootnoteAnchor"/>
          <w:rtl w:val="true"/>
        </w:rPr>
        <w:footnoteReference w:id="456"/>
      </w:r>
    </w:p>
    <w:p>
      <w:pPr>
        <w:pStyle w:val="Heading3"/>
        <w:numPr>
          <w:ilvl w:val="2"/>
          <w:numId w:val="1"/>
        </w:numPr>
        <w:rPr/>
      </w:pPr>
      <w:bookmarkStart w:id="374" w:name="__RefHeading___Toc9814390_2870459653"/>
      <w:bookmarkStart w:id="375" w:name="_Toc138"/>
      <w:bookmarkEnd w:id="374"/>
      <w:r>
        <w:rPr>
          <w:rtl w:val="true"/>
        </w:rPr>
        <w:t>جلوگیری عمربن خطاب از تفسیر قرآن</w:t>
      </w:r>
      <w:bookmarkEnd w:id="375"/>
    </w:p>
    <w:p>
      <w:pPr>
        <w:pStyle w:val="BookText"/>
        <w:rPr/>
      </w:pPr>
      <w:r>
        <w:rPr>
          <w:rFonts w:ascii="IRNazanin" w:hAnsi="IRNazanin" w:eastAsia="IRNazanin"/>
          <w:color w:val="111111"/>
          <w:sz w:val="28"/>
          <w:sz w:val="28"/>
          <w:szCs w:val="28"/>
          <w:rtl w:val="true"/>
          <w:lang w:bidi="fa-IR"/>
        </w:rPr>
        <w:t>ابوجعفر طبری در تاریخ خود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حال خود گذارید و آن را تفسیر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کمتر حدیث نقل کنید و من شریک شما خواهم بود</w:t>
      </w:r>
      <w:r>
        <w:rPr>
          <w:rFonts w:eastAsia="IRNazanin" w:cs="IRNazanin"/>
          <w:color w:val="111111"/>
          <w:sz w:val="28"/>
          <w:szCs w:val="28"/>
          <w:rtl w:val="true"/>
          <w:lang w:bidi="fa-IR"/>
        </w:rPr>
        <w:t xml:space="preserve">». </w:t>
      </w:r>
      <w:r>
        <w:rPr>
          <w:rStyle w:val="FootnoteAnchor"/>
          <w:rtl w:val="true"/>
        </w:rPr>
        <w:footnoteReference w:id="457"/>
      </w:r>
    </w:p>
    <w:p>
      <w:pPr>
        <w:pStyle w:val="Heading3"/>
        <w:numPr>
          <w:ilvl w:val="2"/>
          <w:numId w:val="1"/>
        </w:numPr>
        <w:rPr/>
      </w:pPr>
      <w:bookmarkStart w:id="376" w:name="__RefHeading___Toc9814392_2870459653"/>
      <w:bookmarkStart w:id="377" w:name="_Toc139"/>
      <w:bookmarkEnd w:id="376"/>
      <w:r>
        <w:rPr>
          <w:rtl w:val="true"/>
        </w:rPr>
        <w:t>توبیخ ناقلان حدیث توسط عمر</w:t>
      </w:r>
      <w:bookmarkEnd w:id="377"/>
    </w:p>
    <w:p>
      <w:pPr>
        <w:pStyle w:val="BookText"/>
        <w:rPr/>
      </w:pPr>
      <w:r>
        <w:rPr>
          <w:rFonts w:ascii="IRNazanin" w:hAnsi="IRNazanin" w:eastAsia="IRNazanin"/>
          <w:color w:val="111111"/>
          <w:sz w:val="28"/>
          <w:sz w:val="28"/>
          <w:szCs w:val="28"/>
          <w:rtl w:val="true"/>
          <w:lang w:bidi="fa-IR"/>
        </w:rPr>
        <w:t>عمر به نهی و حبس افراد اکتفا نکرد بلکه گاهی افراد را توبیخ می کرد و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ذاذان در این باره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مسجد بیرون آمد و با گروهی برخورد کرد که گرد مردی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است که در مسجد برای مردم حدیث نقل می کرد و مردم بیرون آمده اند تا از او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خود را بر سر ابی بن کعب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این عمل، تو را مفتون و این جماعت را خوار و ذلیل می کند؟</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نه تنها از نقل حدیث نهی می کرد بلکه پرسش از علت و حکمت احکام را نیز نهی کرد؛ به طوری که کسی جرأت پرسش از اهل حدیث رانداشت و اگر کسی هم می پرسید اصحاب جرأت بیان فلسفه احکام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چنان اختناق آور بود که اگر کسی از حکمت احکام می پرسید او را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کردند؛ همان گونه که عمر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پرسش تبعید کرد و دستور داد کسی با او همنشین نشود و همفکران خلیفه نیز او را به خوبی در این مسئله کمک می کردند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دوران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به طور علنی دنبال ریشه کنی امامت و تشیع بود بهترین بهانه را برای اجرای سنّت های ناروا یافته بود؛ کاری که خلفای قبل از او بنا گذارده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مسلم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 همان گونه که در عصر عمربن خطاب بود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او مردم را از بیان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ترسانید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دوران خلفای بنی امیه و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خلفای جائر بنی امیه و بنی عباس، نه تنها از نقل سنّت صحیح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شد بلکه ناقلان حدیث صحیح به شدّت مورد تعقیب و آزار و شکنجه قرار گرفتند که به یک نمونه اشاره می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ابی عمیر، یکی از راویان شیعه، در دوران هارون الرشید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حبس به شدت زیر شلاق گرفتند تا مخفیگاه های راویان، شیعیان و محل پنهان ساختن احادیث را نشان دهد ولی او از خود مقاومت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و شلاق دشمن بیشتر شد تا آنجا که نزدیک بود ابن عمیر به خواسته های دشمن تن در دهد که ناگهان صدای هم زندانی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آورد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ازخدا بترس و صبر پیشه ساز تا از طرف خداوند فرجی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او مقاومت می کرد و بعد از چهار سال از زندان آزاد شد و دید که </w:t>
      </w:r>
      <w:bookmarkStart w:id="378" w:name="pg11253_103369"/>
    </w:p>
    <w:p>
      <w:pPr>
        <w:pStyle w:val="BookText"/>
        <w:rPr/>
      </w:pPr>
      <w:bookmarkEnd w:id="378"/>
      <w:r>
        <w:rPr>
          <w:rFonts w:ascii="IRNazanin" w:hAnsi="IRNazanin" w:eastAsia="IRNazanin"/>
          <w:color w:val="111111"/>
          <w:sz w:val="28"/>
          <w:sz w:val="28"/>
          <w:szCs w:val="28"/>
          <w:rtl w:val="true"/>
          <w:lang w:bidi="fa-IR"/>
        </w:rPr>
        <w:t>حدیث های دفن شده از 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عمیر دوباره همه را از حفظ نوشت</w:t>
      </w:r>
      <w:r>
        <w:rPr>
          <w:rFonts w:eastAsia="IRNazanin" w:cs="IRNazanin"/>
          <w:color w:val="111111"/>
          <w:sz w:val="28"/>
          <w:szCs w:val="28"/>
          <w:rtl w:val="true"/>
          <w:lang w:bidi="fa-IR"/>
        </w:rPr>
        <w:t xml:space="preserve">». </w:t>
      </w:r>
      <w:r>
        <w:rPr>
          <w:rStyle w:val="FootnoteAnchor"/>
          <w:rtl w:val="true"/>
        </w:rPr>
        <w:footnoteReference w:id="461"/>
      </w:r>
    </w:p>
    <w:p>
      <w:pPr>
        <w:pStyle w:val="Heading3"/>
        <w:numPr>
          <w:ilvl w:val="2"/>
          <w:numId w:val="1"/>
        </w:numPr>
        <w:rPr/>
      </w:pPr>
      <w:bookmarkStart w:id="379" w:name="__RefHeading___Toc9814394_2870459653"/>
      <w:bookmarkStart w:id="380" w:name="_Toc140"/>
      <w:bookmarkEnd w:id="379"/>
      <w:r>
        <w:rPr>
          <w:rtl w:val="true"/>
        </w:rPr>
        <w:t>پیامدهای ممنوعیت حدیث</w:t>
      </w:r>
      <w:bookmarkEnd w:id="380"/>
    </w:p>
    <w:p>
      <w:pPr>
        <w:pStyle w:val="Heading4"/>
        <w:numPr>
          <w:ilvl w:val="3"/>
          <w:numId w:val="1"/>
        </w:numPr>
        <w:rPr/>
      </w:pPr>
      <w:bookmarkStart w:id="381" w:name="__RefHeading___Toc9814396_2870459653"/>
      <w:bookmarkStart w:id="382" w:name="_Toc141"/>
      <w:bookmarkEnd w:id="381"/>
      <w:r>
        <w:rPr>
          <w:rtl w:val="true"/>
        </w:rPr>
        <w:t>الف</w:t>
      </w:r>
      <w:r>
        <w:rPr>
          <w:rtl w:val="true"/>
        </w:rPr>
        <w:t xml:space="preserve">) </w:t>
      </w:r>
      <w:r>
        <w:rPr>
          <w:rtl w:val="true"/>
        </w:rPr>
        <w:t>جعل حدیث</w:t>
      </w:r>
      <w:r>
        <w:rPr>
          <w:rtl w:val="true"/>
        </w:rPr>
        <w:t>:</w:t>
      </w:r>
      <w:bookmarkEnd w:id="382"/>
    </w:p>
    <w:p>
      <w:pPr>
        <w:pStyle w:val="BookText"/>
        <w:rPr/>
      </w:pPr>
      <w:r>
        <w:rPr>
          <w:rFonts w:ascii="IRNazanin" w:hAnsi="IRNazanin" w:eastAsia="IRNazanin"/>
          <w:color w:val="111111"/>
          <w:sz w:val="28"/>
          <w:sz w:val="28"/>
          <w:szCs w:val="28"/>
          <w:rtl w:val="true"/>
          <w:lang w:bidi="fa-IR"/>
        </w:rPr>
        <w:t>گفته شد که سنگ آغازین جعل حدیث در دوران خلیفه اول و دوم پایه گذاری شد و حدیث های دروغین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الانبیاءِ لا نُورَّث؛ ما گروه انبیا چیزی به ارث نمی 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تجْتَمع اُمَّتی عَلَی الخطاء؛ امت من بر خطا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 بِایهِمْ اِقْتَدَیتُم، اِهْتَدَیتُمْ؛ اصحاب من همچون ستاره اند به هر کدام اقتدا کنید هدایت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تأمین اهداف سیاسی و اقتصادی ساخته شد ولی بعدها این احادیث بازار داغ و گرمی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اسکافی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عده ای از اصحاب و تابعان را وادار کرد که حدیث هایی در طعن و تبرّی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کنند و برای این کار اجرت زیادی تعیین کرد و افرادی مانند ابوهریره، عمرو بن عاص، عروة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اجیر کرده بود</w:t>
      </w:r>
      <w:r>
        <w:rPr>
          <w:rFonts w:eastAsia="IRNazanin" w:cs="IRNazanin"/>
          <w:color w:val="111111"/>
          <w:sz w:val="28"/>
          <w:szCs w:val="28"/>
          <w:rtl w:val="true"/>
          <w:lang w:bidi="fa-IR"/>
        </w:rPr>
        <w:t>».</w:t>
      </w:r>
      <w:r>
        <w:rPr>
          <w:rStyle w:val="FootnoteAnchor"/>
          <w:rtl w:val="true"/>
        </w:rPr>
        <w:footnoteReference w:id="46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فجایع منع حدیث این است که در منابع مهم حدیثی اهل تسنن راویانی هستند که در تاریخ، مهر فسق و فجور و خیانت و دشمنی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پیشانی آنان خورده است و همچنین افرادی که از نفوذیان یهود در بدنه حکومت اسلامی بودند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ابوهریره در 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شده است و فقط بخاری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او نقل کرده است؛ در حالی که ابوهریره فقط سه سال از </w:t>
      </w:r>
    </w:p>
    <w:p>
      <w:pPr>
        <w:pStyle w:val="BookText"/>
        <w:rPr/>
      </w:pPr>
      <w:r>
        <w:rPr>
          <w:rFonts w:ascii="IRNazanin" w:hAnsi="IRNazanin" w:eastAsia="IRNazanin"/>
          <w:color w:val="111111"/>
          <w:sz w:val="28"/>
          <w:sz w:val="28"/>
          <w:szCs w:val="28"/>
          <w:rtl w:val="true"/>
          <w:lang w:bidi="fa-IR"/>
        </w:rPr>
        <w:t xml:space="preserve">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کرد و در زمان خودش به دروغ گویی متهم بود و به وسیله عمر به خاطر خیانت به بیت المال شلاق زده شد</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 او خود نیز اعتراف به جعل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حدیثی از طریق ابوهریره،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در آخرش اضافه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هریره سَمِعْتَ 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مِن کیسِ اَبی هُرَیرة؛</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مطلب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سخن از کیسه ابوهریره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ابوهریره نقل شده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اصحابم روز قیامت بر من وارد می شوند، پس از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بعد از تو چه بدعت هایی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 برگشتند</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بدانید بخاری که صد سال بعد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رفته، یک حدیث هم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نکردهو حتی از نقل حدیث متواتر ثقلین نیز دوری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حتی به عنوان راوی به حساب نیاورده و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معصوم است فقط یک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از عایشه،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ابوهریره،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است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از دیگر فجایع منع حدیث این است که 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یک از اصحاب خود، جز معاویه بن ابی سفیان را هشتاد و یا هفتاد سال نمی بینم و بعد از آن او را می بینم در حالی که رحمت خدا او را احاطه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هشتاد سال در کجا بودی؟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ای زیر عرش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مناجات می کرد و من با او مناجات می کردم و او مرا مورد تحیت قرار می داد و من او را مورد تحیت قرار می دادم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عوض آن دشنام هایی است که در دنیا به تو داده اند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خطیب بغدادی بعد از نقل این حدیث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نظر متن و سند باطل است و فرد جاعل آن را از سریج بن یونس نقل کرده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جای تاسف است وقتی سنّت اصلی سوزانده و یا نقل و تدوین آن ممنوع شود معاویه عرش نشین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معاویه چنین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فرعون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مُعَاوِیَةَ أَوَّلُ مَنْ عَلَّقَ عَلى بَابِهِ مِصْرَاعَیْنِ بِمَکَّةَ، فَمَنَعَ حَاجَّ بَیْتِ اللَّهِ 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الْعاکِفُ فِیهِ وَ الْبادِ وَ کَانَ النَّاسُ إِذَا قَدِمُوا مَکَّةَ، نَزَلَ الْبَادِی عَلَى الْحَاضِرِ حَتّى یَقْضِیَ حَجَّهُ، وَ کَانَ مُعَاوِیَةُ صَاحِبَ السِّلْسِلَةِ الَّتِی قَالَ اللَّهُ </w:t>
      </w:r>
      <w:bookmarkStart w:id="383" w:name="pg11253_103372"/>
    </w:p>
    <w:p>
      <w:pPr>
        <w:pStyle w:val="BookText"/>
        <w:rPr/>
      </w:pPr>
      <w:bookmarkEnd w:id="383"/>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سِلْسِلَةٍ ذَرْعُها سَبْعُونَ ذِراعاً فَاسْلُکُوهُ إِنَّهُ کانَ لَایُؤْمِنُ بِاللَّهِ الْعَظِیمِ، وَ کَانَ فِرْعَوْنَ هذِهِ الْأُمَّةِ؛</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معاویه اوّلین کسى بود که در شهر مکه بر در خانه خود دو لنگه در نصب کرد و مانع شد که حاجیان بهره مند بشوند از حقى که خداوند براى آنان مقرر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سرزمین حرم، بومیان و حاجیان با 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موقعى که حاجیان وارد شهر مکه مى‌شدند در خانه بومیان وارد مى شدند و اقامت مى کردند تا مراسم حج و عمره ی خود را به پایان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روز قیامت با همان زنجیر گرانى در بند خواهد شد که خداوند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در زنجیر گرانى به بند بکشید که هفتاد ذراع طول آن باشد، چرا که او به خداى بزرگ ایمان نمى آورد؛ معاویه فرعون این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وقتی محمد بن سلیمان، زندیق معروف ابن ابی العوجاء را دستگیر و حکم اعدام او را صادر کرد، او چنین اعتراف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میان شما چهار هزار روایت جعل کرده‌ام که در میان آن ها حلال را حرام و حرام را حلال معرفی کرده‌ام و در روز روزه، شما را به افطار و در روز افطار، شما را به روزه واداشتم</w:t>
      </w:r>
      <w:r>
        <w:rPr>
          <w:rFonts w:eastAsia="IRNazanin" w:cs="IRNazanin"/>
          <w:color w:val="111111"/>
          <w:sz w:val="28"/>
          <w:szCs w:val="28"/>
          <w:rtl w:val="true"/>
          <w:lang w:bidi="fa-IR"/>
        </w:rPr>
        <w:t>».</w:t>
      </w:r>
      <w:r>
        <w:rPr>
          <w:rStyle w:val="FootnoteAnchor"/>
          <w:rtl w:val="true"/>
        </w:rPr>
        <w:footnoteReference w:id="470"/>
      </w:r>
    </w:p>
    <w:p>
      <w:pPr>
        <w:pStyle w:val="Heading4"/>
        <w:numPr>
          <w:ilvl w:val="3"/>
          <w:numId w:val="1"/>
        </w:numPr>
        <w:rPr/>
      </w:pPr>
      <w:bookmarkStart w:id="384" w:name="__RefHeading___Toc9814398_2870459653"/>
      <w:bookmarkStart w:id="385" w:name="_Toc142"/>
      <w:bookmarkEnd w:id="384"/>
      <w:r>
        <w:rPr>
          <w:rtl w:val="true"/>
        </w:rPr>
        <w:t>ب</w:t>
      </w:r>
      <w:r>
        <w:rPr>
          <w:rtl w:val="true"/>
        </w:rPr>
        <w:t xml:space="preserve">) </w:t>
      </w:r>
      <w:r>
        <w:rPr>
          <w:rtl w:val="true"/>
        </w:rPr>
        <w:t>تغییر سنّت</w:t>
      </w:r>
      <w:r>
        <w:rPr>
          <w:rtl w:val="true"/>
        </w:rPr>
        <w:t>:</w:t>
      </w:r>
      <w:bookmarkEnd w:id="38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ممنوعیت تدوین حدیث و آثار مستقیم و غیرمستقیم آن در کنار دیگر بدعت ها باعث شد که سنّت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در جامعه تغییر یابد و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ای است که محدثان و مورخان اهل تسنن نیز بدان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هایی از سخنان آنان اشاره می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از وهب بن کیسان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سُنَنِ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غُیرَتْ حَتَّی الصلوة؛</w:t>
      </w:r>
    </w:p>
    <w:p>
      <w:pPr>
        <w:pStyle w:val="BookText"/>
        <w:rPr/>
      </w:pPr>
      <w:r>
        <w:rPr>
          <w:rFonts w:ascii="IRNazanin" w:hAnsi="IRNazanin" w:eastAsia="IRNazanin"/>
          <w:color w:val="111111"/>
          <w:sz w:val="28"/>
          <w:sz w:val="28"/>
          <w:szCs w:val="28"/>
          <w:rtl w:val="true"/>
          <w:lang w:bidi="fa-IR"/>
        </w:rPr>
        <w:t xml:space="preserve">تمام سنّت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 حتی نماز</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هم روایتی مثل همین را از زهری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زُرَارَةَ قال اخبرنا عبد الْوَاحِدِ بن وَاصِلٍ ابو عُبَیْدَةَ الْحَدَّادُ عن عُثْمَانَ بن ابی رَوَّادٍ اَخِی عبد الْعَزِیزِ قال سمعت الزُّهْرِیَّ یقول دَخَلْتُ علی اَنَسِ بن مَالِکٍ بِدِمَشْقَ وهو یَبْکِی فقلت ما یُبْکِیکَ فقال لَا اَعْرِفُ شیئا مِمَّا اَدْرَکْتُ الا هذه الصَّلَاةَ وَهَذِهِ الصَّلَاةُ قد ضُیِّعَتْ وقال بَکْرُ حدثنا محمد بن بَکْرٍ الْبُرْسَانِیُّ اخبرنا عُثْمَانُ بن ابی رَوَّادٍ نَحْوَهُ؛</w:t>
      </w:r>
      <w:r>
        <w:rPr>
          <w:rStyle w:val="FootnoteAnchor"/>
          <w:rtl w:val="true"/>
        </w:rPr>
        <w:footnoteReference w:id="472"/>
      </w:r>
      <w:r>
        <w:rPr>
          <w:rFonts w:ascii="IRNazanin" w:hAnsi="IRNazanin" w:eastAsia="IRNazanin"/>
          <w:color w:val="111111"/>
          <w:sz w:val="28"/>
          <w:sz w:val="28"/>
          <w:szCs w:val="28"/>
          <w:rtl w:val="true"/>
          <w:lang w:bidi="fa-IR"/>
        </w:rPr>
        <w:t>از زهری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انس بن مالک در شهر دمشق در حالی که گریه می‌کرد، پس گفتم چرا تو گریه می‌کنی؟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نشناختم چیزی از آنچه را که درک کردم مگر همین نماز را و همین نماز را هم ضایع شد 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محمد بن بکر بُرْسانِی که خبر داد ما را عثمان بن ابی‌رواد مثل آن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قضیه به جایی رسیده بود که وقتی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یادآور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این باره با اسناد خودش از مطرف روایت کرده و گفته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یحیی بن یحیی وَخَلَفُ بن هِشَامٍ جمیعا عن حَمَّادٍ قال یحیی اخبرنا حَمَّادُ بن زَیْدٍ عن غَیْلَانَ عن مُطَرِّفٍ قال صَلَّیْتُ انا وَعِمْرَانُ بن حُصَیْنٍ خَلْفَ عَلِیِّ بن ابی طَالِبٍ فَکَانَ اذا سَجَدَ کَبَّرَ واذا رَفَعَ رَاْسَهُ کَبَّرَ واذا نَهَضَ من الرَّکْعَتَیْنِ کَبَّرَ فلما انْصَرَفْنَا من الصَّلَاةِ قال اَخَذَ عِمْرَانُ بِیَدِی </w:t>
      </w:r>
    </w:p>
    <w:p>
      <w:pPr>
        <w:pStyle w:val="BookText"/>
        <w:rPr/>
      </w:pPr>
      <w:r>
        <w:rPr>
          <w:rFonts w:ascii="Amiri" w:hAnsi="Amiri" w:eastAsia="Amiri" w:cs="Amiri"/>
          <w:color w:val="111111"/>
          <w:sz w:val="28"/>
          <w:sz w:val="28"/>
          <w:szCs w:val="28"/>
          <w:rtl w:val="true"/>
          <w:lang w:bidi="ar-SA"/>
        </w:rPr>
        <w:t xml:space="preserve">ثُمَّ قال لقد صلی بِنَا هذا صَلَاةَ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قال قد ذَکَّرَنِی هذا صَلَاةَ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روایت از مطرف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عمران بن حصین پشت سر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به سجده می‌رفت و یا سر از سجده برمی‌داشت و یا هر گاه که از دو رکعت فارغ می‌شد، تکبیر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را تمام کردیم عمران بن حصین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نماز،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خواندیم یا اینکهگفت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یاد من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از عمران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بصره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خواندن او ما را به یاد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r>
        <w:rPr>
          <w:rStyle w:val="FootnoteAnchor"/>
          <w:rtl w:val="true"/>
        </w:rPr>
        <w:footnoteReference w:id="47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 با دستور منع حدیث، نه تنها بازار جعل احادیث داغ شد بلکه در مبانی اصلی دین همچون توحید، معاد و نبوت و نیز نماز، روزه و حج، بدعت ها و انحرافاتی ایجاد شد که با مبانی حقیقی اسلام فرسنگ ها فاصله دارد که مجال پرداختن به آن در اینجا نیست هر چند که در مورد این فجایع مطالبی نوشته شده و اهل علم و تحقیق به آن ها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سایه سار منع حدیث شروع کردند به ساختن فضائل برای کسانی که شقی ترین مردم بودند</w:t>
      </w:r>
      <w:r>
        <w:rPr>
          <w:rFonts w:eastAsia="IRNazanin" w:cs="IRNazanin"/>
          <w:color w:val="111111"/>
          <w:sz w:val="28"/>
          <w:szCs w:val="28"/>
          <w:rtl w:val="true"/>
          <w:lang w:bidi="fa-IR"/>
        </w:rPr>
        <w:t xml:space="preserve">. </w:t>
      </w:r>
      <w:bookmarkStart w:id="386" w:name="pg11253_103375"/>
    </w:p>
    <w:p>
      <w:pPr>
        <w:pStyle w:val="Heading3"/>
        <w:numPr>
          <w:ilvl w:val="2"/>
          <w:numId w:val="1"/>
        </w:numPr>
        <w:rPr/>
      </w:pPr>
      <w:bookmarkStart w:id="387" w:name="__RefHeading___Toc9814400_2870459653"/>
      <w:bookmarkStart w:id="388" w:name="_Toc143"/>
      <w:bookmarkEnd w:id="386"/>
      <w:bookmarkEnd w:id="387"/>
      <w:r>
        <w:rPr>
          <w:rtl w:val="true"/>
        </w:rPr>
        <w:t xml:space="preserve">آغاز </w:t>
      </w:r>
      <w:r>
        <w:rPr>
          <w:rtl w:val="true"/>
        </w:rPr>
        <w:t>«</w:t>
      </w:r>
      <w:r>
        <w:rPr>
          <w:rtl w:val="true"/>
        </w:rPr>
        <w:t>بدعت</w:t>
      </w:r>
      <w:r>
        <w:rPr>
          <w:rtl w:val="true"/>
        </w:rPr>
        <w:t>»</w:t>
      </w:r>
      <w:bookmarkEnd w:id="388"/>
    </w:p>
    <w:p>
      <w:pPr>
        <w:pStyle w:val="Heading4"/>
        <w:numPr>
          <w:ilvl w:val="3"/>
          <w:numId w:val="1"/>
        </w:numPr>
        <w:rPr/>
      </w:pPr>
      <w:bookmarkStart w:id="389" w:name="__RefHeading___Toc9814402_2870459653"/>
      <w:bookmarkStart w:id="390" w:name="_Toc144"/>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بدعت های ابوبکر، عمر و عثمان در منابع اهل تسنن</w:t>
      </w:r>
    </w:p>
    <w:p>
      <w:pPr>
        <w:pStyle w:val="BookText"/>
        <w:rPr/>
      </w:pPr>
      <w:r>
        <w:rPr>
          <w:rFonts w:ascii="IRNazanin" w:hAnsi="IRNazanin" w:eastAsia="IRNazanin"/>
          <w:color w:val="111111"/>
          <w:sz w:val="28"/>
          <w:sz w:val="28"/>
          <w:szCs w:val="28"/>
          <w:rtl w:val="true"/>
          <w:lang w:bidi="fa-IR"/>
        </w:rPr>
        <w:t xml:space="preserve">غاصبین بعد از تصرف به ناحق جایگاه خلافت، شریعت خدا را بازیچه هوا و هوس های خود قرار دادند و اگر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تا از این شریعت نگهبانی کنند امروز از اصل و اساس شریعت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و فروع دین، احکام و اعتقادات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نو، جزء نوی که بی سابقه و بدون الگو درست شده باشد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ولی بدعت در شرع، از نظر اصطلاح فقها به نوآوری گفته می شود که در شریعت نباشد اعم از این که این نوآوری فعل یا کلام و عقیده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نوع اندیشه نو، فعل نو، کلام نو که در شریعت نیست و وارد شریعت شود و گفته شود خدا فرموده و حال این که در شریعت دلیل و ریشه ای ندارد بدعت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أحدث فی أمرنا هذا ما لیس منه فهو رد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 xml:space="preserve">طبق روایت صحیح بخاری تمام سنت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خلفا از بین رفته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 أنس بن مالك بدمشق و هو يبكي،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شيئا مما أدركت إلا هذه الصلاة و هذه الصلاة قد ضيعت؛</w:t>
      </w:r>
      <w:r>
        <w:rPr>
          <w:rStyle w:val="FootnoteAnchor"/>
          <w:rtl w:val="true"/>
        </w:rPr>
        <w:footnoteReference w:id="477"/>
      </w:r>
      <w:r>
        <w:rPr>
          <w:rFonts w:ascii="IRNazanin" w:hAnsi="IRNazanin" w:eastAsia="IRNazanin"/>
          <w:color w:val="111111"/>
          <w:sz w:val="28"/>
          <w:sz w:val="28"/>
          <w:szCs w:val="28"/>
          <w:rtl w:val="true"/>
          <w:lang w:bidi="fa-IR"/>
        </w:rPr>
        <w:t>در دمشق، وارد بر أنس بن مالک شدم و ديدم گريه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سؤال كردم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سنت پيامبر می‌دانستم همه‌اش از بين رفته است؛ غير از نماز كه آن هم ضايع و نابود شد</w:t>
      </w:r>
      <w:r>
        <w:rPr>
          <w:rFonts w:eastAsia="IRNazanin" w:cs="IRNazanin"/>
          <w:color w:val="111111"/>
          <w:sz w:val="28"/>
          <w:szCs w:val="28"/>
          <w:rtl w:val="true"/>
          <w:lang w:bidi="fa-IR"/>
        </w:rPr>
        <w:t xml:space="preserve">». </w:t>
      </w:r>
      <w:bookmarkStart w:id="391" w:name="pg11253_103376"/>
    </w:p>
    <w:p>
      <w:pPr>
        <w:pStyle w:val="Heading4"/>
        <w:numPr>
          <w:ilvl w:val="3"/>
          <w:numId w:val="1"/>
        </w:numPr>
        <w:rPr/>
      </w:pPr>
      <w:bookmarkStart w:id="392" w:name="__RefHeading___Toc9814404_2870459653"/>
      <w:bookmarkStart w:id="393" w:name="_Toc145"/>
      <w:bookmarkEnd w:id="391"/>
      <w:bookmarkEnd w:id="392"/>
      <w:r>
        <w:rPr>
          <w:rtl w:val="true"/>
        </w:rPr>
        <w:t>بدعت های ابوبکر</w:t>
      </w:r>
      <w:bookmarkEnd w:id="3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جرأت می توان گفت اولین بدعت و نوآوری و انحراف در دین در سقیفه رقم خورد و جانشینی که خداوند متعال مشخص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الارض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هوسرانان و کارگزاران یهود از جانب خود و به زور انتخاب کردند و بعد از خود بدون اجماع مردم که خود ادعای آن را دارند عمر را به جانشینی بعد از خود انتخاب کرد و شخص عمر نیز در برنامه ای از پیش تعیین شده راه را برای خلافت به ناحق عثمان باز نمود و این سیره و روش را برای آیندگان از تبار انحراف به یادگار باقی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بر خلاف آیات قرآن کریم که دلالت بر ارث دارند برای توجیه غصب فدک در همان لحظه حدیثی را جعل کرد که پیش تر به آن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حكم اجماع، بيت المال مسلمين بايد در دست رئيس آنان باشد و به صلاح ديد و به مصارف مضبوطه و معينه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ميزان به طور قطع تا زمان حيات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مخصوص آن حضرت بوده و بعد از آن به كسانی كه از آن حضرت اجازه تام و حق جانشينی مطلق داشته اند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اينان هر كس به هر عنوان كه باشد حق تصرف در بيت المال را نداشته و كليه تصرفات او باطل و حرام است تا چه رسد به اين كه در مقابل اين عمل حرام، خود را ذی حق دانسته و به عنوان اجرت و مزد تصرف نامشروع خود، سهميه ای هم برای خويش </w:t>
      </w:r>
      <w:bookmarkStart w:id="394" w:name="pg11253_103377"/>
    </w:p>
    <w:p>
      <w:pPr>
        <w:pStyle w:val="BookText"/>
        <w:rPr/>
      </w:pPr>
      <w:bookmarkEnd w:id="394"/>
      <w:r>
        <w:rPr>
          <w:rFonts w:ascii="IRNazanin" w:hAnsi="IRNazanin" w:eastAsia="IRNazanin"/>
          <w:color w:val="111111"/>
          <w:sz w:val="28"/>
          <w:sz w:val="28"/>
          <w:szCs w:val="28"/>
          <w:rtl w:val="true"/>
          <w:lang w:bidi="fa-IR"/>
        </w:rPr>
        <w:t>تعيين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ابوبكر همين كه از خدا نترسيد و خلافت را غصب نمود ديگر به اين چيزها هيچ اعتنايی ننموده و برای خود روزی سه درهم تعيين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این رفتار که بدون اذن شارع مقدس انجام گرفته بر او حرام بوده و از لحاظ اين كه اين حرام را مرسوم نمود و ديگران نيز به پيروی از او حلال دانستند بدعت در دين گذاشته است</w:t>
      </w:r>
      <w:r>
        <w:rPr>
          <w:rFonts w:eastAsia="IRNazanin" w:cs="IRNazanin"/>
          <w:color w:val="111111"/>
          <w:sz w:val="28"/>
          <w:szCs w:val="28"/>
          <w:rtl w:val="true"/>
          <w:lang w:bidi="fa-IR"/>
        </w:rPr>
        <w:t xml:space="preserve">. </w:t>
      </w:r>
      <w:r>
        <w:rPr>
          <w:rStyle w:val="FootnoteAnchor"/>
          <w:rtl w:val="true"/>
        </w:rPr>
        <w:footnoteReference w:id="478"/>
      </w:r>
    </w:p>
    <w:p>
      <w:pPr>
        <w:pStyle w:val="Heading4"/>
        <w:numPr>
          <w:ilvl w:val="3"/>
          <w:numId w:val="1"/>
        </w:numPr>
        <w:rPr/>
      </w:pPr>
      <w:bookmarkStart w:id="395" w:name="__RefHeading___Toc9814406_2870459653"/>
      <w:bookmarkStart w:id="396" w:name="_Toc146"/>
      <w:bookmarkEnd w:id="395"/>
      <w:r>
        <w:rPr>
          <w:rtl w:val="true"/>
        </w:rPr>
        <w:t>بدعت های عمر بن خطاب</w:t>
      </w:r>
      <w:bookmarkEnd w:id="3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و متون کهن، مورخين و محدثين شيعه و سنی گفته اند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جايی كه در زمان جاهليت بود به جای اولش برگرداند اما عمربن خطاب بعد از غصب خلافت، آن را در موسم حج به جايی كه در دوران جاهليت داشت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الحديد در شرح نهج البلاغه در جایی كه كارهای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می شمارد</w:t>
      </w:r>
      <w:r>
        <w:rPr>
          <w:rStyle w:val="FootnoteAnchor"/>
          <w:rtl w:val="true"/>
        </w:rPr>
        <w:footnoteReference w:id="479"/>
      </w:r>
      <w:r>
        <w:rPr>
          <w:rFonts w:ascii="IRNazanin" w:hAnsi="IRNazanin" w:eastAsia="IRNazanin"/>
          <w:color w:val="111111"/>
          <w:sz w:val="28"/>
          <w:sz w:val="28"/>
          <w:szCs w:val="28"/>
          <w:rtl w:val="true"/>
          <w:lang w:bidi="fa-IR"/>
        </w:rPr>
        <w:t>اشاره مختصری به اين واقعه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مفسرين و مورخين بر اين قول هستند كه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جای معروفی است در مسجدالحرام كه دلالت ظاهری در آن به نبوت و پيامبری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8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بنابر نقل مورخين، عمر جای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تغيير داد و شديداً مورد اعتراض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 كه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درشمارش بدعت ها که جلوتر به آن اشاره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اَرَاَیْتُمْ لَوْ اَمَرْتُ بِمَقَامِ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فَرَدَدْتُهُ اِلَی الْمَوْضِعِ الَّذِی وَضَعَهُ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w:t>
      </w:r>
    </w:p>
    <w:p>
      <w:pPr>
        <w:pStyle w:val="BookText"/>
        <w:rPr/>
      </w:pPr>
      <w:r>
        <w:rPr>
          <w:rFonts w:ascii="IRNazanin" w:hAnsi="IRNazanin" w:eastAsia="IRNazanin"/>
          <w:color w:val="111111"/>
          <w:sz w:val="28"/>
          <w:sz w:val="28"/>
          <w:szCs w:val="28"/>
          <w:rtl w:val="true"/>
          <w:lang w:bidi="fa-IR"/>
        </w:rPr>
        <w:t xml:space="preserve">می شود اگر دستور می‌دادم که مقام ابراهیم به همان مکانی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خلفای قبل از من كارهای بزرگی كه مخالف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مردم را مجبور به ترک آن كنم و آن را از حالت كنونی به حالتی كه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برگردانم همه سپاهيانم از اطرافم پراكنده می شدند به طوری كه جز عده كمی از پيروانم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كتاب خدا و سنت پيامبر به امامت من پی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در لشكر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اكثر مورخين اهل تسنن از ذكر اين واقعه و حقايق ديگر کوتاهی كرده اند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تراویح به نمازهایی گفته می‌شود که اهل تسنن در ماه رمضان پس از نماز عشاء به جماعت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 جماعتی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تسنن آمده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عَبْدٍ القَارِیِّ،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بْنِ الخَطَّابِ رَضِیَ اللَّهُ عَنْهُ، لَیْلَةً فِی رَمَضَانَ إِلَى المَسْجِدِ، فَإِذَا النَّاسُ أَوْزَاعٌ مُتَفَرِّقُونَ، یُصَلِّی الرَّجُلُ لِنَفْسِهِ، وَیُصَلِّی الرَّجُلُ فَیُصَلِّی بِصَلاَتِهِ الرَّهْطُ،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أَرَى لَوْ جَمَعْتُ هَؤُلاَءِ عَلَى قَارِئٍ وَاحِدٍ، لَکَانَ أَمْثَلَ ثُمَّ عَزَمَ، فَجَمَعَهُمْ </w:t>
      </w:r>
    </w:p>
    <w:p>
      <w:pPr>
        <w:pStyle w:val="BookText"/>
        <w:rPr/>
      </w:pPr>
      <w:r>
        <w:rPr>
          <w:rFonts w:ascii="Amiri" w:hAnsi="Amiri" w:eastAsia="Amiri" w:cs="Amiri"/>
          <w:color w:val="111111"/>
          <w:sz w:val="28"/>
          <w:sz w:val="28"/>
          <w:szCs w:val="28"/>
          <w:rtl w:val="true"/>
          <w:lang w:bidi="ar-SA"/>
        </w:rPr>
        <w:t>عَلَى أُبَیِّ بْنِ کَعْبٍ، ثُمَّ خَرَجْتُ مَعَهُ لَیْلَةً أُخْرَى، وَالنَّاسُ یُصَلُّونَ بِصَلاَةِ قَارِئِهِمْ،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البِدْعَةُ هَذِهِ؛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عبدالرحمن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های ماه رمضان با عمربن خطاب وارد مسجد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پراکنده و متفرق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فرادی نماز می خواندند و بعضی ها هم سه چهار نفره پشت سر یک نفر نماز جماعت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را مجتمع می کردم به یک امام جماعت بهتر و زیباتر بود؛ سپس تصمیمش را گرفت و ابی بن کعب را امام آن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دیگر به همراه عمر وارد مسجد شدم و دیدم مردم پشت سر ابی بن کعب به جماعت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فوق عمربن خطاب به صراحت بیان کرده که کار او بدعت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خرج في شهر رمضان ليلا فرأي المصابيح في المسجد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اجتمعوا لصلاة التطوع،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بدعة فنعمت البدعة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فاعترف كما تري بأنها بدعة،وقد شهد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اجتمعوا إليه بالكوفة فسألوه أن ينصب لهم إماما يصلي بهم نافلة شهر رمضان ، زجرهم وعرفهم أن ذلك خلاف السنة فتركوه واجتمعوا لأنفسهم وقدموا بعضهم فبعثإليهم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عليهم المسجد ومعه الدرة فلما رأوه تبادروا الأبواب وصاحوا وا عمراه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است كه عمر در ماه رمضان شب هنگام بيرون آمد و پشت در مسجد چراغ هايی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w:t>
      </w:r>
    </w:p>
    <w:p>
      <w:pPr>
        <w:pStyle w:val="BookText"/>
        <w:rPr/>
      </w:pPr>
      <w:r>
        <w:rPr>
          <w:rFonts w:ascii="IRNazanin" w:hAnsi="IRNazanin" w:eastAsia="IRNazanin"/>
          <w:color w:val="111111"/>
          <w:sz w:val="28"/>
          <w:sz w:val="28"/>
          <w:szCs w:val="28"/>
          <w:rtl w:val="true"/>
          <w:lang w:bidi="fa-IR"/>
        </w:rPr>
        <w:t xml:space="preserve">نماز مستحبی جمع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بدعت است اما خوب بدعتی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اعتراف كرده است كه اين كار بدعت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 اند كه هر بدعتی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منابع شیعه آمده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وباسناده عن علي بن الحسن بن علي بن فضال، عن أحمد بن الحسن، عن عمرو ابن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مصدق بن صدقة ، عن عمار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في رمضان في المساجد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 أمر الحسن بن علي أن ينادي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في شهر رمضان في المساجد جماعة فنادي في الناس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أمره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سمع الناس مقالة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عمراه وا عمراه ، فلما رجع الحسن إلي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الصوت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يصيحون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عمراه وا عمراه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صلوا؛ </w:t>
      </w:r>
      <w:r>
        <w:rPr>
          <w:rStyle w:val="FootnoteAnchor"/>
          <w:rtl w:val="true"/>
        </w:rPr>
        <w:footnoteReference w:id="484"/>
      </w:r>
      <w:r>
        <w:rPr>
          <w:rFonts w:ascii="IRNazanin" w:hAnsi="IRNazanin" w:eastAsia="IRNazanin"/>
          <w:color w:val="111111"/>
          <w:sz w:val="28"/>
          <w:sz w:val="28"/>
          <w:szCs w:val="28"/>
          <w:rtl w:val="true"/>
          <w:lang w:bidi="fa-IR"/>
        </w:rPr>
        <w:t xml:space="preserve">وقتی اميرالمومنین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آمدند به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كه در بين مردم ندا دهد كه در ماه رمضان در مسجد،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در بين مردم همان را كه اميرالمومنین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كلام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شنيدند فرياد زدند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عمر وای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نماز تراويح از بدعت های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نزد اميرالمومنین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گشتند 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صدايی است؟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فرياد می زنند وای عمر وای عمر؛ اميرالمومنین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ايشان بگو نماز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عمر را بيشتر از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داريد و سنت را نمی خواهيد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بر اموات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میت، پنج تکبیر می‌گفت ولى غاصب دوم به نظرش رسید که باید چهار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واداشت که در نماز میّت، چهار تکبیر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بزرگان اهل تسنن به این معنا تصریح کرده‌اند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جمع الناس فى صلاة الجنائز على أربع تکبیرات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روایت صحیح مسلم، عمر بن خطاب بر خلاف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این بدعت را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الطلاق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أبي بكر وسنتين من خلافة عمر طلاق الثلاث واحدة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استعجلوا في امر قد كانت لهم فيه اناة فلو امضيناه عليهم فامضاه عليهم؛ </w:t>
      </w:r>
      <w:r>
        <w:rPr>
          <w:rStyle w:val="FootnoteAnchor"/>
          <w:rtl w:val="true"/>
        </w:rPr>
        <w:footnoteReference w:id="48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و دو سال از خلافت عمر سه طلاق در يک مجلس يک طلاق به حساب می آمد و چون عمر ديد كه مردم در اين امر </w:t>
      </w:r>
    </w:p>
    <w:p>
      <w:pPr>
        <w:pStyle w:val="BookText"/>
        <w:rPr/>
      </w:pPr>
      <w:r>
        <w:rPr>
          <w:rFonts w:ascii="IRNazanin" w:hAnsi="IRNazanin" w:eastAsia="IRNazanin"/>
          <w:color w:val="111111"/>
          <w:sz w:val="28"/>
          <w:sz w:val="28"/>
          <w:szCs w:val="28"/>
          <w:rtl w:val="true"/>
          <w:lang w:bidi="fa-IR"/>
        </w:rPr>
        <w:t>تعجيل دارند اجازه داد كه سه طلاق در يک مجلس همان سه طلاق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ثلاث تطليقات جميعا فقام غضبانا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يلعب بكتاب اللّه وأنا بين أظهركم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قام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ألا أقتله؟؛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كه مردى زنش را در يک مجلس سه طلاقه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خشم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كتاب خدا بازى می‌شود در حالى كه هنوز من در ميان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كه 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نكشم؟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نماز 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عمربن خطاب دستور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اذان 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عَنْ مَالِكٍ أَنَّهُ بَلَغَهُ أَنَّ الْمُؤَذِّنَ جَاءَ إِلَى عُمَرَ بْنِ الْخَطَّابِ يُؤْذِنُهُ لِصَلَاةِ الصُّبْحِ، فَوَجَدَهُ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فَأَمَرَهُ عُمَرُ أَنْ يَجْعَلَهَا فِي نِدَاءِ الصُّبْحِ؛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مؤذن نزد عمر آمد تا داخل شدن وقت نماز صبح را به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خفته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فرياد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خَيْرٌ مِنَ النَّوْمِ، نماز از خوابيدن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اين جمله را در اذان صبح قرار دهند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اعتراف امام مالک به بدعت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عمر بن خطاب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المؤذن جاء الي عمربن الخطاب يؤذنه لصلاة الصبح فوجده نائماً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فأمره أن يجعلها في نداء الصبح؛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هنگامی كه مؤذن نزد عمر آمد تا فرا رسيدن وقت نماز صبح را به او اعلام كند عمر را ديد كه به خواب فرو رفته، فرياد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عمر به او دستور داد تا از اين پس اين عبارت را در اذان صبح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نگفتن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موذن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عمر بن خطاب به خاطر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حَفْصٍ، أَنَّ سَعْدًا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فِي خِلَافَةِ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تَرَكَهُ، وَإِنَّ بِلَالًا لَمْ يُؤَذِّنْ لِعُمَرَ؛ </w:t>
      </w:r>
      <w:r>
        <w:rPr>
          <w:rStyle w:val="FootnoteAnchor"/>
          <w:rtl w:val="true"/>
        </w:rPr>
        <w:footnoteReference w:id="490"/>
      </w:r>
      <w:r>
        <w:rPr>
          <w:rFonts w:ascii="IRNazanin" w:hAnsi="IRNazanin" w:eastAsia="IRNazanin"/>
          <w:color w:val="111111"/>
          <w:sz w:val="28"/>
          <w:sz w:val="28"/>
          <w:szCs w:val="28"/>
          <w:rtl w:val="true"/>
          <w:lang w:bidi="fa-IR"/>
        </w:rPr>
        <w:t>عمر بن حفص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کسی بود که در زمان عمر الصَّلَاةُ خَيْرٌ مِنَ النَّوْمِ گفت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و به همین دلیل آن را ترک کرد و بلال برای عمر اذان نمی گفت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مُسْلِمٍ، أَنَّ رَجُلًا سَأَلَ طَاوُسًا جَالِسًا مَعَ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مَتَى قِيلَ الصَّلَاةُ خَيْرٌ مِنَ النَّوْمِ؟ فَقَالَ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لَمْ تُقَلْ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بِلَالًا، سَمِعَهَا فِي زَمَانِ أَبِي بَكْرٍ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غَيْرُ مُؤَذِّنٍ، فَأَخَذَهَا مِنْهُ، فَأَذَّنَ بِهَا فَلَمْ يَمْكُثْ أَبُو بَكْرٍ إِلَّا قَلِيلَا حَتَّى إِذَا كَانَ </w:t>
      </w:r>
    </w:p>
    <w:p>
      <w:pPr>
        <w:pStyle w:val="BookText"/>
        <w:rPr/>
      </w:pP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نَهَيْنَا بِلَالًا عَنْ هَذَا الَّذِي أَحْدَثَ، وَكَأَنَّهُ نَسِيَهُ فَأَذَّنَ بِهِ النَّاسُ حَتَّى الْيَوْمَ؛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نیز از حسن بن مسلم روایت مى کند مردى از طاووس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کى گفته شد الصَّلاةُ خَيْرٌ مِنَ النَّوْمِ؟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نشده بود ولى بلال 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ابوبکر شنید که مردى غیرمؤذن آن را مى گوید از او فرا گرفت و با آن اذان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ابوبکر درگذشت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بلال را از آنچه پدید آورده نهى مى کردیم و گویا فراموش کرد و مردم با آن اذان گفتند تا به امروز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در اذان نبوده است از این رو ابن حزم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الْحَسَنُ بْنُ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فِي الْعَتَمَةِ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خَيْرٌ مِنْ النَّوْمِ، الصَّلَاةُ خَيْرٌ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نَقُولُ بِهَذَا أَيْضًا؛ لِأَنَّهُ لَمْ يَأْتِ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آن را قبول نداريم زيرا از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اعتراف ابوحنیفه به بدعت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روى عن ابى حنيفة كما في جامع المسانيد عنه عن حماد عن ابراهيم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التثويب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أحدثه الناس وهو حسن، مما أحدثوه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تثويبهم كان حين يفرغ المؤذن من اذانه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خير من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الامام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الاثار فرواه عن أبى حنيفة ثم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ابى حنيفة وبه نأخذ؛</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از حماد از ابراهیم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 ابوحنیفه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چیزهایى است که مردم پدید آورده اند و خوب است و گفته که وقتى مؤذن از اذان فارغ مى شود آن را دو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شیبانى هم آن را از ابوحنیفه روایت کرده و گفته که این نظر ابوحنیفه است و به آن عمل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عمر درباره متعه حجّ و متعه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شمرده شده است اما عمربن خطاب آن را حرام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بسياری از روايات اهل تسنن می بينيم كه صحابه آنان صراحتا می گويند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و قسمتی از دوران خلافت عمر متعه می کرده و آن را جايز می دانسته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رَافِعٍ حَدَّثَنَا عَبْدُ الرَّزَّاقِ أَخْبَرَنَا ابْنُ جُرَيْجٍ أَخْبَرَنِي أَبُو الزُّبَيْرِ قَالَ سَمِعْتُ جَابِرَ بْنَ عَبْدِ اللَّهِ يَقُول كُنَّا نَسْتَمْتِعُ بِالْقَبْضَةِ مِنْ التَّمْرِ وَالدَّقِيقِ الْأَيَّامَ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حَتَّى نَهَى عَنْهُ عُمَرُ فِي شَأْنِ عَمْرِو بْنِ حُرَيْثٍ؛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از جابربن عبدالله الأنصاری شنيدم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در مقابل يک مشت خرما يا آرد متعه می کرديم تا اين که عمر در قضيه عمرو بن حريث از آن نهی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شبيه همين روايت در مسند احمد و كتب ديگر ذكر شده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در منابع اهل خلاف آمده است که عمر بن خطاب در خطبه اى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متعتان کانتا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أنهى عنهما واُعاقب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 ومتعة النساء؛</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دو متعه در زمان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حلال بود ولى من آن ها را حرام مى کنم و هر کس انجام دهد مجازاتش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و ازدواج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لوتقدّمت فیها لرجمت؛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اگر پیش از این آن را حرام کرده بودم انجام دهنده آن را سنگسار مى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خلیفه عباسى درباره حلال بودن آن به همین حدیث استدلال نمود و تصمیم گرفت که حکم به حلال بودن آن را صادر کند</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خطبه عمر درباره این دو متعه با الفاظ یاد شده، مورد اتّفاق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طبرى در کتاب المستبین از عمربن خطاب نقل کرده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کنَّ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محرّمهنَّ ومعاقب 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ومتعة النساء، وحىَّ على خیر العمل فی الأذان؛</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سه چیز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 و من آن ها را حرام اعلام مى کنم و هر کس انجام دهد او را مجازات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ازدواج موقّت و حىّ على خیر العمل در 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گوشه اى از احادیث دو متعه است که بالغ بر بیش از چهل حدیث مى شود و برخى از آن ها صحیحه و برخى حسن است و همه دلالت بر این دارند که هر دو متعه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آیات قرآن که در این باره نازل گردیده و طبق دلالت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حلال بوده است و عمر نخستین کسى است که آن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ذکر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دلیل نهى خلیفه از حج تمتع این است که وى از حالت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پایان عمره در حالى که آب غسل از سر و صورتشان روان بوده براى اعمال حجّ به راه مى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 که خداوند متعال از حال مردم آگاه تر از او بوده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بنابر بر نص احادیث هنگام وضع این حکم و قانون قطعى و همیشگى تا روز قیامت، از این وضعیّت و حالت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نهى عمربن خطاب از ازدواج موقّت آن گونه که از سخنان خودش بر مى آید این است که ازدواج موقّت را زنا مى شمرده است و از این رو در حدیثى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بیّنوا حتّى یُعرف النکاح من السفاح؛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حکم را بیان کنید تا ازدواج حلال از زنا باز شناخته 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مطالبی که بیان شد از اهل تسنن سوال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دانسته اند عمربن خطاب با چه اجازه ای و به چه </w:t>
      </w:r>
    </w:p>
    <w:p>
      <w:pPr>
        <w:pStyle w:val="BookText"/>
        <w:rPr/>
      </w:pPr>
      <w:r>
        <w:rPr>
          <w:rFonts w:ascii="IRNazanin" w:hAnsi="IRNazanin" w:eastAsia="IRNazanin"/>
          <w:color w:val="111111"/>
          <w:sz w:val="28"/>
          <w:sz w:val="28"/>
          <w:szCs w:val="28"/>
          <w:rtl w:val="true"/>
          <w:lang w:bidi="fa-IR"/>
        </w:rPr>
        <w:t xml:space="preserve">حقی آن را حرام اعلام کرده؟ آیا عقل عمر از عقل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بیشتر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گذاشتن کف دست راست بر پشت دست چپ یا مطلق نهادن یکی از دو دست بر دیگری در حال قرائت نماز كه از آن با تعبيرهاى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 و این عمل نزد غالب اهل تسنن،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فقيهان شيعه، نماز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تكتّف بوده و از اين رو اين عمل، بدعت، حرام و موجب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از اميرالمومنین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يَجْمَعُ الْمُسْلِمُ يَدَيْهِ فِي صَلَاتِهِ وَ هُوَ قَائِمٌ بَيْنَ يَدَيِ اللَّهِ عَزَّ وَ جَلَّ يَتَشَبَّهُ بِأَهْلِ الْكُفْرِ يَعْنِي الْمَجُوس؛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بدعة عند أصحابنا موجب لبطلان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 الطحاوى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الشافعى أولا و الحنفيّ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الفقهاء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وضع اليدين أحدهما على الأخرى انما يفعل في صلاة النوافل في طول القيام، و تركه أحبّ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المحكى عن الليث بن سعد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سدل اليدين في الصلاة أحبّ الى، الا أن يطيل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مسلمان در نمازش در حالى كه در برابر خداوند متعال ايستاده دستان خود را بر هم نمى نهد تا شبيه كافران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نقل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بِالإِقبَالِ عَلَى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تُكَفِّر ، فَإِنَّمَا يَفعَلُ ذَلِكَ المَجُوسُ؛</w:t>
      </w:r>
      <w:r>
        <w:rPr>
          <w:rStyle w:val="FootnoteAnchor"/>
          <w:rtl w:val="true"/>
        </w:rPr>
        <w:footnoteReference w:id="50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باد كه به نمازت روى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دستانت را بر هم منه كه تنها مجوس چنين 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اینجاست که یهودیان نیز هنگام نماز خواندن چنین می کنند و مهر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بعید نیست با توجه به نفوذ یهود در اسلام بعد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عاملان خود، این سیره و روش را در بین مسلمانان مرسوم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نفوذیان، این سیره و روش را در بین مسلمانان مرسوم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فقها، پيشينه ی دست روى دست نهادن در نماز را اين گونه نقل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حُكي عن عمر لمّا جيء بأسارى العجم كَفَّروا أمامه، فسأل عن ذلك، فأجابوه بأنّا نستعمله خضوعاً و تواضعاً لملوكنا، فاستحسن هو فعلُه مع اللَّه تعالى فى الصلاة؛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از عمر حكايت شده است كه چون اسيران عجم را به نزدش آوردند آنان در برابر او دستانشان را بر هم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اين كارشان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 تواضع و فروتنى براى پادشاهانمان چنين مى كنيم و او نيز انجام دادن چنين كارى را در نماز در برابر خداوند متعال نيكو شمرد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اینجاست که مذاهب اهل تسنن در اين مساله به هر دری زده‌اند تا آن را اثبات کنند اما به دليل قانع كننده‌ای نه تنها بر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بلكه بر جواز آن هم دست نيافته‌اند بلكه می‌توان گفت دليل بر خلاف ديدگاه آن‌ها وجود دارد و رواياتی كه از شيعه و اهل تسنن در باب كيفيت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اشاره‌ای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بدعتی است كه پس از شهادت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ما در اين زمينه دو حديث صحيح است كه يكی از طريق اهل </w:t>
      </w:r>
    </w:p>
    <w:p>
      <w:pPr>
        <w:pStyle w:val="BookText"/>
        <w:rPr/>
      </w:pPr>
      <w:r>
        <w:rPr>
          <w:rFonts w:ascii="IRNazanin" w:hAnsi="IRNazanin" w:eastAsia="IRNazanin"/>
          <w:color w:val="111111"/>
          <w:sz w:val="28"/>
          <w:sz w:val="28"/>
          <w:szCs w:val="28"/>
          <w:rtl w:val="true"/>
          <w:lang w:bidi="fa-IR"/>
        </w:rPr>
        <w:t xml:space="preserve">تسنن و ديگری از طريق شيعه روايت شده و هر دو دليل قاطعی هستند كه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رها كردن دست‌ها در نماز بوده و گرفتن يكی از دو دست به وسيله ديگری به نشانه خضوع در نماز، پس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ابو حميد 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بسياری از محدثان اهل تسنن روايت كرده‌اند در اینجا به نقل از بيهقی بیان می کنیم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ابوعبداللّه الحافظ فقال ابو حميد الساعدي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اعلمكم‌بصلاة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ما كنت اكثرنا له تبعا و لا اقد مناله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 علينا،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الي الصلاة رفع يده حتي يحاذي بهما منكبيه، ثم يكبر حتي يقر كل عضو منه في موضعه معتدلا، ثم يقرا، ثم يكبر و يرفع يديه حتي يحاذي بهما منكبيه، ثم يركع و يضع راحتيه علي ركبتيه، ثم يعتدل و لاينصب راسه و لايقنع، ثم يرفع راسه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ثم يرفع يديه حتي يحاذي بهما منكبيه حتي يعود كل عظم منه الي موضعه معتدلا،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ثم يهوي الي الارض فيجافي يديه عن جنبيه، ثم يرفع راسه فيثني رجله اليسري فيقعد عليها و يفتح اصابع رجليه اذا سجد، ثم يعود، ثم يرفع،فيقول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ثم يثني برجله فيقعد عليها معتدلا حتي يرجع او يقر كل عظم موضعه معتدلا، ثم يصنع في الركعة الاخري مثل ذلك،ثم اذا قام من الركعتين كبر و رفع يديه حتي يحاذي بهما منكبيه كما فعل او كبر عند افتتاح صلاته، ثم يصنع مثل ذلك في بقية صلاته حتي اذا كان في </w:t>
      </w:r>
    </w:p>
    <w:p>
      <w:pPr>
        <w:pStyle w:val="BookText"/>
        <w:rPr/>
      </w:pPr>
      <w:r>
        <w:rPr>
          <w:rFonts w:ascii="IRNazanin" w:hAnsi="IRNazanin" w:eastAsia="IRNazanin"/>
          <w:color w:val="111111"/>
          <w:sz w:val="28"/>
          <w:sz w:val="28"/>
          <w:szCs w:val="28"/>
          <w:rtl w:val="true"/>
          <w:lang w:bidi="fa-IR"/>
        </w:rPr>
        <w:t>السجدة التي فيها التسليم اخر رجله اليسري و قعد متوركا علي شقه الايسر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كذا كان يصلي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حافظ برای ما نقل كرد كه ابو حميد ساعدی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داناترين شما به كيفيت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چيزی ممكن است در حالی كه تو بيشتر از ما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ديده‌ای بر ما عرضه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نماز بخواند دستان خود را تا شانه هايش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تكبير می‌گفت تا اين كه هر عضوی از او در جايگاه خود آرام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قرائت را آغاز می‌كرد و پس از پايان قرائت، تكبير می‌گفت و دستانش را تا شانه‌های خود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ركوع می كرد و كف دستان خود را بر زانوانش قرار می داد و آرام می‌گرفت و سرش را نه بالا می‌گرفت و نه فرو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بلند می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 خود را تا شانه‌هايش بالا می‌برد تا اين كه هر عضوی از او در جايگاه خود آرام می‌گرفت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فرود می‌آمد و دستانش را مقداری با فاصله از دو پهلو بر زمين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از زمين برداشته پای چپش را تا می‌كرد و روی آن می‌نشست و هنگامی كه به سجده می‌رفت انگشتان پاها را از يكديگر باز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می‌گشت و پس از آن، سر را از زمين برمی‌داشت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پايش را تا می‌كرد و روی آن آرام می‌نشست به گونه‌ای كه هر عضوی به آرامی در جايگاه خود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همين روند را در ركعت دوم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وقتی ركعت دوم تمام می‌شد بر </w:t>
      </w:r>
    </w:p>
    <w:p>
      <w:pPr>
        <w:pStyle w:val="BookText"/>
        <w:rPr/>
      </w:pPr>
      <w:r>
        <w:rPr>
          <w:rFonts w:ascii="IRNazanin" w:hAnsi="IRNazanin" w:eastAsia="IRNazanin"/>
          <w:color w:val="111111"/>
          <w:sz w:val="28"/>
          <w:sz w:val="28"/>
          <w:szCs w:val="28"/>
          <w:rtl w:val="true"/>
          <w:lang w:bidi="fa-IR"/>
        </w:rPr>
        <w:t>می‌خاست و تكبير می‌گفت و دستانش را تا شانه هايش همچون آغاز نماز بالا می‌برد و همين اعمال را تا آخر نماز ادامه می‌داد تا اين كه سجده آخر را انجام می‌داد و سپس از سجده آخر به صورت تورک بر نيم تنه چپ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كيفيت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ابو حميد ساعدی،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حماد بن عيسی؛ حماد بن عيسی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بِالرَّجُلِ أَنْ يَأْتِيَ عَلَيْهِ سِتُّونَ سَنَةً أَوْ سَبْعُونَ سَنَةً فَمَا يُقِيمُ صَلَاةً وَاحِدَةً بِحُدُودِهَا تَامَّة؛</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چه زشت است برای مرد كه شصت يا هفتاد سال از سن او گذشته و يک نماز با تمام حدود آن اقامه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احساس حقارتی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تمام حدود آن را به من بياموز</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القبلة منتصبا فارسل يديه جميعا علي فخذيه قد ضم اصابعه و قرب بين قدميه حتي كان بينهما ثلاثة اصابع مفرجات، و استقبل باصابع رجليه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يحرفهماعن القبلة بخشوع و استكانة،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ثم قرا الحمد بترتيل و قل هو اللّه احد، ثم صبر هنيئة بقدر ما تنفس و هو قائم،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و هو قائم، ثم ركع و ملاكفيه من ركبتيه مفرجات و رد ركبتيه الي خلفه حتي استوي ظهره، حتي لوصبت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قطرة ماء او دهن لم تزل لاستواء ظهره و تردد ركبتيه الي خلفه و نصب عنقه، و غمض عينيه ثم سبح ثلاثا بترتيل و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 ربي العظيم و بحمده، ثم استوي قائما، فلما استمكن من القيام،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 ثم كبر و هو قائم و رفع يديه حيال وجهه و سجد و وضع يديه الي‌الارض قبل ركبتيه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الاعلي و بحمده ثلاث مرات و لم يضع شيئا من بدنه علي شي‌ء منه و سجد علي ثمانية 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الكفين و عيني الركبتين، و انامل ابهامي الرجلين، و الانف، فهذه السبعة فرض، و وضع الانف علي‌الارض سنة و هو الارغام، ثم رفع راسه من السجود فلما استوي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ثم قعد علي جانبه الايسر و وضع ظاهر قدمه اليمني علي باطن قدمه اليسري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ربي و اتوب اليه، ثم كبر و هو جالس و سجد الثانية و قال كما قال في الاولي و لم يستعن بشي‌ء من بدنه علي شي‌ء منه في ركوع و لاسجود و كان مجنحا و لم يضع ذراعيه علي الارض، فصلي ركعتين علي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هكذا صل و لا تلتفت و لا تعبث بيديك و اصابعك و لا تبزق عن يمينك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يسارك و لابين يديك؛ </w:t>
      </w:r>
      <w:r>
        <w:rPr>
          <w:rStyle w:val="FootnoteAnchor"/>
          <w:rtl w:val="true"/>
        </w:rPr>
        <w:footnoteReference w:id="50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مقابل قبله راست ايستاد و دو دستش را بر ران هايش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دست را به هم چسبانده، پاها را به هم نزديک كرد به طوری كه فاصله بين آن‌ها به اندازه سه انگشت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انگشتان پاها را با خضوع و خشوع رو به قبله قرار داد،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حمد و توحيد را با ترتيل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حالی كه ايستاده بود مقدار كمی به اندازه يک نفس كشيدن صبر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ركوع رفته تمام كف دستانش را با انگشتانباز روی زانوانش قرار داد و زانوانش را به عقب راند به گونه‌ای كه پشتش صاف شد؛ چنان كه اگر قطره‌ای آب يا روغن روی آن ريخته می‌شد به سبب صاف </w:t>
      </w:r>
    </w:p>
    <w:p>
      <w:pPr>
        <w:pStyle w:val="BookText"/>
        <w:rPr/>
      </w:pPr>
      <w:r>
        <w:rPr>
          <w:rFonts w:ascii="IRNazanin" w:hAnsi="IRNazanin" w:eastAsia="IRNazanin"/>
          <w:color w:val="111111"/>
          <w:sz w:val="28"/>
          <w:sz w:val="28"/>
          <w:szCs w:val="28"/>
          <w:rtl w:val="true"/>
          <w:lang w:bidi="fa-IR"/>
        </w:rPr>
        <w:t>بودن كمر و تمايل زانوها به عقب حركت نمی‌كرد و گردنش را كشيد و چشمانش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با ترتيل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شد و وقتی به خوبی ايستاد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ايستاده تكبير گفت و دستانش را تا مقابل صورت بالا برد و سجده كرد و دستانش را قبل از زانوان بر زمين نهاد و سه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الاعلي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سجده فقط هشت موضع از بدنش را بر زمين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پيشانی، دو كف دست، دو زانو، دو انگشت بزرگ پاها، بينی كه از اين هشت موضع، هفت موضع اول واجب و قراردادن بينی بر زمين كه به آن ارغام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بينی به خاک ماليدن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گويند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از سجده برداشت و چون راست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طرف چپ بدن نشست و روی پای راست را بر كف پای چپ قرار داده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ربی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حالی كه هنوز نشسته بود تكبير گفت و به سجده دوم رفت و آنچه را در سجده اول گفته بود در اين سجده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ركوع و نه در سجده هيچ قسمتی از بدنش را تكيه گاه قسمت ديگر آن قرار نداد و در اين دو حال، دستانش از بدن باز بود و در سجده، آرنج‌هايش را بر زمين نگذاشت و به همين ترتيب،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نماز بخوان و هنگام نماز به اطرافت نگاه و با دستان و انگشتانت بازی مكن و به اطرافت آب دهان نينداز</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ملاحظه می‌شود در اين دو روايت كه درصدد بيان كيفيت نماز واجب هستند هيچ اشاره‌ای به مساله قبض با اقسام گوناگون آن نشده است در حالی كه اگر اين عمل، سنت بود امام بيان آن را ترک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عمل خود،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ما به نمايش می‌گذارد زيرا اين كيفيت را از پدرش،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هم از پدرانش از اميرالمومنین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تکتف </w:t>
      </w:r>
    </w:p>
    <w:p>
      <w:pPr>
        <w:pStyle w:val="BookText"/>
        <w:rPr/>
      </w:pPr>
      <w:r>
        <w:rPr>
          <w:rFonts w:ascii="IRNazanin" w:hAnsi="IRNazanin" w:eastAsia="IRNazanin"/>
          <w:color w:val="111111"/>
          <w:sz w:val="28"/>
          <w:sz w:val="28"/>
          <w:szCs w:val="28"/>
          <w:rtl w:val="true"/>
          <w:lang w:bidi="fa-IR"/>
        </w:rPr>
        <w:t>بدعت شمرده می‌شود زيرا وارد كردن چيزی در شريعت است كه جزو 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عمر بن خطاب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 xml:space="preserve">حج تمتّع در قرآن کریم آمده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دستور داده اند اما در کتاب های تاریخی و حدیثی فراوانی نقل شده که غاصب دوم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برخلاف قول و نظر صریح او از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و ابن عباس از کسانی بودند که این نهی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ابورجاء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حجّ تمتّع در قرآن نازل شد و به دنبال آن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دستور داد به آن عمل کنیم و پس از آن نه آیه اى براى نسخ آن نازل گردید و نه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که از دنیا رفت از آن نهى کرد بلکه شخصى به دلخواه خود درباره آن رأیى صادر کرد</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نقل از بخارى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مطلبى را که بخارى در اینجا سربسته گفته در جاى دیگر صریحاً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مردم را از حجّ تمتّع منع کرده است</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و قسطلانى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آن نهى کرد</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 xml:space="preserve">همچنین از ابوموسى نقل شده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حلال بودن حجّ تمتّع فتوا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برخى از فتواهایت باش زیرا خبر ندارى که پس از تو امیرالمومنین درباره مراسم حجّ چه تغییرى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من با عمر ملاقات کرده از او درباره این مسأله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حجّ تمتّع به جا مى آورده اند ولى من دوست ندارم مردم در منطقه اراک نزدیکى کرده و در حالى که قطرات آب غسل از سر و صورت آن ها مى چکد براى انجام اعمال حجّ به راه افتند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همچنین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ابن عمر در مسجد نشسته بودم که مردى از اهل شام وارد شد و از حجّ تمتّع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جمیل؛ نیکو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آن نهى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أبی نهى عنها وقد 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 به أفبقول أبی آخذ أم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عنّی؛ واى بر تو اگر پدرم از آن نهى کرده امّا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آن را انجام و بدان فرمان داده است آیا به فرمان پدرم عمل کنم یا به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از من دور شو</w:t>
      </w:r>
      <w:r>
        <w:rPr>
          <w:rFonts w:eastAsia="IRNazanin" w:cs="IRNazanin"/>
          <w:color w:val="111111"/>
          <w:sz w:val="28"/>
          <w:szCs w:val="28"/>
          <w:rtl w:val="true"/>
          <w:lang w:bidi="fa-IR"/>
        </w:rPr>
        <w:t>».</w:t>
      </w:r>
      <w:r>
        <w:rPr>
          <w:rStyle w:val="FootnoteAnchor"/>
          <w:rtl w:val="true"/>
        </w:rPr>
        <w:footnoteReference w:id="51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کسى که با او درباره حجّ تمتّع با استدلال به عمل ابوبکر و عمر بحث و مجادله مى کرد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ینزل علیکم حجارة من السماء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وعمر؛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نزدیک است که از آسمان بر سر شما سنگ ببارد؛ من 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فرموده است شما مى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چنان گفته اند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است چرا اهل تسنن آن را حذف کرده اند؟ شیعه به پیروى از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اذان دانسته و بلال هم در اذان صبح آن را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زیادى از صحابه هم در اذان آن را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در زمان خلافتش دستور داد این جمله را از اذان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اهل تسنن هم این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تفتازانى در حاشیه بر شرح عضدى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در روزگارپیامبر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من از آن ها نهى مى کنم و بر آن ها کیفر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متعه زنان، دیگرى متعه حج و سومى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پیش تر به این مطلب نیز اشاره 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و قابل توجه اینجاست که چرا باید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بدعت گذاشته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اذان و اقامه حذف کنند؟ دلیل آن را می توان از روایت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الْوَاحِدِ بْنُ مُحَمَّدِ بْنِ عُبْدُوسٍ النَّيْسَابُورِيُّ رَضِيَ اللَّهُ عَنْهُ قَالَ حَدَّثَنَا عَلِيُّ بْنُ قُتَيْبَةَ عَنِ الْفَضْلِ بْنِ شَاذَانَ قَالَ حَدَّثَنِي مُحَمَّدُ بْنُ أَبِي عُمَيْرٍ أَنَّهُ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حَيَّ عَلَى خَيْرِ الْعَمَلِ لِمَ تُرِكَتْ مِنَ الْأَذَانِ فَقَالَ تُرِيدُ الْعِلَّةَ الظَّاهِرَةَ أَوِ الْبَاطِنَةَ قُلْتُ أُرِيدُهُمَا جَمِيعاً فَقَالَ أَمَّا الْعِلَّةُ الظَّاهِرَةُ فَلِئَلَّا يَدَعَ النَّاسُ الْجِهَادَ اتِّكَالًا عَلَى الصَّلَاةِ وَ أَمَّا الْبَاطِنَةُ فَإِنَّ خَيْرَ الْعَمَلِ الْوَلَايَةُ فَأَرَادَ مَنْ أَمَرَ بِتَرْكِ حَيَّ عَلَى خَيْرِ الْعَمَلِ مِنَ الْأَذَانِ أَلَّا يَقَعَ حثا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فضل بن شاذان از ابن ابی عمیر نقل می کند که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حذف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ظاهری آن را می خواهی بدانی یا علت واقعی و باطنی اش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ظاهری اش آن است که مردم با تمسک به آن از جهاد سرباز نزنند و نگویند بهترین عمل نماز است، پس جهاد نروند؛ اما علت حقیقی آن است که چون بهترین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این عبارت را از اذان حذف کرده است خواسته تا مردم به سوی آن کشیده نشده و دعوت نشوند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روایت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مطلب که بهترین عمل، ولایت است در میان مردم مشهور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حذف شده تا این که در سال های بعد برای مردم چنین سوالی پیش آید که بهترین عمل چیست؟ اگر نماز بهترین عمل است چرا به جهاد می رویم یا دیگر واجبات و مستحبات مانند انفاق و صدقه را انجام دهیم؟ چنین سوالاتی می تواند مردم را به پرسش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کند و حتماً جوابی که از این پرسش ها می گیرند مطابق میل دستگاه های حکومتی نبوده است</w:t>
      </w:r>
      <w:r>
        <w:rPr>
          <w:rFonts w:eastAsia="IRNazanin" w:cs="IRNazanin"/>
          <w:color w:val="111111"/>
          <w:sz w:val="28"/>
          <w:szCs w:val="28"/>
          <w:rtl w:val="true"/>
          <w:lang w:bidi="fa-IR"/>
        </w:rPr>
        <w:t xml:space="preserve">. </w:t>
      </w:r>
      <w:bookmarkStart w:id="397" w:name="pg11253_103399"/>
    </w:p>
    <w:p>
      <w:pPr>
        <w:pStyle w:val="BookText"/>
        <w:rPr/>
      </w:pPr>
      <w:bookmarkEnd w:id="397"/>
      <w:r>
        <w:rPr>
          <w:rFonts w:ascii="IRNazanin" w:hAnsi="IRNazanin" w:eastAsia="IRNazanin"/>
          <w:color w:val="111111"/>
          <w:sz w:val="28"/>
          <w:sz w:val="28"/>
          <w:szCs w:val="28"/>
          <w:rtl w:val="true"/>
          <w:lang w:bidi="fa-IR"/>
        </w:rPr>
        <w:t xml:space="preserve">هم چنین به نظر می رسد علت اصلی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اذان توسط عمربن خطاب به این دلیل است که این جماعت بارها از لسان مبارک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بودند که بهترین عمل خیر، ولایت و محبت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امر بر مخالفین و منکرین سخت آمده بود و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 و توان شنیدن این فضیلت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بالای مأذنه ها نداشتند از این رو از سر بغض و کینه و حسد آن را از اذان حذف کردند</w:t>
      </w:r>
      <w:r>
        <w:rPr>
          <w:rFonts w:eastAsia="IRNazanin" w:cs="IRNazanin"/>
          <w:color w:val="111111"/>
          <w:sz w:val="28"/>
          <w:szCs w:val="28"/>
          <w:rtl w:val="true"/>
          <w:lang w:bidi="fa-IR"/>
        </w:rPr>
        <w:t>.</w:t>
      </w:r>
    </w:p>
    <w:p>
      <w:pPr>
        <w:pStyle w:val="Heading4"/>
        <w:numPr>
          <w:ilvl w:val="3"/>
          <w:numId w:val="1"/>
        </w:numPr>
        <w:rPr/>
      </w:pPr>
      <w:bookmarkStart w:id="398" w:name="__RefHeading___Toc9814408_2870459653"/>
      <w:bookmarkStart w:id="399" w:name="_Toc147"/>
      <w:bookmarkEnd w:id="398"/>
      <w:r>
        <w:rPr>
          <w:rtl w:val="true"/>
        </w:rPr>
        <w:t>بدعت های عثمان</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بدعت های غاصب سوم، بدعت در نماز مسافر است بدین صورت که در سفر نماز را کامل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دو غاصب قبلی او نیز همیشه در سفر نماز را شکسته می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وَحَدَّثَنَا أَبُو بَكْرِ بْنُ أَبِي شَيْبَةَ، حَدَّثَنَا أَبُو أُسَامَةَ، حَدَّثَنَا عُبَيْدُ اللهِ، عَنْ نَافِعٍ، عَنِ ابْنِ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بِمِنًى رَكْعَتَيْنِ، وَأَبُو بَكْرٍ بَعْدَهُ، وَعُمَرُ بَعْدَ أَبِي بَكْرٍ، وَعُثْمَانُ صَدْرًا مِنْ خِلَافَتِهِ، ثُمَّ إِنَّ عُثْمَانَ صَلَّى بَعْدُ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ابْنُ عُمَرَ إِذَا صَلَّى مَعَ الْإِمَامِ صَلَّى أَرْبَعًا، وَإِذَا صَلَّاهَا وَحْدَهُ صَلَّى رَكْعَتَيْنِ؛ </w:t>
      </w:r>
      <w:r>
        <w:rPr>
          <w:rStyle w:val="FootnoteAnchor"/>
          <w:rtl w:val="true"/>
        </w:rPr>
        <w:footnoteReference w:id="51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و عمر نیز در زمان خلافتشان دو رکعتی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هم در اوایل خلافتش دو رکعتی می‌خواند ولی بعد از آن چهار رکعتی می‌خواند و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زمان خلافت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با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 آن را چهار رکعتی می‌خواند و در مواقع تنهایی دو رکعتی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نسايی اين گونه در کتاب خود می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عَنْ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عُبَيْدُ اللَّهِ بْنُ عَبْدِ اللَّهِ بْنِ عُمَرَ،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رَكْعَتَيْنِ، وَصَلَّاهَا أَبُو بَكْرٍ رَكْعَتَيْنِ، وَصَلَّاهَا عُمَرُ رَكْعَتَيْنِ، وَصَلَّاهَا عُثْمَانُ صَدْرًا مِنْ خِلَافَتِهِ</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 در صحیح بخاری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الزُّهْرِيِّ، عَنْ عُرْوَةَ، عَنْ عَائِشَةَ رَضِيَ اللَّهُ عَنْهَا،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أَوَّلُ مَا فُرِضَتْ رَكْعَتَيْنِ، فَأُقِرَّتْصَلاَةُ السَّفَرِ، وَأُتِمَّتْ صَلاَةُ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عَائِشَةَ تُتِمُّ؟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تَأَوَّلَتْ مَا تَأَوَّلَ عُثْمَانُ؛ </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 سفر واجب شد دو ركعت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سفر به همين گونه ماند و نماز حضر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مى گويد به عروه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عايشه در سفر تمام مى خواند؟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اجتهاد مى كند چنان كه عثمان نيز اجتهاد نمود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یعنی اینکه ابتدا عثمان بر خلاف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نماز مسافر بدعت ایجاد کرد و نماز را در سفر کامل خواند و سپس عایشه هم از او تبعیت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تسنن در کتب صحیحشان آمده 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خارج از مدینه شکسته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p>
    <w:p>
      <w:pPr>
        <w:pStyle w:val="BookText"/>
        <w:rPr/>
      </w:pPr>
      <w:r>
        <w:rPr>
          <w:rFonts w:ascii="IRNazanin" w:hAnsi="IRNazanin" w:eastAsia="IRNazanin"/>
          <w:color w:val="111111"/>
          <w:sz w:val="28"/>
          <w:sz w:val="28"/>
          <w:szCs w:val="28"/>
          <w:rtl w:val="true"/>
          <w:lang w:bidi="fa-IR"/>
        </w:rPr>
        <w:t xml:space="preserve">فراوانی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هر 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می شدند نماز خود را شکسته می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مُحَمَّدِ بْنِ المُنْكَدِرِ، وَإِبْرَاهِيمَ بْنِ مَيْسَرَةَ، عَنْ أَنَسِ بْنِ مَالِكٍ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الظُّهْرَ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أَرْبَعًا، وَبِذِي الحُلَيْفَةِ رَكْعَتَيْنِ؛ </w:t>
      </w:r>
      <w:r>
        <w:rPr>
          <w:rStyle w:val="FootnoteAnchor"/>
          <w:rtl w:val="true"/>
        </w:rPr>
        <w:footnoteReference w:id="518"/>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را در مدینه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رکعت و نماز عصر را در ذوالحلیفه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خواندم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أَبُو بَكْرِ بْنُ أَبِي شَيْبَةَ، وَأَبُو كُرَيْبٍ، وَزُهَيْرُ بْنُ حَرْبٍ، وَإِسْحَاقُ بْنُ إِبْرَاهِيمَ،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إِدْرِيسَ، عَنِ ابْنِ جُرَيْجٍ، عَنِ ابْنِ أَبِي عَمَّارٍ، عَنْ عَبْدِ اللهِ بْنِ بَابَيْهِ، عَنْ يَعْلَى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تَقْصُرُوا مِنَ الصَّلَاةِ، إِنْ خِفْتُمْ أَنْ يَفْتِنَكُمُ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مِمَّا عَجِبْتُ مِنْهُ، فَسَأَلْتُ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تَصَدَّقَ اللهُ بِهَا عَلَيْكُمْ، فَاقْبَلُوا صَدَقَتَهُ؛ </w:t>
      </w:r>
      <w:r>
        <w:rPr>
          <w:rStyle w:val="FootnoteAnchor"/>
          <w:rtl w:val="true"/>
        </w:rPr>
        <w:footnoteReference w:id="51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عمر بن خطاب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از كفار می‌ترسيدید و در نتيجه نماز را شكسته می‌خوانديد امروز كه مردم در امنيت به سر می‌برند چه لزومی دارد كه در سفر نماز را شكسته بخوانيد؟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اين حكم تعجب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منتی است كه خداوند بر شما نهاده است، پس صدقه الهی را پذيرا 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این جاست که فرزند عمربن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نماز مسافر را کامل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السَّفَرِ رَكْعَتَانِ مَنْ تَرَكَ السُّنَّةَ فَقَدْ كَفَرَ؛</w:t>
      </w:r>
      <w:r>
        <w:rPr>
          <w:rStyle w:val="FootnoteAnchor"/>
          <w:rtl w:val="true"/>
        </w:rPr>
        <w:footnoteReference w:id="520"/>
      </w: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مسافر دو رکعتی است و هر که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و بعد از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اما عثمان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در اجزاء نماز نيز اجتهاد می كرد پس برای رفتن به سجود و پس از برخاستن از سجود تكبير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مسندش، از عمران بن حصين نقل می‌كند كه گفت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حَدَّثَنَا خَالِدٌ، عَنْ رَجُلٍ، عَنْ مُطَرِّفِ بْنِ الشِّخِّيرِ، عَنْ عِمْرَانَ بْنِ حُصَيْنٍ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ذَكَّرَنِي صَلَاةً صَلَّيْتُهَا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فَصَلَّيْتُ مَعَهُ، فَإِذَا هُوَ يُكَبِّرُ كُلَّمَا سَجَدَ وَكُلَّمَا رَفَعَ رَأْسَهُ 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أَبَا نُجَيْدٍ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تَرَكَهُ؟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حِينَ كَبِرَ وَضَعُفَ صَوْتُهُ تَرَكَهُ؛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عمران پسر حُصَین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 مرا به ياد نمازی انداخت كه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خليفه ابوبكر و عمر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هر وقت علی به سجده می‌خواست برود تكبير می‌گفت و هر وقت سر از سجده بر می‌داشت نيز تكبير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كسی كه اين تكبير را ترک كرد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بود زيرا پير شده بود و صدايش ناتوان بود، لذا ترک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اینکه ابوبکر و عمر و عثمان رفته رفته سنت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دادند چنان چه انس بن مالک در صحیح بخاری می گوید تمام سنت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 أنس بن مالك بدمشق و هو يبكي،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شيئا مما أدركت إلا هذه الصلاة و هذه الصلاة قد ضيعت؛</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در دمشق وارد بر أنس بن مالک شدم و ديدم گريه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سؤال كردم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از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همه‌اش از بين رفته است غير از نماز كه آن هم ضايع و نابود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اهل تسنن عثمان اولین کسی بود که در وضو اختلاف به وجود آورد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مالِکٍ الدَّمِشْقی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اَنَّ عُثْمانَ بْنَ عَفّانٍ اِخْتَلَفَ فی خِلافَتِهِ فِی الْوُضُوءِ؛</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ابومالک دمشقی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روایت شده که عثمان در زمان خلافتش در وضو اختلاف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حتی نماز را هم به رای خودش و برخلاف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إِمَامُكُمْ عُثْمَانُ يُصَلِّي رَكْعَتَيْنِ وَهُوَ مُقِيمٌ، فَقَدْ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 عَلَيْهِ الْوَحْيُ وَالنَّاسُ يَوْمَئِذٍ الإِسْلامُ فِيهِمْ قَلِيلٌ، ثُمَّ أَبُو بَكْرٍ مِثْلُ ذَلِكَ، ثُمَّ عُمَرُ، فَضَرَبَ الإِسْلامُ بِجِرَانِهِ، فَصَلَّى بِهِمْ عُمَرُ حَتَّى مَاتَ رَكْعَتَيْنِ،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رَأْيٌ رَأَيْتُهُ؛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عثمان در مِنا نماز را برخلاف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خواند و وقتی با اعتراض شدید صحابه و عبدالرحمان بن عوف روبرو شد و نتوانست به آنان جوابی بدهد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رأیی است که خود بر آن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ابتدا پایش را در وضو مسح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 عَرُوبَةَ، عَنْ قَتَادَةَ، عَنْ مُسْلِمِ بْنِ يَسَارٍ،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عُثْمَانُ بِمَاءٍ فَتَوَضَّأَ، ثُمَّ 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مِمَّا أَضْحَكُ،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أَضْحَكَكُ؟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كَمَا تَوَضَّأْتُ، فَمَضْمَضَ وَاسْتَنْشَقَ، وَغَسَلَ وَجْهَهُ ثَلَاثًا وَيَدَيْهِ، وَمَسَحَ بِرَأْسِهِ وَظَهْرِ قَدَمَيْهِ؛ </w:t>
      </w:r>
      <w:r>
        <w:rPr>
          <w:rStyle w:val="FootnoteAnchor"/>
          <w:rtl w:val="true"/>
        </w:rPr>
        <w:footnoteReference w:id="52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آب خواست تا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سؤال نمی کنید که از چه جهت خندیدم؟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 تو را خنداند؟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گونه که من وضو می گیرم وضو گرفت پس آب را در دهان چرخاند و آب را در بینی گرداند و صورتش را سه بار شست و سر و پشت پاها را مسح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بعدها در وضو بدعت ایجاد کرد و پایش را در وضو می شست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نَصْرُ بْنُ عَلِيٍّ الْجَهْضَمِيُّ، حَدَّثَنَا عَبْدُ الْأَعْلَى، عَنْ مَعْمَرٍ، عَنِ الزُّهْرِيِّ، عَنْ عَطَاءِ بْنِ يَزِيدَ، عَنْ حُمْرَانَ بْنِ أَبَانَ، مَوْلَى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تَوَضَّأَ فَمَضْمَضَ، وَاسْتَنْشَقَ، وَغَسَلَ وَجْهَهُ ثَلَاثًا، وَيَدَيْهِ ثَلَاثًا، وَمَسَحَ بِرَأْسِهِ، وَغَسَلَ رِجْلَيْهِ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كَمَا تَوَضَّأْتُ،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تَوَضَّأَ وُضُوئِي هَذَا، ثُمَّ صَلَّى رَكْعَتَيْنِ، لَا يُحَدِّثُ فِيهِمَا نَفْسَهُ، غُفِرَ لَهُ مَا تَقَدَّمَ مِنْ ذَنْبِهِ؛ إسناده صحيح؛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وضو گرفت، پس مضمضه و استنشاق نمود و صورت و دست هایش را سه بار شست و سرش را مسح کرد و پایش را سه بار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ابن عباس در مورد کیفیت وضو مى پرسیدند او در پاسخ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ابَى النّاسُ اِلّا الغُسلَ وَلا اَجِدُ فى کِتابِ اللّهِ اِلّا المَسْح؛ </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اصرار بر شستن کردند در حالى که قرآن به مسح دستور داده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به برخی از بدعت هایی که توسط غاصبین خلافت مولی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شده بود اشاره شد؛ اما مطالبی دیگری است که اهل تسنن به آن پایبندند که در مکتب حقه اسلام، جایگاهی در روایات </w:t>
      </w:r>
    </w:p>
    <w:p>
      <w:pPr>
        <w:pStyle w:val="BookText"/>
        <w:rPr/>
      </w:pPr>
      <w:r>
        <w:rPr>
          <w:rFonts w:ascii="IRNazanin" w:hAnsi="IRNazanin" w:eastAsia="IRNazanin"/>
          <w:color w:val="111111"/>
          <w:sz w:val="28"/>
          <w:sz w:val="28"/>
          <w:szCs w:val="28"/>
          <w:rtl w:val="true"/>
          <w:lang w:bidi="fa-IR"/>
        </w:rPr>
        <w:t>شیعه و حتی اهل تسنن ندارد و هیچ سند و مدرکیبر اثبات این مدعا در منابعشان یافت نمی شود حتی بر عکس این عمل ها اسنادی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بر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تسنن شیعه را به خاطر سجده بر خاک که به صورت مهر درست شده تمسخر کرده و بت پرست خطاب می کنند در حالی که در منابع خودشان به صراحت بیان شده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خاک سجده می نمودند و هم تاکید بر سجده بر خاک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صنعنانی از خالد الجهنی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صهیبا یسجد کانه یتقی التراب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 وجهک یا صهیب؛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صهیب را دید که در هنگام سجده مراقب بود که صورتش به خاک مالیده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را بر خاک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از 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لنا یقال له افلح ینفخ اذا 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افلح تربّ؛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مرا که افلح نام داشت دید که در هنگام سجده خودش را از خاک دور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خاک بینداز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خاک سجده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ابن‌عباس نقل شده است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علی الحجر؛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سجده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حاکم نیشابوری در المستدرک نقل و آن را تصحیح می‌کند و ذهبی نیز در تلخیص المستدرک صحت آن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علاوه بر مهر، سجده بر سنگ را نیز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اهل تسنن با وجود این روایت بر روی سنگ سجده نمی کنند؟ محمد 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قال کان مسروق اذا خرج یخرج بلبنة یسجد علیها فی السفینة؛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مسروق، هر وقت که به مسافرتی می‌رفت مقداری از خاک با خود بر می‌داشت تا در کشتی بر آن سجده 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سجده بر خاک و مهر می کنند و با این کار پیشانی روی آنها واقع می شود در صورتی که اگر برای مهر سجده می کردیم مهر روبروی سر ما واقع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از اهل تسنن سوال می کنیم که به چه اجازه و دلیلی بر فرش سجده می کنند در حالی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که </w:t>
      </w:r>
      <w:bookmarkStart w:id="400" w:name="pg11253_103408"/>
    </w:p>
    <w:p>
      <w:pPr>
        <w:pStyle w:val="BookText"/>
        <w:rPr/>
      </w:pPr>
      <w:bookmarkEnd w:id="400"/>
      <w:r>
        <w:rPr>
          <w:rFonts w:ascii="IRNazanin" w:hAnsi="IRNazanin" w:eastAsia="IRNazanin"/>
          <w:color w:val="111111"/>
          <w:sz w:val="28"/>
          <w:sz w:val="28"/>
          <w:szCs w:val="28"/>
          <w:rtl w:val="true"/>
          <w:lang w:bidi="fa-IR"/>
        </w:rPr>
        <w:t>در کتب معتبرشان آمده بر روی خاک سجده نموده و تاکید بر سجده بر خاک دارد؟</w:t>
      </w:r>
    </w:p>
    <w:p>
      <w:pPr>
        <w:pStyle w:val="Heading4"/>
        <w:numPr>
          <w:ilvl w:val="3"/>
          <w:numId w:val="1"/>
        </w:numPr>
        <w:rPr/>
      </w:pPr>
      <w:bookmarkStart w:id="401" w:name="__RefHeading___Toc9814410_2870459653"/>
      <w:bookmarkStart w:id="402" w:name="_Toc148"/>
      <w:bookmarkEnd w:id="401"/>
      <w:r>
        <w:rPr>
          <w:rtl w:val="true"/>
        </w:rPr>
        <w:t>بدعت سجده بر نجاسات در فقه اهل تسنن</w:t>
      </w:r>
      <w:r>
        <w:rPr>
          <w:rtl w:val="true"/>
        </w:rPr>
        <w:t>!</w:t>
      </w:r>
      <w:bookmarkEnd w:id="402"/>
    </w:p>
    <w:p>
      <w:pPr>
        <w:pStyle w:val="BookText"/>
        <w:rPr/>
      </w:pPr>
      <w:r>
        <w:rPr>
          <w:rFonts w:ascii="IRNazanin" w:hAnsi="IRNazanin" w:eastAsia="IRNazanin"/>
          <w:color w:val="111111"/>
          <w:sz w:val="28"/>
          <w:sz w:val="28"/>
          <w:szCs w:val="28"/>
          <w:rtl w:val="true"/>
          <w:lang w:bidi="fa-IR"/>
        </w:rPr>
        <w:t>برخی از علمای اهل تسنن در فتوای بسیار عجیبی می گویند سجده بر نجاسات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می‌گوید سجده بر بول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حنفی در کتاب مختصر اختلاف العلماء به نقل از ابوحنیفه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النجاسة موضع القدمین او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الولید عن ابی‌یوسف عن ابی‌حنیفة اذا کان فی موضع قدمیه بول اکثر من قدر الدرهم فصلاته فاسدة ولا تفسد علیه فی موضع السجود؛</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درباره نجاست جای پا و سجده‌گاه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ولید از ابویوسف از ابوحنیفه نقل کرده که اگر در جای دو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درهم، ادرار وجود داشته باشد نمازش باطل می‌شود؛ ولی اگر همین نجاست در محل سجده باشد نماز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شمس‌الدین ذهبی درباره طحاوی می‌نویسد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الطحاوی الامام العلامة الحافظ الکبیر محدث الدیار المصریة وفقیهها ابوجعفر احمد بن محمد بن سلامة بن سلمة بن عبد الملک الازدی الحجری المصری الطحاوی الحنفی صاحب التصانیف من اهل قریة طحا من اعمال مصر مولده فی سنة تسع وثلاثین ومئتین، وبرز فی علم الحدیث وفی الفقه وتفقه بالقاضی احمد بن ابی‌عمران الحنفی وجمع </w:t>
      </w:r>
    </w:p>
    <w:p>
      <w:pPr>
        <w:pStyle w:val="BookText"/>
        <w:rPr/>
      </w:pPr>
      <w:r>
        <w:rPr>
          <w:rFonts w:ascii="IRNazanin" w:hAnsi="IRNazanin" w:eastAsia="IRNazanin"/>
          <w:color w:val="111111"/>
          <w:sz w:val="28"/>
          <w:sz w:val="28"/>
          <w:szCs w:val="28"/>
          <w:rtl w:val="true"/>
          <w:lang w:bidi="fa-IR"/>
        </w:rPr>
        <w:t>وصنف، ذکره ابوسعید بن یونس فقال عداده فی حجر الازد وکان ثقة ثبتا فقیها عاقلا لم یخلف مثله ثم ذکر مولده وموته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الشیخ ابواسحاق فی طبقات الفقهاء قال وابو جعفر الطحاوی انتهت الیه رئاسة اصحاب ابی‌حنیفة بمصر؛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طحاوی، پیشوا، علامه، حافظ بزرگ و حدیث‌شناس دیار مصر و فقیه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تالیف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قریه طحا از اطراف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حدیث و فقه تبحرّ داشت و نزد احمد بن ابی‌عمران حنفی تحصیل کرد و به جمع آوری و نوشتن کتاب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ابوسعیدبن یونس نام او را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و اطمینان، دانشمند و عاقل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همانند او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ابواسحاق در طبقات الفقها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پیروان ابوحنیفه در مصر به طحاوی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عبارت فوق جای هیچ شک و تردیدی در مورد وثوق این شخص نزد علمای اهل تسنن نیست ولذا او سخن ابوحنیفه را تایید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ابوحنیفه می‌گوید وجود نجاست در محل سجده اشکالی ندارد؛ علاء الدین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شاگرد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ابوحنیفه نقل می‌کند که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ابویوسف عن ابی‌حنیفة رحمهما الله ان النجاسة فی موضع السجود لا تمنع عن الجواز؛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ابویوسف از ابی‌حنیفه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نجاست در محل سجده، از جایز بودن سجده بر آن جلوگیری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ابوحنيفه مسائلى وجود دارد كه موجب طعن وى گرديده است كه از آن جمله مى توان به موارد زير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نماز با پوست دباغى شده سگ؛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يک آيه بعد از حمد به جاى سوره، آن هم به زبانى غير عربى؛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سجده بر مدفوع خشک انسان و حيوانات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خوک و 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فارغ شدن از نماز با اخراج ريح و مواردى از اين قبيل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محمود سبكتكين، حنفى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او قصد داشتند او را از اين مذهب رویگردان كنند؛ از اين رو درباره فتواى ابوحنيفه مطالبى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قفّال در حضور سلطان دو ركعت نماز، مطابق با فتواى ابوحنيفه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كه يک پوست دباغى شده سگ بر تن كرد پس از قرائت حمد به جاى قرائت سوره، يک آيه آن هم با ترجمه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سپس بر عذره يابسه اى سجده كرد و در پايان با اخراج ريح از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از اين قضيه متعجب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مذهب و مكتبى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مذهب شافعى گرويد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از طرفى ممكن است گفته شود طعن و اشكال برخى بر ابوحنيفه موجب عدم اعتبار او نزد همگان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اعتبار ابوحنيفه متّفق عليه نيست، هم چنين اعتبار او مجمع عليه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براى سقوط او از اعتبار، مخالفت هاى او با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بزرگان تصريح</w:t>
      </w:r>
      <w:r>
        <w:rPr>
          <w:rStyle w:val="FootnoteAnchor"/>
          <w:rtl w:val="true"/>
        </w:rPr>
        <w:footnoteReference w:id="536"/>
      </w:r>
      <w:r>
        <w:rPr>
          <w:rFonts w:ascii="Amiri" w:hAnsi="Amiri" w:eastAsia="Amiri" w:cs="Amiri"/>
          <w:color w:val="111111"/>
          <w:sz w:val="28"/>
          <w:sz w:val="28"/>
          <w:szCs w:val="28"/>
          <w:rtl w:val="true"/>
          <w:lang w:bidi="ar-SA"/>
        </w:rPr>
        <w:t>و ابن تيميّه نيز به آن اشاره دارد</w:t>
      </w:r>
      <w:r>
        <w:rPr>
          <w:rStyle w:val="FootnoteAnchor"/>
          <w:rtl w:val="true"/>
        </w:rPr>
        <w:footnoteReference w:id="537"/>
      </w:r>
      <w:r>
        <w:rPr>
          <w:rFonts w:ascii="IRNazanin" w:hAnsi="IRNazanin" w:eastAsia="IRNazanin"/>
          <w:color w:val="111111"/>
          <w:sz w:val="28"/>
          <w:sz w:val="28"/>
          <w:szCs w:val="28"/>
          <w:rtl w:val="true"/>
          <w:lang w:bidi="fa-IR"/>
        </w:rPr>
        <w:t xml:space="preserve">و اين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اين جهت لعن</w:t>
      </w:r>
      <w:r>
        <w:rPr>
          <w:rStyle w:val="FootnoteAnchor"/>
          <w:rtl w:val="true"/>
        </w:rPr>
        <w:footnoteReference w:id="538"/>
      </w:r>
      <w:r>
        <w:rPr>
          <w:rFonts w:ascii="IRNazanin" w:hAnsi="IRNazanin" w:eastAsia="IRNazanin"/>
          <w:color w:val="111111"/>
          <w:sz w:val="28"/>
          <w:sz w:val="28"/>
          <w:szCs w:val="28"/>
          <w:rtl w:val="true"/>
          <w:lang w:bidi="fa-IR"/>
        </w:rPr>
        <w:t>و بزرگان عامّه او را به خاطر فتاواى سخيف و باطل تكفير مى كردند كافى است</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اگر گفته شود كه با وجود اين مسائل در فقه حنفى علت شايع شدن مذهب ابوحنيفه چيست؟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فراوانى براى شيوع يک مكتب در جوامع انسانى وجود دارد كه عمده ترين آن، تبليغِ مكتب توسط عالمان و ترويج آن توسط حكومت هاست</w:t>
      </w:r>
      <w:r>
        <w:rPr>
          <w:rFonts w:eastAsia="IRNazanin" w:cs="IRNazanin"/>
          <w:color w:val="111111"/>
          <w:sz w:val="28"/>
          <w:szCs w:val="28"/>
          <w:rtl w:val="true"/>
          <w:lang w:bidi="fa-IR"/>
        </w:rPr>
        <w:t xml:space="preserve">. </w:t>
      </w:r>
      <w:r>
        <w:rPr>
          <w:rStyle w:val="FootnoteAnchor"/>
          <w:rtl w:val="true"/>
        </w:rPr>
        <w:footnoteReference w:id="54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شکی نیست که سجده نمودن بر مهر که ماده اولیه آن همان خاک است و سجده بر روی خاک از دستورات و تاکیدات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شیعیان به دستور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عمل پوشانده و بر روی آن سجده می کنند اما اهل خلاف از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رویگردان شده و به فرامین علمایشان گوش فرا داده و کلام فقهای خود را بر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ترجیحداده اند و در کمال تعجب خود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شیعیان هستند که </w:t>
      </w:r>
      <w:bookmarkStart w:id="403" w:name="pg11253_103412"/>
    </w:p>
    <w:p>
      <w:pPr>
        <w:pStyle w:val="BookText"/>
        <w:rPr/>
      </w:pPr>
      <w:bookmarkEnd w:id="403"/>
      <w:r>
        <w:rPr>
          <w:rFonts w:ascii="IRNazanin" w:hAnsi="IRNazanin" w:eastAsia="IRNazanin"/>
          <w:color w:val="111111"/>
          <w:sz w:val="28"/>
          <w:sz w:val="28"/>
          <w:szCs w:val="28"/>
          <w:rtl w:val="true"/>
          <w:lang w:bidi="fa-IR"/>
        </w:rPr>
        <w:t xml:space="preserve">به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کنند و همچنین ارباب آنان با کمال بی ادبی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توهین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و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 و سنت را که کلام و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هیچ شکی نیست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اهل عُمَر اند</w:t>
      </w:r>
      <w:r>
        <w:rPr>
          <w:rFonts w:eastAsia="IRNazanin" w:cs="IRNazanin"/>
          <w:color w:val="111111"/>
          <w:sz w:val="28"/>
          <w:szCs w:val="28"/>
          <w:rtl w:val="true"/>
          <w:lang w:bidi="fa-IR"/>
        </w:rPr>
        <w:t>.</w:t>
      </w:r>
    </w:p>
    <w:p>
      <w:pPr>
        <w:pStyle w:val="Heading4"/>
        <w:numPr>
          <w:ilvl w:val="3"/>
          <w:numId w:val="1"/>
        </w:numPr>
        <w:rPr/>
      </w:pPr>
      <w:bookmarkStart w:id="404" w:name="__RefHeading___Toc9814412_2870459653"/>
      <w:bookmarkStart w:id="405" w:name="_Toc149"/>
      <w:bookmarkEnd w:id="404"/>
      <w:r>
        <w:rPr>
          <w:rtl w:val="true"/>
        </w:rPr>
        <w:t>ثواب سجده بر تربت کربلا</w:t>
      </w:r>
      <w:bookmarkEnd w:id="405"/>
    </w:p>
    <w:p>
      <w:pPr>
        <w:pStyle w:val="BookText"/>
        <w:rPr/>
      </w:pPr>
      <w:r>
        <w:rPr>
          <w:rFonts w:ascii="IRNazanin" w:hAnsi="IRNazanin" w:eastAsia="IRNazanin"/>
          <w:color w:val="111111"/>
          <w:sz w:val="28"/>
          <w:sz w:val="28"/>
          <w:szCs w:val="28"/>
          <w:rtl w:val="true"/>
          <w:lang w:bidi="fa-IR"/>
        </w:rPr>
        <w:t xml:space="preserve">شیعیان در نماز خود بنا به سفارش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مُهر، از تربت کربلا استفاده می کنند که روایات بسیاری در فضیلت آن بیان شده که به برخی از آنان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السُّجُودُ عَلَى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يُنَوِّرُ إِلَى الْأَرْضِ السَّابِعَةِ وَ مَنْ كَانَ مَعَهُ سُبْحَةٌ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مُسَبِّحاً وَ إِنْ لَمْ يُسَبِّحْ بِهَا؛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سجده بر تربت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زمين هفتم را نور باران مى كند و كسى كه تسبيحى از خاک مرقد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خود داشته باشد تسبيح گوى حق محسوب مى شود اگر چه با آن تسبيح هم نگويد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فِي الْمِصْبَاحِ بِإِسْنَادِهِ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خَرِيطَةُ دِيبَاجٍ صَفْرَاءُ فِيهَا تُرْبَةُ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إِذَا حَضَرَتْهُ الصَّلَاةُ صَبَّهُ عَلَى سَجَّادَتِهِ وَ سَجَدَ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السُّجُودَ عَلَى تُرْبَةِ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يَخْرِقُ الْحُجُبَ السَّبْعَ؛</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معاویةبن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کیسه‌ای داشت که در آن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نماز می‌خواند آن را بر سجاده اش می‌ریخت و بر آن سجده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حجاب را پاره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به صراحت می بینیم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بر خاک مقدس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 دیگری سجده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ارزش سجده بر تربت کربلا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خود را پیرو همان بزرگواران می‌دانیم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أَدَارَ سُبْحَةً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وَاحِدَةً بِالاسْتِغْفَارِ أَوْ غَيْرِهِ كَتَبَ اللَّهُ لَهُ سَبْعِينَ مَرَّةً وَ أَنَّ السُّجُودَ عَلَيْهَا يَخْرِقُ الْحُجُبَ السَّبْعَ؛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تسبیح خاک کربلا یک دور استغفار یا کاری دیگری بکند خداوند برای او هفتاد مرتبه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خاک کربلا، حجاب هفت آسمان را پاره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عَلَى تُرْبَةِ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يَخْرِقُ الْحُجُبَ السَّبْعَ؛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حجاب‌های هفتگانه را می‌شکافد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مطالبی که گذشت تربت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یک نوع برتری است که در تربت‌های دیگر، آن برتری وجود ندارد و عمل امام معصوم و قول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حجت است؛ حالا اگر افرادی پیدا شوند که این خاک مقدس را همطراز خاک معمولی قلمداد کنند این </w:t>
      </w:r>
      <w:bookmarkStart w:id="406" w:name="pg11253_103414"/>
    </w:p>
    <w:p>
      <w:pPr>
        <w:pStyle w:val="BookText"/>
        <w:rPr/>
      </w:pPr>
      <w:bookmarkEnd w:id="406"/>
      <w:r>
        <w:rPr>
          <w:rFonts w:ascii="IRNazanin" w:hAnsi="IRNazanin" w:eastAsia="IRNazanin"/>
          <w:color w:val="111111"/>
          <w:sz w:val="28"/>
          <w:sz w:val="28"/>
          <w:szCs w:val="28"/>
          <w:rtl w:val="true"/>
          <w:lang w:bidi="fa-IR"/>
        </w:rPr>
        <w:t xml:space="preserve">نشان از بی معرفتی و خود برتر پنداریشان در مقابل علامه عالم وجود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شکی نیست که این افراد در هر مرتبه از مدارج علمی که به سر ببرند در مقابل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سجده بر تربت او حجاب هفت آسمان را پاره می‌کند، خود او چه می‌کند؟ علامه بزرگ، شیخ عبدالحسین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سخن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حبنا وهذا حسیننا، وهذا ماتمه، وهذه کربلاؤه، وهذه تربته، وهی مسجدنا، والله ربنا، وسنتنا وسیرتنا سیرة نبینا وسنته ولله الحمد؛</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این عشق ما و این حسین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عزای او، این کربلای او و این تربت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او سجده گاه ما، الله پروردگار ما و سنت و روش ما، سنت و روش پیامبر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همه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 بدعت ها و انحرافات اهل تسنن از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عدم جمع بین دو نماز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بین نماز ظهر و عصر فاصله ای ساعتی قرار می دهند</w:t>
      </w:r>
      <w:r>
        <w:rPr>
          <w:rFonts w:eastAsia="IRNazanin" w:cs="IRNazanin"/>
          <w:color w:val="111111"/>
          <w:sz w:val="28"/>
          <w:szCs w:val="28"/>
          <w:rtl w:val="true"/>
          <w:lang w:bidi="fa-IR"/>
        </w:rPr>
        <w:t>:</w:t>
      </w:r>
    </w:p>
    <w:p>
      <w:pPr>
        <w:pStyle w:val="Heading4"/>
        <w:numPr>
          <w:ilvl w:val="3"/>
          <w:numId w:val="1"/>
        </w:numPr>
        <w:rPr/>
      </w:pPr>
      <w:bookmarkStart w:id="407" w:name="__RefHeading___Toc9814414_2870459653"/>
      <w:bookmarkStart w:id="408" w:name="_Toc150"/>
      <w:bookmarkEnd w:id="407"/>
      <w:r>
        <w:rPr>
          <w:rtl w:val="true"/>
        </w:rPr>
        <w:t>بدعت عدم جمع بین دو نماز؟</w:t>
      </w:r>
      <w:bookmarkEnd w:id="40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مذاهب اهل تسنن جمع بین نمازها را در سفری که معصیت نباشد جایز می‌دانند اما مذهب ابو‌حنیفه جز در روز عرفه و شب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موارد و شرایط، جمع بین نمازها را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ابن‌قدامه در کتابش، اقوال مذاهب اهل تسنن را در جمع بین نمازها در سفر این گونه بیان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الجمع بین الظهر والعصر والعشائین فی وقت احداهما لثلاثة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اکثر اهل العلم روی ذلک عن سعد وسعید بن زید واسامة ومعاذ بن جبل وابی موسی وابن عباس وابن عمر وبه قال عکرمة والثوری ومالک والشافعی واسحق وابن المنذر وجماعة غیرهم، وقال الحسن وابن سیرین واصحاب الرای لا یجوز الجمع الا فی یوم عرفة ولیلة مزدلفة بها؛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جمع بین نماز ظهر و عصر، مغرب و عشاء در سفر طولانی از نظر بسیاری از اهل علم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سعد، سعید بن زید، اسامه، معاذ بن جبل، ابو‌موسی، ابن‌عباس، ابن‌عمر روایت شده و عکرمه، سفیان ثوری، مالک، شافعی، اسحاق، ابن‌منذر و گروهی غیر از آن ها این عقیده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ابن‌سیرین و اصحاب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نمازها را تنها در روز عرفه و شب مزدلفه جایز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 بعد از نقل اسامی طرفداران جواز جمع نمازها، تصریح می‌کند که حسن بصری، نخعی و ابو‌حنیفه جمع نمازها را مطلقا جایز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الجمع مطلقا، الا بعرفة ومزدلفة، وهو قول الحسن والنخعی وابی حنیفة وصاحبیه؛ </w:t>
      </w:r>
      <w:r>
        <w:rPr>
          <w:rStyle w:val="FootnoteAnchor"/>
          <w:rtl w:val="true"/>
        </w:rPr>
        <w:footnoteReference w:id="54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نمازها مطلقا جایز نیست جز در عرفه و مزدلفه و این قول حسن، نخعی و ابوحنیفه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اقوال مذاهب اهل تسنن در جمع نمازها در حال سفر روشن شد و برخی از دلایل جمع خواندن آنان، جمع بین نمازها در حال باران و جمع بین نمازها در مریضی و 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اهل تسنن</w:t>
      </w:r>
    </w:p>
    <w:p>
      <w:pPr>
        <w:pStyle w:val="BookText"/>
        <w:rPr/>
      </w:pPr>
      <w:r>
        <w:rPr>
          <w:rFonts w:ascii="IRNazanin" w:hAnsi="IRNazanin" w:eastAsia="IRNazanin"/>
          <w:color w:val="111111"/>
          <w:sz w:val="28"/>
          <w:sz w:val="28"/>
          <w:szCs w:val="28"/>
          <w:rtl w:val="true"/>
          <w:lang w:bidi="fa-IR"/>
        </w:rPr>
        <w:t>طبق اقوال فوق این مطلب اثبات می شود که در حال مسافرت و عذرهای دیگر، جمع بین دو نماز جایز است و روایات هم این مطلب را تایید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این است که اهل تسنن جز در این موارد، جمع بین دو نماز را جایز نمی‌دانند که این قول برخلاف روایات صحیح آنهاست که جمع بین دو نماز را در غیر موارد فوق هم ثابت می‌کند و این روایات موافق نظر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معروف اهل تسنن مسلم نیشابوری در صحیحش یک باب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الْجَمْعِ بین الصَّلَاتَیْنِ فی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برخی از این روایات، جمع نماز را در حال سفر و جنگ‌های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 اما برخی دیگر دلیل بر جواز جمع در حال حضر و بدون عذر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نیشابوری می گویداز ابن‌عباس نقل شده که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خوف و سفر، جمع بین دو نماز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یحیی بن یحیی قال قرات علی مَالِکٍ عن ابی الزُّبَیْرِ عن سَعِیدِ بن جُبَیْرٍ عن بن عَبَّاسٍ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جمیعا وَالْمَغْرِبَ وَالْعِشَاءَ جمیعا فی غَیْرِ خَوْفٍ ولا سَفَرٍ؛</w:t>
      </w:r>
      <w:r>
        <w:rPr>
          <w:rStyle w:val="FootnoteAnchor"/>
          <w:rtl w:val="true"/>
        </w:rPr>
        <w:footnoteReference w:id="54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ظهر و عصر، مغرب و عشاء را بدون خوف و سفر با هم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دیگر از ابن‌عباس نقل شده که باز هم قضیه جمع بین نمازهای ظهر و عصر، مغرب و عشاء در غیر حالت ترس و باران مطرح شده است و در پایان نیز به علت جمع بین دو نماز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ابو بَکْرِ بن ابی شَیْبَةَ وابو کُرَیْبٍ قالا حدثنا ابو مُعَاوِیَةَ ح وحدثنا ابو کُرَیْبٍ وابو سَعِیدٍ الْاَشَجُّ واللفظ لِاَبِی کُرَیْبٍ قالا حدثنا وَکِیعٌ کلاهما عن الْاَعْمَشِ عن حَبِیبِ بن ابی ثَابِتٍ عن سَعِیدِ بن جُبَیْرٍ عن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الظُّهْرِ وَالْعَصْرِ وَالْمَغْرِبِ وَالْعِشَاءِ بِالْمَدِینَةِ فی غَیْرِ خَوْفٍ ولا مَطَرٍ فی حدیث وَکِیعٍ قال قلت لابن عَبَّاسٍ لِمَ فَعَلَ ذلک؟ قال کَیْ لَا یُحْرِجَ اُمَّتَهُ وفی حدیث ابی مُعَاوِیَةَ قِیلَ لابن عَبَّاسٍ ما اَرَادَ الی ذلک قال اَرَادَ اَنْ لَا یُحْرِجَ اُمَّتَهُ؛ </w:t>
      </w:r>
      <w:r>
        <w:rPr>
          <w:rStyle w:val="FootnoteAnchor"/>
          <w:rtl w:val="true"/>
        </w:rPr>
        <w:footnoteReference w:id="549"/>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مغرب و عشاء را در مدینه بدون ترس و شرایط بارانی با هم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وکیع آمده‌است که به ابن‌عباس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نماز جمع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بر امتش حرجی نباشد و در روایت ابو‌معاویه آمده که به ابن‌عباس گفته شد منظور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است که تا بر امتش حرجی نباشد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ابن عباس جمع نماز را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صورت مطلق و بدون این که اشاره به خوف، باران و سفر بکند گزارش کرده است که آن را بخاری و مسلم این‌گونه آورده‌اند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ابو النُّعْمَانِ قال حدثنا حَمَّادٌ هو بن زَیْدٍ عن عَمْرِو بن دِینَارٍ عن جَابِرِ بن زَیْدٍ عن بن عَبَّاسٍ اَنَّ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بِالْمَدِینَةِ سَبْعًا وَثَمَانِیًا الظُّهْرَ وَالْعَصْرَ وَالْمَغْرِبَ وَالْعِشَاءَ؛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از ابن‌عباس 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هفت رکعت و هشت رکعت نمازهای ظهر و عصر، مغرب و عشاء را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 روایت نیز ابن‌عباس بدون اشاره به علت جمع میان دو نماز، تصریح می‌کند که ما در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نمازها جمع می‌کردیم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بن ابی عُمَرَ حدثنا وَکِیعٌ حدثنا عِمْرَانُ بن حُدَیْرٍ عن عبد اللَّهِ بن شَقِیقٍ الْعُقَیْلِیِّ قال قال رَجُلٌ لابن عَبَّاسٍ الصَّلَاةَ فَسَکَتَ ثُمَّ قال الصَّلَاةَ فَسَکَتَ ثُمَّ قال الصَّلَاةَ فَسَکَتَ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لَا اُمَّ لک اَتُعَلِّمُنَا بِالصَّلَاةِ وَکُنَّا نَجْمَعُ بین الصَّلَاتَیْنِ علی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عبدالله بن شقیق عقیلی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ابن‌عباس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نماز،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اعلام نمود که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نماز را به ما یاد می‌دهی؟ در حالی که ما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نماز را با هم می‌خواندیم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وَکُنَّا نَجْمَعُ بین الصَّلَاتَیْنِ علی عَهْدِ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مطلق و بدون قید آمده؛ یعنی ابن‌عباس نگفته است که ما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خوف و یا در حال باران آمدن، بین دو نماز جمع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گذشت از منابع اهل تسنن و کتب معتبرشان بود؛ حالا سوال ما از اهل تسنن این است که با وجود این روایات چرا نماز خود را برخلاف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روایات خودشان جمع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 xml:space="preserve">این بدعت نیست؟ با مراجعه به سیره و روش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فرزندان ایشان همان امامان معصوم به ما رسیده است این مسئله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بین دو نماز در منابع شیعهدر روایتی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و عصر را با یک اذان و دو اقامه و نماز مغرب و عشاء را با یک اذان و دو اقامه برگزار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الْحُسَیْنِ بْنِ سَعِیدٍ عَنِ ابْنِ اَبِی عُمَیْرٍ عَنْ عُمَرَ بْنِ اُذَیْنَةَ عَنْ رَهْطٍ مِنْهُمُ الْفُضَیْلُ وَ زُرَارَةُ 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بَیْنَ الظُّهْرِ وَ الْعَصْرِ بِاَذَانٍ وَ اِقَامَتَیْنِ وَ جَمَعَ بَیْنَ الْمَغْرِبِ وَ الْعِشَاءِ بِاَذَانٍ وَاحِدٍ وَ اِقَامَتَیْنِ؛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نماز ظهر و عصر و مغرب و عشاء با یک اذان و دو اقامه جمع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متعددی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جمع بین دو نماز گزارش نموده اند و از جمله این روایات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رَوَی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بَیْنَ الظُّهْرِ وَ الْعَصْرِ بِاَذَانٍ وَ اِقَامَتَیْنِ وَ جَمَعَ بَیْنَ الْمَغْرِبِ وَ الْعِشَاءِ فِی الْحَضَرِ مِنْ غَیْرِ عِلَّةٍ بِاَذَانٍ وَاحِدٍ وَ اِقَامَتَیْنِ؛ </w:t>
      </w:r>
      <w:r>
        <w:rPr>
          <w:rStyle w:val="FootnoteAnchor"/>
          <w:rtl w:val="true"/>
        </w:rPr>
        <w:footnoteReference w:id="553"/>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نماز ظهر و عصر با یک اذان و دو اقامه و میان نماز مغرب و عشاء در حال حضر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هیچ علتی با یک اذان و دو اقامه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 و سبب، نماز ظهر و عصر را یکجا بجا آوردند و دلیل آن را آسان گیری بر امت بیان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الْحُسَیْنُ بْنُ اَحْمَدَ بْنِ اِدْرِیسَ رَحِمَهُ اللَّهُ عَنْ اَبِیهِ قَالَ حَدَّثَنَا اَحْمَدُ بْنُ مُحَمَّدِ بْنِ عِیسَی عَنْ عَلِیِّ بْنِ الْحَکَمِ عَنْ اِسْحَاقَ بْنِ عَمَّارٍ عَنْ اَبِی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الظُّهْرَ وَ الْعَصْرَ فِی مَکَانٍ وَاحِدٍ مِنْ غَیْرِ عِلَّةٍ وَ لَا سَبَبٍ فَقَالَ لَهُ عُمَرُ وَ کَانَ اَجْرَاَ الْقَوْمِ عَلَیْهِ اَ حَدَثَ فِی الصَّلَاةِ شَیْ‌ءٌ قَالَ لَا وَ لَکِنْ اَرَدْتُ اَنْ اُوَسِّعَ عَلَی اُمَّتِی؛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در یک مکان بدون هیچ عذری یکجا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نماز چیز جدیدی آمده؟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خواستم که بر امتم آسان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موثق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نمازها را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نموده و دلیل آن را توسعه بر امت بیان کرده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یَحْیَی عَنْ اَحْمَدَ بْنِ مُحَمَّدٍ عَنْ عَلِیِّ بْنِ الْحَکَمِ عَنْ عَبْدِ اللَّهِ بْنِ بُکَیْرٍ عَنْ زُرَارَةَ عَنْ اَبِی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الظُّهْرَ وَ الْعَصْرَحِینَ زَالَتِ الشَّمْسُ فِی جَمَاعَةٍ مِنْ غَیْرِ عِلَّةٍ وَ صَلَّی بِهِمُ الْمَغْرِبَ وَ الْعِشَاءَ الْآخِرَةَ قَبْلَ سُقُوطِ الشَّفَقِ مِنْ غَیْرِ عِلَّةٍ فِی جَمَاعَةٍ وَ اِنَّمَا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لِیَتَّسِعَ الْوَقْتُ عَلَی اُمَّتِهِ؛ </w:t>
      </w:r>
      <w:r>
        <w:rPr>
          <w:rStyle w:val="FootnoteAnchor"/>
          <w:rtl w:val="true"/>
        </w:rPr>
        <w:footnoteReference w:id="555"/>
      </w:r>
      <w:bookmarkStart w:id="409" w:name="pg11253_103421"/>
    </w:p>
    <w:p>
      <w:pPr>
        <w:pStyle w:val="BookText"/>
        <w:rPr/>
      </w:pPr>
      <w:bookmarkEnd w:id="409"/>
      <w:r>
        <w:rPr>
          <w:rFonts w:ascii="IRNazanin" w:hAnsi="IRNazanin" w:eastAsia="IRNazanin"/>
          <w:color w:val="111111"/>
          <w:sz w:val="28"/>
          <w:sz w:val="28"/>
          <w:szCs w:val="28"/>
          <w:rtl w:val="true"/>
          <w:lang w:bidi="fa-IR"/>
        </w:rPr>
        <w:t xml:space="preserve">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عصر را هنگام ظهر بدون هیچ 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ترس،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 با هم خواندند و نماز مغرب و عشاء را قبل از رفتن 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سرخی مغروب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عذری به جماعت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دادند تا امت از وقتشان بیشتر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هایشان آورده‌اند</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 xml:space="preserve">در نتیجه طبق روایات معتبر شیعه، 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عادی بین دو نماز جمع می‌کرده اند و هم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داده‌اند و هم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را تایید کرده‌اند</w:t>
      </w:r>
      <w:r>
        <w:rPr>
          <w:rFonts w:eastAsia="IRNazanin" w:cs="IRNazanin"/>
          <w:color w:val="111111"/>
          <w:sz w:val="28"/>
          <w:szCs w:val="28"/>
          <w:rtl w:val="true"/>
          <w:lang w:bidi="fa-IR"/>
        </w:rPr>
        <w:t>.</w:t>
      </w:r>
    </w:p>
    <w:p>
      <w:pPr>
        <w:pStyle w:val="Heading4"/>
        <w:numPr>
          <w:ilvl w:val="3"/>
          <w:numId w:val="1"/>
        </w:numPr>
        <w:rPr/>
      </w:pPr>
      <w:bookmarkStart w:id="410" w:name="__RefHeading___Toc9814416_2870459653"/>
      <w:bookmarkStart w:id="411" w:name="_Toc151"/>
      <w:bookmarkEnd w:id="410"/>
      <w:r>
        <w:rPr>
          <w:rtl w:val="true"/>
        </w:rPr>
        <w:t>حکم بدعت گذار در منابع اهل تسنن</w:t>
      </w:r>
      <w:bookmarkEnd w:id="411"/>
    </w:p>
    <w:p>
      <w:pPr>
        <w:pStyle w:val="BookText"/>
        <w:rPr/>
      </w:pPr>
      <w:r>
        <w:rPr>
          <w:rFonts w:ascii="IRNazanin" w:hAnsi="IRNazanin" w:eastAsia="IRNazanin"/>
          <w:color w:val="111111"/>
          <w:sz w:val="28"/>
          <w:sz w:val="28"/>
          <w:szCs w:val="28"/>
          <w:rtl w:val="true"/>
          <w:lang w:bidi="fa-IR"/>
        </w:rPr>
        <w:t>بعد از بررسی بدعت ها به روایات قابل توجهی در منابع اهل تسنن می 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ان یقبلَ عملَ صاحبِ بدعهٍ حتیّ یدع بدعتَه؛ </w:t>
      </w:r>
      <w:r>
        <w:rPr>
          <w:rStyle w:val="FootnoteAnchor"/>
          <w:rtl w:val="true"/>
        </w:rPr>
        <w:footnoteReference w:id="55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عمل بدعت گذار را تا وقتی که دعوت به بدعتش می کند قبول نمی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أنسِ بن مالك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حَجَبَ التوبةَ عن كلِّ صاحبِ بدعة حتى يَدعَ بِدعَتَهُ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الطبراني وإسناده حسن؛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خداوند توبه بدعت گذار را تا وقتی که دعوت به بدعتش می کند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این روایت را نقل و اسناد او را صحیح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الدَّيْلَمِيِّ،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لِصَاحِبِ بِدْعَةٍ صَوْمًا، وَلَا صَلَاةً، وَلَا صَدَقَةً، وَلَا حَجًّا، وَلَا عُمْرَةً، وَلَا جِهَادًا، وَلَا صَرْفًا، وَلَا عَدْلًا، يَخْرُجُ مِنَ الْإِسْلَامِ كَمَا تَخْرُجُ الشَّعَرَةُ مِنَ الْعَجِينِ؛</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كنز العمال،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سنن ابن ماجه،ج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حذیفه می گوید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عملی را از قبیل نماز، روزه، صدقه، حج، عمره، جهاد و…از بدعت گذار قبول نمی کند و او از اسلام خارج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مَاجَهْ مَرْفُوعًا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شَرَّ الْأُمُورِ مُحْدَثَاتُهَا، وَإِنَّ كُلَّ مُحْدَثَةٍ بِدْعَةٌ وَإِنَّ كُلَّ بِدْعَةٍ ضَلَالَةٌ؛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همانا بدترين كارها، نو ساخته هاست و قطعا هر نو ساخته اى بدعت است و قطعا و یقینا هر بدعتى،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البدع شرالخلق و الخلیقه؛ </w:t>
      </w:r>
      <w:r>
        <w:rPr>
          <w:rStyle w:val="FootnoteAnchor"/>
          <w:rtl w:val="true"/>
        </w:rPr>
        <w:footnoteReference w:id="56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بدعت بدترین مخلوقات و موجودات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البدع کلاب اهل النار؛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اهل بدعت سگ های اهل آتش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فَرَّقُوا دِینَهُمْ وَ کانُوا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اصحاب البدع و اصحاب الاهواء لیس لهم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منهم بریء و هم منی بُراء؛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درباره این آیه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کسانى که دین خویش را پراکنده کردند و گروه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اهل بدعت و اصحاب و یاران هوا و هوس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توبه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بیزارم و ایشان نیز از من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روایت صحیح مسلم،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هر بدعتی آتش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بِدْعَةٍ ضَلَالَةٌ وَ کُلَّ ضَلَالَةٍ فِی النَّارِ؛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تمام بدعت ها گمراهی است و نتیجه تمام گمراهی ها آتش جهنم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بدعت مطلق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بدعت ها؛ به نظر می رسد که این اطلاق خط بطلانی بر تقسیمات و توجیهات اهل تسنن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بدعت است و هیچ تقسیم بندی برای فرار از بدعت بزرگانشان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عسقلانی در فتح الباری در حالی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محدثه چیزی </w:t>
      </w:r>
    </w:p>
    <w:p>
      <w:pPr>
        <w:pStyle w:val="BookText"/>
        <w:rPr/>
      </w:pPr>
      <w:r>
        <w:rPr>
          <w:rFonts w:ascii="IRNazanin" w:hAnsi="IRNazanin" w:eastAsia="IRNazanin"/>
          <w:color w:val="111111"/>
          <w:sz w:val="28"/>
          <w:sz w:val="28"/>
          <w:szCs w:val="28"/>
          <w:rtl w:val="true"/>
          <w:lang w:bidi="fa-IR"/>
        </w:rPr>
        <w:t xml:space="preserve">است که حادث می‌شود در حالی که اصلی در شرع ندارد و در عرف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آنچه اصلی در شرع داشته باشد بدعت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بدعت در عرف شرع برخلاف لغت، مذموم است بنابراین هر چیزی که بدون نمونه قبلی ایجاد شود بدعت است؛ چه ممدوح و چه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سخنی از عایشه استناد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أَحْدَثَ فِي أَمْرِنَا هَذَا مَا لَيْسَ مِنْهُ فَهُوَ رَدٌّ </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حال سوال اینجاست که آیا عمر بدعت گذار بوده است یا خیر؟ طبق اعتراف خود او در دین بدعت های بسیاری را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بدعت گذار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أهل الريب والبدع من بعدي فأظهروا البراءة منهم ، وأكثروا من سبهم ، والقول فيهم، والوقيعة ، وباهتوهم كيلا يطمعوا في الفساد في الاسلام ، ويحذرهم الناس، ولا يتعلمون من بدعهم، يكتب الله لكم بذلك الحسنات، ويرفع لكم به الدرجات في الآخرة؛</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پس از من با بدعت گذاران برخورد کردید از آنان بیزاری بجویید و آنان را بسیار دشنام دهید و به بدی یاد کنید تا در اسلام طمع فسادانگیز نورزند و نیز مردم را از ایشان بر حذر دارید که تحت تأثیر بدعت‌های آنان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ابوهریره نقل شده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اصحابم روز قیامت بر من وارد می شوند، پس از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خداوند </w:t>
      </w:r>
      <w:bookmarkStart w:id="412" w:name="pg11253_103425"/>
    </w:p>
    <w:p>
      <w:pPr>
        <w:pStyle w:val="BookText"/>
        <w:rPr/>
      </w:pPr>
      <w:bookmarkEnd w:id="412"/>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نمی دانی بعد از تو چه بدعت هایی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 برگشتند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با توجه به روایات فوق تکلیف خلفای سه گانه اهل تسنن مشخص می شود</w:t>
      </w:r>
      <w:r>
        <w:rPr>
          <w:rFonts w:eastAsia="IRNazanin" w:cs="IRNazanin"/>
          <w:color w:val="111111"/>
          <w:sz w:val="28"/>
          <w:szCs w:val="28"/>
          <w:rtl w:val="true"/>
          <w:lang w:bidi="fa-IR"/>
        </w:rPr>
        <w:t>.</w:t>
      </w:r>
    </w:p>
    <w:p>
      <w:pPr>
        <w:pStyle w:val="Heading4"/>
        <w:numPr>
          <w:ilvl w:val="3"/>
          <w:numId w:val="1"/>
        </w:numPr>
        <w:rPr/>
      </w:pPr>
      <w:bookmarkStart w:id="413" w:name="__RefHeading___Toc9814418_2870459653"/>
      <w:bookmarkStart w:id="414" w:name="_Toc152"/>
      <w:bookmarkEnd w:id="413"/>
      <w:r>
        <w:rPr>
          <w:rtl w:val="true"/>
        </w:rPr>
        <w:t>جایگاه اهل بدعت در جهنم است</w:t>
      </w:r>
      <w:bookmarkEnd w:id="414"/>
    </w:p>
    <w:p>
      <w:pPr>
        <w:pStyle w:val="BookText"/>
        <w:rPr/>
      </w:pPr>
      <w:r>
        <w:rPr>
          <w:rFonts w:ascii="IRNazanin" w:hAnsi="IRNazanin" w:eastAsia="IRNazanin"/>
          <w:color w:val="111111"/>
          <w:sz w:val="28"/>
          <w:sz w:val="28"/>
          <w:szCs w:val="28"/>
          <w:rtl w:val="true"/>
          <w:lang w:bidi="fa-IR"/>
        </w:rPr>
        <w:t>پیش تر به طور خلاصه این روایت را ذکر نمودیم اما در اینجا به طور کامل به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طولانی، سرزمینی را در جهنم معرفی می‌کند که ویژه‌ی بدعت گذاران و گمراهان بزرگ است؛ در این سرزمین، پنج تن از امت‌های پیشین،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قرار دارند و دو نفر از این امت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إِسْحَاقَ بْنِ عَمَّارٍ الصَّيْرَفِيِّ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يَقُولُ فِيهِ يَا إِسْحَاقُ إِنَّ فِي النَّارِ لَوَادِياً يُقَالُ لَهُ سَقَرُ لَمْ يَتَنَفَّسْ مُنْذُ خَلَقَهُ اللَّهُ لَوْ أَذِنَ اللَّهُ عَزَّوَجَلَّ لَهُ فِي التَّنَفُّسِ بِقَدْرِ مِخْيَطٍ لَأَحْرَقَ مَا عَلَى وَجْهِ الْأَرْضِ وَ إِنَّ أَهْلَ النَّارِ لَيَتَعَوَّذُونَ مِنْ حَرِّ ذَلِكَ الْوَادِي وَ نَتْنِهِ وَ قَذَرِهِ وَ مَا أَعَدَّ اللَّهُ فِيهِ لِأَهْلِهِ وَ إِنَّ فِي ذَلِكَ الْوَادِي لَجَبَلًا يَتَعَوَّذُ جَمِيعُ أَهْلِ ذَلِكَ الْوَادِي مِنْ حَرِّ ذَلِكَ الْجَبَلِ وَ نَتْنِهِ وَ قَذَرِهِ وَ مَا أَعَدَّ اللَّهُ فِيهِ لِأَهْلِهِ وَ إِنَّ فِي ذَلِكَ الْجَبَلِ لَشِعْباً يَتَعَوَّذُ جَمِيعُ أَهْلِ ذَلِكَ الْجَبَلِ مِنْ حَرِّ ذَلِكَ الشِّعْبِ وَ نَتْنِهِ وَ قَذَرِهِ وَ مَا أَعَدَّ اللَّهُ فِيهِ لِأَهْلِهِ وَ إِنَّ فِي ذَلِكَ الشِّعْبِ لَقَلِيباً يَتَعَوَّذُ أَهْلُ ذَلِكَ الشِّعْبِ مِنْ حَرِّ ذَلِكَ الْقَلِيبِ وَ نَتْنِهِ وَ قَذَرِهِ وَ مَا أَعَدَّ اللَّهُ فِيهِ لِأَهْلِهِ وَ إِنَّ فِي ذَلِكَ الْقَلِيبِ لَحَيَّةً يَتَعَوَّذُ جَمِيعُ أَهْلِ ذَلِكَ الْقَلِيبِ مِنْ خُبْثِ تِلْكَ </w:t>
      </w:r>
    </w:p>
    <w:p>
      <w:pPr>
        <w:pStyle w:val="BookText"/>
        <w:rPr/>
      </w:pPr>
      <w:r>
        <w:rPr>
          <w:rFonts w:ascii="Amiri" w:hAnsi="Amiri" w:eastAsia="Amiri" w:cs="Amiri"/>
          <w:color w:val="111111"/>
          <w:sz w:val="28"/>
          <w:sz w:val="28"/>
          <w:szCs w:val="28"/>
          <w:rtl w:val="true"/>
          <w:lang w:bidi="ar-SA"/>
        </w:rPr>
        <w:t xml:space="preserve">الْحَيَّةِ وَ نَتْنِهَا وَ قَذَرِهَا وَ مَا أَعَدَّ اللَّهُ فِي أَنْيَابِهَا مِنَ السَّمِّ لِأَهْلِهَا وَ إِنَّ فِي جَوْفِ تِلْكَ الْحَيَّةِ لَسَبْعَةَ صَنَادِيقَ فِيهَا خَمْسَةٌ مِنَ الْأُمَمِ السَّالِفَةِ وَ اثْنَانِ مِنْ هَذِهِ الْأُمَّةِ قَالَ قُلْتُ جُعِلْتُ فِدَاكَ وَ مَنِ الْخَمْسَةُ وَ مَنِ الِاثْنَانِ قَالَ وَ أَمَّا الْخَمْسَةُ فَقَابِيلُ الَّذِي قَتَلَ هَابِيلَ وَ نُمْرُودُ الَّذِي حَاجَّ إِبْراهِيمَ فِي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أُحْيِي وَ أُمِيتُ وَ فِرْعَوْنُ الَّذِي قَالَ أَنَا رَبُّكُمُ الْأَعْلى وَ يَهُودُ الَّذِي هَوَّدَ الْيَهُودَ وَ يُونُسُ الَّذِي نَصَّرَ النَّصَارَى وَ مِنْ هَذِهِ الْأُمَّةِ أَعْرَابِيَّانِ؛ </w:t>
      </w:r>
      <w:r>
        <w:rPr>
          <w:rStyle w:val="FootnoteAnchor"/>
          <w:rtl w:val="true"/>
        </w:rPr>
        <w:footnoteReference w:id="56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اسحاق‌بن‌عمّار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در حدیث طولانی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آتش دوزخ محلّی هست که به آن سقر می‌گویند که از لحظه‌ای که خداوند آن را خلق نموده زبانه‌هایش فروکش نکرده و هوایی به آن نرسیده و اهل دوزخ از حرارت آن وادی و از کراهت و آلودگی آن و آنچه خدا برای اهل آن وادی مهیّا نموده به خدا پناه می‌برند و این وادی کوهی دارد که همه‌ی اهل آن وادی از حرارت و بوی تعفّن و آلودگی آن کوه و عذاب‌هایی که خداوند برای اهل آن تدارک دیده به خدا پناه می‌برند و آن کوه درّه‌ای دارد که همه‌ی اهل آن کوه از حرارت و آلودگی آن درّه و عذاب‌هایی که خداوند برای اهل آن مهیّا نموده به خدا پناه می‌برند و همانا در آن درّه چاه عمیقی وجود دارد که اهل آن درّه از حرارت و تعفّن و عذابی که خداوند برای اهل آن چاه مهیّا نموده به خدا پناه می‌برند و همانا در آن چاه ماریست که اهل آن چاه از پلیدی و تعفّن آن مار و سمّی که خداوند برای عذاب در نیش او تعبیه نموده به خدا پناه می‌برند و همانا در شکم آن مار هفت صندوقچه قرار دارد که پنج نفر از امّت‌های گذشته و دو نفر از این امّت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امّت‌ها کدامند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قابیل که برادرش هابیل را کشت، نمرود که 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پروردگار محاجّه کرد، فرعون که </w:t>
      </w:r>
    </w:p>
    <w:p>
      <w:pPr>
        <w:pStyle w:val="BookText"/>
        <w:rPr/>
      </w:pPr>
      <w:r>
        <w:rPr>
          <w:rFonts w:ascii="IRNazanin" w:hAnsi="IRNazanin" w:eastAsia="IRNazanin"/>
          <w:color w:val="111111"/>
          <w:sz w:val="28"/>
          <w:sz w:val="28"/>
          <w:szCs w:val="28"/>
          <w:rtl w:val="true"/>
          <w:lang w:bidi="fa-IR"/>
        </w:rPr>
        <w:t xml:space="preserve">ادّعای ربوبیّت نمود، یهودا که امّت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یهودیّت کشید و پولس که مسیحیان را به نصرانیّت دچار کرد و از این امّت دو نفر عرب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بسیار مهم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خلفا را به عنوان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اِذَا قَبَضَ اللَّهُ رَسُولَهُ صرَجَعَ قَوْمٌ عَلَی الْاَعْقَابِ وَ غَالَتْهُمُ السُّبُلُ وَ اتَّکَلُوا عَلَی الْوَلائِجِ وَ وَصَلُوا غَیْرَ الرَّحِمِ وَ هَجَرُوا السَّبَبَ الَّذِی اُمِرُوا بِمَوَدَّتِهِ وَ نَقَلُوا الْبِنَاءَ عَنْ رَصِّ اَسَاسِهِ فَبَنَوْهُ فِی غَیْرِ مَوْضِعِهِ مَعَادِنُ کُلِّ خَطِیئَةٍ وَ اَبْوَابُ کُلِّ ضَارِبٍ فِی غَمْرَةٍ قَدْ مَارُوا فِی الْحَیْرَةِ وَ ذَهَلُوا فِی السَّکْرَةِ عَلَی سُنَّةٍ مِنْ آلِ فِرْعَوْنَ مِنْ مُنْقَطِعٍ اِلَی الدُّنْیَا رَاکِنٍ اَوْ مُفَارِقٍ لِلدِّینِ مُبَایِن؛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پس از رحلت جانگداز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به گذشته جاهلی خود بازگشتند و با پیمودن راه‌های گوناگون گمراه شدند و بر آرا و اندیشه‌های نادرست خود اعتماد نمودند و از غیر خویشان پیروی نمودند و از وسیله هدایت و رستگاری یعنی اهل بیت که مامور به دوستی آن بودند دوری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ساختمان اسلام و ایمان را از جایگاه استوارش انتقال داده و آن را در جایی که سزاوار نبود پایه‌ریزی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کانون هر خطا و گناه و پناهگاه هر فتنه‌جو شدند و سرانجام در سرگردانی فرو رفته و در غفلت و مستی به روش و آیین فرعونیان در آمدند؛ از همه بریده و دل به دنیا بستند و یا پیوند خود را با دین گسستند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روایتی آمده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بدعت‌های خلفا می پردازد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 عَنْ حَمَّادِ بْنِ عِيسَي عَنْ إِبْرَاهِيمَ بْنِ عُثْمَانَ عَنْ سُلَيْمِ بْنِ قَيْسٍ الْهِلَالِيِّ قَالَ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 أَثْنَي عَلَيْهِ ثُمَّ صَلَّي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أَلَا إِنَّ أَخْوَفَ مَا أَخَافُ عَلَيْكُمْ خَلَّتَانِ اتِّبَاعُ الْهَوَي وَ طُولُ الْأَمَلِ أَمَّا اتِّبَاعُ الْهَوَي فَيَصُدُّ عَنِ الْحَقِّ وَ أَمَّا طُولُ الْأَمَلِ فَيُنْسِي الْآخِرَةَ أَلَا إِنَّ الدُّنْيَا قَدْ تَرَحَّلَتْ مُدْبِرَةً وَ إِنَّ الْآخِرَةَ قَدْ تَرَحَّلَتْ مُقْبِلَةً وَ لِكُلِّ وَاحِدَةٍ بَنُونَ فَكُونُوا مِنْ أَبْنَاءِ الْآخِرَةِ وَ لَا تَكُونُوا مِنْ أَبْنَاءِ الدُّنْيَا فَإِنَّ الْيَوْمَ عَمَلٌ وَ لَا حِسَابَ وَ إِنَّ غَداً حِسَابٌ وَ لَا عَمَلَ وَ إِنَّمَا بَدْءُ وُقُوعِ الْفِتَنِ مِنْ أَهْوَاءٍ تُتَّبَعُ وَ أَحْكَامٍ تُبْتَدَعُ يُخَالَفُ فِيهَا حُكْمُ اللَّهِ يَتَوَلَّي فِيهَا رِجَالٌ رِجَالًا؛</w:t>
      </w:r>
    </w:p>
    <w:p>
      <w:pPr>
        <w:pStyle w:val="BookText"/>
        <w:rPr/>
      </w:pPr>
      <w:r>
        <w:rPr>
          <w:rFonts w:ascii="IRNazanin" w:hAnsi="IRNazanin" w:eastAsia="IRNazanin"/>
          <w:color w:val="111111"/>
          <w:sz w:val="28"/>
          <w:sz w:val="28"/>
          <w:szCs w:val="28"/>
          <w:rtl w:val="true"/>
          <w:lang w:bidi="fa-IR"/>
        </w:rPr>
        <w:t xml:space="preserve">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ای خوانده و در آن خدا را حمد و ثناء گفته و سپس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من از شما در مورد دو خصوصيت بيش از ساير خصوصيت ها نگرانم؛ تبعيت از هوای نفس و آرزوهای دراز؛ آگاه باشيد كه تبعيت از هوای نفس، راه حق را می بندد و آرزوهای بلند، سبب فراموشی آخرت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دنيا بار سفر بسته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 شود و آخرت بار سفر بسته و نزديک می شود؛ ولی فرزندان هر دو يكی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نظر به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فرزندان آخرت باشيد و از فرزندان دنيا نباشيد؛ به درستی كه امروز زمان كار است و حسابی در كار نيست و فردا زمان حساب است و كاری در ميان نيست و به درستی كه شروع فتنه ها از هوای نفسی است كه انسان به دنبال آن می رود و بدعت هايی است كه به صورت قانون در می آيد و در آن با حكم خدا مخالفت می شود و عده ای از مردم در آن عده ای ديگر را به كار می گمارند؛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الْحَقَّ لَوْ خَلَصَ لَمْ يَكُنِ اخْتِلَافٌ وَ لَوْ أَنَّ الْبَاطِلَ خَلَصَ لَمْ يُخَفْ عَلَي ذِي حِجًي لَكِنَّهُ يُؤْخَذُ مِنْ هَذَا ضِغْثٌ وَ مِنْ هَذَا ضِغْثٌ فَيُمْزَجَانِ </w:t>
      </w:r>
    </w:p>
    <w:p>
      <w:pPr>
        <w:pStyle w:val="BookText"/>
        <w:rPr/>
      </w:pPr>
      <w:r>
        <w:rPr>
          <w:rFonts w:ascii="Amiri" w:hAnsi="Amiri" w:eastAsia="Amiri" w:cs="Amiri"/>
          <w:color w:val="111111"/>
          <w:sz w:val="28"/>
          <w:sz w:val="28"/>
          <w:szCs w:val="28"/>
          <w:rtl w:val="true"/>
          <w:lang w:bidi="ar-SA"/>
        </w:rPr>
        <w:t>فَيُجَلَّلَانِ مَعاً فَهُنَالِكَ يَسْتَوْلِي الشَّيْطَانُ عَلَي أَوْلِيَائِهِ وَ نَجَا الَّذِينَ سَبَقَتْ لَهُمْ مِنَ اللَّهِ الْحُسْنَي؛</w:t>
      </w:r>
    </w:p>
    <w:p>
      <w:pPr>
        <w:pStyle w:val="BookText"/>
        <w:rPr/>
      </w:pPr>
      <w:r>
        <w:rPr>
          <w:rFonts w:ascii="IRNazanin" w:hAnsi="IRNazanin" w:eastAsia="IRNazanin"/>
          <w:color w:val="111111"/>
          <w:sz w:val="28"/>
          <w:sz w:val="28"/>
          <w:szCs w:val="28"/>
          <w:rtl w:val="true"/>
          <w:lang w:bidi="fa-IR"/>
        </w:rPr>
        <w:t xml:space="preserve">آگاه باشيد كه حق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هيچ اختلافی نخواهد بود و اگر باطل نيز جدا شود بر هيچ صاحب عقلی مخفی نخواهد ماند؛ اما از اين مقداری و از آن مقداری گرفته و آن دو را با هم مخلوط می گردانند پس با يكديگر ظاهری آراسته پيدا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كه شيطان بر ياوران خويش مسلط می گردد و كسانی نجات می يابند كه خداوند برای ايشان از پيش نيكی فرستاده باشد؛</w:t>
      </w:r>
    </w:p>
    <w:p>
      <w:pPr>
        <w:pStyle w:val="BookText"/>
        <w:rPr/>
      </w:pPr>
      <w:r>
        <w:rPr>
          <w:rFonts w:ascii="Amiri" w:hAnsi="Amiri" w:eastAsia="Amiri" w:cs="Amiri"/>
          <w:color w:val="111111"/>
          <w:sz w:val="28"/>
          <w:sz w:val="28"/>
          <w:szCs w:val="28"/>
          <w:rtl w:val="true"/>
          <w:lang w:bidi="ar-SA"/>
        </w:rPr>
        <w:t>إِنِّي سَمِعْتُ رَسُولَ اللَّهِ يَقُولُ كَيْفَ أَنْتُمْ إِذَا لَبَسَتْكُمْ فِتْنَةٌ يَرْبُو فِيهَا الصَّغِيرُ وَ يَهْرَمُ فِيهَا الْكَبِيرُ يَجْرِي النَّاسُ عَلَيْهَا وَ يَتَّخِذُونَهَا سُنَّةً فَإِذَا غُيِّرَ مِنْهَا شَيْ ءٌ قِيلَ قَدْ غُيِّرَتِ السُّنَّةُ وَ قَدْ أَتَي النَّاسُ مُنْكَراً ثُمَّ تَشْتَدُّ الْبَلِيَّةُ وَ تُسْبَي الذُّرِّيَّةُ وَ تَدُقُّهُمُ الْفِتْنَةُ كَمَا تَدُقُّ النَّارُ الْحَطَبَ وَ كَمَا تَدُقُّ الرَّحَي بِثِفَالِهَا وَ يَتَفَقَّهُونَ لِغَيْرِ اللَّهِ وَ يَتَعَلَّمُونَ لِغَيْرِ الْعَمَلِ وَ يَطْلُبُونَ الدُّنْيَا بِأَعْمَالِ الْآخِرَةِ ثُمَّ أَقْبَلَ بِوَجْهِهِ وَ حَوْلَهُ نَاسٌ مِنْ أَهْلِ بَيْتِهِ وَ خَاصَّتِهِ وَ شِيعَتِهِ؛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خواهيد بود در زمانی كه فتنه ها از چشم شما پوشيده مانده و در ميان شماست؛ كودک در آن بزرگ شده و بزرگ در آن پير می شود؛ در ميان مردم جريان دارد ولی مردم آن را سنت خويش قرار می دهند و اگر چيزی از آن را تغيير دهند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را تغيير داديد و بر مردم كار ناپسندی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امتحان سخت تر می گردد و مردمان را اسير می كند و فتنه را بر ايشان می كوباند همان طور كه آتش،چوب را می كوباند و همان طور كه سنگ آسيا تفاله ها را می كوباند و برای غير خدا به دنبال دين می روند و برای غير علم به دنبال دانش می روند و دنيا را با كارهای اخروی طلب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مردم نموده در حالی كه عده ای از بستگان و نزديكان و شيعيانش گرد او بودند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قَدْ عَمِلَتِ الْوُلَاةُ قَبْلِي أَعْمَالًا خَالَفُوا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مُتَعَمِّدِينَ لِخِلَافِهِ نَاقِضِينَ لِعَهْدِهِ مُغَيِّرِينِ لِسُنَّتِهِ وَ لَوْ حَمَلْتُ النَّاسَ عَلَي تَرْكِهَا وَ حَوَّلْتُهَا إِلَي مَوَاضِعِهَا وَ إِلَي مَا كَانَتْ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لَتَفَرَّقَ عَنِّي جُنْدِي حَتَّي أَبْقَي وَحْدِي أَوْ قَلِيلٌ مِنْ شِيعَتِيَ الَّذِينَ عَرَفُوا فَضْلِي وَ فَرْضَ إِمَامَتِي مِنْ كِتَابِ اللَّهِ عَزَّ وَ جَلَّ وَ سُنَّةِ رَسُولِ اللَّهِ؛</w:t>
      </w:r>
    </w:p>
    <w:p>
      <w:pPr>
        <w:pStyle w:val="BookText"/>
        <w:rPr/>
      </w:pPr>
      <w:r>
        <w:rPr>
          <w:rFonts w:ascii="IRNazanin" w:hAnsi="IRNazanin" w:eastAsia="IRNazanin"/>
          <w:color w:val="111111"/>
          <w:sz w:val="28"/>
          <w:sz w:val="28"/>
          <w:szCs w:val="28"/>
          <w:rtl w:val="true"/>
          <w:lang w:bidi="fa-IR"/>
        </w:rPr>
        <w:t xml:space="preserve">خلفای قبل از من كارهايی انجام دادند كه در آن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كردند و در آن بنای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عمد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او را شكسته و سنت او را تغيير دادند و اگر مردم را بر ترک آنها وادار نمايم و آنها را به جايگاه خود بازگردانم به آنچه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لشكر من از گرد من پراكنده شده و تنها باقی می مانم و يا با عده كمی از شيعه ام كه برتری من و وجوب امامت من را از كتاب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p>
    <w:p>
      <w:pPr>
        <w:pStyle w:val="BookText"/>
        <w:rPr/>
      </w:pPr>
      <w:r>
        <w:rPr>
          <w:rFonts w:ascii="Amiri" w:hAnsi="Amiri" w:eastAsia="Amiri" w:cs="Amiri"/>
          <w:color w:val="111111"/>
          <w:sz w:val="28"/>
          <w:sz w:val="28"/>
          <w:szCs w:val="28"/>
          <w:rtl w:val="true"/>
          <w:lang w:bidi="ar-SA"/>
        </w:rPr>
        <w:t>أَ رَأَيْتُمْ لَوْ أَمَرْتُ بِمَقَامِ إِبْرَاهِيمَ فَرَدَدْتُهُ إِلَي الْمَوْضِعِ الَّذِي وَضَعَهُ فِيهِ رَسُولُ اللَّهِ؛</w:t>
      </w:r>
    </w:p>
    <w:p>
      <w:pPr>
        <w:pStyle w:val="BookText"/>
        <w:rPr/>
      </w:pPr>
      <w:r>
        <w:rPr>
          <w:rFonts w:ascii="IRNazanin" w:hAnsi="IRNazanin" w:eastAsia="IRNazanin"/>
          <w:color w:val="111111"/>
          <w:sz w:val="28"/>
          <w:sz w:val="28"/>
          <w:szCs w:val="28"/>
          <w:rtl w:val="true"/>
          <w:lang w:bidi="fa-IR"/>
        </w:rPr>
        <w:t xml:space="preserve">به من خبر دهيد اگر دستور می دادم كه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مكانی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بازگردد؛</w:t>
      </w:r>
    </w:p>
    <w:p>
      <w:pPr>
        <w:pStyle w:val="BookText"/>
        <w:rPr/>
      </w:pPr>
      <w:r>
        <w:rPr>
          <w:rFonts w:ascii="Amiri" w:hAnsi="Amiri" w:eastAsia="Amiri" w:cs="Amiri"/>
          <w:color w:val="111111"/>
          <w:sz w:val="28"/>
          <w:sz w:val="28"/>
          <w:szCs w:val="28"/>
          <w:rtl w:val="true"/>
          <w:lang w:bidi="ar-SA"/>
        </w:rPr>
        <w:t xml:space="preserve">وَ رَدَدْتُ فَدَكاً إِلَي وَرَثَةِ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رَدَدْتُ صَاعَ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وَ أَمْضَيْتُ قَطَائِعَ أَقْطَعَهَا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لِأَقْوَامٍ لَمْتُمْضَ لَهُمْ وَ لَمْ تُنْفَذْ وَ رَدَدْتُ دَارَ جَعْفَرٍ إِلَي وَرَثَتِهِ وَ هَدَمْتُهَا مِنَ الْمَسْجِدِ وَ رَدَدْتُ قَضَايَا مِنَ الْجَوْرِ قُضِيَ بِهَا؛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فدک را به ورثه فاطمه باز می گرداندم و مقدار پيمانه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كشيدن مقدار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همان حالت قبل باز می گرداندم و زمين های هديه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عده ای داده بود و دستور حضرت را اجرا نكردند به ايشان می دادم و خانه جعفر را به ورثه اش باز می گرداندم و آن را از مسجد خراب می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خانه او را به زور گرفته و در مسجد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از </w:t>
      </w:r>
    </w:p>
    <w:p>
      <w:pPr>
        <w:pStyle w:val="BookText"/>
        <w:rPr/>
      </w:pPr>
      <w:r>
        <w:rPr>
          <w:rFonts w:ascii="IRNazanin" w:hAnsi="IRNazanin" w:eastAsia="IRNazanin"/>
          <w:color w:val="111111"/>
          <w:sz w:val="28"/>
          <w:sz w:val="28"/>
          <w:szCs w:val="28"/>
          <w:rtl w:val="true"/>
          <w:lang w:bidi="fa-IR"/>
        </w:rPr>
        <w:t>زنانی را كه به غير حق همسر مردانی شده اند پس گرفته و ايشان را به همسرانشان باز می گرداندم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نَزَعْتُ نِسَاءً تَحْتَ رِجَالٍ بِغَيْرِ حَقٍّ فَرَدَدْتُهُنَّ إِلَي أَزْوَاجِهِنَّ وَ اسْتَقْبَلْتُ بِهِنَّ الْحُكْمَ فِي الْفُرُوجِ وَ الْأَحْكَامِ وَ سَبَيْتُ ذَرَارِيَّ بَنِي تَغْلِبَ وَ رَدَدْتُ مَا قُسِمَ مِنْ أَرْضِ خَيْبَرَ وَ مَحَوْتُ دَوَاوِينَ الْعَطَايَا؛</w:t>
      </w:r>
    </w:p>
    <w:p>
      <w:pPr>
        <w:pStyle w:val="BookText"/>
        <w:rPr/>
      </w:pPr>
      <w:r>
        <w:rPr>
          <w:rFonts w:ascii="IRNazanin" w:hAnsi="IRNazanin" w:eastAsia="IRNazanin"/>
          <w:color w:val="111111"/>
          <w:sz w:val="28"/>
          <w:sz w:val="28"/>
          <w:szCs w:val="28"/>
          <w:rtl w:val="true"/>
          <w:lang w:bidi="fa-IR"/>
        </w:rPr>
        <w:t xml:space="preserve">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فروج و ارحام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خلاف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ايشان جاری می كردم و مردمان بنی تغلب را به اسارت می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ايشان به جنگ با مسلمانان پرداخته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اسارت همه ايشان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مقدار از زمين های خيبر را كه بين مردم تقسيم شده است باز می گرداندم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اين زمين ها در اصطلاح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يعنی برای گرفتن بيشتر زمين های خيبر جنگ صورت نگرفت و لذا ملک تمامی مسلمانان است نه عده ای خاص و كسی حق تملک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أَعْطَيْتُ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بِالسَّوِيَّةِ وَ لَمْ أَجْعَلْهَا دُولَةً بَيْنَ الْأَغْنِيَاءِ وَ أَلْقَيْتُ الْمَسَاحَةَ وَ سَوَّيْتُ بَيْنَ الْمَنَاكِحِ وَ أَنْفَذْتُ خُمُسَ الرَّسُولِ كَمَا أَنْزَلَ اللَّهُ عَزَّ وَ جَلَّ وَ فَرَضَهُ؛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دفاتر هديه های ماهانه را پاک می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خلفا دفاتری داشتند كه در مورد افراد خاصی ثبت شده بود که هر ماه به فلان كس فلان مقدار شهريه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می كرد همان طور يعنی به صورت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 بين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می نمودم و آن را فقط سبب آبادی زندگی ثروتمندان قرار نمی دادم و مقدار اندازه گيری زمين ايشان را كنار می 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با آن، مقدار هديه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را افزايش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ازدواج ها را يكسان قرار می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ايشان دستور داده بودند كه غير عرب حق ازدواج با عرب را ندارد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كفو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خمس مربوط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طور كه خداوند عز وجل دستور داده است جاری </w:t>
      </w:r>
    </w:p>
    <w:p>
      <w:pPr>
        <w:pStyle w:val="BookText"/>
        <w:rPr/>
      </w:pPr>
      <w:r>
        <w:rPr>
          <w:rFonts w:ascii="IRNazanin" w:hAnsi="IRNazanin" w:eastAsia="IRNazanin"/>
          <w:color w:val="111111"/>
          <w:sz w:val="28"/>
          <w:sz w:val="28"/>
          <w:szCs w:val="28"/>
          <w:rtl w:val="true"/>
          <w:lang w:bidi="fa-IR"/>
        </w:rPr>
        <w:t xml:space="preserve">می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مانند خلفا كه آن را سهم خاص خود به عنوان خليفه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رَدَدْتُ مَسْجِدَ رَسُولِ اللَّهِ إِلَي مَا كَانَ عَلَيْهِ وَ سَدَدْتُ مَا فُتِحَ فِيهِ مِنَ الْأَبْوَابِ وَ فَتَحْتُ مَا سُدَّ مِنْهُ وَ حَرَّمْتُ الْمَسْحَ عَلَي الْخُفَّيْنِ وَ حَدَدْتُ عَلَي النَّبِيذِ وَ أَمَرْتُ بِإِحْلَالِ الْمُتْعَتَيْنِ وَ أَمَرْتُ بِالتَّكْبِيرِ عَلَي الْجَنَائِزِ خَمْسَ تَكْبِيرَاتٍ وَ أَلْزَمْتُ النَّاسَ الْجَهْرَ بِبِسْمِ اللَّهِ الرَّحْمَنِ الرَّحِيمِ؛</w:t>
      </w:r>
    </w:p>
    <w:p>
      <w:pPr>
        <w:pStyle w:val="BookText"/>
        <w:rPr/>
      </w:pPr>
      <w:r>
        <w:rPr>
          <w:rFonts w:ascii="IRNazanin" w:hAnsi="IRNazanin" w:eastAsia="IRNazanin"/>
          <w:color w:val="111111"/>
          <w:sz w:val="28"/>
          <w:sz w:val="28"/>
          <w:szCs w:val="28"/>
          <w:rtl w:val="true"/>
          <w:lang w:bidi="fa-IR"/>
        </w:rPr>
        <w:t xml:space="preserve">و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همان مقدار سابق باز گردانده و درهايی را كه به سوی آن گشوده بود می بستم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كسی از بزرگان صحابه كه خانه ايشان در كنار مسجد بود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دستور حضرت، برای خود از خانه خويش دری خاص به درون مسجد كشيد تا درب اختصاصی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درهايی را كه بسته شده بود باز می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خويش تنها دستور دادند كه دربی از خانه اميرمومنان و ناودانی از خانه عباس عموی ايشان به مسجد باز باشد و ساير درها بسته شود اما اين درب و ناودان در زمان خلفا به دستور ايشان مسدود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مسح از روی كفش را حرام می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اين كار راجايز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نوشيدن نبيذ، حد الهی را جاری می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غاصبین خلافت نبيذ را كه نوعی شراب خفيف شده است جايز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می دادم كه همه مردم دو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جايز بدانند و دستور می دادم كه بر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تكبير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چهار تكبير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وادار می نمودم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بگويند؛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أَخْرَجْتُ مَنْ أُدْخِلَ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مِمَّنْ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وَ أَدْخَلْتُ مَنْ أُخْرِجَ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أَدْخَلَهُ وَ حَمَلْتُ النَّاسَ عَلَي حُكْمِ الْقُرْآنِ وَ عَلَي الطَّلَاقِ عَلَي السُّنَّةِ وَ أَخَذْتُ الصَّدَقَاتِ عَلَي أَصْنَافِهَا وَ حُدُودِهَا؛ </w:t>
      </w:r>
    </w:p>
    <w:p>
      <w:pPr>
        <w:pStyle w:val="BookText"/>
        <w:rPr/>
      </w:pPr>
      <w:r>
        <w:rPr>
          <w:rFonts w:ascii="IRNazanin" w:hAnsi="IRNazanin" w:eastAsia="IRNazanin"/>
          <w:color w:val="111111"/>
          <w:sz w:val="28"/>
          <w:sz w:val="28"/>
          <w:szCs w:val="28"/>
          <w:rtl w:val="true"/>
          <w:lang w:bidi="fa-IR"/>
        </w:rPr>
        <w:t xml:space="preserve">و كسانی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بودند و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حضرت وارد شدند، بيرون می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پدرش را تبعيد كرده اما خلفا ايشان را امام جماعت مسجد رسول خدا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كسانی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در مسجد خويش جای داده بود و بعد از ايشان بيرون شدند به مسجد می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از صحابه جايگاه و خانه ای جز صفه و ايوان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در آنجا ساكن كرده بود اما خلفا ايشان را از مسجد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بر حكم قرآن وادار می كرده و ايشان را وادار می كردم كه طلاق را طبق سنت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آيه قرآن ازدواج احتياج به شاهد نداشته و طلاق دو شاهد احتياج دارد اما خلفا حكم هر دو را بر عكس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صدقاترا بر گروه ها و مرزهای خودش باز می گرداندم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بايد بر گروه های مختلفی تقسيم می شد اما خلفا آن را فقط به بعضی از ايشان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رَدَدْتُ الْوُضُوءَ وَ الْغُسْلَ وَ الصَّلَاةَ إِلَي مَوَاقِيتِهَا وَ شَرَائِعِهَا وَ مَوَاضِعِهَا وَ رَدَدْتُ أَهْلَ نَجْرَانَ إِلَي مَوَاضِعِهِمْ وَ رَدَدْتُ سَبَايَا فَارِسَ وَ سَائِرِ الْأُمَمِ إِلَي كِتَابِ اللَّهِ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لَتَفَرَّقُوا عَنِّي؛</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وضو و غسل و نماز را به زمان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جايگاه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نمازهای يوميه را می توان در سه وقت خواند اما خلفا مخالفت كردند و شرايط وجوب غسل را تغيير دادند و نيز محل وضو را عوض كردند زيرا در وضو دست بايد از بالا به پايين شسته می شد و بر عكس نمودند، بعضی از سر بايد مسح می شد آن را نيز تغيير دادند، پا نيز بايد مسح می شد آن را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مردمان نجران را به محل خويش باز می گرداندم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روز اين بود كه لشكريان اسامه را راهی كنيد، خدا هر كس را كه به اين لشكر نرود لعنت كند اما خلفا به خاطر مصالح خويش به اين لشكر نرفته و برای پوشاندن اين قضيه گفتند رسول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اسامه را راهی كنيد و در جزيرة العرب دو دين باقی نگذاريد و به همين جهت دستور دادند كه همه اهل نجران را كه مسيحی بودند از جزيرة العرب بيرون كنند اما با يهود كه روابط خوبی با خلفا داشتند كاری نداشتند و حتی كعب الاحبار يهودی توانست نفوذ زيادی در دربار خلافت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اسيران فارس و باقی ملت ها را به كتاب خدا و سنت رسول او باز می گرداندم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دستور دادند كه هيچ برده ای از ساير كشورها حق ورود به بلاد اسلامی ندارد مگر آن كه مولايش مجوز بگيرد و بعد از آزاد شدن در زمان مردن مولايش در صورتی كه مولا وارثی نداشت حق ارث بردن از مولا ندارد با اين كه هر دوی آن ها خلاف احكام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از گرد من پراكنده می شدند؛</w:t>
      </w:r>
    </w:p>
    <w:p>
      <w:pPr>
        <w:pStyle w:val="BookText"/>
        <w:rPr/>
      </w:pPr>
      <w:r>
        <w:rPr>
          <w:rFonts w:ascii="Amiri" w:hAnsi="Amiri" w:eastAsia="Amiri" w:cs="Amiri"/>
          <w:color w:val="111111"/>
          <w:sz w:val="28"/>
          <w:sz w:val="28"/>
          <w:szCs w:val="28"/>
          <w:rtl w:val="true"/>
          <w:lang w:bidi="ar-SA"/>
        </w:rPr>
        <w:t>وَ اللَّهِ لَقَدْ أَمَرْتُ النَّاسَ أَنْ لَا يَجْتَمِعُوا فِي شَهْرِ رَمَضَانَ إِلَّا فِي فَرِيضَةٍ وَ أَعْلَمْتُهُمْ أَنَّ اجْتِمَاعَهُمْ فِي النَّوَافِلِ بِدْعَةٌ فَتَنَادَي بَعْضُ أَهْلِ عَسْكَرِي مِمَّنْ يُقَاتِلُ مَعِي يَا أَهْلَ الْإِسْلَامِ غُيِّرَتْ سُنَّةُ عُمَرَ يَنْهَانَا عَنِ الصَّلَاةِ فِي شَهْرِ رَمَضَانَ تَطَوُّعاً وَ لَقَدْ خِفْتُ أَنْ يَثُورُوا فِي نَاحِيَةِ جَانِبِ عَسْكَرِي؛</w:t>
      </w:r>
    </w:p>
    <w:p>
      <w:pPr>
        <w:pStyle w:val="BookText"/>
        <w:rPr/>
      </w:pPr>
      <w:r>
        <w:rPr>
          <w:rFonts w:ascii="IRNazanin" w:hAnsi="IRNazanin" w:eastAsia="IRNazanin"/>
          <w:color w:val="111111"/>
          <w:sz w:val="28"/>
          <w:sz w:val="28"/>
          <w:szCs w:val="28"/>
          <w:rtl w:val="true"/>
          <w:lang w:bidi="fa-IR"/>
        </w:rPr>
        <w:t>قسم به خدا كه مردم را دستور دادم كه در ماه رمضان غير از نماز واجب را به جماعت نخوانند و ايشان را آگاه نمودم كه خواندن نماز مستحبی به جماعت بدعت است، پس عده ای از لشكريان كه همراه من جنگيده بودند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عمر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نماز مستحبی در ماه رمضان باز می دارند؛</w:t>
      </w:r>
    </w:p>
    <w:p>
      <w:pPr>
        <w:pStyle w:val="BookText"/>
        <w:rPr/>
      </w:pPr>
      <w:r>
        <w:rPr>
          <w:rFonts w:ascii="Amiri" w:hAnsi="Amiri" w:eastAsia="Amiri" w:cs="Amiri"/>
          <w:color w:val="111111"/>
          <w:sz w:val="28"/>
          <w:sz w:val="28"/>
          <w:szCs w:val="28"/>
          <w:rtl w:val="true"/>
          <w:lang w:bidi="ar-SA"/>
        </w:rPr>
        <w:t>مَا لَقِيتُ مِنْ هَذِهِ الْأُمَّةِ مِنَ الْفُرْقَةِ وَ طَاعَةِ أَئِمَّةِ الضَّلَالَةِ وَ الدُّعَاةِ إِلَي النَّارِ وَ أَعْطَيْتُ مِنْ ذَلِكَ سَهْمَ ذِي الْقُرْبَي الَّذِي قَالَ اللَّهُ عَزَّ وَ جَلَّ إِنْ كُنْتُمْ آمَنْتُمْ بِاللَّهِ وَ ما أَنْزَلْنا عَلي عَبْدِنا يَوْمَ الْفُرْقانِ يَوْمَ الْتَقَي الْجَمْعانِ؛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امت تفرقه و اطاعت از امامان گمراه و دعوت کنندگان به سوی آتش ديدم و نيز اگر من از خمس، سهم بستگان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دادم كه خداوند در مورد آن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خدا و آنچه بر بنده یمان نازل كرده ايم ايمان آورده بوديد در روز جدايی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كه دو </w:t>
      </w:r>
    </w:p>
    <w:p>
      <w:pPr>
        <w:pStyle w:val="BookText"/>
        <w:rPr/>
      </w:pPr>
      <w:r>
        <w:rPr>
          <w:rFonts w:ascii="IRNazanin" w:hAnsi="IRNazanin" w:eastAsia="IRNazanin"/>
          <w:color w:val="111111"/>
          <w:sz w:val="28"/>
          <w:sz w:val="28"/>
          <w:szCs w:val="28"/>
          <w:rtl w:val="true"/>
          <w:lang w:bidi="fa-IR"/>
        </w:rPr>
        <w:t xml:space="preserve">لشكر با يكديگر ملاقات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در مقابل باطل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روز بعد از گرفتن غنايم خمس را پرداخت كنيد؛</w:t>
      </w:r>
    </w:p>
    <w:p>
      <w:pPr>
        <w:pStyle w:val="BookText"/>
        <w:rPr/>
      </w:pPr>
      <w:r>
        <w:rPr>
          <w:rFonts w:ascii="Amiri" w:hAnsi="Amiri" w:eastAsia="Amiri" w:cs="Amiri"/>
          <w:color w:val="111111"/>
          <w:sz w:val="28"/>
          <w:sz w:val="28"/>
          <w:szCs w:val="28"/>
          <w:rtl w:val="true"/>
          <w:lang w:bidi="ar-SA"/>
        </w:rPr>
        <w:t xml:space="preserve">فَنَحْنُ وَ اللَّهِ عَنَي بِذِي الْقُرْبَي الَّذِي قَرَنَنَا اللَّهُ بِنَفْسِهِ وَ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تَعَالَي فَلِلَّهِ وَ لِلرَّسُولِ وَ لِذِي الْقُرْبي وَ الْيَتامي وَ الْمَساكِينِ وَ ابْنِ السَّبِيلِ فِينَا خَاصَّةً كَيْ لا يَكُونَ دُولَةً بَيْنَ الْأَغْنِياءِ مِنْكُمْ وَ ما آتاكُمُ الرَّسُولُ فَخُذُوهُ وَ ما نَهاكُمْ عَنْهُ فَانْتَهُوا وَ اتَّقُوااللَّهَ فِي ظُلْمِ آلِ مُحَمَّدٍ إِنَّ اللَّهَ شَدِيدُ الْعِقابِ لِمَنْ ظَلَمَهُمْ رَحْمَةً مِنْهُ لَنَا وَ غِنًي أَغْنَانَا اللَّهُ بِهِ وَ وَصَّي بِهِ نَبِيَّهُ؛</w:t>
      </w:r>
    </w:p>
    <w:p>
      <w:pPr>
        <w:pStyle w:val="BookText"/>
        <w:rPr/>
      </w:pPr>
      <w:r>
        <w:rPr>
          <w:rFonts w:ascii="IRNazanin" w:hAnsi="IRNazanin" w:eastAsia="IRNazanin"/>
          <w:color w:val="111111"/>
          <w:sz w:val="28"/>
          <w:sz w:val="28"/>
          <w:szCs w:val="28"/>
          <w:rtl w:val="true"/>
          <w:lang w:bidi="fa-IR"/>
        </w:rPr>
        <w:t xml:space="preserve">پس قسم به خدا ما همان 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هستيم كه خداوند ما را با خود و با رسولش در كنار هم قرار داده است 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 رسولش و برای بستگان و يتيمان و بيچارگان و 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را در مورد ما نازل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مبادا سبب فزونی دولت ثروتمندان شما گردد؛ پس آنچه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آورده است پس آن را بگيريد و آنچه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كرده است پس دست از آن برداريد و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ظلم نمودن به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كه خداوند صاحب عقوبت شديدی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كسانی كه به ايشان ظلم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خدا در اعطای خمس 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بود از جانب او برای ما و ثروتی بود كه خدا به وسيله آن ما را بی نياز ساخته بود و در اين زمينه به فرستاده اش توصيه كرده بود؛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يَجْعَلْ لَنَا فِي سَهْمِ الصَّدَقَةِ نَصِيباً أَكْرَمَ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أَكْرَمَنَا أَهْلَ الْبَيْتِ أَنْ يُطْعِمَنَا مِنْ أَوْسَاخِ النَّاسِ فَكَذَّبُوا اللَّهَ وَ كَذَّبُوا رَسُولَهُ وَ جَحَدُوا كِتَابَ اللَّهِ النَّاطِقَ بِحَقِّنَا وَ مَنَعُونَا فَرْضاً فَرَضَهُ اللَّهُ لَنَا مَا لَقِيَ أَهْلُ بَيْتِ نَبِيٍّ </w:t>
      </w:r>
    </w:p>
    <w:p>
      <w:pPr>
        <w:pStyle w:val="BookText"/>
        <w:rPr/>
      </w:pPr>
      <w:r>
        <w:rPr>
          <w:rFonts w:ascii="Amiri" w:hAnsi="Amiri" w:eastAsia="Amiri" w:cs="Amiri"/>
          <w:color w:val="111111"/>
          <w:sz w:val="28"/>
          <w:sz w:val="28"/>
          <w:szCs w:val="28"/>
          <w:rtl w:val="true"/>
          <w:lang w:bidi="ar-SA"/>
        </w:rPr>
        <w:t xml:space="preserve">مِنْ أُمَّتِهِ مَا لَقِينَا بَعْدَ نَبِيِّنَا وَ اللَّهُ الْمُسْتَعَانُ عَلَي مَنْ ظَلَمَنَا وَ لَا حَوْلَ وَ لَا قُوَّةَ إِلَّا بِاللَّهِ الْعَلِيِّ الْعَظِيمِ؛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و سهم ما را در صدقه قرار نداد و بدين سبب فرستاده اش را گرامی داشت و ما اهل بيت را نيز گرامی داشت تا مبادا به ما از كثيفی های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و فرستاده او را تكذيب كردند و كتاب خدا را كهدر حق ما سخن می گفت انكار نمودند و ما را از مالی واجب كه خدا برای ما قرار داده بود منع كردند و مثل آنچه ما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خاندان هيچ پيغمبری از امت آن پيغمبر نديدند و خداوند ياری كننده ماست در مقابل كسی كه به ما ظلم نموده است ولا حول ولا قوة إلا بالله العلي العظيم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کلام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يک روايت بيش از بيست مورد از بدعت های غاصبین خلافت را مطرح نموده و علت عدم مخالفت خويش را با آن ها به طور حكومتی مشخص ساخته اند</w:t>
      </w:r>
      <w:r>
        <w:rPr>
          <w:rFonts w:eastAsia="IRNazanin" w:cs="IRNazanin"/>
          <w:color w:val="111111"/>
          <w:sz w:val="28"/>
          <w:szCs w:val="28"/>
          <w:rtl w:val="true"/>
          <w:lang w:bidi="fa-IR"/>
        </w:rPr>
        <w:t xml:space="preserve">. </w:t>
      </w:r>
      <w:bookmarkStart w:id="415" w:name="pg11253_103437"/>
    </w:p>
    <w:p>
      <w:pPr>
        <w:pStyle w:val="Heading4"/>
        <w:numPr>
          <w:ilvl w:val="3"/>
          <w:numId w:val="1"/>
        </w:numPr>
        <w:rPr/>
      </w:pPr>
      <w:bookmarkStart w:id="416" w:name="__RefHeading___Toc9814420_2870459653"/>
      <w:bookmarkStart w:id="417" w:name="_Toc153"/>
      <w:bookmarkEnd w:id="415"/>
      <w:bookmarkEnd w:id="416"/>
      <w:r>
        <w:rPr>
          <w:rtl w:val="true"/>
        </w:rPr>
        <w:t xml:space="preserve">غصب مال و اموال حضرت زهرا </w:t>
      </w:r>
      <w:r>
        <w:rPr>
          <w:rtl w:val="true"/>
        </w:rPr>
        <w:t>(</w:t>
      </w:r>
      <w:r>
        <w:rPr>
          <w:rtl w:val="true"/>
        </w:rPr>
        <w:t>علیها السلام</w:t>
      </w:r>
      <w:r>
        <w:rPr>
          <w:rtl w:val="true"/>
        </w:rPr>
        <w:t>)</w:t>
      </w:r>
      <w:bookmarkEnd w:id="417"/>
    </w:p>
    <w:p>
      <w:pPr>
        <w:pStyle w:val="BookText"/>
        <w:rPr/>
      </w:pPr>
      <w:r>
        <w:rPr>
          <w:rFonts w:ascii="IRNazanin" w:hAnsi="IRNazanin" w:eastAsia="IRNazanin"/>
          <w:color w:val="111111"/>
          <w:sz w:val="28"/>
          <w:sz w:val="28"/>
          <w:szCs w:val="28"/>
          <w:rtl w:val="true"/>
          <w:lang w:bidi="fa-IR"/>
        </w:rPr>
        <w:t xml:space="preserve">در ادامه 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تَمْشُونَ لِاَهْلِهِ وَ وَلَدِهِ فِی الْخَمَرِ وَ الضَّرَّاءِ، وَ نَصْبِرُ مِنْكُمْ عَلی مِثْلِ حَزِّ الْمَدی، وَ وَخْزِ السنان فی الحشا؛</w:t>
      </w:r>
    </w:p>
    <w:p>
      <w:pPr>
        <w:pStyle w:val="BookText"/>
        <w:rPr/>
      </w:pPr>
      <w:r>
        <w:rPr>
          <w:rFonts w:ascii="IRNazanin" w:hAnsi="IRNazanin" w:eastAsia="IRNazanin"/>
          <w:color w:val="111111"/>
          <w:sz w:val="28"/>
          <w:sz w:val="28"/>
          <w:szCs w:val="28"/>
          <w:rtl w:val="true"/>
          <w:lang w:bidi="fa-IR"/>
        </w:rPr>
        <w:t>و برای فلاکت خاندان و فرزندان پیامبر خاتم نقاب بر سر کشیده و به راه افتاده و تلاش می‌کنید و ما در برابر، بر چیزی چون فرو رفتن کارد در بدن شکیبایی می‌کنیم و صبر می‌کنیم مانند کسی که در دلش نیزه فرو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عبارات اشاره به غصب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چرا که حضرت بعد از عبارات فوق ماجرای فدک غصب شده را مطرح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غربت و مظلومیتی در این عبارت است آنجایی که در برابر ظلم و ستمی که از شدت بغض و کینه از وجود آنان شعله می کشد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سکوت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از کمی نفرات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از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این ظلم و ستم در حق خود را با عباراتی همچون فرو رفتن کارد در بدن و نیزه در دل بیان می فرمایند و چه غریبانه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غاصبین خلافت گلایه کرده و می فرمایند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وَاللّهِ لَقَدْ تَقَمَّصَهَا ابْنُ اَبى قُحافَةَ وَ اِنَّهُ لَيَعْلَمُ اَنَّ مَحَلّى مِنْها مَحَلُّ الْقُطْبِ مِنَ الرَّحى، يَنْحَدِرُ عَنِّى السَّيْلُ، وَلايَرْقى اِلَىَّ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فَسَدَلْتُ دُونَها ثَوْباً، وَطَوَيْتُ عَنْها كَشْحاً، وَ طَفِقْتُ اَرْتَأى بَيْنَ اَنْ اَصُولَ بِيَد جَذّاءَ، اَوْ اَصْبِرَ عَلى طِخْيَة عَمْياءَ، يَهْرَمُ فيهَا الْكَبيرُ، وَ يَشيبُ فيهَا الصَّغيرُ، وَ يَكْدَحُ فيها مُؤْمِنٌ حَتّى يَلْقى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فَرَاَيْتُ اَنَّ الصَّبْرَ عَلى هاتا اَحْجى، فَصَبَرْتُ وَ فِى الْعَيْنِ قَذًى، وَ فِى الْحَلْقِ 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اَرى تُراثى نَهْباً؛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ابوبکر پسر ابوقحافه جامه خلافت را پوشید در حالی که می دانست جایگاه من در خلافت چون محور سنگ آسیا به آسیاست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دانش از وجودم همچون سیل سرازیر می شود و مرغ اندیشه به قلّه منزلتم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خلافت چشم پوشیدم و روی از آن برتافتم و عمیقاً اندیشه کردم که با دست بریده و بدون یاور بجنگم یا آن عرصه گاه ظلمت کور را تحمل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که پیران در آن فرسوده و کم سالان پیر و مؤمنتا دیدار حق دچار مشقت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خویشتنداری در این امر عاقلانه تر است، پس صبر کردم در حالی که گویی خار و خاشاک در دیده ام و استخوان راه گلویم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که میراثم به غارت می رود</w:t>
      </w:r>
      <w:r>
        <w:rPr>
          <w:rFonts w:eastAsia="IRNazanin" w:cs="IRNazanin"/>
          <w:color w:val="111111"/>
          <w:sz w:val="28"/>
          <w:szCs w:val="28"/>
          <w:rtl w:val="true"/>
          <w:lang w:bidi="fa-IR"/>
        </w:rPr>
        <w:t xml:space="preserve">». </w:t>
      </w:r>
      <w:bookmarkStart w:id="418" w:name="pg11253_103439"/>
    </w:p>
    <w:p>
      <w:pPr>
        <w:pStyle w:val="Heading2"/>
        <w:numPr>
          <w:ilvl w:val="1"/>
          <w:numId w:val="1"/>
        </w:numPr>
        <w:rPr/>
      </w:pPr>
      <w:bookmarkStart w:id="419" w:name="__RefHeading___Toc9814422_2870459653"/>
      <w:bookmarkStart w:id="420" w:name="_Toc154"/>
      <w:bookmarkEnd w:id="418"/>
      <w:bookmarkEnd w:id="419"/>
      <w:r>
        <w:rPr>
          <w:rtl w:val="true"/>
        </w:rPr>
        <w:t>«</w:t>
      </w:r>
      <w:r>
        <w:rPr>
          <w:rtl w:val="true"/>
        </w:rPr>
        <w:t>خاتمه</w:t>
      </w:r>
      <w:r>
        <w:rPr>
          <w:rtl w:val="true"/>
        </w:rPr>
        <w:t>»</w:t>
      </w:r>
      <w:bookmarkEnd w:id="420"/>
    </w:p>
    <w:p>
      <w:pPr>
        <w:pStyle w:val="BookText"/>
        <w:rPr/>
      </w:pPr>
      <w:r>
        <w:rPr>
          <w:rFonts w:ascii="IRNazanin" w:hAnsi="IRNazanin" w:eastAsia="IRNazanin"/>
          <w:color w:val="111111"/>
          <w:sz w:val="28"/>
          <w:sz w:val="28"/>
          <w:szCs w:val="28"/>
          <w:rtl w:val="true"/>
          <w:lang w:bidi="fa-IR"/>
        </w:rPr>
        <w:t xml:space="preserve">با توجه به عبارات و اتفاقات تلخی که به آن اشاره شد می توان گفت فرمایشات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بهترین نحو تفسیر گویا و روشنی بر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لِلَّذِينَ آمَنُوا الْيَهُودَ وَالَّذِينَ أَشْرَكُوا؛</w:t>
      </w:r>
    </w:p>
    <w:p>
      <w:pPr>
        <w:pStyle w:val="BookText"/>
        <w:rPr/>
      </w:pPr>
      <w:r>
        <w:rPr>
          <w:rFonts w:ascii="IRNazanin" w:hAnsi="IRNazanin" w:eastAsia="IRNazanin"/>
          <w:color w:val="111111"/>
          <w:sz w:val="28"/>
          <w:sz w:val="28"/>
          <w:szCs w:val="28"/>
          <w:rtl w:val="true"/>
          <w:lang w:bidi="fa-IR"/>
        </w:rPr>
        <w:t>یقیناً سرسخت ترین مردم را در کینه و دشمنی نسبت به مؤمنان، یهودیان و مشرکان خواهی یافت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ملکوتی ناموس کبریا، زهرای مرضیه چهره حقیقی یهودیان، مشرکان و منافقان را ترسیم نمود و با بیانات خود مهر تیره بختی بر جبین آنان زد و این درس عبرتی است برای همه نسل ها تا آیندگان بخوانند و بدانند که این دسته از افراد در کنار منافقان چه بر سر حق و حقیقت آوردند</w:t>
      </w:r>
      <w:r>
        <w:rPr>
          <w:rFonts w:eastAsia="IRNazanin" w:cs="IRNazanin"/>
          <w:color w:val="111111"/>
          <w:sz w:val="28"/>
          <w:szCs w:val="28"/>
          <w:rtl w:val="true"/>
          <w:lang w:bidi="fa-IR"/>
        </w:rPr>
        <w:t xml:space="preserve">. </w:t>
      </w:r>
      <w:bookmarkStart w:id="421" w:name="pg11253_103440"/>
    </w:p>
    <w:p>
      <w:pPr>
        <w:pStyle w:val="Heading2"/>
        <w:numPr>
          <w:ilvl w:val="1"/>
          <w:numId w:val="1"/>
        </w:numPr>
        <w:rPr/>
      </w:pPr>
      <w:bookmarkStart w:id="422" w:name="__RefHeading___Toc9814424_2870459653"/>
      <w:bookmarkStart w:id="423" w:name="_Toc155"/>
      <w:bookmarkEnd w:id="421"/>
      <w:bookmarkEnd w:id="422"/>
      <w:r>
        <w:rPr>
          <w:rtl w:val="true"/>
        </w:rPr>
        <w:t>«</w:t>
      </w:r>
      <w:r>
        <w:rPr>
          <w:rtl w:val="true"/>
        </w:rPr>
        <w:t>منابع</w:t>
      </w:r>
      <w:r>
        <w:rPr>
          <w:rtl w:val="true"/>
        </w:rPr>
        <w:t>»</w:t>
      </w:r>
      <w:bookmarkEnd w:id="4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كلينى، محمد بن يعقوب،تاريخ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و آخوندى، محمد،موضوع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اربعه،زبان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أسرار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كتاب سليم، هلالى، سليم بن قيس،تاريخ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انصارى زنجانى خوئينى، اسماعيل،محقق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الهادي،مكان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طوسى، محمد بن الحسن،تاريخ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مفيد، محمد بن محمد،تاريخ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ولى، حسين وغفارى على اكبر،موضوع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گوناگون،زبان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شيخ مفيد،مكان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ابن‌حزم الاندلسی الظاهری، ابومحمد علی بن احمد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احیاء التراث العربی،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الآفاق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والتعدیل، ابن أبی حاتم الرازی،وفات</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سال چاپ</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مجلس دائرة المعارف العثمانیة، بحیدر آباد الدکن، الهند،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 بیروت، توضیحات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النسخة المحفوظة فی کوپریلی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النسخة المحفوظة فی مکتبة مراد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النسخة المحفوظة فی مکتبة دار الکتب المصریة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المفصل فی تاریخ العرب، جواد علی، بیروت، دارالعلم للملایین و مکتبة النهضة بغداد،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السیره النبویه، ابن هشام، تحقیق مصطفی السقا و ابراهیم الابیاری،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عزالدین علی ابن اثیر، ترجمه ابوالقاسم حالت و عباس خلیلی، تهران، مؤسسه مطبوعایت علمی،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المصنف في الأحاديث والآثار، أبو بكر بن أبي شيبة، عبد الله بن محمد بن إبراهيم بن عثمان بن خواستي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يوسف الحوت،الناشر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الرشد – الرياض،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الكبرى، أبو عبد الله محمد بن سعد بن منيع الهاشمي بالولاء، البصري، البغدادي المعروف بابن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 بيروت،الطبعة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أبو عبد الله الحاكم محمد بن عبد الله بن محمد بن حمدويه بن نُعيم بن الحكم الضبي الطهماني النيسابوري المعروف بابن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 بيروت،الطبعة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تمييز الصحابة، أبو الفضل أحمد بن علي بن محمد بن أحمد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وعلى محمد معوض،الناشر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المنمق في أخبار قريش، محمد بن حبيب بن أمية بن عمرو الهاشمي، بالولاء، أبو جعفر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أحمد فاروق،الناشر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 بيروت،الطبعة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أبو الفداء إسماعيل بن عمر بن كثير القرشي البصري ثم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الفكر،عام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أبو بكر عبد الرزاق بن همام بن نافع الحميري اليماني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الهند،يطلب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الإسلامي –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 بيروت،عدد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المسند الصحيح المختصر من أمور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وسننه وأيامه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 محمد بنإسماعيل أبو عبدالله البخاري الجعفي،المحقق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زهير بن ناصر الناصر،الناشر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طوق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مصورة عن السلطانية بإضافة ترقيم ترقيم محمد فؤاد عبد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ترقيم الكتاب موافق للمطبوع، وهو ضمن خدمة التخريج، ومتن مرتبط بشرحيه فتح الباري لابن رجب ولابن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وتعليق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أستاذ الحديث وعلومه في كلية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دمشق،كالتالي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 البغا، يليه تعليقه، ثم أطرافه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الصحيح المختصر بنقل العدل عن العدل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 بن الحجاج أبو الحسن القشيري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الباقي،الناشر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إحياء التراث العربي – بيروت،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 الشافعي أبو عبد الله محمد بن إدريس بن العباس بن عثمان بن شافع بن عبد المطلب بن عبد مناف المطلبي القرشي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 بيروت،الطبعة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بدون طبعة،سنة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أبو الحسن علي بن أبي الكرم محمد بن محمد بن عبد الكريم بن عبد الواحد الشيباني الجزري، عز الدين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تدمري،الناشر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الكتاب العربي، بيروت – لبنان،الطبعة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باقر بن محمد تقى مجلسى،تاريخ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محققان،موضوع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روايى،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بشار عواد معروف،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سال چاپ</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تبار انحراف، حجت‌الاسلام مهدی طائب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منتظر، 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الدمرداش،الناشر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نزار مصطفى الباز،الطبعة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م،عدد الأجزاء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شمس الدين أبو عبد الله محمد بن أحمد بن 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 لبنان،الطبعة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م،عدد الأجزاء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المدينة لابن شبة، عمر بن 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عبيدة بن ريطة النميري البصري، أبو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فهيم محمد شلتوت،طبع على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حبيب محمود أحمد – جدة،عام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دمشق، أبو القاسم علي بن الحسن بن هبة الله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غرامة العمروي،الناشر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والتوزيع،عام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فهارس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الرسل والملوك، وصلة تاريخ الطبري، محمد بن جرير بن يزيد بن كثير بن غالب الآملي، أبو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تاريخ الطبري لعريب بن سعد القرطبي،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 – بيروت،الطبعة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جمال‌الدین المزی، وفات</w:t>
      </w:r>
      <w:r>
        <w:rPr>
          <w:rFonts w:eastAsia="IRNazanin" w:cs="IRNazanin"/>
          <w:color w:val="111111"/>
          <w:sz w:val="28"/>
          <w:szCs w:val="28"/>
          <w:rtl w:val="true"/>
          <w:lang w:bidi="fa-IR"/>
        </w:rPr>
        <w:t>:</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وضبط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التهذیب، أبو الفضل أحمد بن علي بن محمد بن أحمد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عوامة،الناشر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الرشيد – سوريا،الطبعة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الیهود فی بلاد العرب فی الجاهلیه و صدر الاسلام، اسرائیل ولفنسون، مصر، مطبعه اعتماد، </w:t>
      </w:r>
      <w:r>
        <w:rPr>
          <w:rFonts w:eastAsia="IRNazanin" w:cs="IRNazanin"/>
          <w:color w:val="111111"/>
          <w:sz w:val="28"/>
          <w:szCs w:val="28"/>
          <w:lang w:bidi="fa-IR"/>
        </w:rPr>
        <w:t>1927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محمد بن جریر طبری، ترجمه ابوالقاسم پاینده، تهران، اساطیر، چاپ پنجم،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عبدالرحمن بن محمد ابن خلدون، ترجمه عبدالمحمد آیتی، مؤسسه مطالعات فرهنگی،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احمد بن ابی یعقوب، یعقوبی، ترجمه محمدابراهیم آتی، تهران، انتشارات کتابفروشی اسلامیه،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أبو بكر أحمد بن علي بن ثابت بن أحمد بن مهدي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بشار عواد معروف،الناشر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الغرب الإسلامي – بيروت،الطبعة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،أعده للشاملة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الشقيري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 پیامبران، حسین صابری، مشهد، بنیاد پژوهش‌های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النبوه، احمد بن حسین بیهقی،ترجمه محمود مهدوی دامغانی، تهران،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النبوة، ابی‌بکر احمد بن الحسین بن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رجوع النبی من تبوک وامره بهدم مسجد الضرار ومکر المنافقین به فی الطریق وعصمة الله تعالی ایاه واطلاعه علیه وما ظهر فی ذلک من آثار النبوة، طبق برنامه الجامع الکبیر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ونصوص الأخيار، جار الله الزمخشري توفي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ترقيم الكتاب موافق للمطبوع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ابن اسحاق، ابن اسحاق، قم، دفتر مطالعات تاریخ و معارف،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شمس الدين أبو عبد الله محمد بن أحمد بن 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المحققين بإشراف الشيخ شعيب الأرناؤوط،الناشر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م،عدد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ومجلدان فهارس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لابن أبي الحديد، ابن أبي الحديد، عبد الحميد بن هبة الله،تاريخ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محمد ابوالفضل،موضوع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النجفي،مكان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سليم بن قيس الهلالي، هلالى، سليم بن قيس،تاريخ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زنجانى خوئينى، محمد،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إبراهيم بن إسحاق الحربي أبو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إبراهيم محمد العايد،الناشر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شرح صحيح البخاري، أحمد بن علي بن حجر أبو الفضل العسقلاني الشافعي،الناشر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،رقم كتبه وأبوابه وأحاديثه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الباقي،قام بإخراجه وصححه وأشرف على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الخطيب،عليه تعليقات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باز،عدد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الباب في الكنى والألقاب، أبو عبد الله محمد بن إسحاق بن محمد بن يحيى بن مَنْدَه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قتيبة نظر محمد الفاريابي،الناشر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شهر آشوب مازندرانى، محمد بن على،تاريخ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العمال في سنن الأقوال والأفعال، علاء الدين علي بن حسام الدين ابن قاضي خان القادري الشاذلي الهندي البرهان فوري ثم المدني فالمكي الشهير بالمتقي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السقا،الناشر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الذهبی، وفات</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البجاوی،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سال چاپ</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أبو الحسن نور الدين علي بن أبي بكر بن سليمان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الدين القدسي،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 القاهرة،عام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الثقات، أبو الحسن أحمد بن عبد الله بن صالح، العجلی الکوفی، وفات</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الرسالة،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 الحربی،ج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تحقیق الشیری،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این سوره در واقع با اعلان جنگ به دشمنان پیمان شکن و اظهار برائت و بیزارى و پیش گرفتن یک روش محکم و سخت در مقابل آنان آغاز شده است و روشنگر خشم خداوند نسبت به این گروه است و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نشانه صلح و دوستى و محبت و بیان کننده صفت رحمانیت و رحیمیت خدا است، تناسب ندارد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الحديث بألفاظ مختلفة، منها ما ورد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منّي و أنا منه،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منك و أنت منّي، أو حديث بعثه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بسورة براءة المجمع على صحّته، و قد مرّ، و غيرها، انظر مثالا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غيرها، و أدرج جملة من مصادرها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دمشق،ابن عساكر،ج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دمشق،ابن عساكر،ج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؛السیرة الحلبیه، حلبی،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شرح الاخبار،قاضی نعمان،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الاستیعاب،ابن عبدالبر، به نقل الامین، اعیان الشیعه،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؛الاستیعاب فى المعرفه الاصحاب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قدرتمندان از مردم ضعیف به عنوان نوکر و برده بیگاری کشیده و می‌کشند، آنها را استعمار می‌کنند و از آنها در جهت منافع خود بهره‌برداری می‌کنند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مسلمات تاریخ است که اعراب جاهلی روزگاری دختران خود را زنده به گور می کردند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31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57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Pr>
        <w:t>67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جنگ‌هایی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آن شرکت می‌کرد و فرماندهی آنها را به صورت مستقیم بر عهده داشت غَزْوه گویند و برخی قائل اند غزوه به جنگ‌های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که به صورت آشکار با جنگجویان زیاد و با سازماندهی انجام شده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جنگ‌هایی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آن‌ها شرکت نداشت بلکه دسته‌ای را با تعیین فرمانده به منطقه‌ای اعزام می‌کرد، سَرِیّه می‌گویند و برخی قائل اند به جنگ‌های پیامبر که به صورت مخفیانه، با جنگجویان کم و بدون سازماندهی انجام شده باشد، سَرِیّه می‌گویند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اسحاق،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؛تاریخ یعقوبی، ص</w:t>
      </w:r>
      <w:r>
        <w:rPr>
          <w:rFonts w:eastAsia="IRNazanin" w:cs="IRNazanin"/>
          <w:b w:val="false"/>
          <w:bCs w:val="false"/>
          <w:i w:val="false"/>
          <w:iCs w:val="false"/>
          <w:color w:val="333333"/>
          <w:sz w:val="20"/>
          <w:szCs w:val="20"/>
        </w:rPr>
        <w:t>241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ص</w:t>
      </w:r>
      <w:r>
        <w:rPr>
          <w:rFonts w:eastAsia="IRNazanin" w:cs="IRNazanin"/>
          <w:b w:val="false"/>
          <w:bCs w:val="false"/>
          <w:i w:val="false"/>
          <w:iCs w:val="false"/>
          <w:color w:val="333333"/>
          <w:sz w:val="20"/>
          <w:szCs w:val="20"/>
        </w:rPr>
        <w:t>241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اسحاق، ص</w:t>
      </w:r>
      <w:r>
        <w:rPr>
          <w:rFonts w:eastAsia="IRNazanin" w:cs="IRNazanin"/>
          <w:b w:val="false"/>
          <w:bCs w:val="false"/>
          <w:i w:val="false"/>
          <w:iCs w:val="false"/>
          <w:color w:val="333333"/>
          <w:sz w:val="20"/>
          <w:szCs w:val="20"/>
        </w:rPr>
        <w:t>55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ص</w:t>
      </w:r>
      <w:r>
        <w:rPr>
          <w:rFonts w:eastAsia="IRNazanin" w:cs="IRNazanin"/>
          <w:b w:val="false"/>
          <w:bCs w:val="false"/>
          <w:i w:val="false"/>
          <w:iCs w:val="false"/>
          <w:color w:val="333333"/>
          <w:sz w:val="20"/>
          <w:szCs w:val="20"/>
        </w:rPr>
        <w:t>336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 پیامبران،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ترجمه ابوالقاسم پاینده، ص</w:t>
      </w:r>
      <w:r>
        <w:rPr>
          <w:rFonts w:eastAsia="IRNazanin" w:cs="IRNazanin"/>
          <w:b w:val="false"/>
          <w:bCs w:val="false"/>
          <w:i w:val="false"/>
          <w:iCs w:val="false"/>
          <w:color w:val="333333"/>
          <w:sz w:val="20"/>
          <w:szCs w:val="20"/>
        </w:rPr>
        <w:t>249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ترجمه عبدالمحمد آیتی،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تاریخ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السیره النبویه، تحقیق مصطفی السقا و ابراهیم الابیاری،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تاریخ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ترجمه محمود مهدوی دامغانی،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الیهود فی بلاد العرب فی الجاهلیه و صدر الاسلام،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؛المفصل فی تاریخ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یهود در زیارت عاشورا، قسمت نفوذ؛ اثر همین مولف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20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 ص</w:t>
      </w:r>
      <w:r>
        <w:rPr>
          <w:rFonts w:eastAsia="IRNazanin" w:cs="IRNazanin"/>
          <w:b w:val="false"/>
          <w:bCs w:val="false"/>
          <w:i w:val="false"/>
          <w:iCs w:val="false"/>
          <w:color w:val="333333"/>
          <w:sz w:val="20"/>
          <w:szCs w:val="20"/>
        </w:rPr>
        <w:t>190</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21</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 ، ترجمه فهرى،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بر این باورند که باید از نیل تا فرات را تحت اختیار خود گرفته و بر عالم حکومت کنند این تفکر مسموم بر گرفته از تورات تحریف شده است که در قسمت سفر پیدایش به آن اشاره شده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64</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شاخ‌دار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شیطانی معروف به بافومه، مبتنی بر یک خدای قوچ مصری است که در مندس پرستش می‌شد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؛نورالثقلین؛ البرهان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؛البرهان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82</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 ص</w:t>
      </w:r>
      <w:r>
        <w:rPr>
          <w:rFonts w:eastAsia="IRNazanin" w:cs="IRNazanin"/>
          <w:b w:val="false"/>
          <w:bCs w:val="false"/>
          <w:i w:val="false"/>
          <w:iCs w:val="false"/>
          <w:color w:val="333333"/>
          <w:sz w:val="20"/>
          <w:szCs w:val="20"/>
        </w:rPr>
        <w:t>204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؛تبار انحراف،ص</w:t>
      </w:r>
      <w:r>
        <w:rPr>
          <w:rFonts w:eastAsia="IRNazanin" w:cs="IRNazanin"/>
          <w:b w:val="false"/>
          <w:bCs w:val="false"/>
          <w:i w:val="false"/>
          <w:iCs w:val="false"/>
          <w:color w:val="333333"/>
          <w:sz w:val="20"/>
          <w:szCs w:val="20"/>
        </w:rPr>
        <w:t>202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با تصور این‌که با کاروان تجاری مشرکان مکه مواجه می‌شوند، به بدر آمده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انتظار دیدن سپاه مجهّزی را نداشتند که سه برابر آن‌ها بود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؛تبارانحراف،ص </w:t>
      </w:r>
      <w:r>
        <w:rPr>
          <w:rFonts w:eastAsia="IRNazanin" w:cs="IRNazanin"/>
          <w:b w:val="false"/>
          <w:bCs w:val="false"/>
          <w:i w:val="false"/>
          <w:iCs w:val="false"/>
          <w:color w:val="333333"/>
          <w:sz w:val="20"/>
          <w:szCs w:val="20"/>
        </w:rPr>
        <w:t>202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تبار انحراف، ص</w:t>
      </w:r>
      <w:r>
        <w:rPr>
          <w:rFonts w:eastAsia="IRNazanin" w:cs="IRNazanin"/>
          <w:b w:val="false"/>
          <w:bCs w:val="false"/>
          <w:i w:val="false"/>
          <w:iCs w:val="false"/>
          <w:color w:val="333333"/>
          <w:sz w:val="20"/>
          <w:szCs w:val="20"/>
        </w:rPr>
        <w:t>203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 ،ص</w:t>
      </w:r>
      <w:r>
        <w:rPr>
          <w:rFonts w:eastAsia="IRNazanin" w:cs="IRNazanin"/>
          <w:b w:val="false"/>
          <w:bCs w:val="false"/>
          <w:i w:val="false"/>
          <w:iCs w:val="false"/>
          <w:color w:val="333333"/>
          <w:sz w:val="20"/>
          <w:szCs w:val="20"/>
        </w:rPr>
        <w:t>209</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تبار انحراف، ص</w:t>
      </w:r>
      <w:r>
        <w:rPr>
          <w:rFonts w:eastAsia="IRNazanin" w:cs="IRNazanin"/>
          <w:b w:val="false"/>
          <w:bCs w:val="false"/>
          <w:i w:val="false"/>
          <w:iCs w:val="false"/>
          <w:color w:val="333333"/>
          <w:sz w:val="20"/>
          <w:szCs w:val="20"/>
        </w:rPr>
        <w:t>210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انحراف،ص</w:t>
      </w:r>
      <w:r>
        <w:rPr>
          <w:rFonts w:eastAsia="IRNazanin" w:cs="IRNazanin"/>
          <w:b w:val="false"/>
          <w:bCs w:val="false"/>
          <w:i w:val="false"/>
          <w:iCs w:val="false"/>
          <w:color w:val="333333"/>
          <w:sz w:val="20"/>
          <w:szCs w:val="20"/>
        </w:rPr>
        <w:t>216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155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انحراف،ص</w:t>
      </w:r>
      <w:r>
        <w:rPr>
          <w:rFonts w:eastAsia="IRNazanin" w:cs="IRNazanin"/>
          <w:b w:val="false"/>
          <w:bCs w:val="false"/>
          <w:i w:val="false"/>
          <w:iCs w:val="false"/>
          <w:color w:val="333333"/>
          <w:sz w:val="20"/>
          <w:szCs w:val="20"/>
        </w:rPr>
        <w:t>221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104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السیرةالنبویة،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؛تبار انحراف،ص</w:t>
      </w:r>
      <w:r>
        <w:rPr>
          <w:rFonts w:eastAsia="IRNazanin" w:cs="IRNazanin"/>
          <w:b w:val="false"/>
          <w:bCs w:val="false"/>
          <w:i w:val="false"/>
          <w:iCs w:val="false"/>
          <w:color w:val="333333"/>
          <w:sz w:val="20"/>
          <w:szCs w:val="20"/>
        </w:rPr>
        <w:t>230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انحراف،ص</w:t>
      </w:r>
      <w:r>
        <w:rPr>
          <w:rFonts w:eastAsia="IRNazanin" w:cs="IRNazanin"/>
          <w:b w:val="false"/>
          <w:bCs w:val="false"/>
          <w:i w:val="false"/>
          <w:iCs w:val="false"/>
          <w:color w:val="333333"/>
          <w:sz w:val="20"/>
          <w:szCs w:val="20"/>
        </w:rPr>
        <w:t>230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انحراف،ص</w:t>
      </w:r>
      <w:r>
        <w:rPr>
          <w:rFonts w:eastAsia="IRNazanin" w:cs="IRNazanin"/>
          <w:b w:val="false"/>
          <w:bCs w:val="false"/>
          <w:i w:val="false"/>
          <w:iCs w:val="false"/>
          <w:color w:val="333333"/>
          <w:sz w:val="20"/>
          <w:szCs w:val="20"/>
        </w:rPr>
        <w:t>230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سوره توبه، ذیل آیه </w:t>
      </w:r>
      <w:r>
        <w:rPr>
          <w:rFonts w:eastAsia="IRNazanin" w:cs="IRNazanin"/>
          <w:b w:val="false"/>
          <w:bCs w:val="false"/>
          <w:i w:val="false"/>
          <w:iCs w:val="false"/>
          <w:color w:val="333333"/>
          <w:sz w:val="20"/>
          <w:szCs w:val="20"/>
        </w:rPr>
        <w:t>102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صص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 ص</w:t>
      </w:r>
      <w:r>
        <w:rPr>
          <w:rFonts w:eastAsia="IRNazanin" w:cs="IRNazanin"/>
          <w:b w:val="false"/>
          <w:bCs w:val="false"/>
          <w:i w:val="false"/>
          <w:iCs w:val="false"/>
          <w:color w:val="333333"/>
          <w:sz w:val="20"/>
          <w:szCs w:val="20"/>
        </w:rPr>
        <w:t>233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 ص</w:t>
      </w:r>
      <w:r>
        <w:rPr>
          <w:rFonts w:eastAsia="IRNazanin" w:cs="IRNazanin"/>
          <w:b w:val="false"/>
          <w:bCs w:val="false"/>
          <w:i w:val="false"/>
          <w:iCs w:val="false"/>
          <w:color w:val="333333"/>
          <w:sz w:val="20"/>
          <w:szCs w:val="20"/>
        </w:rPr>
        <w:t>235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ص</w:t>
      </w:r>
      <w:r>
        <w:rPr>
          <w:rFonts w:eastAsia="IRNazanin" w:cs="IRNazanin"/>
          <w:b w:val="false"/>
          <w:bCs w:val="false"/>
          <w:i w:val="false"/>
          <w:iCs w:val="false"/>
          <w:color w:val="333333"/>
          <w:sz w:val="20"/>
          <w:szCs w:val="20"/>
        </w:rPr>
        <w:t>725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و سنی بر این سخن اتفاق دارند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از ستارگان بسيار درخشان جهان اسلام است و در فقه و اصول، حديث، تفسير، كلام و رجال تاليفات فراوان دارد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؛سفينة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 نیشابوری،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الکبری فی غزوات النبی الاعظم،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 السيوطي،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مصنف ابن أبي شيبة، ج</w:t>
      </w:r>
      <w:r>
        <w:rPr>
          <w:rFonts w:eastAsia="IRNazanin" w:cs="IRNazanin"/>
          <w:b w:val="false"/>
          <w:bCs w:val="false"/>
          <w:i w:val="false"/>
          <w:iCs w:val="false"/>
          <w:color w:val="333333"/>
          <w:sz w:val="20"/>
          <w:szCs w:val="20"/>
        </w:rPr>
        <w:t>7</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 ص</w:t>
      </w:r>
      <w:r>
        <w:rPr>
          <w:rFonts w:eastAsia="IRNazanin" w:cs="IRNazanin"/>
          <w:b w:val="false"/>
          <w:bCs w:val="false"/>
          <w:i w:val="false"/>
          <w:iCs w:val="false"/>
          <w:color w:val="333333"/>
          <w:sz w:val="20"/>
          <w:szCs w:val="20"/>
        </w:rPr>
        <w:t>237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المنسوب الی الامام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 ص</w:t>
      </w:r>
      <w:r>
        <w:rPr>
          <w:rFonts w:eastAsia="IRNazanin" w:cs="IRNazanin"/>
          <w:b w:val="false"/>
          <w:bCs w:val="false"/>
          <w:i w:val="false"/>
          <w:iCs w:val="false"/>
          <w:color w:val="333333"/>
          <w:sz w:val="20"/>
          <w:szCs w:val="20"/>
        </w:rPr>
        <w:t>239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سلیم بن قیس،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232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 ص</w:t>
      </w:r>
      <w:r>
        <w:rPr>
          <w:rFonts w:eastAsia="IRNazanin" w:cs="IRNazanin"/>
          <w:b w:val="false"/>
          <w:bCs w:val="false"/>
          <w:i w:val="false"/>
          <w:iCs w:val="false"/>
          <w:color w:val="333333"/>
          <w:sz w:val="20"/>
          <w:szCs w:val="20"/>
        </w:rPr>
        <w:t>203</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فى التاریخ، ابن اثیر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 ص</w:t>
      </w:r>
      <w:r>
        <w:rPr>
          <w:rFonts w:eastAsia="IRNazanin" w:cs="IRNazanin"/>
          <w:b w:val="false"/>
          <w:bCs w:val="false"/>
          <w:i w:val="false"/>
          <w:iCs w:val="false"/>
          <w:color w:val="333333"/>
          <w:sz w:val="20"/>
          <w:szCs w:val="20"/>
        </w:rPr>
        <w:t>213</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محمد بن عمر، المغازی،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عزالدین، الکامل فی التاریخ،،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826</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ابن اثیر، عزالدین، الکامل فی التاریخ،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واقدی،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المغازي ، الواقدي،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النبويه،ابن كثير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حياة الحيوان الكبرى، الدمیری،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النبوية،ابن هشام الحميري،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السيوطي،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التفتازاني،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السيد بن طاووس،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في معرفة الإمامة، ص </w:t>
      </w:r>
      <w:r>
        <w:rPr>
          <w:rFonts w:eastAsia="IRNazanin" w:cs="IRNazanin"/>
          <w:b w:val="false"/>
          <w:bCs w:val="false"/>
          <w:i w:val="false"/>
          <w:iCs w:val="false"/>
          <w:color w:val="333333"/>
          <w:sz w:val="20"/>
          <w:szCs w:val="20"/>
        </w:rPr>
        <w:t>91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79</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109</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78</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41</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72</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Pr>
        <w:t>6</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35</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52</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95</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109</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78</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79</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ابجدي،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41</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190</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4</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23</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25</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123</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52</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Pr>
        <w:t>69</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78</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12639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11265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23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حديث هاى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 الكافى،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تفسير العياشى،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رازى،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تفسير أبي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نيشابورى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حاشيه تفسير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فى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 فرات 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Pr>
        <w:t>69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پیشوایان هدایتگر،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14</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ومحاورات الشعرء والبلغاء،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 جرداق در پشت جلد یکی از کتاب های خود 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بگویم تو از مسیح بالاتری، دینم نمی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بگویم او از تو بالاتر است وجدانم نمی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گویم تو خدا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خودت بگو به ما 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کیستی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المسیحیین باهل‌بیت النبی، الشیخ عفیف النابلسی،دارالهادی، بیروت،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29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في فصح العربية و الشوارد،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المحیط في اللغة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نفیسی،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119</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الحديث بألفاظ مختلفة، منها ما ورد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منّي و أنا منه،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منك و أنت منّي، أو حديث بعثه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بسورة براءة المجمع على صحّته، و قد مرّ، و غيرها، انظر مثالا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غيرها، و أدرج جملة من مصادرها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فرات الکوفی،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عروه الوثقی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25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62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؛الأمالی للمفید،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 العربیة المعاصرة، ص</w:t>
      </w:r>
      <w:r>
        <w:rPr>
          <w:rFonts w:eastAsia="IRNazanin" w:cs="IRNazanin"/>
          <w:b w:val="false"/>
          <w:bCs w:val="false"/>
          <w:i w:val="false"/>
          <w:iCs w:val="false"/>
          <w:color w:val="333333"/>
          <w:sz w:val="20"/>
          <w:szCs w:val="20"/>
        </w:rPr>
        <w:t>792</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ابجدي،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34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Pr>
        <w:t>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؛البرهان؛نورالثقلین</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محمد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سید هاشم رسولی،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جعفرى،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قُرَيْشاً لَمْ تَزَلْ تَخَيَّلَ الْآرَاءَ وَ تَعَمَّلَ الْحِيَلَ فِي قَتْلِ النَّبِيِّ ص حَتَّى كَانَ آخِرُ مَا اجْتَمَعَتْ فِي ذَلِكَ يَوْمَ الدَّارِ دَارَ النَّدْوَةِ وَ إِبْلِيسُ الْمَلْعُونُ حَاضِرٌ فِي صُورَةِ أَعْوَرِ ثَقِيفٍ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مغيرة بن شعبة الثقفى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تَزَلْ تَضْرِبُ أَمْرَهَا ظَهْرَ الْبَطْنِ حَتَّى اجْتَمَعَتْ آرَاؤُهَا عَلَى أَنْ يَنْتَدِبَ مِنْ كُلِّ فَخِذٍ مِنْ قُرَيْشٍ رَجُلٌ ثُمَّ يَأْخُذَ كُلُّ رَجُلٍ مِنْهُمْ سَيْفَه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147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طبرسی،مجمع البیان،ج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رجوع النبی من تبوک وامره بهدم مسجد الضرار ومکر المنافقین به فی الطریق وعصمة الله تعالی ایاه واطلاعه علیه وما ظهر فی ذلک من آثار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برنامه الجامع الکبیر؛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طرائف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و پايه‌اى كه طبق آن پيمان بستند و ساير پيمان هايشان هم بر آن پايه بود اين بود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بميرد يا كشته شود اين امر خلافت را از اهل بيتش بگيريم به طورى كه تا ما هستيم احدى از آنان به خلافت دست نيابد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کتاب سلیم،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افشاى اسرار اصحاب صحیفه ملعونه،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کتاب سلیم،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افشاى اسرار اصحاب صحیفه ملعونه،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ترجمه كتاب سليم،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كتاب سليم،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انتخاب ابوموسی اشعری موافق نبود و این انتخاب با اجبار و شلوغ کاری و تهدید نفوذیان معاویه در حکومت حضرت من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اشعث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الذهبی،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و نصوص الأخيار،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 ابن عساكر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كمي تفاوت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البيهقي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 ابن حجر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 ابن أبي شيبة الكوفي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 ابن عبد البر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ده‌ها مصدر ديگر از مصادر معتبر اهل تسنن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لَتَجِدَنَّ أَشَدَّ النَّاسِ عَدَاوَةً لِلَّذِينَ آمَنُوا الْيَهُودَ وَالَّذِينَ أَشْرَكُوا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یقیناً سرسخت ترین مردم را در کینه و دشمنی نسبت به مؤمنان، یهودیان و مشرکان خواهی یافت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 وجود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فداکاری های صدیقه طاهره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ناب محمدی توسط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حافظ دین و شریعت است حفظ شد و توسط امامان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مسلمانان حقیقی که همان پیروان راستین ولایت ایشان هستند رسیده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تبيان،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تفسير 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تفسير الميزان، ترجمه موسوي همدانی،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تفسير آيه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الشوكاني،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ابن‌حزم ظاهری، علی بن احمد، المحلی،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 السيوطي،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مصنف ابن أبي شيبة،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؛مسند البزار البحر الزخار،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جامع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؛المحرر الوجیز فی تفسیر الکتاب العزیز،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الاحادیث،سیوطی،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ابی‌داود الطیالسی،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؛حلیة الاولیاء وطبقات الاصفیاء،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ووفیات المشاهیر والاعلام،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؛صفدی، خلیل بن ایبک، الوافی بالوفیات،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فی معرفة الاصحاب،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الوافی بالوفیات،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عن تاویل آی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؛اسد الغابة فی معرفة الصحابة،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؛المطالب العالیة بزوائد المسانید الثمانیة،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الهدي والرشاد في سيره خير العباد،الصالحي الشامي،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البلاغة،ابن ابي الحديد،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شقشقیه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26597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36</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قرأ رسول الله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بُيُوتِ أَذِنَ اللهُ أَنْ تُرْفَعَ وَ يُذْكَرَ فيها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بُيُوت هذِهِ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بُيُوتُ الأنْبِياءِ، فَقامَ إِلَيْهِ أَبُوبَكْرُ، فَقالَ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أَهذَا الْبَيْتُ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مُشيراً إلى بَيْتِ عَلِىٍّ وَ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أَفاضِلِها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فى تفسير المأثور،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روح المعانى فى تفسير القرآن العظيم، آلوسى،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سوره نور، 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فى تفسير المأثور،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؛خصائص أمیرالمؤمنین، نسائی،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سُفْيَانَ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هَذَا الأَمْرِ فِي أَقَلِّ حَيٍّ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الفكر، ابن كثير، ج</w:t>
      </w:r>
      <w:r>
        <w:rPr>
          <w:rFonts w:eastAsia="IRNazanin" w:cs="IRNazanin"/>
          <w:b w:val="false"/>
          <w:bCs w:val="false"/>
          <w:i w:val="false"/>
          <w:iCs w:val="false"/>
          <w:color w:val="333333"/>
          <w:sz w:val="20"/>
          <w:szCs w:val="20"/>
        </w:rPr>
        <w:t>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كريم،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قتيبة،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اللغة العربیة المعاصرة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؛جمهرة اللغة،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أمَة فلان مُساعِية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زانية، و كان الإماء يُساعِين في الجاهليّة، و فلان يُساعي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يزانيهن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ط الفكر،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 رَجُل عَمْرو بْن العاص عَنْ أمه،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سلمى بِنْت حرملة، تلقب النابغة من بني عنزة، أصابتها رماح العرب، فبيعت بعكاظ، فاشتراها الفاكه بْن المغيرة، ثُمَّ اشتراها مِنْهُ عَبْد اللَّه بْن جدعان، ثُمَّ صارت إِلَى العاص بْن وائل، فولدت لَهُ، فأنجبت، فإن كَانَ جعل لَكَ شيء فخذه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المنمق في أخبار قريش،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؛المنمق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ذیل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ضباعه بنت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دو کنیز لاغر داشت که برایش آواز و غنا می‌خواندند و به دو ملخ معروف بودند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الطبرانی،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الباب في الكنى والألقاب،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الفكر، ج</w:t>
      </w:r>
      <w:r>
        <w:rPr>
          <w:rFonts w:eastAsia="IRNazanin" w:cs="IRNazanin"/>
          <w:b w:val="false"/>
          <w:bCs w:val="false"/>
          <w:i w:val="false"/>
          <w:iCs w:val="false"/>
          <w:color w:val="333333"/>
          <w:sz w:val="20"/>
          <w:szCs w:val="20"/>
        </w:rPr>
        <w:t>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الشین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لابن شبة،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708</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منشور نینوا، ص </w:t>
      </w:r>
      <w:r>
        <w:rPr>
          <w:rFonts w:eastAsia="IRNazanin" w:cs="IRNazanin"/>
          <w:b w:val="false"/>
          <w:bCs w:val="false"/>
          <w:i w:val="false"/>
          <w:iCs w:val="false"/>
          <w:color w:val="333333"/>
          <w:sz w:val="20"/>
          <w:szCs w:val="20"/>
        </w:rPr>
        <w:t>385</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المنمق، ابن حبیب،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؛انساب الاشراف، بلاذری،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المعارف، ابن قتیبه، ص</w:t>
      </w:r>
      <w:r>
        <w:rPr>
          <w:rFonts w:eastAsia="IRNazanin" w:cs="IRNazanin"/>
          <w:b w:val="false"/>
          <w:bCs w:val="false"/>
          <w:i w:val="false"/>
          <w:iCs w:val="false"/>
          <w:color w:val="333333"/>
          <w:sz w:val="20"/>
          <w:szCs w:val="20"/>
        </w:rPr>
        <w:t>319</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السیاسیه، الجاحظ،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دانشنامه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16</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بیانات مقام معظم رهبری پیرامون شرایط اجتماعی و سیاسی پس از حادثه کربلا آمده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تحلیلی اسلام، سیدجعفر شهیدی، ص</w:t>
      </w:r>
      <w:r>
        <w:rPr>
          <w:rFonts w:eastAsia="IRNazanin" w:cs="IRNazanin"/>
          <w:b w:val="false"/>
          <w:bCs w:val="false"/>
          <w:i w:val="false"/>
          <w:iCs w:val="false"/>
          <w:color w:val="333333"/>
          <w:sz w:val="20"/>
          <w:szCs w:val="20"/>
        </w:rPr>
        <w:t>104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43</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20</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كتاب سليم،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فاعترض كلامه عمر و خرج إلى مذهبه في الخشونة و الوعيد و إتيان الأمر من أصعب جهاته فقال إي و الله و أخرى إنا لم نأتكم حاجة إليكم و لكن كرهنا أن يكون الطعن فيما اجتمع عليه المسلمون منكم فيتفاقم الخطب بكم و بهم فانظروا لأنفسكم و لعامتهم ثم سكت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 و فدک، ص</w:t>
      </w:r>
      <w:r>
        <w:rPr>
          <w:rFonts w:eastAsia="IRNazanin" w:cs="IRNazanin"/>
          <w:b w:val="false"/>
          <w:bCs w:val="false"/>
          <w:i w:val="false"/>
          <w:iCs w:val="false"/>
          <w:color w:val="333333"/>
          <w:sz w:val="20"/>
          <w:szCs w:val="20"/>
        </w:rPr>
        <w:t>48</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الشافى فی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النجاة، سرابی تنکابنى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یثرب از اولین سکونتگاه‌های یهود در جزیرة‌العرب به شمار می‌آید و مهم ترین قبایل یهود که شامل بنی‌نضیر، بنی‌قنیقاع، بنی‌تهدل، بنی‌زعورا، بنی‌ثعلبه، بنی‌محمر، بنی‌عکرمه و بنی‌زید می‌شدند در این شهر ساکن 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ترجمه ابوالقاسم حالت و عباس خلیلی،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بعضی از این قبایل یهودی، از قبایل اصیل یهودی به شمار می‌آمدند که از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تیتوس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قبل آنها به این منطقه آمده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از قدمای یهود بوده که نسبتشان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کاهنین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کاهن فرزند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اسباط عشره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ترجمه عبدالمحمد آیتی،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60</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منشور نینوا، ص </w:t>
      </w:r>
      <w:r>
        <w:rPr>
          <w:rFonts w:eastAsia="IRNazanin" w:cs="IRNazanin"/>
          <w:b w:val="false"/>
          <w:bCs w:val="false"/>
          <w:i w:val="false"/>
          <w:iCs w:val="false"/>
          <w:color w:val="333333"/>
          <w:sz w:val="20"/>
          <w:szCs w:val="20"/>
        </w:rPr>
        <w:t>385</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65</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49</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؛تاريخ دمشق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حبان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مناقب ابن شهرآشوب،ج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بن حنبل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تدمري،ذهبی،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؛بحار الانوار الجامعة لدرر اخبار الائمة الاطهار،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49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؛عیون أخبارالرضا،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؛البرهان</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50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85</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 الرزاق الصنعاني،ج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 المحيط الأعظم،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ابجدي،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ابجدي،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38194</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38191</w:t>
      </w:r>
      <w:r>
        <w:rPr>
          <w:rFonts w:ascii="IRNazanin" w:hAnsi="IRNazanin" w:eastAsia="IRNazanin"/>
          <w:b w:val="false"/>
          <w:b w:val="false"/>
          <w:bCs w:val="false"/>
          <w:i w:val="false"/>
          <w:i w:val="false"/>
          <w:iCs w:val="false"/>
          <w:color w:val="333333"/>
          <w:sz w:val="20"/>
          <w:sz w:val="20"/>
          <w:szCs w:val="20"/>
          <w:rtl w:val="true"/>
        </w:rPr>
        <w:t>؛ كنز العمال،المتقي الهندي،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دخلت مع عمر بن الخطاب محراب داود فقرأ فيه وسجد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الرسل والملوك، وصلة تاريخ الطبري،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كتاب سليم،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مسیحیان او را اولین بدعت گذار مسیحی می دانند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 ص</w:t>
      </w:r>
      <w:r>
        <w:rPr>
          <w:rFonts w:eastAsia="IRNazanin" w:cs="IRNazanin"/>
          <w:b w:val="false"/>
          <w:bCs w:val="false"/>
          <w:i w:val="false"/>
          <w:iCs w:val="false"/>
          <w:color w:val="333333"/>
          <w:sz w:val="20"/>
          <w:szCs w:val="20"/>
        </w:rPr>
        <w:t>148</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 ، ص</w:t>
      </w:r>
      <w:r>
        <w:rPr>
          <w:rFonts w:eastAsia="IRNazanin" w:cs="IRNazanin"/>
          <w:b w:val="false"/>
          <w:bCs w:val="false"/>
          <w:i w:val="false"/>
          <w:iCs w:val="false"/>
          <w:color w:val="333333"/>
          <w:sz w:val="20"/>
          <w:szCs w:val="20"/>
        </w:rPr>
        <w:t>146</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أحمد بن علی، تقیید العلم، ص</w:t>
      </w:r>
      <w:r>
        <w:rPr>
          <w:rFonts w:eastAsia="IRNazanin" w:cs="IRNazanin"/>
          <w:b w:val="false"/>
          <w:bCs w:val="false"/>
          <w:i w:val="false"/>
          <w:iCs w:val="false"/>
          <w:color w:val="333333"/>
          <w:sz w:val="20"/>
          <w:szCs w:val="20"/>
        </w:rPr>
        <w:t>52</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القرآن، ص</w:t>
      </w:r>
      <w:r>
        <w:rPr>
          <w:rFonts w:eastAsia="IRNazanin" w:cs="IRNazanin"/>
          <w:b w:val="false"/>
          <w:bCs w:val="false"/>
          <w:i w:val="false"/>
          <w:iCs w:val="false"/>
          <w:color w:val="333333"/>
          <w:sz w:val="20"/>
          <w:szCs w:val="20"/>
        </w:rPr>
        <w:t>385</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المنوره،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691</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مدینه، نظری منفرد ،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القرآن،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326</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محمد بن اسماعیل بخاری، مکتبة الحمید احمد حنفی، مصر، کتاب البیوع و کتاب المزارعه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بخاری و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الاسرائيليات والموضوعات في كتب التفسير،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سیر أعلام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مواقيت الصلاة، باب تضييع الصلاة عن وقتها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محکمه قضایی جانشینان محکوم، ص</w:t>
      </w:r>
      <w:r>
        <w:rPr>
          <w:rFonts w:eastAsia="IRNazanin" w:cs="IRNazanin"/>
          <w:b w:val="false"/>
          <w:bCs w:val="false"/>
          <w:i w:val="false"/>
          <w:iCs w:val="false"/>
          <w:color w:val="333333"/>
          <w:sz w:val="20"/>
          <w:szCs w:val="20"/>
        </w:rPr>
        <w:t>68</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تبيان،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تفسير 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تفسير الميزان، ترجمه موسوي همدانی،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تفسير آيه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باب فضل من قام رمضان</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جمع الناس فى صلاة الجنائز على أربع تکبیرات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الأوائل،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تاریخ الخلفاء،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؛مورد اللطافة فی من ولی السلطنة و الخلافة،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كتاب الطلاق، باب طلاق الثلاث،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كتاب الطلاق، باب نسخ المراجعه بعد التطليقات الثلاث، ح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كتاب الطلاق،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3403</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كتاب الطلاق،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الإمام مالك،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؛مشكاة المصابيح،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بالآثار،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الامام الاعظم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 المتعة؛ الجمع بين الصحيحين،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؛سنن البيهقي الكبرى،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؛مسند أبي عوانة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؛مصنف، عبد الرزاق،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؛معرفة السنن والآثار،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لابن عبد البر،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؛عون المعبود،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ابن قدامة،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المحلی، ابن حزم،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؛وکنزالعمال،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؛البیان و التبیین، جاحظ،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جاحظ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أحکام القرآن ، 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التفسیر الکبیر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45722</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والمفسرون، محمد حسين الذهبي،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طبرى؛ شفیعى شاهرودى، گزیده اى جامع از الغدیر، ص </w:t>
      </w:r>
      <w:r>
        <w:rPr>
          <w:rFonts w:eastAsia="IRNazanin" w:cs="IRNazanin"/>
          <w:b w:val="false"/>
          <w:bCs w:val="false"/>
          <w:i w:val="false"/>
          <w:iCs w:val="false"/>
          <w:color w:val="333333"/>
          <w:sz w:val="20"/>
          <w:szCs w:val="20"/>
        </w:rPr>
        <w:t>548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؛السنن، ابوداوود،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افتتاح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ترمذي،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صفة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 ابن خزيمه درصحيحش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الاعتدال في الركوع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587</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نیز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الحجّ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قرطبى نیز آن را با همین لفظ در تفسیر خود،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بخارى،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سال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صحیح بخارى ، کتاب التفسیر ، سوره بقره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4518</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دار قطنى</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 ابن 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وحاشیه شرح المواهب،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ای جامع از الغدیر، ص </w:t>
      </w:r>
      <w:r>
        <w:rPr>
          <w:rFonts w:eastAsia="IRNazanin" w:cs="IRNazanin"/>
          <w:b w:val="false"/>
          <w:bCs w:val="false"/>
          <w:i w:val="false"/>
          <w:iCs w:val="false"/>
          <w:color w:val="333333"/>
          <w:sz w:val="20"/>
          <w:szCs w:val="20"/>
        </w:rPr>
        <w:t>547</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؛السنن الكبرى،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الصغرى للنسائي،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بالآثار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؛أحكام القرآن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مواقيت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تضييع الصلاة عن وقتها، ح </w:t>
      </w:r>
      <w:r>
        <w:rPr>
          <w:rFonts w:eastAsia="IRNazanin" w:cs="IRNazanin"/>
          <w:b w:val="false"/>
          <w:bCs w:val="false"/>
          <w:i w:val="false"/>
          <w:iCs w:val="false"/>
          <w:color w:val="333333"/>
          <w:sz w:val="20"/>
          <w:szCs w:val="20"/>
        </w:rPr>
        <w:t>50</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26890</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في الأحاديث والآثار،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الدارمي،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26837</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عبدالرزاق الصنعانی،ج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ابن حجر، الاصابة،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؛ابن‌اثیر، علی بن محمد، اسد 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؛الألبانی، محمد ناصرالدین، صحیح الترمذی،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؛عسقلانی، ابن‌حجر، فتح الباری،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؛متقی هندی، علاءالدین علی بن حسام، کنز العمال،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22247</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اختلاف العلماء،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عن اصول فخر الاسلام البزدوی،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نصر صنّف كتباً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وصنف كتاباً فيما خالف أبو حنيفة علياً وابن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 علی میلانی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سیرتنا و سنتنا، ص</w:t>
      </w:r>
      <w:r>
        <w:rPr>
          <w:rFonts w:eastAsia="IRNazanin" w:cs="IRNazanin"/>
          <w:b w:val="false"/>
          <w:bCs w:val="false"/>
          <w:i w:val="false"/>
          <w:iCs w:val="false"/>
          <w:color w:val="333333"/>
          <w:sz w:val="20"/>
          <w:szCs w:val="20"/>
        </w:rPr>
        <w:t>147</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 علی متن المقنع،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من احادیث سید الاخیار شرح منتقی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705</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705</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886</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الزواجر عن اقتراف الكبائر،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الذهبي،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 العيون في سيرة الأمين المأمون،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تاریخ بغداد،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كلمات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تاريخ بغداد وذيوله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العلمية،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الترغيب والترهيب،الألباني،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؛جامع الأحاديث، ج</w:t>
      </w:r>
      <w:r>
        <w:rPr>
          <w:rFonts w:eastAsia="IRNazanin" w:cs="IRNazanin"/>
          <w:b w:val="false"/>
          <w:bCs w:val="false"/>
          <w:i w:val="false"/>
          <w:iCs w:val="false"/>
          <w:color w:val="333333"/>
          <w:sz w:val="20"/>
          <w:szCs w:val="20"/>
        </w:rPr>
        <w:t>8</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الهلالي،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الأحاديث،السيوطي،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الشقير والحميد والصيني،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رواه الإمام الطبراني في معجمه الصغير عَنْ عُمَرَ بْنِ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الإمام ابن أبي عاصم في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الإمام ابن بطة في الإبانة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أبو نعيم في الحلية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سنن کبری نسائی،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العسقلاني،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شخصی یهودی که مسیحیت را به انحراف کشید و پایه گذار بدعت در دین مسیح شد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الخطبة </w:t>
      </w:r>
      <w:r>
        <w:rPr>
          <w:rFonts w:eastAsia="IRNazanin" w:cs="IRNazanin"/>
          <w:b w:val="false"/>
          <w:bCs w:val="false"/>
          <w:i w:val="false"/>
          <w:iCs w:val="false"/>
          <w:color w:val="333333"/>
          <w:sz w:val="20"/>
          <w:szCs w:val="20"/>
        </w:rPr>
        <w:t>150</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image" Target="media/image2.jpeg"/><Relationship Id="rId340" Type="http://schemas.openxmlformats.org/officeDocument/2006/relationships/image" Target="media/image2.jpeg"/><Relationship Id="rId341" Type="http://schemas.openxmlformats.org/officeDocument/2006/relationships/footer" Target="footer334.xml"/><Relationship Id="rId342" Type="http://schemas.openxmlformats.org/officeDocument/2006/relationships/footnotes" Target="footnotes.xml"/><Relationship Id="rId343" Type="http://schemas.openxmlformats.org/officeDocument/2006/relationships/numbering" Target="numbering.xml"/><Relationship Id="rId344" Type="http://schemas.openxmlformats.org/officeDocument/2006/relationships/fontTable" Target="fontTable.xml"/><Relationship Id="rId345" Type="http://schemas.openxmlformats.org/officeDocument/2006/relationships/settings" Target="settings.xml"/><Relationship Id="rId3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340</Pages>
  <Words>80825</Words>
  <Characters>308088</Characters>
  <CharactersWithSpaces>387151</CharactersWithSpaces>
  <Paragraphs>2049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2026-08-20T20:54:27Z</dcterms:created>
  <dc:creator>ghaemiyeh.com</dc:creator>
  <dc:description/>
  <dc:language>en-US</dc:language>
  <cp:lastModifiedBy/>
  <dcterms:modified xsi:type="dcterms:W3CDTF">2026-08-21T00:24:39Z</dcterms:modified>
  <cp:revision>1</cp:revision>
  <dc:subject/>
  <dc:title>یهود در خطبه فدکیه شرح بخش هایی از خطبه فدکیه</dc:title>
</cp:coreProperties>
</file>

<file path=docProps/custom.xml><?xml version="1.0" encoding="utf-8"?>
<Properties xmlns="http://schemas.openxmlformats.org/officeDocument/2006/custom-properties" xmlns:vt="http://schemas.openxmlformats.org/officeDocument/2006/docPropsVTypes"/>
</file>