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مناظره تا دستگیری گزارشی از مناظره درباره صحابه تحریف قرآن سرداب سامرا و عصمت 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62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062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062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10627_2870459653">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1210629_2870459653">
            <w:r>
              <w:rPr>
                <w:webHidden/>
                <w:rStyle w:val="IndexLink"/>
                <w:rtl w:val="true"/>
              </w:rPr>
              <w:t>شروع بحث</w:t>
            </w:r>
            <w:r>
              <w:rPr>
                <w:rStyle w:val="IndexLink"/>
                <w:rtl w:val="true"/>
              </w:rPr>
              <w:tab/>
            </w:r>
            <w:r>
              <w:rPr>
                <w:rStyle w:val="IndexLink"/>
              </w:rPr>
              <w:t>16</w:t>
            </w:r>
          </w:hyperlink>
        </w:p>
        <w:p>
          <w:pPr>
            <w:pStyle w:val="Contents2"/>
            <w:tabs>
              <w:tab w:val="clear" w:pos="8743"/>
              <w:tab w:val="right" w:pos="9026" w:leader="dot"/>
            </w:tabs>
            <w:rPr/>
          </w:pPr>
          <w:hyperlink w:anchor="__RefHeading___Toc1210631_2870459653">
            <w:r>
              <w:rPr>
                <w:webHidden/>
                <w:rStyle w:val="IndexLink"/>
                <w:rtl w:val="true"/>
              </w:rPr>
              <w:t>جایگاه امامت</w:t>
            </w:r>
            <w:r>
              <w:rPr>
                <w:rStyle w:val="IndexLink"/>
                <w:rtl w:val="true"/>
              </w:rPr>
              <w:tab/>
            </w:r>
            <w:r>
              <w:rPr>
                <w:rStyle w:val="IndexLink"/>
              </w:rPr>
              <w:t>27</w:t>
            </w:r>
          </w:hyperlink>
        </w:p>
        <w:p>
          <w:pPr>
            <w:pStyle w:val="Contents2"/>
            <w:tabs>
              <w:tab w:val="clear" w:pos="8743"/>
              <w:tab w:val="right" w:pos="9026" w:leader="dot"/>
            </w:tabs>
            <w:rPr/>
          </w:pPr>
          <w:hyperlink w:anchor="__RefHeading___Toc1210633_2870459653">
            <w:r>
              <w:rPr>
                <w:webHidden/>
                <w:rStyle w:val="IndexLink"/>
                <w:rtl w:val="true"/>
              </w:rPr>
              <w:t>عصمت انبیا علیهم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210635_2870459653">
            <w:r>
              <w:rPr>
                <w:webHidden/>
                <w:rStyle w:val="IndexLink"/>
                <w:rtl w:val="true"/>
              </w:rPr>
              <w:t>عدم تحریف قرآن</w:t>
            </w:r>
            <w:r>
              <w:rPr>
                <w:rStyle w:val="IndexLink"/>
                <w:rtl w:val="true"/>
              </w:rPr>
              <w:tab/>
            </w:r>
            <w:r>
              <w:rPr>
                <w:rStyle w:val="IndexLink"/>
              </w:rPr>
              <w:t>42</w:t>
            </w:r>
          </w:hyperlink>
        </w:p>
        <w:p>
          <w:pPr>
            <w:pStyle w:val="Contents2"/>
            <w:tabs>
              <w:tab w:val="clear" w:pos="8743"/>
              <w:tab w:val="right" w:pos="9026" w:leader="dot"/>
            </w:tabs>
            <w:rPr/>
          </w:pPr>
          <w:hyperlink w:anchor="__RefHeading___Toc1210637_2870459653">
            <w:r>
              <w:rPr>
                <w:webHidden/>
                <w:rStyle w:val="IndexLink"/>
                <w:rtl w:val="true"/>
              </w:rPr>
              <w:t>امامت از اصول دین است</w:t>
            </w:r>
            <w:r>
              <w:rPr>
                <w:rStyle w:val="IndexLink"/>
                <w:rtl w:val="true"/>
              </w:rPr>
              <w:tab/>
            </w:r>
            <w:r>
              <w:rPr>
                <w:rStyle w:val="IndexLink"/>
              </w:rPr>
              <w:t>57</w:t>
            </w:r>
          </w:hyperlink>
        </w:p>
        <w:p>
          <w:pPr>
            <w:pStyle w:val="Contents2"/>
            <w:tabs>
              <w:tab w:val="clear" w:pos="8743"/>
              <w:tab w:val="right" w:pos="9026" w:leader="dot"/>
            </w:tabs>
            <w:rPr/>
          </w:pPr>
          <w:hyperlink w:anchor="__RefHeading___Toc1210639_2870459653">
            <w:r>
              <w:rPr>
                <w:webHidden/>
                <w:rStyle w:val="IndexLink"/>
                <w:rtl w:val="true"/>
              </w:rPr>
              <w:t>استدلال به نماز خواندن پشت سر خلفا</w:t>
            </w:r>
            <w:r>
              <w:rPr>
                <w:rStyle w:val="IndexLink"/>
                <w:rtl w:val="true"/>
              </w:rPr>
              <w:tab/>
            </w:r>
            <w:r>
              <w:rPr>
                <w:rStyle w:val="IndexLink"/>
              </w:rPr>
              <w:t>61</w:t>
            </w:r>
          </w:hyperlink>
        </w:p>
        <w:p>
          <w:pPr>
            <w:pStyle w:val="Contents2"/>
            <w:tabs>
              <w:tab w:val="clear" w:pos="8743"/>
              <w:tab w:val="right" w:pos="9026" w:leader="dot"/>
            </w:tabs>
            <w:rPr/>
          </w:pPr>
          <w:hyperlink w:anchor="__RefHeading___Toc1210641_2870459653">
            <w:r>
              <w:rPr>
                <w:webHidden/>
                <w:rStyle w:val="IndexLink"/>
                <w:rtl w:val="true"/>
              </w:rPr>
              <w:t xml:space="preserve">آیا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خلیفه دوم تمجید کرده اند؟</w:t>
            </w:r>
            <w:r>
              <w:rPr>
                <w:rStyle w:val="IndexLink"/>
                <w:rtl w:val="true"/>
              </w:rPr>
              <w:t>!</w:t>
              <w:tab/>
            </w:r>
            <w:r>
              <w:rPr>
                <w:rStyle w:val="IndexLink"/>
              </w:rPr>
              <w:t>63</w:t>
            </w:r>
          </w:hyperlink>
        </w:p>
        <w:p>
          <w:pPr>
            <w:pStyle w:val="Contents2"/>
            <w:tabs>
              <w:tab w:val="clear" w:pos="8743"/>
              <w:tab w:val="right" w:pos="9026" w:leader="dot"/>
            </w:tabs>
            <w:rPr/>
          </w:pPr>
          <w:hyperlink w:anchor="__RefHeading___Toc1210643_2870459653">
            <w:r>
              <w:rPr>
                <w:webHidden/>
                <w:rStyle w:val="IndexLink"/>
                <w:rtl w:val="true"/>
              </w:rPr>
              <w:t xml:space="preserve">آیا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 بیعت کردند؟</w:t>
            </w:r>
            <w:r>
              <w:rPr>
                <w:rStyle w:val="IndexLink"/>
                <w:rtl w:val="true"/>
              </w:rPr>
              <w:t>!</w:t>
              <w:tab/>
            </w:r>
            <w:r>
              <w:rPr>
                <w:rStyle w:val="IndexLink"/>
              </w:rPr>
              <w:t>72</w:t>
            </w:r>
          </w:hyperlink>
        </w:p>
        <w:p>
          <w:pPr>
            <w:pStyle w:val="Contents2"/>
            <w:tabs>
              <w:tab w:val="clear" w:pos="8743"/>
              <w:tab w:val="right" w:pos="9026" w:leader="dot"/>
            </w:tabs>
            <w:rPr/>
          </w:pPr>
          <w:hyperlink w:anchor="__RefHeading___Toc1210645_2870459653">
            <w:r>
              <w:rPr>
                <w:webHidden/>
                <w:rStyle w:val="IndexLink"/>
                <w:rtl w:val="true"/>
              </w:rPr>
              <w:t>نقد ابن تيمية</w:t>
            </w:r>
            <w:r>
              <w:rPr>
                <w:rStyle w:val="IndexLink"/>
                <w:rtl w:val="true"/>
              </w:rPr>
              <w:tab/>
            </w:r>
            <w:r>
              <w:rPr>
                <w:rStyle w:val="IndexLink"/>
              </w:rPr>
              <w:t>78</w:t>
            </w:r>
          </w:hyperlink>
        </w:p>
        <w:p>
          <w:pPr>
            <w:pStyle w:val="Contents2"/>
            <w:tabs>
              <w:tab w:val="clear" w:pos="8743"/>
              <w:tab w:val="right" w:pos="9026" w:leader="dot"/>
            </w:tabs>
            <w:rPr/>
          </w:pPr>
          <w:hyperlink w:anchor="__RefHeading___Toc1210647_2870459653">
            <w:r>
              <w:rPr>
                <w:webHidden/>
                <w:rStyle w:val="IndexLink"/>
                <w:rtl w:val="true"/>
              </w:rPr>
              <w:t>جواز جمع خواندن نماز ظهر و عصر یا مغرب و عشا</w:t>
            </w:r>
            <w:r>
              <w:rPr>
                <w:rStyle w:val="IndexLink"/>
                <w:rtl w:val="true"/>
              </w:rPr>
              <w:tab/>
            </w:r>
            <w:r>
              <w:rPr>
                <w:rStyle w:val="IndexLink"/>
              </w:rPr>
              <w:t>85</w:t>
            </w:r>
          </w:hyperlink>
        </w:p>
        <w:p>
          <w:pPr>
            <w:pStyle w:val="Contents2"/>
            <w:tabs>
              <w:tab w:val="clear" w:pos="8743"/>
              <w:tab w:val="right" w:pos="9026" w:leader="dot"/>
            </w:tabs>
            <w:rPr/>
          </w:pPr>
          <w:hyperlink w:anchor="__RefHeading___Toc1210649_2870459653">
            <w:r>
              <w:rPr>
                <w:webHidden/>
                <w:rStyle w:val="IndexLink"/>
                <w:rtl w:val="true"/>
              </w:rPr>
              <w:t>اصرار بر ادله عصمت ائمّة علیهم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210651_2870459653">
            <w:r>
              <w:rPr>
                <w:webHidden/>
                <w:rStyle w:val="IndexLink"/>
                <w:rtl w:val="true"/>
              </w:rPr>
              <w:t>افتراء به شیعه درباره سرداب سامرا</w:t>
            </w:r>
            <w:r>
              <w:rPr>
                <w:rStyle w:val="IndexLink"/>
                <w:rtl w:val="true"/>
              </w:rPr>
              <w:tab/>
            </w:r>
            <w:r>
              <w:rPr>
                <w:rStyle w:val="IndexLink"/>
              </w:rPr>
              <w:t>92</w:t>
            </w:r>
          </w:hyperlink>
        </w:p>
        <w:p>
          <w:pPr>
            <w:pStyle w:val="Contents2"/>
            <w:tabs>
              <w:tab w:val="clear" w:pos="8743"/>
              <w:tab w:val="right" w:pos="9026" w:leader="dot"/>
            </w:tabs>
            <w:rPr/>
          </w:pPr>
          <w:hyperlink w:anchor="__RefHeading___Toc1210653_2870459653">
            <w:r>
              <w:rPr>
                <w:webHidden/>
                <w:rStyle w:val="IndexLink"/>
                <w:rtl w:val="true"/>
              </w:rPr>
              <w:t>ورود مأموران وهابی</w:t>
            </w:r>
            <w:r>
              <w:rPr>
                <w:rStyle w:val="IndexLink"/>
                <w:rtl w:val="true"/>
              </w:rPr>
              <w:tab/>
            </w:r>
            <w:r>
              <w:rPr>
                <w:rStyle w:val="IndexLink"/>
              </w:rPr>
              <w:t>99</w:t>
            </w:r>
          </w:hyperlink>
        </w:p>
        <w:p>
          <w:pPr>
            <w:pStyle w:val="Contents2"/>
            <w:tabs>
              <w:tab w:val="clear" w:pos="8743"/>
              <w:tab w:val="right" w:pos="9026" w:leader="dot"/>
            </w:tabs>
            <w:rPr/>
          </w:pPr>
          <w:hyperlink w:anchor="__RefHeading___Toc1210655_2870459653">
            <w:r>
              <w:rPr>
                <w:webHidden/>
                <w:rStyle w:val="IndexLink"/>
                <w:rtl w:val="true"/>
              </w:rPr>
              <w:t>کتابنامه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4_123628"/>
      <w:bookmarkStart w:id="1" w:name="pg10894_123628"/>
      <w:bookmarkEnd w:id="1"/>
    </w:p>
    <w:p>
      <w:pPr>
        <w:pStyle w:val="Heading2"/>
        <w:numPr>
          <w:ilvl w:val="1"/>
          <w:numId w:val="1"/>
        </w:numPr>
        <w:rPr/>
      </w:pPr>
      <w:bookmarkStart w:id="2" w:name="pg10894_123628"/>
      <w:bookmarkStart w:id="3" w:name="__RefHeading___Toc12106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مناظره تا 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مناظره درباره صحابه، تحریف قرآن، سرداب سامرا و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 تحقیق حسن بلقان‌آبادی، محمد اسکوئی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مناظره درباره صحابه، تحریف قرآن، سرداب سامرا و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w:t>
      </w:r>
    </w:p>
    <w:p>
      <w:pPr>
        <w:pStyle w:val="BookText"/>
        <w:rPr/>
      </w:pPr>
      <w:r>
        <w:rPr>
          <w:rFonts w:eastAsia="Times New Roman" w:cs="Times New Roman" w:ascii="Times New Roman" w:hAnsi="Times New Roman"/>
          <w:color w:val="111111"/>
          <w:sz w:val="28"/>
          <w:szCs w:val="28"/>
          <w:lang w:val="en-US" w:bidi="en-US"/>
        </w:rPr>
        <w:t>Wahhabiyah -- *Debetes</w:t>
      </w:r>
    </w:p>
    <w:p>
      <w:pPr>
        <w:pStyle w:val="BookText"/>
        <w:rPr/>
      </w:pP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Times New Roman" w:cs="Times New Roman" w:ascii="Times New Roman" w:hAnsi="Times New Roman"/>
          <w:color w:val="111111"/>
          <w:sz w:val="28"/>
          <w:szCs w:val="28"/>
          <w:lang w:val="en-US" w:bidi="en-US"/>
        </w:rPr>
        <w:t>Wahhabiyah -- Hadiths (Sunnites)</w:t>
      </w:r>
    </w:p>
    <w:p>
      <w:pPr>
        <w:pStyle w:val="BookText"/>
        <w:rPr/>
      </w:pP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Wahhabiyah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بلقان‌آبادی، حسن،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اسکوئی، محمد،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297/527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4765279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06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مناظره تا دستگیری</w:t>
      </w:r>
    </w:p>
    <w:p>
      <w:pPr>
        <w:pStyle w:val="BookText"/>
        <w:rPr/>
      </w:pPr>
      <w:r>
        <w:rPr>
          <w:rFonts w:ascii="IRNazanin" w:hAnsi="IRNazanin" w:eastAsia="IRNazanin"/>
          <w:color w:val="111111"/>
          <w:sz w:val="28"/>
          <w:sz w:val="28"/>
          <w:szCs w:val="28"/>
          <w:rtl w:val="true"/>
          <w:lang w:bidi="fa-IR"/>
        </w:rPr>
        <w:t>گزارشی از مناظره درباره صحابه تحریف قرآن ، سرداب سامرا و عصمت ائمه علیهم السلام</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تحقیق حسن بلقان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اسکوئی</w:t>
      </w:r>
    </w:p>
    <w:p>
      <w:pPr>
        <w:pStyle w:val="BookText"/>
        <w:rPr/>
      </w:pPr>
      <w:r>
        <w:rPr>
          <w:rFonts w:ascii="IRNazanin" w:hAnsi="IRNazanin" w:eastAsia="IRNazanin"/>
          <w:color w:val="111111"/>
          <w:sz w:val="28"/>
          <w:sz w:val="28"/>
          <w:szCs w:val="28"/>
          <w:rtl w:val="true"/>
          <w:lang w:bidi="fa-IR"/>
        </w:rPr>
        <w:t xml:space="preserve">چاپ اول 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37733413</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www.dalilema.ir | Info@dalilema.ir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37744988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صفائیه 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تهران خیابان انقلاب ، خیابان فخر رازی ، نبش بن بست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شهداء ضلع شمالی باغ نادری کوچه شهید خوراکیان مجتمع گنجینه کتاب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32237113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مناظره تا دستگیری گزارشی از مناظره درباره صحابه، تحریف قرآن سرداب سامرا و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 ؛ تحقیق حسن بلقان آبادی، محمد اسکوئی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دلیل ما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مناظره تا دستگیری گزارشی از مناظره درباره صحابه، تحریف قرآن، سرداب سامرا و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Wahhabiyah --*Debetes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Hadiths (Sunnites) - Wahhabiyah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Wahhabiyah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بلقان آبادی ،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اسکوئی، محمد،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297/527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4765279</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eastAsia="Times New Roman" w:cs="Times New Roman" w:ascii="Times New Roman" w:hAnsi="Times New Roman"/>
          <w:color w:val="111111"/>
          <w:sz w:val="28"/>
          <w:szCs w:val="28"/>
          <w:lang w:val="en-US" w:bidi="en-US"/>
        </w:rPr>
        <w:t>www.dalilema.ir</w:t>
      </w:r>
    </w:p>
    <w:p>
      <w:pPr>
        <w:pStyle w:val="BookText"/>
        <w:rPr/>
      </w:pPr>
      <w:r>
        <w:rPr>
          <w:rFonts w:ascii="IRNazanin" w:hAnsi="IRNazanin" w:eastAsia="IRNazanin"/>
          <w:color w:val="111111"/>
          <w:sz w:val="28"/>
          <w:sz w:val="28"/>
          <w:szCs w:val="28"/>
          <w:rtl w:val="true"/>
          <w:lang w:bidi="fa-IR"/>
        </w:rPr>
        <w:t>مرکز نشر و پخش کتب معارف اهل بیت علیهما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ناشر نمونه و برگزیده کشوری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تولید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94_123632"/>
      <w:bookmarkStart w:id="8" w:name="pg10894_123632"/>
      <w:bookmarkEnd w:id="8"/>
    </w:p>
    <w:p>
      <w:pPr>
        <w:pStyle w:val="Heading2"/>
        <w:numPr>
          <w:ilvl w:val="1"/>
          <w:numId w:val="1"/>
        </w:numPr>
        <w:rPr/>
      </w:pPr>
      <w:bookmarkStart w:id="9" w:name="pg10894_123632"/>
      <w:bookmarkStart w:id="10" w:name="__RefHeading___Toc121062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شروع بحث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جایگاه امامت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عصمت انبیا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عدم تحریف قرآن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امامت از اصول دین است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استدلال به نماز خواندن پشت سر خلفا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آیا حضرت علی از خلیفه دوم تمجید کرده اند؟</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آیا حضرت علی با ابوبکر بیعت کردند؟</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نقد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جواز جمع خواندن نماز ظهر و عصر يا مغرب و عشا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اصرار بر ادله عصمت ائمّة علیهما السلام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افتراء به شیعه درباره سرداب سامرا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ورود مأموران وهابی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94_123634"/>
      <w:bookmarkStart w:id="13" w:name="pg10894_123634"/>
      <w:bookmarkEnd w:id="13"/>
    </w:p>
    <w:p>
      <w:pPr>
        <w:pStyle w:val="Heading2"/>
        <w:numPr>
          <w:ilvl w:val="1"/>
          <w:numId w:val="1"/>
        </w:numPr>
        <w:rPr/>
      </w:pPr>
      <w:bookmarkStart w:id="14" w:name="pg10894_123634"/>
      <w:bookmarkStart w:id="15" w:name="__RefHeading___Toc1210627_2870459653"/>
      <w:bookmarkStart w:id="16" w:name="_Toc4"/>
      <w:bookmarkEnd w:id="14"/>
      <w:bookmarkEnd w:id="15"/>
      <w:r>
        <w:rPr>
          <w:rtl w:val="true"/>
        </w:rPr>
        <w:t>مقدمه 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سيما بقية الله في أرضه وحجته على عباده حجة بن الحسن روحي و أرواح العالمين له الفداء واللعن على أعدائهم أجمعين، فبشّر عباد 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تبلیغ دین اسلام و مذهب حق همان مناظره و گفتگوی چهره به چهره است در این زمینه انبیا عظام علیهما السلام بالاخص نبی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علیهما السلام پیشگام بودند و کتاب های حدیثی و تفسیری و تاریخی ما پر از به کارگیری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مرحوم طبرسی نمونه های فراوانی را به ما نشان می دهد علامه مجلسی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گرانسنگ بحار الانوار را اختصاص به مناظرات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بزرگی چه در گذشته و چه در عصور متأخر و حاضر از این شیوه استفاده کرده و به هدایت طرف مقابل و یا القاء واتمام حجت نائل آمده و برای آیندگان به عنوان درس و تبیین حقایق دسته بندی شده و منظم تحویل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هیچگاه مناظرات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یهود و خوارج و </w:t>
      </w:r>
    </w:p>
    <w:p>
      <w:pPr>
        <w:pStyle w:val="BookText"/>
        <w:rPr/>
      </w:pPr>
      <w:r>
        <w:rPr>
          <w:rFonts w:ascii="IRNazanin" w:hAnsi="IRNazanin" w:eastAsia="IRNazanin"/>
          <w:color w:val="111111"/>
          <w:sz w:val="28"/>
          <w:sz w:val="28"/>
          <w:szCs w:val="28"/>
          <w:rtl w:val="true"/>
          <w:lang w:bidi="fa-IR"/>
        </w:rPr>
        <w:t xml:space="preserve">نواصب و سران فتنه را فراموش نمیکند مناظرات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نفاق را کتاب ها طی صفحات متعددی ثبت و حقایق پنهان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زهرای اطهر علیها السلام با حاکمان مدینه و با محمود بن لبید و بانوان مهاجر و انصار در اثبات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 ترین اسناد و پشتوانه های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ابی العوجاء و دیگر منحرفین از توحید و ولایت در کتب روائی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با جاثلیق و سران احزاب و ادیان و مذاهب و مناظرات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فقهای حکومت بنی عباس درهایی را به روی حقیقت جویان گشوده و واقعیات را به طور شفاف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سنین کودکی و در محضر پدر بزرگوارش در قضیه سعد اشعری نشان دهنده آفاق جدیدی از دریای معارف اهل بیت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ها مناظره عبدالله بن عباس در امامت و مناظرات مؤمن الطاق و شيخ مفید و سید مرتضی و در عصر متأخر مناظرات علّامه امینی و سلطان الواعظين و میرحامد حسین و سید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جعفر مرتضی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طبسی والد بزرگوارم قوت منطق اهل بیت علیهم السلام را بر همه آشکار می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با استفاده از همین شیوه و تبعیت از بزرگان در طول سفر تبلیغی بالاخص سفرهای حج و عمره، بحث های فراوانی را در حرمین شریفین داشتیم که بسیاری از آنها منجر به تسلیم و قانع شدن طرف مقابل و پذیرش مذهب حق گردیده است و گاهی همان شخص هدایت شده با </w:t>
      </w:r>
    </w:p>
    <w:p>
      <w:pPr>
        <w:pStyle w:val="BookText"/>
        <w:rPr/>
      </w:pPr>
      <w:r>
        <w:rPr>
          <w:rFonts w:ascii="IRNazanin" w:hAnsi="IRNazanin" w:eastAsia="IRNazanin"/>
          <w:color w:val="111111"/>
          <w:sz w:val="28"/>
          <w:sz w:val="28"/>
          <w:szCs w:val="28"/>
          <w:rtl w:val="true"/>
          <w:lang w:bidi="fa-IR"/>
        </w:rPr>
        <w:t>انتقال و منعکس کردن همین مباحث سبب هدایت گروه چند صد نفری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این بحث ها را تنظیم می کردیم شاید امروز شاهد چندین جلد مناظرات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در رشته مسیحیت و جریان انحرافی احمد الحسن و یمانی ها و مدعیان نیابت خاصه و وهابیت و تکفیری ها و عالمان اهل سنت در داخل و خارج انجام گرفت برای نمونه بحث های متعدد در جزیره سوم دانمارک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با مبلغان مسیحیت بحث با سران انحراف و جریان یمانی در سوئد، بحث با جریان حسنی در اروپا، بحث با دانشجویان اهل سنت لبنان که طالب حقیقت بودند و هدایت شدند، بحثی با یک سلفی وهابی متعصب که منجربه تشکیک در باورهای او شد و در حرمین شریفین ده ها بحث با مخالفین بالأخص وهابيت و سلفی ها همانند سعد الغامدی استاد دانشگاه ام القُری که سه بحث با او انجام گرفت که دو تای آن در مسجد عزیزیه بود و یکی در هتل الرواسی مکه قبل از تخریب آن و در داخل کشور نیز با گروهای متعددی از میهمانان که به قصد فهم حقایق می آمدند بحث هایی انجام گرفت که نمونه چاپ شده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با علمای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یک ساعت و نیم مناظره، به اشتباه بودن راه خود پی برده و تسلیم شدند و نماز مغرب و عشاء را با اقتدای به اینجانب بجا آوردند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یکی از همان مناظرات است که در مدینه منوره و در جو خفقان حُكّام وهابی در بیرون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الحرمین اتفاق افتاد که منجر به دستگیری و محاکمه ام در بیدادگاه وهابیت در مدینه گردید و طرف مناظره کننده زمانی که در دفاع از مکتب خود درمانده شد، برای </w:t>
      </w:r>
    </w:p>
    <w:p>
      <w:pPr>
        <w:pStyle w:val="BookText"/>
        <w:rPr/>
      </w:pPr>
      <w:r>
        <w:rPr>
          <w:rFonts w:ascii="IRNazanin" w:hAnsi="IRNazanin" w:eastAsia="IRNazanin"/>
          <w:color w:val="111111"/>
          <w:sz w:val="28"/>
          <w:sz w:val="28"/>
          <w:szCs w:val="28"/>
          <w:rtl w:val="true"/>
          <w:lang w:bidi="fa-IR"/>
        </w:rPr>
        <w:t>جبران این شکست با همکاری مأموران و پلیس، مرا به بازداشت و محاکمه کشانید و علیه من نزد قاضی شهادت داد اما با توکل به خداوند و به حول و قوه الهی از شر آن بیدادگاه و قاضی سوء، خلاص و به کارهای تبلیغی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در همان مدینه منوره خلاصه آن را تدوین کردم که هنگام بازگشت به کشور در اختیار برخی از مجلات همانند مجله منبر قرار گرفت و منتشر گردید و فورا به زبان اردو نیز ترجمه و تکثیر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مناظره به پیشنهاد دوستان به طور مشروح تدوین و مأخذیابی و تخریج مصادر شده و در اختیار عموم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حجت الاسلام اسکوئی که در تخریج مصادر و بازنویسی آن همت و تلاش فراوانی داشتند، تشکر می کنم همچنین از فرزند عزیزمان محقق توانا حجّت الاسلام شیخ حسن بلقان آبادی سبزواری که در تنظیم و بازبینی دقیق آن سعی فراوان کردند کمال امتنان و تقدیر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بر توفیقات آنان افزوده، ما و این دو عزیز را در راه خدمت به مذهب اهل بیت عامل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الدین طبسی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ولاء صدیقه کبری علیها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روز جمعه بیست و سوم ذى القعده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یکی از دوستان طی تماسی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 یمنی به بحث و گفتگو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که شیعه به عایشه نسبت ارتکاب فحشا می دهد و به جمله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و من متن روایت را از طریق لپتاپ در آوردم و جمله ادعا شده در آن نبود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خود من هم پس از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مضمون روایت بخاری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تَظَهَرَا عَلَيْهِ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w:t>
      </w:r>
      <w:bookmarkStart w:id="17" w:name="pg10894_123639"/>
    </w:p>
    <w:p>
      <w:pPr>
        <w:pStyle w:val="BookText"/>
        <w:rPr/>
      </w:pPr>
      <w:bookmarkEnd w:id="17"/>
      <w:r>
        <w:rPr>
          <w:rFonts w:ascii="IRNazanin" w:hAnsi="IRNazanin" w:eastAsia="IRNazanin"/>
          <w:color w:val="111111"/>
          <w:sz w:val="28"/>
          <w:sz w:val="28"/>
          <w:szCs w:val="28"/>
          <w:rtl w:val="true"/>
          <w:lang w:bidi="fa-IR"/>
        </w:rPr>
        <w:t xml:space="preserve">ایشان از من درخواست مناظره با وی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تماس تلفنی با او و تعیین وقت برای ملاقات و مناظره، بعد از نماز مغرب، بیرون از حرم شریف و کنار چترها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دوستی که واسطه ما بود، پس از ارائه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ما جدا شد و ما در رابطه با برخی مسائل دیگر به بحث پرداختیم</w:t>
      </w:r>
      <w:r>
        <w:rPr>
          <w:rFonts w:eastAsia="IRNazanin" w:cs="IRNazanin"/>
          <w:color w:val="111111"/>
          <w:sz w:val="28"/>
          <w:szCs w:val="28"/>
          <w:rtl w:val="true"/>
          <w:lang w:bidi="fa-IR"/>
        </w:rPr>
        <w:t>.</w:t>
      </w:r>
    </w:p>
    <w:p>
      <w:pPr>
        <w:pStyle w:val="Heading2"/>
        <w:numPr>
          <w:ilvl w:val="1"/>
          <w:numId w:val="1"/>
        </w:numPr>
        <w:rPr/>
      </w:pPr>
      <w:bookmarkStart w:id="18" w:name="__RefHeading___Toc1210629_2870459653"/>
      <w:bookmarkStart w:id="19" w:name="_Toc5"/>
      <w:bookmarkEnd w:id="18"/>
      <w:r>
        <w:rPr>
          <w:rtl w:val="true"/>
        </w:rPr>
        <w:t>شروع بحث</w:t>
      </w:r>
      <w:bookmarkEnd w:id="19"/>
    </w:p>
    <w:p>
      <w:pPr>
        <w:pStyle w:val="BookText"/>
        <w:rPr/>
      </w:pPr>
      <w:r>
        <w:rPr>
          <w:rFonts w:ascii="IRNazanin" w:hAnsi="IRNazanin" w:eastAsia="IRNazanin"/>
          <w:color w:val="111111"/>
          <w:sz w:val="28"/>
          <w:sz w:val="28"/>
          <w:szCs w:val="28"/>
          <w:rtl w:val="true"/>
          <w:lang w:bidi="fa-IR"/>
        </w:rPr>
        <w:t xml:space="preserve">برای شروع در بحث، مطلبی را که خود او مطرح کرده بود ادامه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که از بزرگان شماست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به شیعه منسوب است مبنی بر اعتقاد به فحشا در مورد عایشه ، کذب و افترا است و به دروغ به شیعه نسبت داده می شود و من در کتاب های معتبر شیعه اثری از این مطلب نیافتم و هیچ کدام از فرق اسلامی نیز این حرف را نمی زنند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من می دانم که برخی از شما شیعیان نسبت به عایشه چنین اعتقادی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هیچ مدرکی بر این ادعا ارائه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بپذیریم برخی نسبت به عایشه چنین اعتقادی دارند، اما مطرح کردن این موضوع از طرف شما به معنای فرار از مباحث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اعتقاد داریم که عایشه مرتکب گناهی بزرگتر از فحشا شده و آن مخالفت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اینجاست که کتاب های شما به عایشه توهین می کنند، آنوقت شما از ما ایراد می گیرید که به عایشه اهانت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اهانتی در کتابهای ما به عایشه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سجستانی یکی از مؤلفان صحاح 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خواهران و دختران خواهرانش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مردان که عایشه دوست داشت آنان را ببیند و بر او وارد شوند، شیر دهند تا به عایشه از طریق رضاع محرم شوند و بعد از شیر دادن آنان مانند شخص محرم با عایشه ارتباط برقرار و رفت و</w:t>
      </w:r>
    </w:p>
    <w:p>
      <w:pPr>
        <w:pStyle w:val="BookText"/>
        <w:rPr/>
      </w:pPr>
      <w:r>
        <w:rPr>
          <w:rFonts w:ascii="IRNazanin" w:hAnsi="IRNazanin" w:eastAsia="IRNazanin"/>
          <w:color w:val="111111"/>
          <w:sz w:val="28"/>
          <w:sz w:val="28"/>
          <w:szCs w:val="28"/>
          <w:rtl w:val="true"/>
          <w:lang w:bidi="fa-IR"/>
        </w:rPr>
        <w:t>آمد می کردند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الله فيهم ما قد علمت فكيف ترى فيه ؟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أرضعيه ، فأرضعته 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بمنزلة ولدها من الرضاعة، فبذلك كانت عائشة تأمر أخواتها و بنات أخواتها أن يرضعن من أحبت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عائشة أن يراها و يدخل عليها و إن كان كبيراً خمس رضعات ثم يدخل عليها و أبت أم سلمة و سائر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يدخلن عليهن بتلك الرضاعة أحداً من الناس حتى يرضع في المهد و قلن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ندري لعلّها كانت رخصة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لسالم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كتاب النكاح، باب فیمن حرم به ، ح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احمد بن حنبل در مسند نیز نقل کرده </w:t>
      </w:r>
      <w:r>
        <w:rPr>
          <w:rStyle w:val="FootnoteAnchor"/>
          <w:rtl w:val="true"/>
        </w:rPr>
        <w:footnoteReference w:id="8"/>
      </w:r>
      <w:r>
        <w:rPr>
          <w:rFonts w:ascii="IRNazanin" w:hAnsi="IRNazanin" w:eastAsia="IRNazanin"/>
          <w:color w:val="111111"/>
          <w:sz w:val="28"/>
          <w:sz w:val="28"/>
          <w:szCs w:val="28"/>
          <w:rtl w:val="true"/>
          <w:lang w:bidi="fa-IR"/>
        </w:rPr>
        <w:t>و مضمون آن در صحیح مسلم نیز آمده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اجازه دادند و اشکالی ندارد و توهین به عایشه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پس چرا جناب ام سلمه و سایر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حلال نمی دانستند؟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 فرض این کار جایز ،باشد در شأن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به جهت حفظ احترام آن حضرت بعد از درگذشت ایشان، اجازه ازدواج با دیگران را نداشتند در حالیکه سایرزنان مجازند پس از فوت همسر، مجددا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مؤمنی راضی می شود که زنش در حیات او یا بعد از فوتش با مردان نامحرم از طریق رضاع کبیر محرم شده و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شخص عادی به این کار راضی نیست و تن نمی دهد، چطور چنین مطالبی را به سیّد کائنات نسبت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ظاهرا برای مطالب مطرح شده پاسخی نداشت، موضوع را کمی</w:t>
      </w:r>
    </w:p>
    <w:p>
      <w:pPr>
        <w:pStyle w:val="BookText"/>
        <w:rPr/>
      </w:pPr>
      <w:r>
        <w:rPr>
          <w:rFonts w:ascii="IRNazanin" w:hAnsi="IRNazanin" w:eastAsia="IRNazanin"/>
          <w:color w:val="111111"/>
          <w:sz w:val="28"/>
          <w:sz w:val="28"/>
          <w:szCs w:val="28"/>
          <w:rtl w:val="true"/>
          <w:lang w:bidi="fa-IR"/>
        </w:rPr>
        <w:t>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عایشه را در طرف باطل و در برابر حق قرار می دهید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عایشه به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 و از دشمنان آن حضرت حمایت کرد و بعدها هم در جنگ جمل در مقابل آن حضرت ایستاد و با ایشان جنگید و در تشییع جنازه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دفن آن حضرت در کنار جد </w:t>
      </w:r>
    </w:p>
    <w:p>
      <w:pPr>
        <w:pStyle w:val="BookText"/>
        <w:rPr/>
      </w:pPr>
      <w:r>
        <w:rPr>
          <w:rFonts w:ascii="IRNazanin" w:hAnsi="IRNazanin" w:eastAsia="IRNazanin"/>
          <w:color w:val="111111"/>
          <w:sz w:val="28"/>
          <w:sz w:val="28"/>
          <w:szCs w:val="28"/>
          <w:rtl w:val="true"/>
          <w:lang w:bidi="fa-IR"/>
        </w:rPr>
        <w:t>مطهرشان شد و دستور داد تا پیکر مطهر ایشان را تیرباران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 و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ماجرای جنگ جمل نیز عایشه ابتدا خود را محق می دید و قیام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وظیفه شرعی خود می دانست و بعدها نیز از به راه انداختن جنگ جمل و جنگیدن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بی حرمتی به بدن مطهر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شما مطرح می کنید ما قبول نداریم و چنین اتفاقی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خلیفه چهارم خویش نمی 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با خلیفه اول یا دوم و سوم مخالفت کند و علیه آنان قیام کرده و با آنان بجنگد، حکمش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خلفا وقرار گرفتن در مقابل آنان و جنگیدن با ایشان جرم است و چنین شخصی مهدورالدم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نگیریم، باز ایشان خلیفه چهارم هستند و عایشه با خلیفه چهارم مخالفت کرده و علیه ایشان قیام کرده و با آن حضرت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معتقدات شما اگر کسی کوچک ترین اهانتی به سه خلیفه اوّل کند او را کافر و مهدورالدم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وقتی نوبت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توهین و مخالفت و جنگ علیه ایشان جایز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عایشه کاری را که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مردم را علیه آن حضرت بسیج کرد و جنگ جمل را به راه انداخت، با عمر </w:t>
      </w:r>
    </w:p>
    <w:p>
      <w:pPr>
        <w:pStyle w:val="BookText"/>
        <w:rPr/>
      </w:pPr>
      <w:r>
        <w:rPr>
          <w:rFonts w:ascii="IRNazanin" w:hAnsi="IRNazanin" w:eastAsia="IRNazanin"/>
          <w:color w:val="111111"/>
          <w:sz w:val="28"/>
          <w:sz w:val="28"/>
          <w:szCs w:val="28"/>
          <w:rtl w:val="true"/>
          <w:lang w:bidi="fa-IR"/>
        </w:rPr>
        <w:t>انجام می داد، عمر عایشه را می کشت و تکه تکه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او را رها کردند و حساب و کتابش را به</w:t>
      </w:r>
    </w:p>
    <w:p>
      <w:pPr>
        <w:pStyle w:val="BookText"/>
        <w:rPr/>
      </w:pPr>
      <w:r>
        <w:rPr>
          <w:rFonts w:ascii="IRNazanin" w:hAnsi="IRNazanin" w:eastAsia="IRNazanin"/>
          <w:color w:val="111111"/>
          <w:sz w:val="28"/>
          <w:sz w:val="28"/>
          <w:szCs w:val="28"/>
          <w:rtl w:val="true"/>
          <w:lang w:bidi="fa-IR"/>
        </w:rPr>
        <w:t xml:space="preserve">خدا واگذار نمودند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p>
    <w:p>
      <w:pPr>
        <w:pStyle w:val="BookText"/>
        <w:rPr/>
      </w:pPr>
      <w:r>
        <w:rPr>
          <w:rFonts w:ascii="IRNazanin" w:hAnsi="IRNazanin" w:eastAsia="IRNazanin"/>
          <w:color w:val="111111"/>
          <w:sz w:val="28"/>
          <w:sz w:val="28"/>
          <w:szCs w:val="28"/>
          <w:rtl w:val="true"/>
          <w:lang w:bidi="fa-IR"/>
        </w:rPr>
        <w:t>عایشه نسبت به من کینه و حسادتی داشت که همانند کوره آهنگری در سینه اش جوشید و اگر او را به جنگ کسی غیر از من دعوت می کردند،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که جنگ تمام شده است، من او را رها می کنم و حسابش را به خدا وا می گذارم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درباره رفتارش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 این مطلب شما ثابت نیست و اعمال و رفتار او تا آخر عمرش نشانگر عدم توبه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ابو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عایشه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خبر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اطلاع عایشه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شنیدن خبر شهادت حضرت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خواند زینب دختر ابوسلمه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ابیات خوانده شده توسط عایشه و خوشحالی او شگفت زده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سوابق و فضائل،</w:t>
      </w:r>
    </w:p>
    <w:p>
      <w:pPr>
        <w:pStyle w:val="BookText"/>
        <w:rPr/>
      </w:pPr>
      <w:r>
        <w:rPr>
          <w:rFonts w:ascii="IRNazanin" w:hAnsi="IRNazanin" w:eastAsia="IRNazanin"/>
          <w:color w:val="111111"/>
          <w:sz w:val="28"/>
          <w:sz w:val="28"/>
          <w:szCs w:val="28"/>
          <w:rtl w:val="true"/>
          <w:lang w:bidi="fa-IR"/>
        </w:rPr>
        <w:t>چنین ابیاتی را خواندی؟</w:t>
      </w:r>
    </w:p>
    <w:p>
      <w:pPr>
        <w:pStyle w:val="BookText"/>
        <w:rPr/>
      </w:pPr>
      <w:r>
        <w:rPr>
          <w:rFonts w:ascii="IRNazanin" w:hAnsi="IRNazanin" w:eastAsia="IRNazanin"/>
          <w:color w:val="111111"/>
          <w:sz w:val="28"/>
          <w:sz w:val="28"/>
          <w:szCs w:val="28"/>
          <w:rtl w:val="true"/>
          <w:lang w:bidi="fa-IR"/>
        </w:rPr>
        <w:t xml:space="preserve">و هنگامی که 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عایشه رساندند، از شنیدن این خبر خوشحال شده و سجده شکر به جا آورد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مورد دیگر اینکه محمد بن اسحاق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عایشه در جنگ جمل شکست خورد و به مدینه برگشت، باز هم از دشمنی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برنداشت و مردم را علیه آن حضرت می شورانید و به جنگ با آن حضرت دعوت می کرد و نامه ای نیز به معاویه و اهل شام نوشت و آنان را نیز به جنگ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التحريض و تشویق نمود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w:t>
      </w:r>
      <w:r>
        <w:rPr>
          <w:rStyle w:val="FootnoteAnchor"/>
          <w:rtl w:val="true"/>
        </w:rPr>
        <w:footnoteReference w:id="1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نزد عایشه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عایشه صحبت هایی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غلام سیاه چهره اش عبدالرحمن را صدا زد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اسم غلام را عبدالرحمن گذاشته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و ارادتی که به عبدالرحمن بن ملجم دارم، نام غلامم را عبدالرحمن گذاشتم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از انجام تکلیف شرعی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به راه انداختن جنگ جمل و قرار گرفتن در مقابل خلیفه مسلمانان، سبب تفرقه میان مسلمانان و کشته شدن بیش از بیست هزار نفر شده به همین راحتی توبه می کند و توبه اش پذیرفته می شود؟</w:t>
      </w:r>
    </w:p>
    <w:p>
      <w:pPr>
        <w:pStyle w:val="BookText"/>
        <w:rPr/>
      </w:pPr>
      <w:r>
        <w:rPr>
          <w:rFonts w:ascii="IRNazanin" w:hAnsi="IRNazanin" w:eastAsia="IRNazanin"/>
          <w:color w:val="111111"/>
          <w:sz w:val="28"/>
          <w:sz w:val="28"/>
          <w:szCs w:val="28"/>
          <w:rtl w:val="true"/>
          <w:lang w:bidi="fa-IR"/>
        </w:rPr>
        <w:t xml:space="preserve">شما قائل هستید تمام کسانی که در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شرکت داشتند، مسلمان بودند 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مسلمانی را به قتل رساند جزای او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روایت نقل می کنید که قتال با مسلمان کفر است، پس چگونه از خون بیست هزار نفر مسلمان به راحتی چشم پوشی می کنید؟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مجتهد و مصیب هستند و اگر در اجتهاد خود </w:t>
      </w:r>
    </w:p>
    <w:p>
      <w:pPr>
        <w:pStyle w:val="BookText"/>
        <w:rPr/>
      </w:pPr>
      <w:r>
        <w:rPr>
          <w:rFonts w:ascii="IRNazanin" w:hAnsi="IRNazanin" w:eastAsia="IRNazanin"/>
          <w:color w:val="111111"/>
          <w:sz w:val="28"/>
          <w:sz w:val="28"/>
          <w:szCs w:val="28"/>
          <w:rtl w:val="true"/>
          <w:lang w:bidi="fa-IR"/>
        </w:rPr>
        <w:t>خطا هم کنند، مأجورند و به وظیفه خود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مجتهد بوده و طبق اجتهاد خود عمل کرده و مأجور است، دیگر چه احتیاجی به توبه کردن داشته است؟ مگر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طبق قواعد و اصول پیش می رود اگر بعدها بفهمد اشتباه کرده از نظر خویش بازمی گردد اما توبه نمی کند، چراکه گناهی مرتکب نشده است؟</w:t>
      </w:r>
    </w:p>
    <w:p>
      <w:pPr>
        <w:pStyle w:val="BookText"/>
        <w:rPr/>
      </w:pPr>
      <w:r>
        <w:rPr>
          <w:rFonts w:ascii="IRNazanin" w:hAnsi="IRNazanin" w:eastAsia="IRNazanin"/>
          <w:color w:val="111111"/>
          <w:sz w:val="28"/>
          <w:sz w:val="28"/>
          <w:szCs w:val="28"/>
          <w:rtl w:val="true"/>
          <w:lang w:bidi="fa-IR"/>
        </w:rPr>
        <w:t>پس بر فرض هم که عایشه توبه کرده باشد، تو به او نشان دهنده اقرارش بر گناه خویش است، چرا می گویید ثواب می برد؟</w:t>
      </w:r>
    </w:p>
    <w:p>
      <w:pPr>
        <w:pStyle w:val="BookText"/>
        <w:rPr/>
      </w:pPr>
      <w:r>
        <w:rPr>
          <w:rFonts w:ascii="IRNazanin" w:hAnsi="IRNazanin" w:eastAsia="IRNazanin"/>
          <w:color w:val="111111"/>
          <w:sz w:val="28"/>
          <w:sz w:val="28"/>
          <w:szCs w:val="28"/>
          <w:rtl w:val="true"/>
          <w:lang w:bidi="fa-IR"/>
        </w:rPr>
        <w:t xml:space="preserve">اما ماجرای درگیری در تشییع پیکر مطهر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 تفصیلا در کتاب های خود شما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ابوالفداء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 که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شوند و مروان بن حکم و بنی امیه مانع شده و با بنی هاشم درگیر شدند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من است و اجازه نمی دهم ایشان را در آنجا دفن کنید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یعقوبی نیز در تاریخش می نویسد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بدن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دفن کردن کنار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عایشه سوار بر قاطری سیاه و سفید شود و خودش </w:t>
      </w:r>
    </w:p>
    <w:p>
      <w:pPr>
        <w:pStyle w:val="BookText"/>
        <w:rPr/>
      </w:pPr>
      <w:r>
        <w:rPr>
          <w:rFonts w:ascii="IRNazanin" w:hAnsi="IRNazanin" w:eastAsia="IRNazanin"/>
          <w:color w:val="111111"/>
          <w:sz w:val="28"/>
          <w:sz w:val="28"/>
          <w:szCs w:val="28"/>
          <w:rtl w:val="true"/>
          <w:lang w:bidi="fa-IR"/>
        </w:rPr>
        <w:t>را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من است و اجازه نمیدهم حسن بن علی را در آن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ابی بکر برادرزاده عایشه او را مخاطب قرار داد و گفت هنوز عرقهایمان از جنگ جمل و روز شتر سرخ موی خشک نشده است، می خواهی فتنه دیگری به راه انداخته و روزی را به نام روز قاطر سیاه و سفید هم در تاریخ ثبت کنی؟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نهایت عایشه نگذاشت که پیکر حضرت در آنجا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ممانعت عایشه از دفن شدن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دهم که علاوه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ابوبکرو عمر، کسی در غرفه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عایشه نگذاشت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رسول خدا دفن کنند؟ مگر آنجا اتاق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طبق قول شما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خودش به ارث نمی گذارد که عایشه بخواهد از آن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از آن اتاق هیچ سهمی بابت ارث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عایشه تنها 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آیا فاطمه زهرا علیها السلام و سایر همسران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برند؟ اگر بپذیریم که زن از زمین ارث می برد سهم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غرفه و اتاق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هشتم خواهد بود که عایشه در این یک هشتم با سایر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عایشه در نهایت یا از آن اتاق سهمی نداشته و یا اگر هم داشته سهم ناچیزی بوده و اکثر یا تمامی سهم آن اتاق برای فرزندان حضرت زهرا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 معتقدند عایشه به علت خروجش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مسلمانان شرعا باید همه اموالش مصادره و از او گرفته می شد، اما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لطف کردند و او را با احترام به مدینه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درباره عایشه و رفتار و عملکردش به اینجا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عایشه بخشیده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روایاتی را که در کتب خودتان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درباره بخشیدن فدک به فاطمه زهرا علیها السلام نقل شده نمی پذیرید، اما به همین راحتی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و غرفه را به عایشه بخشیده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به عایشه بخشیده بود، چرا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مشورت و هماهنگی با عایشه وصیت کرده تا بدن مطهرش را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کنند؟ چرا بنی هاشم به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و قصد داشتند بدن مطهر ایشان را کنار رسول خدا دفن کنند؟ آیا آن ها </w:t>
      </w:r>
      <w:bookmarkStart w:id="20" w:name="pg10894_123650"/>
    </w:p>
    <w:p>
      <w:pPr>
        <w:pStyle w:val="BookText"/>
        <w:rPr/>
      </w:pPr>
      <w:bookmarkEnd w:id="20"/>
      <w:r>
        <w:rPr>
          <w:rFonts w:ascii="IRNazanin" w:hAnsi="IRNazanin" w:eastAsia="IRNazanin"/>
          <w:color w:val="111111"/>
          <w:sz w:val="28"/>
          <w:sz w:val="28"/>
          <w:szCs w:val="28"/>
          <w:rtl w:val="true"/>
          <w:lang w:bidi="fa-IR"/>
        </w:rPr>
        <w:t xml:space="preserve">اطلاع نداشتند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را به عایشه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شواهد و قرائن را رها کردی و می گوئی شاید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غرفه را به عایشه بخشیده بود؟</w:t>
      </w:r>
      <w:r>
        <w:rPr>
          <w:rFonts w:eastAsia="IRNazanin" w:cs="IRNazanin"/>
          <w:color w:val="111111"/>
          <w:sz w:val="28"/>
          <w:szCs w:val="28"/>
          <w:rtl w:val="true"/>
          <w:lang w:bidi="fa-IR"/>
        </w:rPr>
        <w:t>!!!</w:t>
      </w:r>
    </w:p>
    <w:p>
      <w:pPr>
        <w:pStyle w:val="Heading2"/>
        <w:numPr>
          <w:ilvl w:val="1"/>
          <w:numId w:val="1"/>
        </w:numPr>
        <w:rPr/>
      </w:pPr>
      <w:bookmarkStart w:id="21" w:name="__RefHeading___Toc1210631_2870459653"/>
      <w:bookmarkStart w:id="22" w:name="_Toc6"/>
      <w:bookmarkEnd w:id="21"/>
      <w:r>
        <w:rPr>
          <w:rtl w:val="true"/>
        </w:rPr>
        <w:t>جایگاه امامت</w:t>
      </w:r>
      <w:bookmarkEnd w:id="22"/>
    </w:p>
    <w:p>
      <w:pPr>
        <w:pStyle w:val="BookText"/>
        <w:rPr/>
      </w:pPr>
      <w:r>
        <w:rPr>
          <w:rFonts w:ascii="IRNazanin" w:hAnsi="IRNazanin" w:eastAsia="IRNazanin"/>
          <w:color w:val="111111"/>
          <w:sz w:val="28"/>
          <w:sz w:val="28"/>
          <w:szCs w:val="28"/>
          <w:rtl w:val="true"/>
          <w:lang w:bidi="fa-IR"/>
        </w:rPr>
        <w:t>شخص یمنی که ظاهرا از پاسخ دادن به سؤال مطرح شده درباره عایشه عاجز شده بود و نمی توانست از رفتار و عملکرد عایشه دفاع کند، موضوع بحث را عوض کرد و گفت می خواهم درباره اعتقادات شما در رابطه با ائمه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نزد شما چیست؟ امام کیست ؟ آیا در</w:t>
      </w:r>
    </w:p>
    <w:p>
      <w:pPr>
        <w:pStyle w:val="BookText"/>
        <w:rPr/>
      </w:pPr>
      <w:r>
        <w:rPr>
          <w:rFonts w:ascii="IRNazanin" w:hAnsi="IRNazanin" w:eastAsia="IRNazanin"/>
          <w:color w:val="111111"/>
          <w:sz w:val="28"/>
          <w:sz w:val="28"/>
          <w:szCs w:val="28"/>
          <w:rtl w:val="true"/>
          <w:lang w:bidi="fa-IR"/>
        </w:rPr>
        <w:t>رديف نبوّت و پیامبری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ادامه دهنده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شریعت و مبین و مفسر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برامامان وحی نازل می شود و این مطلب در کتاب کافی وجود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کتاب کافی شریف آمده این است که أهل بیت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هستند یعنی ملائکه نزد ایشان رفت و آمد </w:t>
      </w:r>
    </w:p>
    <w:p>
      <w:pPr>
        <w:pStyle w:val="BookText"/>
        <w:rPr/>
      </w:pPr>
      <w:r>
        <w:rPr>
          <w:rFonts w:ascii="IRNazanin" w:hAnsi="IRNazanin" w:eastAsia="IRNazanin"/>
          <w:color w:val="111111"/>
          <w:sz w:val="28"/>
          <w:sz w:val="28"/>
          <w:szCs w:val="28"/>
          <w:rtl w:val="true"/>
          <w:lang w:bidi="fa-IR"/>
        </w:rPr>
        <w:t>دارند و این مطلب با آنچه شما گفتی متفاوت است زیرا نازل شدن وحی بر ائمه، با رفت و آمد ملائکه نزد ائمه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 و رفت و آمد آنان نزد ائمه هیچ اشکالی ندارد و منافاتی با اعتقادات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ملائکه نزد حضرت مریم نمی آمدند؟ آیا حضرت مریم، پیامبر بود که ملائکه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حضرت مریم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برای خدای خود قنوت بخوان و سجده کن و رکوع به جای آور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یا برای حضرت مریم رزقی می آوردند و هنگامی که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چیست؟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مطلب دیگری که در کافی وجود دارد این است که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نزد آن حضرت می آمد و مطالبی را خدمت ایشان عرض می کرد 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نوشته شده و جمع آوری شده توسط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مصحف فاطمة علیها السلام معروف شد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علیها السلام فإن فيه وصيّة فاطمة علیها السلام و معه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بكتاب من قبل هذا أو أثارة من علم إن كنتم 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فمصحف فاطمة علیها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 لتبحثون عما تريدون و عمّا لا تريدون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سبعين يوما و كان دخلها حزن شديد على أبيها و كان جبرئيل يأتيها فيحسن عزاءها على أبيها و يطيب نفسها و يخبرها عن أبيها و مكانه ويخبرها بما يكون بعدها في ذريتها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مصحف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فضيل بن سكرة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 فقال يا فضيل أتدري في ای شيء كنت أنظر 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كتاب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ملك يملك إلا و هو مكتوب فيه باسمه و اسم أبيه و ما وجدت لولد الحسن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الحجّة ، باب فيه ذكر الصحيفة و الجفر و الجامعة و مصحف فاطمة علیها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ملائکه بر انسانهای عادی و ثابت قدم در اعتقادات نیز نازل میشوند و با آنان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قرآن كريم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وَلَا تَحْزَنُوا وَأَبْشِرُوا بِالْجَنَّةِ الَّتِي كُنتُمْ تُوعَدُونَ</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ثالثا مگر شما درباره عمربن خطاب ادعا نمی کنید که ملائکه با زبان او سخن می گفتند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چرا وقتی نوبت به ائمه علیهما السلام می رسد، نزول ملائکه را برخلاف شرع می دانید؟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مواردی درباره ائمه علیهما السلام از تعبیر وحی استفاده شده باشد، استعمال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معنای مصطلح بوده و امر غریبی نیست، زیرا چنین استعمالی در قرآن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و درباره زنبور عسل واژه وحی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رَبُّكَ إِلَى النَّحْلِ أَنِ اتَّخِذِي مِنَ الْجِبَالِ بُيُوتًا وَمِنَ الشَّجَرِ وَمِمَّا يَعْرِشُونَ</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درباره مادر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وَأَوْحَيْنَا إِلَى أُمِّ مُوسَى أَنْ أَرْضِعِيهِ </w:t>
      </w:r>
    </w:p>
    <w:p>
      <w:pPr>
        <w:pStyle w:val="BookText"/>
        <w:rPr/>
      </w:pPr>
      <w:r>
        <w:rPr>
          <w:rFonts w:ascii="Amiri" w:hAnsi="Amiri" w:eastAsia="Amiri" w:cs="Amiri"/>
          <w:color w:val="111111"/>
          <w:sz w:val="28"/>
          <w:sz w:val="28"/>
          <w:szCs w:val="28"/>
          <w:rtl w:val="true"/>
          <w:lang w:bidi="ar-SA"/>
        </w:rPr>
        <w:t xml:space="preserve">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وقتی سخن از آیات قرآن و واژه وحی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با دو هدف صورت میگیرد یا تعلیمی است و یا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مادر حضرت موسی و نحل است، صرف معنای تعلیم، إخبار، اعلام و ياد دادن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مختصات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روایات ما و درباره ائمه علیهما السلام آمده نیز به همین معنای تعلیمی باشد اشکالی دارد؟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وحی بر غیر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اشکال دارد که معتقد باشیم وحی به عنوان نبوّت بر غیر پیامبر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 ما نیز به آن معتقدیم این است که پیامبر اکرم صلى الله عليه وسلم آخرین پیامبر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وحی برامامان نازل میشود و مقصودش این باشد که وحی به عنوان نبوت برایشان نازل می شود اشتباه کرده و اعتقادش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ائمه علیهما السلام به معنای این است که ملائکه نزد ائمه علیهما السلام می آمدند و با آنان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اینکه وحی به عنوان نبوت بر ائمه نازل نمی شود، نمی توان برتری مقام نبوّت انبیا علیهما السلام بر امامت ائمّة علیهما السلام را نتیجه گیری کرد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یمنی که راه به جایی نبرده بود منتظر عوض کردن موضوع بحث و پریدن از شاخه ای به شاخه دیگر بود و بلافاصله سخن پایانی مرا </w:t>
      </w:r>
    </w:p>
    <w:p>
      <w:pPr>
        <w:pStyle w:val="BookText"/>
        <w:rPr/>
      </w:pPr>
      <w:r>
        <w:rPr>
          <w:rFonts w:ascii="IRNazanin" w:hAnsi="IRNazanin" w:eastAsia="IRNazanin"/>
          <w:color w:val="111111"/>
          <w:sz w:val="28"/>
          <w:sz w:val="28"/>
          <w:szCs w:val="28"/>
          <w:rtl w:val="true"/>
          <w:lang w:bidi="fa-IR"/>
        </w:rPr>
        <w:t>بهانه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مطلب بهترین دلیل بر افضلیت انبیا برائمه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مقام امامت از مقام نبوّت بالاتر است، زیرا خداوند مقام امامت را بعد از مقام نبوت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 إِنِّي جَاعِلُكَ لِلنَّاسِ إِمَامًا قَالَ وَمِن ذُرِّيَّتِي قَالَ لَا يَنَالُ عَهْدِي الظَّالِمِينَ</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در تفسیر این آیه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اعطای مقام امامت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ایشان قومش را نصیحت کرده و نمرودیان ایشان را به آتش انداختند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همه می دانیم که در آن هنگام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بودند؛ پس بعد از مقام نبوّت به مقام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امامت مرتبه اش از مقام نبوّت بالاتر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مقام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حکم مستثنی می دانیم و معتقدیم که مقام امامت ائمه علیهما السلام از مقام سایر انبیا علیهما السلام بالاتر است</w:t>
      </w:r>
      <w:r>
        <w:rPr>
          <w:rFonts w:eastAsia="IRNazanin" w:cs="IRNazanin"/>
          <w:color w:val="111111"/>
          <w:sz w:val="28"/>
          <w:szCs w:val="28"/>
          <w:rtl w:val="true"/>
          <w:lang w:bidi="fa-IR"/>
        </w:rPr>
        <w:t xml:space="preserve">. </w:t>
      </w:r>
      <w:bookmarkStart w:id="23" w:name="pg10894_123656"/>
    </w:p>
    <w:p>
      <w:pPr>
        <w:pStyle w:val="Heading2"/>
        <w:numPr>
          <w:ilvl w:val="1"/>
          <w:numId w:val="1"/>
        </w:numPr>
        <w:rPr/>
      </w:pPr>
      <w:bookmarkStart w:id="24" w:name="__RefHeading___Toc1210633_2870459653"/>
      <w:bookmarkStart w:id="25" w:name="_Toc7"/>
      <w:bookmarkEnd w:id="23"/>
      <w:bookmarkEnd w:id="24"/>
      <w:r>
        <w:rPr>
          <w:rtl w:val="true"/>
        </w:rPr>
        <w:t>عصمت انبیا علیهم السلام</w:t>
      </w:r>
      <w:bookmarkEnd w:id="25"/>
    </w:p>
    <w:p>
      <w:pPr>
        <w:pStyle w:val="BookText"/>
        <w:rPr/>
      </w:pPr>
      <w:r>
        <w:rPr>
          <w:rFonts w:ascii="IRNazanin" w:hAnsi="IRNazanin" w:eastAsia="IRNazanin"/>
          <w:color w:val="111111"/>
          <w:sz w:val="28"/>
          <w:sz w:val="28"/>
          <w:szCs w:val="28"/>
          <w:rtl w:val="true"/>
          <w:lang w:bidi="fa-IR"/>
        </w:rPr>
        <w:t>شخص یمنی از سؤال قبلی و مسأله نزول وحی برائمه علیهما السلام دست برداشته و مسئله عصمت ائمه علیهما السلام را مطرح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عصمت امامان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موضوع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وارد شدن به این بحث باید عصمت انبیا علیهما السلام را مورد بررسی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معصوم نیستند، زیرا خداوند در آیات متعدد و درباره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که نشان میدهد انبیای الهی خطا می کنند، فراموش می کنند و حتی مرتکب معصیت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تُؤَاخِذْنِي بِمَا نَسِيتُ وَلَا تُرْهِقْنِي مِنْ أَمْرِي عُسْرًا</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از زبان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آنچه که فراموش کردم مرا مؤاخذه نکن و بر من سخت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وَمَا تَأَخَّرَ وَيُتِمَّ نِعْمَتَهُ عَلَيْكَ وَيَهْدِيَكَ صِرَاطًا مُّسْتَقِيمًا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مبینی را به تو عنایت کردیم تا خداوند گناه گذشته و آینده تو را ببخشاید و نعمتش را بر تو تمام گرداند و تو را به راه راست هدایت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نبوده و مرتکب خطا و اشتباه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ای را که قرائت فرمودید توسط همین پیامبری که </w:t>
      </w:r>
    </w:p>
    <w:p>
      <w:pPr>
        <w:pStyle w:val="BookText"/>
        <w:rPr/>
      </w:pPr>
      <w:r>
        <w:rPr>
          <w:rFonts w:ascii="IRNazanin" w:hAnsi="IRNazanin" w:eastAsia="IRNazanin"/>
          <w:color w:val="111111"/>
          <w:sz w:val="28"/>
          <w:sz w:val="28"/>
          <w:szCs w:val="28"/>
          <w:rtl w:val="true"/>
          <w:lang w:bidi="fa-IR"/>
        </w:rPr>
        <w:t xml:space="preserve">مرتكب خطا و اشتباه می شود برای ما نقل شده و به ما رسیده است از کجا معلوم که پیامبر در نقل این دو آیه مرتکب اشتباه و خطا نشده باشد؟ شاید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و دریافتِ وحی یا در نقل و تبلیغ این دو آیه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به نحو دیگری نازل 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و یا عمدا در آن تصرّف کرده و آن را تغییر داده است البته تصرّف عمدی گناه است، اما شما ارتکاب گناه را برای انبیا جایز می دانید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از ایشان گناه سر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 یمنی برای اینکه عدم تحریف قرآن را اثبات کند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استناد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از تحریف و تغییر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او بفهمانم تا عصمت پیامبر ثابت نشود و آن را نپذیریم نمی توانیم عدم تحریف و تغییر قرآن را ثابت کنیم،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توسط همان پیامبری برای ما نقل شده و به ما رسیده که به نظر شما از خطا و اشتباه معصوم نیست و ممکن است در تلقی و دریافت یا در نقل و تبلیغ همین آیه نیز مرتکب اشتباه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قبول ندارید؟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از اینکه بخواهم در حجیت قرآن تردید داشته باشم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آیات قرآن و کلمه به کلمه و حرف به حرفش را قبول دارم اما معتقدم زمانی می توانیم مصونیت قرآن از خطا و اشتباه را ثابت </w:t>
      </w:r>
    </w:p>
    <w:p>
      <w:pPr>
        <w:pStyle w:val="BookText"/>
        <w:rPr/>
      </w:pPr>
      <w:r>
        <w:rPr>
          <w:rFonts w:ascii="IRNazanin" w:hAnsi="IRNazanin" w:eastAsia="IRNazanin"/>
          <w:color w:val="111111"/>
          <w:sz w:val="28"/>
          <w:sz w:val="28"/>
          <w:szCs w:val="28"/>
          <w:rtl w:val="true"/>
          <w:lang w:bidi="fa-IR"/>
        </w:rPr>
        <w:t xml:space="preserve">کنیم که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نسیان و گناه را ثابت کرده و پذیرفته باشیم و الا نمی توانیم مصونیت قرآن از خطا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از خطا و اشتباه معصوم هستند پس</w:t>
      </w:r>
    </w:p>
    <w:p>
      <w:pPr>
        <w:pStyle w:val="BookText"/>
        <w:rPr/>
      </w:pPr>
      <w:r>
        <w:rPr>
          <w:rFonts w:ascii="IRNazanin" w:hAnsi="IRNazanin" w:eastAsia="IRNazanin"/>
          <w:color w:val="111111"/>
          <w:sz w:val="28"/>
          <w:sz w:val="28"/>
          <w:szCs w:val="28"/>
          <w:rtl w:val="true"/>
          <w:lang w:bidi="fa-IR"/>
        </w:rPr>
        <w:t>تکلیف این دو آیه و آیات مشابه چه می شود؟</w:t>
      </w:r>
    </w:p>
    <w:p>
      <w:pPr>
        <w:pStyle w:val="BookText"/>
        <w:rPr/>
      </w:pPr>
      <w:r>
        <w:rPr>
          <w:rFonts w:ascii="IRNazanin" w:hAnsi="IRNazanin" w:eastAsia="IRNazanin"/>
          <w:color w:val="111111"/>
          <w:sz w:val="28"/>
          <w:sz w:val="28"/>
          <w:szCs w:val="28"/>
          <w:rtl w:val="true"/>
          <w:lang w:bidi="fa-IR"/>
        </w:rPr>
        <w:t>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فراموشکار بودن و معصیت کار بودن و در یک کلمه عدم عصمت پیامبران به دو آیه استناد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تُؤَاخِذْنِي بِمَا نَسِيتُ وَ لَا تُرْهِقْنِي مِنْ أَمْرِي عُسْرًا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فراموش کردم مرا مؤاخذه نکن، برخی از علما احتمالاتی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احتمالات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 بود که نسبت به کارهای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بخاطر اعتراضم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اعتراضم در مورد سوراخ نمودن کشتی، شبیه افراد فراموشکار عمل کردم، یعنی گویا فراموش کردم که نباید اعتراض بکنم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فراموشی مؤاخذه نکن، یعنی به خاطر اعتراضی که کردم مؤاخذه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فراموشی مؤاخذه نکن، یعنی مرا به خاطر عملکرد و اعتراضم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مورد برادران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دادند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مُؤَذِنْ 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یعنی شما همانند افراد سارق می مانید و در اتهام سرقت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سارقید اما هنوز اتهام سرقت ثابت نشده بود، لکن به خاطر شباهت آنان به سارقین، آنان را با لفظ سارق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افراد را به گروهی که شبیه آنان هستند نامگذاری می کنند به دلیل شباهتی که دو طرف به هم دارند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احتمال دیگر که احتمال صحیحی به نظر می 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مرا به خاطر فراموشی مؤاخذه نکن یعنی مرا بخاطر کاری که ترک کردم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ترک شده،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را ترک کردم و زبان به اعتراض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ترک سكوت مؤاخذه نكن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عربی به معنای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کردن نیز استعمال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از قول ضحاک و قتادة و ابووائل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نمونه دیگر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الْيَوْمَ نَنسَاكُمْ كَمَا نَسِيتُمْ لِقَاء يَوْمِكُمْ هَذَا وَمَأْوَاكُمْ النَّارُ وَمَا لَكُم مِّن نَّاصِرِينَ</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روز قیامت را فراموش کردید و امروز هم ما شما را فراموش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کافران روز قیامت را فراموش کردند و نه خدا آنان را فراموش می کند، بلکه نسیان به معنی ترک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یاد قیامت را ترک کردید و ما هم امروز شما را ترک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 سدی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در این آیه به معنی ترک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پس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احتمالات در آیه مطرح است، نمی توان بطور قطع گفت که آیه اشاره به عدم عصمت انبیا علیهما السلام دارد و به قول معروف اذا جاء الاحتمال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باید به آیاتی استدلال کرد که از محکمات باشند و از متشابهات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نباشند، چراکه تفسیر متشابهات را کسی جز پیامبر و امام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w:t>
      </w:r>
    </w:p>
    <w:p>
      <w:pPr>
        <w:pStyle w:val="BookText"/>
        <w:rPr/>
      </w:pPr>
      <w:r>
        <w:rPr>
          <w:rFonts w:ascii="Amiri" w:hAnsi="Amiri" w:eastAsia="Amiri" w:cs="Amiri"/>
          <w:color w:val="111111"/>
          <w:sz w:val="28"/>
          <w:sz w:val="28"/>
          <w:szCs w:val="28"/>
          <w:rtl w:val="true"/>
          <w:lang w:bidi="ar-SA"/>
        </w:rPr>
        <w:t>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آیه دیگری که به آن استناد کردی تا اثبات کنی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نیست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وَمَا تَأَخَرَ وَيُتِمَّ نِعْمَتَهُ عَلَيْكَ وَيَهْدِيَكَ صِرَاطًا مُسْتَقِيمًا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 استدلال به این آیه نیز درست نیست، زیرا اگر مخاطب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معنای آیه این باشد که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مبین و آشکاری را نصیب تو گردانیدیم تا گناهان گذشته و آینده تو را بیامرزیم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سیاق آیات قبل تناسب و همخوانی ندارد، زیرا خداوند در آیه قبل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 آشکار نصیب تو کردیم و در آیه بعد علت آن را بیان کرده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گذشته و آینده تو را ببخشیم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ارتباطی بین پیروزی در جنگ که به عنایت خداوند نصیب لشکریان شده و بین بخشش گناهان پیامبر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دو مطلب هیچ ارتباطی به هم ندارند، بنابراین تناسب حکم و موضوع اقتضا می کند آیه معنای دیگری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ظاهرا متوجه عدم تناسب میان دو آیه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چگونه معنا کنیم که تناسب حکم و موضوع در آن رعایت شده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مأمون عباسی که درباره همین آیات از حضرت پرسیده بود، آیات را معنا کرده و رابطه بین این دو آیه را بیان کرده و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صلى الله عليه وسلم نزد مشرکین مگه گناهکارترین افراد بود، چراکه آنان سیصد و شصت عدد بت را پرستش می کردند و 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سوی خداوند یگانه دعوت کرد این مطلب بر آنان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فتح مکه را نصیب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آشکاری را نصیب تو گردانیدیم تا گناهان گذشته و آینده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گناهانی که نزد مشرکین مکه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کنیم، که بخاطر دعوت مردم به توحید، تو را گناهکار می دانستند، یعنی هم اکنون که بر آنان پیروز گشته ای دیگر به تو نسبت گناه نخواهند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اظهار می کنند که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در گذشته به تو نسبت می دادند که گناهکار هستی به برکت این پیروزی که خدا نصیب تو گردانید، از بین رفت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عالم یمنی که در ابتدا عصمت پیامبر را به طور مطلق نفی می کرد، کمی کوتاه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وحی و آیات قرآن و ابلاغ آن به مردم، معصوم است و اشتباه نمی کند، اما در مسائل شخصی و زندگی خویش، ممکن است دچار نسیان و عصیان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قرآن را اثبات کنیم لازم نیست پیامبر صلى الله عليه واله وسلم در همه شؤون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تلقی وحی و آیات قرآن و ابلاغ آن پذیرفتی خوشحالم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خلاف روایات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بر اساس روایتی که بخاری نقل کرده و شما نیز تمامی روایات کتاب او را صحیح و قابل استناد </w:t>
      </w:r>
      <w:r>
        <w:rPr>
          <w:rStyle w:val="FootnoteAnchor"/>
          <w:rtl w:val="true"/>
        </w:rPr>
        <w:footnoteReference w:id="46"/>
      </w:r>
      <w:r>
        <w:rPr>
          <w:rFonts w:ascii="IRNazanin" w:hAnsi="IRNazanin" w:eastAsia="IRNazanin"/>
          <w:color w:val="111111"/>
          <w:sz w:val="28"/>
          <w:sz w:val="28"/>
          <w:szCs w:val="28"/>
          <w:rtl w:val="true"/>
          <w:lang w:bidi="fa-IR"/>
        </w:rPr>
        <w:t xml:space="preserve">می دانید،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فراموش کرده بودند و آن آیات از قرآن ساقط شده بود و شخصی سبب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را به خاطر بیاورند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مردی را شنیدند که در مسجد قرآن می خواند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رحمت کند؛ قرآن خواندن او مرا به یاد آیاتی از قرآن انداخت که آن ها را فراموش کرده بودم و از سوره های قرآن حذف شده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این مطلب صحت داشته باشد، با آنچه شما پذیرفتید سازگار نیست و آیا چنین مطلبی مطابق عقیده اهل سنت است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و مسائل شخصی خویش دچار اشتباه و مبتلا به گناهان متعدد شود، جایگاه مقدّس نبوّت لطمه خورده و مردم دیگر به او اعتمادی نخواهند داشت و مسائل مربوط به شریعت را نیز از او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خدای متعال نیز اقتضا نمی کند که چنین کسی را به عنوان پیامبر مبعوث 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پیامبر در زندگی شخصی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اشتباه و گناه می شود لازمه اش این است که خداوند ما را به ارتکاب گناه دعوت نموده است، زیرا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سرمشق و الگوی مسلمانان معرفی نموده و به آنان سفارش می کند تا پیامبر را در تمامی مراحل </w:t>
      </w:r>
      <w:bookmarkStart w:id="26" w:name="pg10894_123665"/>
    </w:p>
    <w:p>
      <w:pPr>
        <w:pStyle w:val="BookText"/>
        <w:rPr/>
      </w:pPr>
      <w:bookmarkEnd w:id="26"/>
      <w:r>
        <w:rPr>
          <w:rFonts w:ascii="IRNazanin" w:hAnsi="IRNazanin" w:eastAsia="IRNazanin"/>
          <w:color w:val="111111"/>
          <w:sz w:val="28"/>
          <w:sz w:val="28"/>
          <w:szCs w:val="28"/>
          <w:rtl w:val="true"/>
          <w:lang w:bidi="fa-IR"/>
        </w:rPr>
        <w:t>زندگی، الگوی خویش 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ارتکاب معاصی و اشتباه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باشد و ما بخواهیم ایشان را الگوی خویش قرار دهیم، معنایش این خواهد بود که خداوند در قرآن کریم برای ارتکاب گناه چراغ سبز نشان داده است</w:t>
      </w:r>
      <w:r>
        <w:rPr>
          <w:rFonts w:eastAsia="IRNazanin" w:cs="IRNazanin"/>
          <w:color w:val="111111"/>
          <w:sz w:val="28"/>
          <w:szCs w:val="28"/>
          <w:rtl w:val="true"/>
          <w:lang w:bidi="fa-IR"/>
        </w:rPr>
        <w:t>.</w:t>
      </w:r>
    </w:p>
    <w:p>
      <w:pPr>
        <w:pStyle w:val="Heading2"/>
        <w:numPr>
          <w:ilvl w:val="1"/>
          <w:numId w:val="1"/>
        </w:numPr>
        <w:rPr/>
      </w:pPr>
      <w:bookmarkStart w:id="27" w:name="__RefHeading___Toc1210635_2870459653"/>
      <w:bookmarkStart w:id="28" w:name="_Toc8"/>
      <w:bookmarkEnd w:id="27"/>
      <w:r>
        <w:rPr>
          <w:rtl w:val="true"/>
        </w:rPr>
        <w:t>عدم تحریف قرآن</w:t>
      </w:r>
      <w:bookmarkEnd w:id="28"/>
    </w:p>
    <w:p>
      <w:pPr>
        <w:pStyle w:val="BookText"/>
        <w:rPr/>
      </w:pPr>
      <w:r>
        <w:rPr>
          <w:rFonts w:ascii="IRNazanin" w:hAnsi="IRNazanin" w:eastAsia="IRNazanin"/>
          <w:color w:val="111111"/>
          <w:sz w:val="28"/>
          <w:sz w:val="28"/>
          <w:szCs w:val="28"/>
          <w:rtl w:val="true"/>
          <w:lang w:bidi="fa-IR"/>
        </w:rPr>
        <w:t>عالم یمنی با توجه به بحثی که در رابطه با اثبات مصونیت قرآن از طریق اثبات عصمت پیامبر مطرح شد، سراغ مسأله تحریف قرآن رفت و شیعه را به قول به تحریف متهم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تحریف قرآن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قرآن فعلی، همان قرآن نازل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که ما را ملزم می کند تا معتقد به عصمت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همین مسأله تحریف یا عدم تحریف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عصمت نبی مکرم اسلام از خطا و اشتباه و گناه را ثابت می کنیم تا بتوانیم مصونیت و عدم تحریف قرآن را اثبات کنیم والا اگر مثل اهل سنت به عصمت نبی مکرم اسلام قائل نباشیم، نمی توانیم عدم تحریف قرآن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یمنی که گمان می کرد موضوع خوبی را مطرح کرده و من راه فراری نخواهم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قائل به تحریف قرآن را کافر می دانید؟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میرزای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قائل به تحریف و تبدیل و تغییر قرآن است و معتقد است قرآن در طول تاریخ دستخوش تحریفات شده، کافر می دانید؟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تنها حدود صد و بیست سال قبل نوشته و یکبار چاپ و بلافاصله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حوزه علمیه در</w:t>
      </w:r>
    </w:p>
    <w:p>
      <w:pPr>
        <w:pStyle w:val="BookText"/>
        <w:rPr/>
      </w:pPr>
      <w:r>
        <w:rPr>
          <w:rFonts w:ascii="IRNazanin" w:hAnsi="IRNazanin" w:eastAsia="IRNazanin"/>
          <w:color w:val="111111"/>
          <w:sz w:val="28"/>
          <w:sz w:val="28"/>
          <w:szCs w:val="28"/>
          <w:rtl w:val="true"/>
          <w:lang w:bidi="fa-IR"/>
        </w:rPr>
        <w:t>قبال این کتاب موضع گیری شدیدی کرده و از این کتاب استقبال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هدف نویسنده کتاب اثبات تحریف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رحمه الله از شاگردان میرزای نوری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میرزای نوری رحمه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این کتاب اشتباه کردم و باید می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 في عدم تحریف کتاب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هجدهم آن شاهد بر مقصود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نوری رحمه الله کتاب دیگری نیز در همین موضوع نوشته اند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را بخوانید تا متوجه مقصودم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آقابزرگ طهرانی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مؤلّف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اثبات تحریف در قرآنی که در دوره عثمان جمع آوری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قرآن به دستور عثمان جمع آوری شد به همان شکل تا الآن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طهرانی به نقل از محدث نوری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این بود که هنگام جمع آوری قرآن در عهد خلفا، برخی از آیات جمع آوری نشده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از متأخرین شیعه و از علمای قرن دوازدهم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میرزای نوری نسبت داده شده را نمی توانید به تمامی شیعیان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همچون شیخ صدوق و سید مرتضی و شیخ طوسی و علامه حلی، قول به تحریف قرآن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خوئی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و علمی موضوع عدم تحریف قرآن را مطرح کرده و شبهات مرتبط با این موضوع را به طور مفصل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قرآنی که خدا بر پیامبرش نازل کرده همین است که در دست مردم و مسلمانان است و بیشتر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خلاف اهل سنت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سوره و همچنین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سوره می دانیم و کسی که به ما نسبت می دهد که ما قرآن را بیشتر از این می دانیم، دروغ می گوید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اندلسی یکی از علمای اهل سنت هرچند مانند بسیاری از اهل سنت، اتهام قول به تحریف قرآن را درباره شیعه تکرار کرده، اما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که از مشاهیر اعلام و بزرگان شیعه می باشد، تحریف</w:t>
      </w:r>
    </w:p>
    <w:p>
      <w:pPr>
        <w:pStyle w:val="BookText"/>
        <w:rPr/>
      </w:pPr>
      <w:r>
        <w:rPr>
          <w:rFonts w:ascii="IRNazanin" w:hAnsi="IRNazanin" w:eastAsia="IRNazanin"/>
          <w:color w:val="111111"/>
          <w:sz w:val="28"/>
          <w:sz w:val="28"/>
          <w:szCs w:val="28"/>
          <w:rtl w:val="true"/>
          <w:lang w:bidi="fa-IR"/>
        </w:rPr>
        <w:t>قرآن را قبول نداشت و معتقد بود کسانی که قائل به تحریف قرآن و تبدیل یا اضافه یا کم شدن آیات و سوره ها باشند کافر هستند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شیخ طوسی نیز در مقدمه تفسیر تبیان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اعم از شیعه و سنی معتقدند سوره یا آیه ای به قرآن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معتقدند هیچ آیه یاسوره ای از آیات و سوره های قرآن کم نشده است و ما نیز همین قول را صحیح می دانیم و معتقدیم چیزی از قرآن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همین قول را تأیید کرده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یکی دیگر از علمای بزرگ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المهنائية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قرآن را نپذیرفته و می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قول به تحریف قرآن به خدا پناه می بریم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از اینکه اعتقاد شیعه درباره قرآن و عدم وقوع تحریف در آن را متذکر شدم از عالم یمنی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تحریف قرآن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نظرات و اعتقادات ما را شیخ طوسی بیان کرد و ما نیز همانند سید مرتضی معتقدیم کسانی که قائل به تحریف قرآن باشند کافر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افرادی همچون خلیفه دوم عایشه، ابوموسی اشعری و عبد الله بن عمر قائل به تحریف باشند آیا آنان را کافر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بخاری نقل کرده عمر بن خطاب معتقد است آیاتی وجود داشته که در قرآن های فعلی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لاترغبوا عن آبائكم فإنّه كفر بكم ان ترغبوا عن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لاترغبوا عن آبائكم إنّ كفرا بكم ان ترغبوا عن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قرآن می دانستیم و قرائت می کردیم اما الآن چنین آیه ای در قرآن وجود ندارد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روایت صحیح بخاری صحت داشته باشد باید قول به تحریف قرآن را بپذیرید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نیز به مورد دیگری از وقوع تحریف در قرآن 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که معادل دویست آیه بود، می خواندیم؛ اما زمانی که عثمان قرآن ها را جمع آوری کرد و قرآن واحدى تنظيم و تدوین کرد همین مقدار فعلی از سوره احزاب باقی ماند و به آیات بیشتر دسترسی پیدا نکردیم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سوره احزاب در قرآن های فعلی هفتاد و سه آیه دارد و طبق نظر عایشه حدود صد و بیست و هفت آیه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نیشابوری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اشعری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قاریان بصره را احضار کرد و پس از اینکه آنان را نصیحت کرد گفت ما در گذشته سوره ای را قرائت می کردیم که در مقدار آیات و شدّت مفاهیم و احکام شبیه سوره برائت بود و من الآن فقط کمی از آن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 ای که از آن سوره در خاطرم مانده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لابن آدم واديان من مال لابتغى وادياً ثالثاً ولا يملأ جوف ابن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در ادامه سخنانش به آنان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دیگری نیز وجود داشت که شبیه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بود و من آن را از یاد برده و فقط این مقدار از آن را به یاد دارم که می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فتكتب شهادة في أعناقكم فتسألون عنها يوم القيامة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سخنان ابوموسی اشعری صحت داشته باشد، حاکی از وقوع تحریف در قرآن است، زیرا آیات و سوره هائی که ابوموسی اشعری به آن اشاره کرده در قرآن فعلی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به کسانی که ادعا می کردند همه قرآن را یاد گرفته و حفظ کرده اند، گفت برخی از شما میپندارید که قرآن را بطور کامل یاد گرفته اید، اما این پندار و ادعا درست نیست، زیرا بسیاری از آیات و سوره ها و مطالب قرآن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سخنان و ادعایتان باشید و بدانید که شما تنها مقداری از قرآن را که آشکار است و به دست ما رسیده، یاد گرفته اید و ادعای یادگیری و حفظ</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قرآن را نکنید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همانطور که مشاهده می شود عبد الله بن عمر ادّعا می کند بسیاری از آیات و سوره های قرآن از بین رفته و کسانی که ادعا می کنند تمام قرآن را می دانند در اشتباهند چراکه این افراد تنها آن مقدار از قرآن را که باقی مانده و به دست ما رسیده، یاد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روایت دیگری را نیز از ابویونس غلام عایشه نقل میکند که نشان دهنده وقوع تحریف در قرآن است حمیده دختر ابویونس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Style w:val="FootnoteAnchor"/>
          <w:rtl w:val="true"/>
        </w:rPr>
        <w:footnoteReference w:id="59"/>
      </w:r>
      <w:r>
        <w:rPr>
          <w:rFonts w:ascii="IRNazanin" w:hAnsi="IRNazanin" w:eastAsia="IRNazanin"/>
          <w:color w:val="111111"/>
          <w:sz w:val="28"/>
          <w:sz w:val="28"/>
          <w:szCs w:val="28"/>
          <w:rtl w:val="true"/>
          <w:lang w:bidi="fa-IR"/>
        </w:rPr>
        <w:t xml:space="preserve">در سن هشتاد سالگی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تسليما وعلى الذين يصلون الصفوف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عایشه برایم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عثمان قرآنها را تغییر بدهد آیه مذکور در قرآنی که توسط عایشه جمع آوری شده بود، اینگونه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همانطور که ملاحظه می کنید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الذين يصلون الصفوف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در قرآن های فعلی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مذکور، این تغییر و تحریف در زمان عثمان صورت گرفته و بخشی از آیه حذف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بخشی از روایات دال بر وقوع تحریف در قرآن را ذکر کردم،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چهل روایت در این زمینه نقل می کند و برخی از این روایات در کتاب های صحیح بخاری و مسلم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روایات که در کتب شما آمده و دلالت بر وقوع تحریف در قرآن می کند، چرا شیعیان را به قائل بودن به تحریف قرآن متهم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مواردی که ذکر کردی از قبیل نسخ تلاوت است،</w:t>
      </w:r>
    </w:p>
    <w:p>
      <w:pPr>
        <w:pStyle w:val="BookText"/>
        <w:rPr/>
      </w:pPr>
      <w:r>
        <w:rPr>
          <w:rFonts w:ascii="IRNazanin" w:hAnsi="IRNazanin" w:eastAsia="IRNazanin"/>
          <w:color w:val="111111"/>
          <w:sz w:val="28"/>
          <w:sz w:val="28"/>
          <w:szCs w:val="28"/>
          <w:rtl w:val="true"/>
          <w:lang w:bidi="fa-IR"/>
        </w:rPr>
        <w:t>یعنی تلاوت و قرائت این آیات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و نسخ تلاوت را اگر ما بگوئیم، می پذیرید؟ یعنی اگر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کتب شیعه در مورد حذف شدن برخی آیات قرآن آمده، اشاره به نسخ تلاوت دارد، این حرف را از ما می پذیرید و ما را متهم به قول به تحریف قرآن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 تلاوت که ادعا کردی در چه زمانی محقق شده است؟ آیا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رحلت ایشان؟ اگر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آیات نسخ شده باشد، باید مستند قوی داشته باشد نه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اثبات نسخ دلیل یقینی میخواهد و بدون دلیل قطعی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آیات در قرآن بوده و بعدها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خلفا این اتفاق افتاده باشد، معنایش همان تحریف و دستبرد در قرآن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از منابع روائی شما نقل کردم نشان می دهد که برخی سوره ها و آیات قرآن در زمان خلیفه سوم از قرآن حذف شده است و این تغییر و حذف هیچ ربطی به پیامبر اکرم صلى الله عليه وسلم ندارد؛ در حالیکه اگر قرار بود تلاوت آیات نسخ </w:t>
      </w:r>
    </w:p>
    <w:p>
      <w:pPr>
        <w:pStyle w:val="BookText"/>
        <w:rPr/>
      </w:pPr>
      <w:r>
        <w:rPr>
          <w:rFonts w:ascii="IRNazanin" w:hAnsi="IRNazanin" w:eastAsia="IRNazanin"/>
          <w:color w:val="111111"/>
          <w:sz w:val="28"/>
          <w:sz w:val="28"/>
          <w:szCs w:val="28"/>
          <w:rtl w:val="true"/>
          <w:lang w:bidi="fa-IR"/>
        </w:rPr>
        <w:t>شود، باید توسط خود پیامبر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مذکور، مسلم بن حجاج نیشابوری روایتی را از عایشه نقل کرده که نشان دهنده وقوع تحریف و تغییر در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آیاتی به این مضمون در قرآن وجود داشت که اگر زنی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کودکی شیر می داد آن کودک با فرزندان آن زن محرم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زمان حضور رسول خدا نسخ شد و آیات جدیدی نازل شد که برای محرم شدن، پنج بار شیر دادن را کافی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از دنیا رفتند، این آیات در قرآن وجود داشت و تلاوت می شد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طحاوی نیز از عایشه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محرمیت با ده مرتبه شیر دادن حاصل می شد و این در قرآن بود و سپس این مطلب ساقط شد و آیه نازل شد که پنج بار هم برای حرمت کافی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روایت طحاوی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با ده بار شیر دادن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حکم آن ساقط شد نه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تلاوت </w:t>
      </w:r>
    </w:p>
    <w:p>
      <w:pPr>
        <w:pStyle w:val="BookText"/>
        <w:rPr/>
      </w:pPr>
      <w:r>
        <w:rPr>
          <w:rFonts w:ascii="IRNazanin" w:hAnsi="IRNazanin" w:eastAsia="IRNazanin"/>
          <w:color w:val="111111"/>
          <w:sz w:val="28"/>
          <w:sz w:val="28"/>
          <w:szCs w:val="28"/>
          <w:rtl w:val="true"/>
          <w:lang w:bidi="fa-IR"/>
        </w:rPr>
        <w:t xml:space="preserve">هم نسخ شد با قول عایشه در صحیح مسلم منافات خواهد داشت که عایشه می گوید این آیات تا آخر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فهم از مجموع این دو روایت این است که حکم آیه نسخ شد نه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اصرار به منافات این دو روایت داشته باشیم، روایات مسلم برکتب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نسخ آیه تحریم با ده بار شیر دادن، نسخ حکم بوده نه نسخ تلاوت، و حال آنکه این آیه هم اکنون در قرآن نیست و این به معنی کم شدن و تحریف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پیامبر اکرم صلى الله عليه وسلم آیاتی که محرمیت را با ده بار شیر دادن محقق می داند، در قرآن بوده و قرائت می شدند یعنی از مواردی بودند که حکم آن نسخ شده اما تلاوت آن آیات نسخ نشده است؛ پس چرا در قرآن فعلی این آیات موجود نیست؟ آیا نسخ تلاوت هم شده است؟ اگر بگویید آری، به گفته عایشه این نسخ تلاوت باید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حال آنکه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معنی ندارد و همان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 شدن به اینکه این آیات هم مشمول نسخ حکم بوده و هم مشمول نسخ تلاوت، این همان تحریف است چراکه نسخ تلاوتی درکار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 که حکم را به پنج بار شیر دادن تغییر داد کجا است؟ طبق کلام عایشه، آن آیه در قرآن بوده؛ اما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چیزی غیر از تحریف است؟ </w:t>
      </w:r>
    </w:p>
    <w:p>
      <w:pPr>
        <w:pStyle w:val="BookText"/>
        <w:rPr/>
      </w:pPr>
      <w:r>
        <w:rPr>
          <w:rFonts w:ascii="IRNazanin" w:hAnsi="IRNazanin" w:eastAsia="IRNazanin"/>
          <w:color w:val="111111"/>
          <w:sz w:val="28"/>
          <w:sz w:val="28"/>
          <w:szCs w:val="28"/>
          <w:rtl w:val="true"/>
          <w:lang w:bidi="fa-IR"/>
        </w:rPr>
        <w:t>عالم یمنی که ظاهرا در موضع انفعال قرار گرفته بود به توجیه روایت عایشه پرداخته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حدیث این است که آن آیه ای که تحریم را به پنج بار شیر دادن تغییر و تقلیل می دهد نیز نسخ تلاوت شد ولی چون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بسیاری از مردم از نسخ تلاوت آن مطلع نشدند، فلذا در قرآن ها موجود بود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تلاوت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و توضیح از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نووی در شرح صحیح مسلم گرفته ای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البته این برداشت و توضیح نیز اشتباه است؛ چراکه ظاهر عبارت روایت این است که ابتدا با ده بار شیر دادن محرمیت می آمد و سپس نسخ شد و با پنج بار شیر دادن محرمیت می آمد اما هنوز آن آیات که ده بار شیردادن را لازم می دانست در قرآن بود و تلاوت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صحیح مسلم هیچ اشاره ای به این مطلب نشده که آیه تحریم با پنج بار هم نسخ شد اما مردم آن را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ادعا می کنید که آیه تحریم با پنج بار هم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نسخ دلیل یقینی می خواهد و شما هیچ دلیل قطعی بر نسخ شدن این آیه ندارید؟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سکوت کرد و من ادامه دادم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خواهید بگویید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و رساندن قرآن و احکام به مردم کوتاهی کرده اند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حرفی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بسیاری از مردم خبر نداشتند که آیه تحریم با پنج بار نیز نسخ تلاوت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شما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و اعلان عمومی نکرده و نسخ شدن تلاوت این آیات را به اطلاع مردم نرسانده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بر وقوع تحریف دلالت دارد، زیرا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محرمیت با ده بار نسخ شد و آیه محرمیت با پنج بار نازل شد اما آیه نسخ شده در قرآن موجود بود چراکه تنها حکم آن نسخ شده بود و تلاوت آن نسخ نشده بود و الا اگر تلاوت آن نیز نسخ شده بود، نباید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ها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ما بر تک تک آیات قرآن دلیل متواتر داریم و معتقدیم قرآن به صورت متواتر برای ما نقل شده است و یقین به نزول یک یک آیات آن داریم و در قطعی بودن قرآن به تواتر آن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همین تواتر، آیات ناسخ و منسوخ، محکم و متشابه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که ادعا می کنید برخی از آیات قرآن نسخ تلاوت شده است آیا دلیل قطعی و یقینی بر این مطلب دارید؟ یا استناد شما به اخبار آحاد است؟ اگر دلیل قطعی و یقینی نداشته باشید، با خبر واحد حتی اگر سندش نیز صحیح باشد ، نمی توانید نسخ تلاوت را اثبات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پذیرفتن نسخ تلاوت درباره مقدار فراوان و عظیمی از آیات قرآن کریم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پذیرفت سوره احزاب که دویست آیه بوده، نزدیک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آن مورد نسخ تلاوت واقع شود و تنها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باقی مانده باشد؟ آیا کلام ابوموسی اشعری درباره حذف دو سوره کامل و بزرگ که یکی به اندازه سوره برائت و دیگری به اندازه یکی از مسبحات بوده را میتوان حمل بر نسخ تلاوت کرد؟</w:t>
      </w:r>
    </w:p>
    <w:p>
      <w:pPr>
        <w:pStyle w:val="BookText"/>
        <w:rPr/>
      </w:pPr>
      <w:r>
        <w:rPr>
          <w:rFonts w:ascii="IRNazanin" w:hAnsi="IRNazanin" w:eastAsia="IRNazanin"/>
          <w:color w:val="111111"/>
          <w:sz w:val="28"/>
          <w:sz w:val="28"/>
          <w:szCs w:val="28"/>
          <w:rtl w:val="true"/>
          <w:lang w:bidi="fa-IR"/>
        </w:rPr>
        <w:t>لسان برخی از روایات که در منابع حدیثی شما وجود دارد، دور از معنای نسخ تلاوت است و ظهور در تحریف و حذف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عبد الله بن عمر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می پندارید که قرآن را تماما یاد گرفته اید و حال آنکه بسیاری از قرآن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اینگونه بگویید که آن مقدار از قرآن را که آشکار است یاد گرفته ام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با نسخ تلاوت سازگار است ؟ یا ظهور در حذف و تحریف قرآن دارد؟</w:t>
      </w:r>
    </w:p>
    <w:p>
      <w:pPr>
        <w:pStyle w:val="BookText"/>
        <w:rPr/>
      </w:pPr>
      <w:r>
        <w:rPr>
          <w:rFonts w:ascii="IRNazanin" w:hAnsi="IRNazanin" w:eastAsia="IRNazanin"/>
          <w:color w:val="111111"/>
          <w:sz w:val="28"/>
          <w:sz w:val="28"/>
          <w:szCs w:val="28"/>
          <w:rtl w:val="true"/>
          <w:lang w:bidi="fa-IR"/>
        </w:rPr>
        <w:t xml:space="preserve">بنابراین حمل این دسته از روایات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ظهور در وقوع تحریف و حذف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روایت ابن مردویه از ابن مسعود را هم حمل بر نسخ تلاوت می کنی؟ ابن مردویه از ابن مسعود نقل کرده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عهد پیامبر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را اینگونه می خواندیم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أَنَّ عَلَيَّا مَولَى الْمُؤْمِنِينَ وَإِن لَّمْ تَفْعَلْ </w:t>
      </w:r>
    </w:p>
    <w:p>
      <w:pPr>
        <w:pStyle w:val="BookText"/>
        <w:rPr/>
      </w:pPr>
      <w:r>
        <w:rPr>
          <w:rFonts w:ascii="Amiri" w:hAnsi="Amiri" w:eastAsia="Amiri" w:cs="Amiri"/>
          <w:color w:val="111111"/>
          <w:sz w:val="28"/>
          <w:sz w:val="28"/>
          <w:szCs w:val="28"/>
          <w:rtl w:val="true"/>
          <w:lang w:bidi="ar-SA"/>
        </w:rPr>
        <w:t>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 جمع آوری قرآنها در زمان خلیفه سوم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هنگام جمع آوری قرآن توسط زید بن ثابت، به مردم کوفه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های خویش را محافظت کنید تا به دست زید بن ثابت نیفتد؛ و روز قیامت با قرآن هائی که محافظت کرده اید خدا را ملاقات کنید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کلام ابن مسعود به چه دلیل بوده؟ آیا به نظر او زید بن ثابت قصد داشته در جمع آوری قرآن خیانت کند؟ این کلام ابن مسعود را علمای شما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محدّثین اهل سنت را که این همه روایت درباره تحریف قرآن نقل کرده اند، به تحریف متهم نمی کنید، اما شیعه را متهم به قول به تحریف قرآن می کنید؟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عالم وهابی نتوانست از ادعای خویش مبنی بر نسخ تلاوت دفاع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روایاتی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مشکل سندی دارد</w:t>
      </w:r>
      <w:r>
        <w:rPr>
          <w:rFonts w:eastAsia="IRNazanin" w:cs="IRNazanin"/>
          <w:color w:val="111111"/>
          <w:sz w:val="28"/>
          <w:szCs w:val="28"/>
          <w:rtl w:val="true"/>
          <w:lang w:bidi="fa-IR"/>
        </w:rPr>
        <w:t xml:space="preserve">. </w:t>
      </w:r>
      <w:bookmarkStart w:id="29" w:name="pg10894_123680"/>
    </w:p>
    <w:p>
      <w:pPr>
        <w:pStyle w:val="BookText"/>
        <w:rPr/>
      </w:pPr>
      <w:bookmarkEnd w:id="29"/>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مطلب را درباره روایاتی که در منابع شیعه آمده بگوییم، قانع می شوی و می پذیری؟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 تحریف قرآن که شما می گویید در کتب شیعه آمده، همین نظر را داریم، از ما می پذیرید؟ چرا شما آن را اصل مسلّم می دانید؟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دال بر وقوع تحریف در قرآن در کتابهای صحیح بخاری و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بخاری و مسلم روایات ضعیف را نیز در کتاب هایشان نقل کرده اند؟ آیا در کتاب های صحیح بخاری و مسلم روایات ضعیف نیز پیدا می 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تعداد زیاد روایاتی که کتب شما در این باب نقل کرده اند باز هم احتیاج به بررسی سندی هست؟</w:t>
      </w:r>
    </w:p>
    <w:p>
      <w:pPr>
        <w:pStyle w:val="Heading2"/>
        <w:numPr>
          <w:ilvl w:val="1"/>
          <w:numId w:val="1"/>
        </w:numPr>
        <w:rPr/>
      </w:pPr>
      <w:bookmarkStart w:id="30" w:name="__RefHeading___Toc1210637_2870459653"/>
      <w:bookmarkStart w:id="31" w:name="_Toc9"/>
      <w:bookmarkEnd w:id="30"/>
      <w:r>
        <w:rPr>
          <w:rtl w:val="true"/>
        </w:rPr>
        <w:t>امامت از اصول دین است</w:t>
      </w:r>
      <w:bookmarkEnd w:id="31"/>
    </w:p>
    <w:p>
      <w:pPr>
        <w:pStyle w:val="BookText"/>
        <w:rPr/>
      </w:pPr>
      <w:r>
        <w:rPr>
          <w:rFonts w:ascii="IRNazanin" w:hAnsi="IRNazanin" w:eastAsia="IRNazanin"/>
          <w:color w:val="111111"/>
          <w:sz w:val="28"/>
          <w:sz w:val="28"/>
          <w:szCs w:val="28"/>
          <w:rtl w:val="true"/>
          <w:lang w:bidi="fa-IR"/>
        </w:rPr>
        <w:t>عالم یمنی با توجه به مطالب و مستندات فراوانی که درباره تحریف یا عدم قرآن مطرح شد، مناظره و بحث و گفتگو در این باره را پایان یافته دید و به سراغ موضوع دیگری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امامت را از اصول دین می دانید و معتقدید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ایشان است و منکران امامت بلافصل ایشان را کافر می دانید، پس طبق اعتقاد شما، خلفا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 روش اسلاف خودت ابن تیمیه را پیش گرفته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بحث و مناظره درباره یک موضوع شکست می خوری، </w:t>
      </w:r>
    </w:p>
    <w:p>
      <w:pPr>
        <w:pStyle w:val="BookText"/>
        <w:rPr/>
      </w:pPr>
      <w:r>
        <w:rPr>
          <w:rFonts w:ascii="IRNazanin" w:hAnsi="IRNazanin" w:eastAsia="IRNazanin"/>
          <w:color w:val="111111"/>
          <w:sz w:val="28"/>
          <w:sz w:val="28"/>
          <w:szCs w:val="28"/>
          <w:rtl w:val="true"/>
          <w:lang w:bidi="fa-IR"/>
        </w:rPr>
        <w:t>همانند گنجشکی که هنگام به دام افتادن از شاخه ای به شاخه دیگر می پرد، موضوع بحث را عوض کرده و فرار می کنی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در مورد موضوع بحث و سؤالی که مطرح کردی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این است که از من درباره کافر بودن ابوبکر و عمر اقرار</w:t>
      </w:r>
    </w:p>
    <w:p>
      <w:pPr>
        <w:pStyle w:val="BookText"/>
        <w:rPr/>
      </w:pPr>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نقل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بمیرد و بیعت امامی برگردنش نباشد به مرگ جاهلیت مرده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امامت از اصول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کسی که بدون داشتن بیعت با امام از دنیا می رود، مرگش مرگ جاهلی است؟ چرا عبدالله بن عمر با یزید بن معاویه بیعت می کند؟ </w:t>
      </w:r>
      <w:r>
        <w:rPr>
          <w:rStyle w:val="FootnoteAnchor"/>
          <w:rtl w:val="true"/>
        </w:rPr>
        <w:footnoteReference w:id="70"/>
      </w:r>
      <w:r>
        <w:rPr>
          <w:rFonts w:ascii="IRNazanin" w:hAnsi="IRNazanin" w:eastAsia="IRNazanin"/>
          <w:color w:val="111111"/>
          <w:sz w:val="28"/>
          <w:sz w:val="28"/>
          <w:szCs w:val="28"/>
          <w:rtl w:val="true"/>
          <w:lang w:bidi="fa-IR"/>
        </w:rPr>
        <w:t xml:space="preserve">و چرا با دست کشیدن روی پاهای حجاج بن یوسف ثقفی با عبدالملک بن مروان بیعت می کند؟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اگر امامت از اصول دین اسلام نیست چرا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مقام نبوّت به مقام امامت رسیدند؟ </w:t>
      </w:r>
      <w:r>
        <w:rPr>
          <w:rStyle w:val="FootnoteAnchor"/>
          <w:rtl w:val="true"/>
        </w:rPr>
        <w:footnoteReference w:id="72"/>
      </w:r>
      <w:r>
        <w:rPr>
          <w:rFonts w:ascii="IRNazanin" w:hAnsi="IRNazanin" w:eastAsia="IRNazanin"/>
          <w:color w:val="111111"/>
          <w:sz w:val="28"/>
          <w:sz w:val="28"/>
          <w:szCs w:val="28"/>
          <w:rtl w:val="true"/>
          <w:lang w:bidi="fa-IR"/>
        </w:rPr>
        <w:t>این ماجرا نشان می دهد که مقام امامت از مقام نبوّت بالاتر است، پس اگر نبوّت از اصول است قطعا امامت نیز از اصول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که امامت از اصول دین نیست و به ما اشکال می کنید که چرا منکر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 دانیم؟ من هم از شما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از اصول دین اسلام نیست، چرا شما کسی را که منکر امامت عمر و ابوبکر باشد، مرتد، کافر و خارج از اصل اسلام می دانید، و خون او را مباح می شمارید؟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امامت از اصول دین اسلام نیست چرا علمای شما بحث امامت را در کتب اعتقادات و کلام در کنار سایر اصول اعتقادی مثل توحید و نبوّت </w:t>
      </w:r>
      <w:bookmarkStart w:id="32" w:name="pg10894_123684"/>
    </w:p>
    <w:p>
      <w:pPr>
        <w:pStyle w:val="BookText"/>
        <w:rPr/>
      </w:pPr>
      <w:bookmarkEnd w:id="32"/>
      <w:r>
        <w:rPr>
          <w:rFonts w:ascii="IRNazanin" w:hAnsi="IRNazanin" w:eastAsia="IRNazanin"/>
          <w:color w:val="111111"/>
          <w:sz w:val="28"/>
          <w:sz w:val="28"/>
          <w:szCs w:val="28"/>
          <w:rtl w:val="true"/>
          <w:lang w:bidi="fa-IR"/>
        </w:rPr>
        <w:t>و معاد مطرح کرده 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الأربعة و کتب دیگر کلامی اهل سنت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نیست که بحث در مورد امامت را به کتب فقهی، تاریخی یا اخلاقی واگذار کنند؟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شما مثل سبکی و بیضاوی تصریح کرده اند که</w:t>
      </w:r>
    </w:p>
    <w:p>
      <w:pPr>
        <w:pStyle w:val="BookText"/>
        <w:rPr/>
      </w:pPr>
      <w:r>
        <w:rPr>
          <w:rFonts w:ascii="IRNazanin" w:hAnsi="IRNazanin" w:eastAsia="IRNazanin"/>
          <w:color w:val="111111"/>
          <w:sz w:val="28"/>
          <w:sz w:val="28"/>
          <w:szCs w:val="28"/>
          <w:rtl w:val="true"/>
          <w:lang w:bidi="fa-IR"/>
        </w:rPr>
        <w:t>امامت از اصول دین است هر چند این مساله اختلافی است</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33" w:name="__RefHeading___Toc1210639_2870459653"/>
      <w:bookmarkStart w:id="34" w:name="_Toc10"/>
      <w:bookmarkEnd w:id="33"/>
      <w:r>
        <w:rPr>
          <w:rtl w:val="true"/>
        </w:rPr>
        <w:t>استدلال به نماز خواندن پشت سر خلفا</w:t>
      </w:r>
      <w:bookmarkEnd w:id="34"/>
    </w:p>
    <w:p>
      <w:pPr>
        <w:pStyle w:val="BookText"/>
        <w:rPr/>
      </w:pPr>
      <w:r>
        <w:rPr>
          <w:rFonts w:ascii="IRNazanin" w:hAnsi="IRNazanin" w:eastAsia="IRNazanin"/>
          <w:color w:val="111111"/>
          <w:sz w:val="28"/>
          <w:sz w:val="28"/>
          <w:szCs w:val="28"/>
          <w:rtl w:val="true"/>
          <w:lang w:bidi="fa-IR"/>
        </w:rPr>
        <w:t>سخنم که به اینجا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خلفا به خاطر غصب خلافت، گناهکار هستند؟ چطور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افراد گناهکار نماز می خواند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گناه و معصیت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کردی چرا ارتکاب معصیت را از خلفا و دیگر صحابه </w:t>
      </w:r>
    </w:p>
    <w:p>
      <w:pPr>
        <w:pStyle w:val="BookText"/>
        <w:rPr/>
      </w:pPr>
      <w:r>
        <w:rPr>
          <w:rFonts w:ascii="IRNazanin" w:hAnsi="IRNazanin" w:eastAsia="IRNazanin"/>
          <w:color w:val="111111"/>
          <w:sz w:val="28"/>
          <w:sz w:val="28"/>
          <w:szCs w:val="28"/>
          <w:rtl w:val="true"/>
          <w:lang w:bidi="fa-IR"/>
        </w:rPr>
        <w:t>محال و بعید می دانی؟ اگر کسی نسبت گناه به خلفا و یا برخی صحابه بدهد و لب به اعتراض نسبت به آنان باز کند، حکم به ارتداد وی می کنید اما اگر کسی بگوید انبیا علیهما السلام گناهکار بوده اند هیچ عکس العملی در برابر وی نشان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اقتدای ایشان به خلفا، هیچ مشکلی را برای شما حل نمی کند؛ زیرا بر اساس روایات و اعتقادات شما نماز را می توان پشت سر هر انسان فاجر و فاسقی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سجستانی که یکی از صاحبان کتب سته اهل سنت است از طریق ابوهریره و به نقل از رسول خدا صلى الله عليه وسلم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المكتوبة واجبة خلف كل مسلم براً كان او فاجراً و إن عمل</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را پشت سر هر امام جماعتی بخوانید خواه</w:t>
      </w:r>
    </w:p>
    <w:p>
      <w:pPr>
        <w:pStyle w:val="BookText"/>
        <w:rPr/>
      </w:pPr>
      <w:r>
        <w:rPr>
          <w:rFonts w:ascii="IRNazanin" w:hAnsi="IRNazanin" w:eastAsia="IRNazanin"/>
          <w:color w:val="111111"/>
          <w:sz w:val="28"/>
          <w:sz w:val="28"/>
          <w:szCs w:val="28"/>
          <w:rtl w:val="true"/>
          <w:lang w:bidi="fa-IR"/>
        </w:rPr>
        <w:t>نیکوکار باشد، خواه فاسق و فاجر و اگرچه مرتکب گناهان کبیره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ابوهریره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خلف كل بر و فاجر وصلوا على كل برّ و فاجر و جاهدوا مع كل بر و فاجر</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نمازهایتان را پشت سر هر انسان نیکوکار یا فاجر و فاسقی بخوانید و در نماز میت برهر فرد فاسق یا نیکوکاری حاضر شوید و با هر امامی به جهاد بروید خواه عادل باشد و خواه فاسق و فاجر </w:t>
      </w:r>
      <w:r>
        <w:rPr>
          <w:rFonts w:eastAsia="IRNazanin" w:cs="IRNazanin"/>
          <w:color w:val="111111"/>
          <w:sz w:val="28"/>
          <w:szCs w:val="28"/>
          <w:rtl w:val="true"/>
          <w:lang w:bidi="fa-IR"/>
        </w:rPr>
        <w:t xml:space="preserve">. </w:t>
      </w:r>
      <w:bookmarkStart w:id="35" w:name="pg10894_123686"/>
    </w:p>
    <w:p>
      <w:pPr>
        <w:pStyle w:val="BookText"/>
        <w:rPr/>
      </w:pPr>
      <w:bookmarkEnd w:id="35"/>
      <w:r>
        <w:rPr>
          <w:rFonts w:ascii="IRNazanin" w:hAnsi="IRNazanin" w:eastAsia="IRNazanin"/>
          <w:color w:val="111111"/>
          <w:sz w:val="28"/>
          <w:sz w:val="28"/>
          <w:szCs w:val="28"/>
          <w:rtl w:val="true"/>
          <w:lang w:bidi="fa-IR"/>
        </w:rPr>
        <w:t xml:space="preserve">پس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ابوبکر و عمر شرکت کرده باشند، با توجه به روایات و اعتقادات شما، این شرکت حقانیت و صداقت آن دو را اثبات نمی کند</w:t>
      </w:r>
      <w:r>
        <w:rPr>
          <w:rFonts w:eastAsia="IRNazanin" w:cs="IRNazanin"/>
          <w:color w:val="111111"/>
          <w:sz w:val="28"/>
          <w:szCs w:val="28"/>
          <w:rtl w:val="true"/>
          <w:lang w:bidi="fa-IR"/>
        </w:rPr>
        <w:t>.</w:t>
      </w:r>
    </w:p>
    <w:p>
      <w:pPr>
        <w:pStyle w:val="Heading2"/>
        <w:numPr>
          <w:ilvl w:val="1"/>
          <w:numId w:val="1"/>
        </w:numPr>
        <w:rPr/>
      </w:pPr>
      <w:bookmarkStart w:id="36" w:name="__RefHeading___Toc1210641_2870459653"/>
      <w:bookmarkStart w:id="37" w:name="_Toc11"/>
      <w:bookmarkEnd w:id="36"/>
      <w:r>
        <w:rPr>
          <w:rtl w:val="true"/>
        </w:rPr>
        <w:t xml:space="preserve">آیا حضرت علی </w:t>
      </w:r>
      <w:r>
        <w:rPr>
          <w:rtl w:val="true"/>
        </w:rPr>
        <w:t>(</w:t>
      </w:r>
      <w:r>
        <w:rPr>
          <w:rtl w:val="true"/>
        </w:rPr>
        <w:t>علیه السلام</w:t>
      </w:r>
      <w:r>
        <w:rPr>
          <w:rtl w:val="true"/>
        </w:rPr>
        <w:t xml:space="preserve">) </w:t>
      </w:r>
      <w:r>
        <w:rPr>
          <w:rtl w:val="true"/>
        </w:rPr>
        <w:t>از خلیفه دوم تمجید کرده اند؟</w:t>
      </w:r>
      <w:r>
        <w:rPr>
          <w:rtl w:val="true"/>
        </w:rPr>
        <w:t>!</w:t>
      </w:r>
      <w:bookmarkEnd w:id="37"/>
    </w:p>
    <w:p>
      <w:pPr>
        <w:pStyle w:val="BookText"/>
        <w:rPr/>
      </w:pPr>
      <w:r>
        <w:rPr>
          <w:rFonts w:ascii="IRNazanin" w:hAnsi="IRNazanin" w:eastAsia="IRNazanin"/>
          <w:color w:val="111111"/>
          <w:sz w:val="28"/>
          <w:sz w:val="28"/>
          <w:szCs w:val="28"/>
          <w:rtl w:val="true"/>
          <w:lang w:bidi="fa-IR"/>
        </w:rPr>
        <w:t xml:space="preserve">عالم يمنى وقتی از مسأله نماز خواندن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خلفا راه به جایی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خلفای سه گانه افرادی غاصب و معصیت کار هستند، 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دوم تعریف کرده است ؟ در نهج البلاغة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 ، فلقد قوّم الأود وداوى العمد وأقام السنة وخلّف الفتنة وذهب نقي القوب قليل العيب أصاب خيرها و سبق شرها أدّى الله طاعته واتّقاه بحقه، رحل وتركهم في طرق متشعبة لا يهتدى فيها الضّالّ ولا يستيقن المهتدى</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بلاد فلانی را با برکت گرداند، سوگند که کجی را راست نمود و مرض را علاج کرد و سنت را بپاداشت و فتنه را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حالیکه پاک جامه بود و عیب هایش کم بود نیکی های حکمرانی را گرفت و شرش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را بجا آورد و حق پرهیزکاری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مردم رفت و آنها را در راه های مختلف به حال خویش واگذاشت که گمراه در آن هدایت نمی شود و کسی هم که راه را یافته به یقین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نهج البلاغة را قبول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w:t>
      </w:r>
      <w:r>
        <w:rPr>
          <w:rStyle w:val="FootnoteAnchor"/>
          <w:rtl w:val="true"/>
        </w:rPr>
        <w:footnoteReference w:id="78"/>
      </w:r>
      <w:r>
        <w:rPr>
          <w:rFonts w:ascii="IRNazanin" w:hAnsi="IRNazanin" w:eastAsia="IRNazanin"/>
          <w:color w:val="111111"/>
          <w:sz w:val="28"/>
          <w:sz w:val="28"/>
          <w:szCs w:val="28"/>
          <w:rtl w:val="true"/>
          <w:lang w:bidi="fa-IR"/>
        </w:rPr>
        <w:t>نیز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متعددی از این</w:t>
      </w:r>
    </w:p>
    <w:p>
      <w:pPr>
        <w:pStyle w:val="BookText"/>
        <w:rPr/>
      </w:pPr>
      <w:r>
        <w:rPr>
          <w:rFonts w:ascii="IRNazanin" w:hAnsi="IRNazanin" w:eastAsia="IRNazanin"/>
          <w:color w:val="111111"/>
          <w:sz w:val="28"/>
          <w:sz w:val="28"/>
          <w:szCs w:val="28"/>
          <w:rtl w:val="true"/>
          <w:lang w:bidi="fa-IR"/>
        </w:rPr>
        <w:t>خطبه هر سه خلیفه را به شدت مذمت فرموده و آنان را شایسته خلافت نمی دانند و شخصیت و عملکرد آنان را زیر سؤال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،ابوبکر، جامه خلافت را بر تن کرد، در حالی که می دانست جایگاه من نسبت به حکومت اسلامی، چون محور آسیاب است به آسیاب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سیل علوم از دامن کوهسار من جاری است، و مرغان دور پرواز اندیشه 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رها کرده و دامن جمع نموده از آن کناره گیری کردم و در این اندیشه بودم که آیا با دست تنها برای گرفتن حق خود به پاخیزم یا در این محیط خفقان را و تاریکی که به وجود آوردند، صبر پیشه سازم که پیران را فرسوده، جوانان را پیر، و مردان با ایمان را تا قیامت و ملاقات پروردگار اندوهگین نگه می دارد 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 خود می نگریستم که میراث مرا به غارت می برند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 گذشت تا اینکه خلیفه اوّل به راه خود رفت و خلافت را به </w:t>
      </w:r>
    </w:p>
    <w:p>
      <w:pPr>
        <w:pStyle w:val="BookText"/>
        <w:rPr/>
      </w:pPr>
      <w:r>
        <w:rPr>
          <w:rFonts w:ascii="IRNazanin" w:hAnsi="IRNazanin" w:eastAsia="IRNazanin"/>
          <w:color w:val="111111"/>
          <w:sz w:val="28"/>
          <w:sz w:val="28"/>
          <w:szCs w:val="28"/>
          <w:rtl w:val="true"/>
          <w:lang w:bidi="fa-IR"/>
        </w:rPr>
        <w:t>پسر خطاب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ابوبکر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 از مرم می خواست بیعتشان با او را پس بگیرند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خلافت نیست، چگونه در هنگام مرگ خلافت را به عقد دیگری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شایسته تعیین خلیفه بعد از خود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اوّلی حکومت را به راهی درآورد، و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مجموعه ای از خشونت، سختگیری ، اشتباه و پوزش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مانند کسی که بر شتری سرکش سوار است، اگر عنان محکم کشد، پرده های بینی حیوان پاره می شود، و اگر آزادش گذارد در پرتگاه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مردم در حکومت دومی، در ناراحتی و رنج مهمّی گرفتار آمده بودند، و دچار دو رویی ها و اعتراض ها شدند و من در این مدت طولانی محنت زا و عذاب آور، چاره ای جز شکیبایی نداشتم، تا آنکه روزگار عمر هم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شورا که عمر برای تعیین خلیفه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در عدم صلاحیت شخص اولشان در خلافت تردید داشتم تا امروز با اعضای شورا برابر شوم که هم اکنون مرا همانند آن ها پندارند و در صف آنها قرارم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باز هم کوتاه آمدم و با آنان هماهنگ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کینه ای که از من داشت روی برتافت،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که شوهر خواهر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w:t>
      </w:r>
    </w:p>
    <w:p>
      <w:pPr>
        <w:pStyle w:val="BookText"/>
        <w:rPr/>
      </w:pPr>
      <w:r>
        <w:rPr>
          <w:rFonts w:ascii="IRNazanin" w:hAnsi="IRNazanin" w:eastAsia="IRNazanin"/>
          <w:color w:val="111111"/>
          <w:sz w:val="28"/>
          <w:sz w:val="28"/>
          <w:szCs w:val="28"/>
          <w:rtl w:val="true"/>
          <w:lang w:bidi="fa-IR"/>
        </w:rPr>
        <w:t>نسبت دامادی، عثمان را بر حقیقت برتری داد و دیگرانی که نام بردنشان ناخوشایند است نیز با آنها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سومی به خلافت رسید، دو پهلویش از پرخوری باد کرده ، همواره بین آشپزخانه و دستشویی سرگردان بود، و خویشاوندان</w:t>
      </w:r>
    </w:p>
    <w:p>
      <w:pPr>
        <w:pStyle w:val="BookText"/>
        <w:rPr/>
      </w:pPr>
      <w:r>
        <w:rPr>
          <w:rFonts w:ascii="IRNazanin" w:hAnsi="IRNazanin" w:eastAsia="IRNazanin"/>
          <w:color w:val="111111"/>
          <w:sz w:val="28"/>
          <w:sz w:val="28"/>
          <w:szCs w:val="28"/>
          <w:rtl w:val="true"/>
          <w:lang w:bidi="fa-IR"/>
        </w:rPr>
        <w:t>پدری او از بنی امیه به پاخاستند و همراه او بیت المال را خوردند و برباد دادند، چون شتر گرسنه ای که به جان گیاه بهاری بیفتد ، عثمان آنقدر اسراف کرد که ریسمان بافته او باز شد و اعمال او مردم را برانگیخت، و شکم بارگی او نابودش ساخت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 حضرت در مواضع دیگر نیز خلفای سه گانه را مذمت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حاکمان قبل از من اعمال زشتی را انجام دادند و عمدا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مجموعه ای بسیار ارزشمند از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سید رضی رحمه الله جمع آوری شده اما راه برای بررسی سندی روایات آن بسته نیست و نمی توان قطع داشت که این جملات که شما نقل کردید یقینا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شوشتری رحمه الله درباره همان فقره که شما برای اثبات مدعای خود به آن استناد کردی، می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این کلام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w:t>
      </w:r>
      <w:r>
        <w:rPr>
          <w:rStyle w:val="FootnoteAnchor"/>
          <w:rtl w:val="true"/>
        </w:rPr>
        <w:footnoteReference w:id="81"/>
      </w:r>
      <w:r>
        <w:rPr>
          <w:rFonts w:ascii="IRNazanin" w:hAnsi="IRNazanin" w:eastAsia="IRNazanin"/>
          <w:color w:val="111111"/>
          <w:sz w:val="28"/>
          <w:sz w:val="28"/>
          <w:szCs w:val="28"/>
          <w:rtl w:val="true"/>
          <w:lang w:bidi="fa-IR"/>
        </w:rPr>
        <w:t>و آنچه در این باره نقل شده خلاف درایت و اخبار متواتر و سیره محفوف به قرائن و شواهد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در مدح خلیفه دوم فرموده باشند و حال آنکه معاویه در نامه ای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تواز خلافت عمر دل چرکین بودی</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که شما گمان می کنی در تعریف و تمجید از خلیفه</w:t>
      </w:r>
    </w:p>
    <w:p>
      <w:pPr>
        <w:pStyle w:val="BookText"/>
        <w:rPr/>
      </w:pPr>
      <w:r>
        <w:rPr>
          <w:rFonts w:ascii="IRNazanin" w:hAnsi="IRNazanin" w:eastAsia="IRNazanin"/>
          <w:color w:val="111111"/>
          <w:sz w:val="28"/>
          <w:sz w:val="28"/>
          <w:szCs w:val="28"/>
          <w:rtl w:val="true"/>
          <w:lang w:bidi="fa-IR"/>
        </w:rPr>
        <w:t xml:space="preserve">دوم است، هیچ اشاره ای به نام عمر بن خطاب نشده است و احتمال دارد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را درباره شخص دیگری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حبیب الله خوئی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بسیار مفصلی بر نهج البلاغة است، 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از مالک اشتر تعریف و تمجید نموده اند و احتمال دارد فقره مورد بحث و تعریف ها و تمجیدهای مذکور در آن نیز درباره مالک اشتر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مرحوم دشتی یکی از مترجمان نهج البلاغة نيز خطبه و فقرات محلّ بحث را درباره سلمان فارسی و شرح حالی از این صحابی بزرگ و یار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هم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را در وصف عمر باشند، به خاطر جو جامعه و از روی توریه بوده چراکه بسیاری از اهالی کوفه معرفت واقعی به حقایق نداشتند تا جائیکه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خود و آگاه کردن مردم مجبور میشود از کسانی که در غدیر حاضر بودند بخواهد تا از جا بلند شده و شهادت دهند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بدعت های فراوانی که توسط حاکمان قبلی در جامعه ایجاد شده بود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بدعت ها به عنوان سنت و عبادت در جامعه مطرح بود و فضای جامعه با این بدعت ها انس داشت و مقابله کردن با آن کاری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عده ای در کوفه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معین کنید که به امامت او نماز تراویح را بخوانیم و حضرت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مسجد آمدند و از بین خود امام جماعتی را تعیین کردند و مشغول نماز تراویح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فرستادند تا مانع شوند، شروع کردند به فریاد زدن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فیض الاسلام در ترجمه نهج البلاغة به این مطلب اشاره کرده و می فرمایند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حضرت از راه توریه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گونه ای سخن گفتند که در ظاهر او را ستوده اند اما در واقع و باطناً او را توبیخ و سرزنش نموده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سخن آخر اینکه انتهای این خطبه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تركهم في طرق متشعبة لايهتدي فيها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تنها ظهور در مدح ندارد بلکه ظهور آن در مذمت است، چراکه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مردم را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متفاوت رها کرد که کسی در آنها هدایت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اهل سنت این جملات را منسوب به شخص دیگری غیر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بلاذری، طبری و ابن کثیر سه تن از مورخان بزرگ اهل سنت جملات مذکور را دختر ابو حثمه </w:t>
      </w:r>
      <w:r>
        <w:rPr>
          <w:rStyle w:val="FootnoteAnchor"/>
          <w:rtl w:val="true"/>
        </w:rPr>
        <w:footnoteReference w:id="87"/>
      </w:r>
      <w:r>
        <w:rPr>
          <w:rFonts w:ascii="IRNazanin" w:hAnsi="IRNazanin" w:eastAsia="IRNazanin"/>
          <w:color w:val="111111"/>
          <w:sz w:val="28"/>
          <w:sz w:val="28"/>
          <w:szCs w:val="28"/>
          <w:rtl w:val="true"/>
          <w:lang w:bidi="fa-IR"/>
        </w:rPr>
        <w:t xml:space="preserve">در عزا و رثای عمر بن خطاب گفته و ربطی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برخی نقل ها این کلام به دختر ابو حثمه نسبت داده شده اما طبق نقل طبری و ابن کثیر،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w:t>
      </w:r>
    </w:p>
    <w:p>
      <w:pPr>
        <w:pStyle w:val="BookText"/>
        <w:rPr/>
      </w:pPr>
      <w:r>
        <w:rPr>
          <w:rFonts w:ascii="IRNazanin" w:hAnsi="IRNazanin" w:eastAsia="IRNazanin"/>
          <w:color w:val="111111"/>
          <w:sz w:val="28"/>
          <w:sz w:val="28"/>
          <w:szCs w:val="28"/>
          <w:rtl w:val="true"/>
          <w:lang w:bidi="fa-IR"/>
        </w:rPr>
        <w:t>را تأیید کردند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جوابش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 رحمه الله که شرحی بر نهج البلاغة دارد، این سؤال را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سه نکته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طبری و هم مسلکانش را نمیتوان علیه شیعه پذیرفت، چراکه آنان طرف دعوا و متهم هستند و اگر مطلبی را به نفع خود نقل کنند، نمی توان آن را بر علیه شیعه به کار 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تاريخ طبری و ابن کثیر، آن حضرت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خلافتش خیر دید و از شرور حکومت در امان ماند را تأیید کرده اند و از این جمله نمی توان مدح خلیفه دوم را برداشت کرد، چرا که خلافت و سلطنت هم خیر دارد و هم شر دارد، مثلا خروج طلحه و زبیر از شرور خلافت بود که عمر از آن جان سالم بدر برد به این شکل که آن دو را در مدینه نگاه داشت حتی نگذاشت به جنگ بروند و در راحتی خلافت کرد و سختی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نظیر آن عبارت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تشطرا ضرعيها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عمر و ابوبکر به سختی پستان خلافت را دوشیدند و از خلافت منافع بسیاری بردند و سختی های حکومت داری به آنان نرسید</w:t>
      </w:r>
      <w:r>
        <w:rPr>
          <w:rFonts w:eastAsia="IRNazanin" w:cs="IRNazanin"/>
          <w:color w:val="111111"/>
          <w:sz w:val="28"/>
          <w:szCs w:val="28"/>
          <w:rtl w:val="true"/>
          <w:lang w:bidi="fa-IR"/>
        </w:rPr>
        <w:t xml:space="preserve">. </w:t>
      </w:r>
      <w:bookmarkStart w:id="38" w:name="pg10894_123695"/>
    </w:p>
    <w:p>
      <w:pPr>
        <w:pStyle w:val="BookText"/>
        <w:rPr/>
      </w:pPr>
      <w:bookmarkEnd w:id="3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نقل ابن کثیر و طبری آمده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جملات را به دختر ابو حثمه یاد داده اند تا بگوید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این خود کنایه ای از طرف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یعنی من می دانم که شما به دنبال تبرئه کردن عمر بن خطاب هستید</w:t>
      </w:r>
      <w:r>
        <w:rPr>
          <w:rFonts w:eastAsia="IRNazanin" w:cs="IRNazanin"/>
          <w:color w:val="111111"/>
          <w:sz w:val="28"/>
          <w:szCs w:val="28"/>
          <w:rtl w:val="true"/>
          <w:lang w:bidi="fa-IR"/>
        </w:rPr>
        <w:t>.</w:t>
      </w:r>
    </w:p>
    <w:p>
      <w:pPr>
        <w:pStyle w:val="Heading2"/>
        <w:numPr>
          <w:ilvl w:val="1"/>
          <w:numId w:val="1"/>
        </w:numPr>
        <w:rPr/>
      </w:pPr>
      <w:bookmarkStart w:id="39" w:name="__RefHeading___Toc1210643_2870459653"/>
      <w:bookmarkStart w:id="40" w:name="_Toc12"/>
      <w:bookmarkEnd w:id="39"/>
      <w:r>
        <w:rPr>
          <w:rtl w:val="true"/>
        </w:rPr>
        <w:t xml:space="preserve">آیا حضرت علی </w:t>
      </w:r>
      <w:r>
        <w:rPr>
          <w:rtl w:val="true"/>
        </w:rPr>
        <w:t>(</w:t>
      </w:r>
      <w:r>
        <w:rPr>
          <w:rtl w:val="true"/>
        </w:rPr>
        <w:t>علیه السلام</w:t>
      </w:r>
      <w:r>
        <w:rPr>
          <w:rtl w:val="true"/>
        </w:rPr>
        <w:t xml:space="preserve">) </w:t>
      </w:r>
      <w:r>
        <w:rPr>
          <w:rtl w:val="true"/>
        </w:rPr>
        <w:t>با ابوبکر بیعت کردند؟</w:t>
      </w:r>
      <w:r>
        <w:rPr>
          <w:rtl w:val="true"/>
        </w:rPr>
        <w:t>!</w:t>
      </w:r>
      <w:bookmarkEnd w:id="40"/>
    </w:p>
    <w:p>
      <w:pPr>
        <w:pStyle w:val="BookText"/>
        <w:rPr/>
      </w:pPr>
      <w:r>
        <w:rPr>
          <w:rFonts w:ascii="IRNazanin" w:hAnsi="IRNazanin" w:eastAsia="IRNazanin"/>
          <w:color w:val="111111"/>
          <w:sz w:val="28"/>
          <w:sz w:val="28"/>
          <w:szCs w:val="28"/>
          <w:rtl w:val="true"/>
          <w:lang w:bidi="fa-IR"/>
        </w:rPr>
        <w:t>عالم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با ابوبکر بیعت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معلوم نیست ، بلکه کسی که کمترین اطلاعاتی از منابع تاریخ و حدیث اهل سنت داشته باشد، می داند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ابوبکر معترض بودند و به هیچ وجه حاضر به بیعت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 نویسد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با جماعتی آمد تا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ابوبکر </w:t>
      </w:r>
    </w:p>
    <w:p>
      <w:pPr>
        <w:pStyle w:val="BookText"/>
        <w:rPr/>
      </w:pPr>
      <w:r>
        <w:rPr>
          <w:rFonts w:ascii="IRNazanin" w:hAnsi="IRNazanin" w:eastAsia="IRNazanin"/>
          <w:color w:val="111111"/>
          <w:sz w:val="28"/>
          <w:sz w:val="28"/>
          <w:szCs w:val="28"/>
          <w:rtl w:val="true"/>
          <w:lang w:bidi="fa-IR"/>
        </w:rPr>
        <w:t xml:space="preserve">بیعت بگیرد، زیرا عده ای از صحابه در منزل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کرده و به همراه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بیعت با ابوبکر نبودند و عمر تهدید کرد که اگر بیعت نکنید منزل را به آتش می کشم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امتناع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به منزل آن حضرت هجوم آوردند و درب منزل را به آتش کشیدند و فاطمه زهرا علیها السلام را با درب منزل فشار دادند تا فرزندش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از منزل خارج کرده و ایشان را تهدید به قتل کردند و آن حضرت دست خویش را مشت کرده بودند و چون نتوانستند مُشت حضرت را باز کنند دست ابوبکر را به عنوان بیعت روی مُشت حضرت کشیدند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کرده نیازی به لشکرکشی و حمله به </w:t>
      </w:r>
    </w:p>
    <w:p>
      <w:pPr>
        <w:pStyle w:val="BookText"/>
        <w:rPr/>
      </w:pPr>
      <w:r>
        <w:rPr>
          <w:rFonts w:ascii="IRNazanin" w:hAnsi="IRNazanin" w:eastAsia="IRNazanin"/>
          <w:color w:val="111111"/>
          <w:sz w:val="28"/>
          <w:sz w:val="28"/>
          <w:szCs w:val="28"/>
          <w:rtl w:val="true"/>
          <w:lang w:bidi="fa-IR"/>
        </w:rPr>
        <w:t>خانه فاطمه زهرا علیها السلام و هیزم جمع کردن و آتش زدن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بپذیریم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کرده، ما معتقدیم موقعیت و شرائط زمانی ایجاب کرده است و حضرت از روی اختیار با ابوبکر بیعت نکرده، بلکه مجبور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با ابوبکر بیعت نفرمودند و هنگامی که فاطمه زهرا علیها السلام به شهادت رسیدند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گوئی مردم دیگر ایشان را نمی شناسند و با آن حضرت همراهی نمی کنند، مجبور به بیعت شدند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ابوبکر را قبول داشت چرا بنا به گفته بخاری تا زمانی که فاطمه زهراء علیها السلام زنده بودند با ابوبکر بیعت نکرد؟ چرا پس از شش ماه و بعد از شهادت فاطمه زهرا علیها السلام بیعت کردند؟ </w:t>
      </w:r>
      <w:r>
        <w:rPr>
          <w:rStyle w:val="FootnoteAnchor"/>
          <w:rtl w:val="true"/>
        </w:rPr>
        <w:footnoteReference w:id="94"/>
      </w:r>
      <w:r>
        <w:rPr>
          <w:rFonts w:ascii="IRNazanin" w:hAnsi="IRNazanin" w:eastAsia="IRNazanin"/>
          <w:color w:val="111111"/>
          <w:sz w:val="28"/>
          <w:sz w:val="28"/>
          <w:szCs w:val="28"/>
          <w:rtl w:val="true"/>
          <w:lang w:bidi="fa-IR"/>
        </w:rPr>
        <w:t>بنابراین اگرهم برفرض بیعت کرده باشند، با اکراه و پس از گذشت شش ماه بوده است و ابداً از روی رضایت نبوده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نشستن در مسند حکومت و بیعت گرفتن از مردم امور ما را فاسد کردی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محمد بن اسماعیل بخاری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مستبدانه و خود رأی بر جایگاه خلافت نشستی و در این مسئله حقوق ما را مراعات نکردی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ابوبکر موجب خشم و غضب ما 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تمامی این کلمات بیانگر عدم رضایت آن حضرت از خلافت ابوبکر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مقامی نیست که قابل واگذاری باشد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از واگذاری آن به ابوبکر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واقعی بودند و ابوبکر جایگاه خلافت ظاهری را از ایشان غصب کرد و حال آنکه حکومت، خلافت و ریاست ظاهری از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ریاستی که به وسیله یک یا دو نفر برای خلیفه اوّل تثبیت شد، او را امام مسلمین نمی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تنزّل و عقب نشینی و آن را به معاویه واگذرا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پدر گرامیشان بود، یعنی ایشان از جایگاه خلافت و حکومت ظاهری محروم شدند و حق ایشان دراین باره غصب شد و اما جایگاه امامت واقعی ایشان برسر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اصلا خلیفه نبود بلکه پادشاه و</w:t>
      </w:r>
    </w:p>
    <w:p>
      <w:pPr>
        <w:pStyle w:val="BookText"/>
        <w:rPr/>
      </w:pPr>
      <w:r>
        <w:rPr>
          <w:rFonts w:ascii="IRNazanin" w:hAnsi="IRNazanin" w:eastAsia="IRNazanin"/>
          <w:color w:val="111111"/>
          <w:sz w:val="28"/>
          <w:sz w:val="28"/>
          <w:szCs w:val="28"/>
          <w:rtl w:val="true"/>
          <w:lang w:bidi="fa-IR"/>
        </w:rPr>
        <w:t>حکمران بود، طبق روایتی که شما نقل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في أمتي ثلاثون سنة ثمّ ملك بعد ذلك</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یعنی تا قبل از معاویه را خلافت می دانید و از معاویه به بعد را پادشاهی، بنابراین معاویه پادشاه بود نه خلیفه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روایت در کنار روایت نعمان بن بشیر </w:t>
      </w:r>
      <w:r>
        <w:rPr>
          <w:rStyle w:val="FootnoteAnchor"/>
          <w:rtl w:val="true"/>
        </w:rPr>
        <w:footnoteReference w:id="99"/>
      </w:r>
      <w:r>
        <w:rPr>
          <w:rFonts w:ascii="IRNazanin" w:hAnsi="IRNazanin" w:eastAsia="IRNazanin"/>
          <w:color w:val="111111"/>
          <w:sz w:val="28"/>
          <w:sz w:val="28"/>
          <w:szCs w:val="28"/>
          <w:rtl w:val="true"/>
          <w:lang w:bidi="fa-IR"/>
        </w:rPr>
        <w:t xml:space="preserve">که حکومت بعد از </w:t>
      </w:r>
    </w:p>
    <w:p>
      <w:pPr>
        <w:pStyle w:val="BookText"/>
        <w:rPr/>
      </w:pPr>
      <w:r>
        <w:rPr>
          <w:rFonts w:ascii="IRNazanin" w:hAnsi="IRNazanin" w:eastAsia="IRNazanin"/>
          <w:color w:val="111111"/>
          <w:sz w:val="28"/>
          <w:sz w:val="28"/>
          <w:szCs w:val="28"/>
          <w:rtl w:val="true"/>
          <w:lang w:bidi="fa-IR"/>
        </w:rPr>
        <w:t xml:space="preserve">خلافت را ملک عاض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قرار دهیم، نتیجه می گیریم که پادشاهی معاویه، پادشاهی ستمگرانه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یمنی وقتی متوجه شد ماجرای رضایت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ابوبکر و بیعت کردن با او توهمی بیش نبوده و مستندات و مدارک فراوانی بر خلاف آن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شما را بپذیریم معنایش این خواهد بود که سعد بن عباده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 بود، زیرا سعد بن عباده تا آخر عمرش با ابوبکر و عمر بیعت نکرد و روی حرفش پافشاری کرد،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 داری که افراد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که با ابوبکر و خلافتش مخالف بودند 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مبنی بر مخالفت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گفتم حرف های من نبود، بلکه سخنان علمای بزرگ شما همچون بخاری و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معتقدند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صحابه بود؛ ولی لازمه شجاعت دست زدن به هر اقدامی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لحاظ موقعیت و شرائط دست به کارهای نسنجیده و بدون فکر و خطرناک بزند تهوّر به خرج داده است نه شجاعت انسان شجاع باید موقعیت و شرائط را بسنجد و در هر موقعیتی کار متناسب با آن موقعیت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از راهنمایی های خویش محروم می فرمودند، </w:t>
      </w:r>
      <w:bookmarkStart w:id="41" w:name="pg10894_123701"/>
    </w:p>
    <w:p>
      <w:pPr>
        <w:pStyle w:val="BookText"/>
        <w:rPr/>
      </w:pPr>
      <w:bookmarkEnd w:id="41"/>
      <w:r>
        <w:rPr>
          <w:rFonts w:ascii="IRNazanin" w:hAnsi="IRNazanin" w:eastAsia="IRNazanin"/>
          <w:color w:val="111111"/>
          <w:sz w:val="28"/>
          <w:sz w:val="28"/>
          <w:szCs w:val="28"/>
          <w:rtl w:val="true"/>
          <w:lang w:bidi="fa-IR"/>
        </w:rPr>
        <w:t>جامعه با مصیبت عظیم تری مواجه می شد، لذا حضرت می بایست طوری رفتار می کردند که بتوانند آنجا که باید به داد مشکلات جامعه به ظاهر اسلامی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که با ابوبکر و عمر بیعت نکرد، در نهایت توسط آنان ترور شد و قتل او به گردن جنّیان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و اعلام کردند که جن ها در تاریکی به سمت او تیراندازی کردند و هیچ کس اعتراضی نکرد و به ماجرای قتل او رسیدگی نشد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شعر قيل إنهما سمعا ليلة قتله، ولم يرقائلهما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سيد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ورمیناه بسهمین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نخطئ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الشام يومئذ كمن له من رماه ليلا، وهو خارج إلى الصحراء بسهمين فقتله لخروجه عن طاعة الامام ، وقد قال بعض المتأخرين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شكت الجن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صححت دينك بالغدر</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w:t>
      </w:r>
    </w:p>
    <w:p>
      <w:pPr>
        <w:pStyle w:val="BookText"/>
        <w:rPr/>
      </w:pPr>
      <w:r>
        <w:rPr>
          <w:rFonts w:ascii="Amiri" w:hAnsi="Amiri" w:eastAsia="Amiri" w:cs="Amiri"/>
          <w:color w:val="111111"/>
          <w:sz w:val="28"/>
          <w:sz w:val="28"/>
          <w:szCs w:val="28"/>
          <w:rtl w:val="true"/>
          <w:lang w:bidi="ar-SA"/>
        </w:rPr>
        <w:t xml:space="preserve">وقد صبرت من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النهى والامر</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سعد بن عبادة و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پس از شش ماه بیعت کرده باشند، یکی از دلائلش این بوده که احتمال ترور ایشان وجود داشت و در نهایت هم خون ایشان پایمال می شد و اثری از حق باقی نمی ماند</w:t>
      </w:r>
      <w:r>
        <w:rPr>
          <w:rFonts w:eastAsia="IRNazanin" w:cs="IRNazanin"/>
          <w:color w:val="111111"/>
          <w:sz w:val="28"/>
          <w:szCs w:val="28"/>
          <w:rtl w:val="true"/>
          <w:lang w:bidi="fa-IR"/>
        </w:rPr>
        <w:t>.</w:t>
      </w:r>
    </w:p>
    <w:p>
      <w:pPr>
        <w:pStyle w:val="Heading2"/>
        <w:numPr>
          <w:ilvl w:val="1"/>
          <w:numId w:val="1"/>
        </w:numPr>
        <w:rPr/>
      </w:pPr>
      <w:bookmarkStart w:id="42" w:name="__RefHeading___Toc1210645_2870459653"/>
      <w:bookmarkStart w:id="43" w:name="_Toc13"/>
      <w:bookmarkEnd w:id="42"/>
      <w:r>
        <w:rPr>
          <w:rtl w:val="true"/>
        </w:rPr>
        <w:t>نقد ابن تيمية</w:t>
      </w:r>
      <w:bookmarkEnd w:id="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آوردن دلیل بر عصمت ائمه سرباز زدی؟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اجازه ندادی و از شاخه ای به شاخه دیگر پریدی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شیوه ابن تیمیه را به کار گرفتی که هر وقت در بحث کم می آورد از این شاخه به آن شاخه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شخصیت مورد قبولی است و کسانی که مخالف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تیمیه بودند و او را ردّ کردند، قابل اعتنا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حصنی شافعی، ابن حجر هیثمی و دیگر علمای اهل سنت او و نظراتش را رد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حصنی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برخی از بزرگان که گفته اند ابن تیمیه کافر مطلق است، کلام بعیدی نیست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ابن حجر هیتمی درباره ابن تیمیه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ملحد خدانشناس از حدود و سیاق شریعت تعدی کرده و او و طرف دارانش بر بدترین گمراهی هستند خدا پیروان او را خوار کند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از امثال آنان پاک گرداند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اما من حيث المجموع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رد می کنند قابل توجه نیستند و ارزش و احترامی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و ابن حجر هیتمی از علمای معروف اهل سنت هستند و حداقل این مطلب ثابت می شود که ابن تیمیة مورد قبول جمعی از علمای اهل سنت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پس از آمدن به مکه، امام الحرمین بود و در مکه کرسی درس و افتاء داشت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اگر حصنی و ابن حجر هیتمی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را</w:t>
      </w:r>
    </w:p>
    <w:p>
      <w:pPr>
        <w:pStyle w:val="BookText"/>
        <w:rPr/>
      </w:pPr>
      <w:r>
        <w:rPr>
          <w:rFonts w:ascii="IRNazanin" w:hAnsi="IRNazanin" w:eastAsia="IRNazanin"/>
          <w:color w:val="111111"/>
          <w:sz w:val="28"/>
          <w:sz w:val="28"/>
          <w:szCs w:val="28"/>
          <w:rtl w:val="true"/>
          <w:lang w:bidi="fa-IR"/>
        </w:rPr>
        <w:t>نمی توانی قبول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می گوید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 الناس حول ابن تيمية، فمنهم من نسبه إلى التجسيم، ومنهم من نسبه إلى الزندقة ومنهم من نسبه إلى النّفاق</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 مردم و مسلمانان در مورد ابن تیمیه به چند دسته تقسیم شده و نظرات مختلفی درباره او دارند گروهی او را از مجسمه می دانند و معتقدند ابن تیمیه قائل به جسم بودن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او را زندیق و کافر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زیرا ابن تیمیة استغاثه و پناه بردن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کرد و آن حضرت را تحقیر و تنقیص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مسلمانان ابن تیمیه را به خاطر اهانتش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هرکس تو را دوست نداشته باشد و نسبت به تو بغض داشته باشد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ابن تیمیة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درصدد ردّ کتاب علامه حلی که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بوده اما احادیثی را که از نظر سند خوب هستند رد کرده و در برخی موارد منجر به تنقیص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تنقیص و انتقاص افراد ایرادی ندارد چون انتقاص به معنای</w:t>
      </w:r>
    </w:p>
    <w:p>
      <w:pPr>
        <w:pStyle w:val="BookText"/>
        <w:rPr/>
      </w:pPr>
      <w:r>
        <w:rPr>
          <w:rFonts w:ascii="IRNazanin" w:hAnsi="IRNazanin" w:eastAsia="IRNazanin"/>
          <w:color w:val="111111"/>
          <w:sz w:val="28"/>
          <w:sz w:val="28"/>
          <w:szCs w:val="28"/>
          <w:rtl w:val="true"/>
          <w:lang w:bidi="fa-IR"/>
        </w:rPr>
        <w:t>پیراستن شخص از غلوهایی است که برای آن شخص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گفته شما انتقاص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ندارد پس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برخی صحابه را تحمل نکردند و ناراحت شدند و انتقاص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انتقاص خود دانستند ؟</w:t>
      </w:r>
    </w:p>
    <w:p>
      <w:pPr>
        <w:pStyle w:val="BookText"/>
        <w:rPr/>
      </w:pPr>
      <w:r>
        <w:rPr>
          <w:rFonts w:ascii="IRNazanin" w:hAnsi="IRNazanin" w:eastAsia="IRNazanin"/>
          <w:color w:val="111111"/>
          <w:sz w:val="28"/>
          <w:sz w:val="28"/>
          <w:szCs w:val="28"/>
          <w:rtl w:val="true"/>
          <w:lang w:bidi="fa-IR"/>
        </w:rPr>
        <w:t>طبرانی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انتقاص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برخی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تنقیص می کنند و بر او ایراد می گیرند؟ هرکه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تنقیص کند مرا تنقیص کرده و 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هستم و او از طینت من خلق شده و من از طینت ابراهیم خلق شده ام و من برتر از ابراهیم هستم</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تنقیص کند،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تنقیص کرده و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تنقیص کند، موجبات آزار و اذیت ایشان را فراهم آورده است و خدا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مورد لعن خداست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کسی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تنقیص می کند، مبغض آن حضرت است و بغض آن حضرت مساوق و مساوی بغض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بغض خداست، چراکه 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بغض علی را داشته باشد، مرا مبغوض داشته و کسی که مرا مبغوض داشته باشد، خدای را مبغوض داشته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غماری یکی دیگر از علمای اهل سنت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از نواصب و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فاطمة علیها السلام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داده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وهابیت نیز ناشی از اعتقادات ابن تیمیه است و خود علمای اهل سنت در رد اعتقادات وهابیت مطالب فراوان دارند به عنوان نمونه احمد زینی دحلان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علمای حرمین شريفين، وهابیت را خارج از دین اسلام و کافر و دارای عقائد فاسد و مکفِّرات و آن را دین زنادقه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وهابیت با عنوان خوارج تعبیر کرده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وقتی پای وهابیت و محمد بن عبدالوهاب به میان آمد، عالم یمنی به دفاع از آنان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زینی دحلان درباره محمد بن عبد الوهاب و وهابیت قابل قبول و پذیرش نیست، زیرا زینی دحلان از علمای شیعه است و به خاطر مال و مقام در مقابل محمد بن عبدالوهاب و حرکت اسلامی او ایستاده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کسی نشنیده بودم که زینی دحلان را جزء علمای شیعه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الحرمین و امام جماعت مسجد الحرام و مفتی حجاز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جماعت مسجد الحرام شیعه بوده؟ </w:t>
      </w:r>
      <w:bookmarkStart w:id="44" w:name="pg10894_123708"/>
    </w:p>
    <w:p>
      <w:pPr>
        <w:pStyle w:val="BookText"/>
        <w:rPr/>
      </w:pPr>
      <w:bookmarkEnd w:id="44"/>
      <w:r>
        <w:rPr>
          <w:rFonts w:ascii="IRNazanin" w:hAnsi="IRNazanin" w:eastAsia="IRNazanin"/>
          <w:color w:val="111111"/>
          <w:sz w:val="28"/>
          <w:sz w:val="28"/>
          <w:szCs w:val="28"/>
          <w:rtl w:val="true"/>
          <w:lang w:bidi="fa-IR"/>
        </w:rPr>
        <w:t xml:space="preserve">زرکلی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 در مکه مکرمه کرسی افتا و درس را در دست داشت و در حوزه مگه تدریس می کرد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اسماعیل پاشا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مستدرکی برکتاب كشف الظنون است در ترجمه احمد زینی دحلان وی را از عالمان مذهب شافعی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مفتی و رئیس علما و بزرگ خطبا بوده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45" w:name="__RefHeading___Toc1210647_2870459653"/>
      <w:bookmarkStart w:id="46" w:name="_Toc14"/>
      <w:bookmarkEnd w:id="45"/>
      <w:r>
        <w:rPr>
          <w:rtl w:val="true"/>
        </w:rPr>
        <w:t>جواز جمع خواندن نماز ظهر و عصر یا مغرب و عشا</w:t>
      </w:r>
      <w:bookmarkEnd w:id="46"/>
    </w:p>
    <w:p>
      <w:pPr>
        <w:pStyle w:val="BookText"/>
        <w:rPr/>
      </w:pPr>
      <w:r>
        <w:rPr>
          <w:rFonts w:ascii="IRNazanin" w:hAnsi="IRNazanin" w:eastAsia="IRNazanin"/>
          <w:color w:val="111111"/>
          <w:sz w:val="28"/>
          <w:sz w:val="28"/>
          <w:szCs w:val="28"/>
          <w:rtl w:val="true"/>
          <w:lang w:bidi="fa-IR"/>
        </w:rPr>
        <w:t>بدون این که متوجه باشیم، سخن و گفتگوی ما طولانی شده بود و اذان عشاء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موضوع نماز ظهر و عصر و مغرب و عشاء را پیش کشیده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مسافرت نماز ظهر و عصر و نماز مغرب و عشاء را با هم و به صورت جمع می خوانیم و من نماز عشا را با نماز مغرب خوانده 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غیر مسافرت هم نمازهایتان را به جمع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دستور و سنت پیامبر اکرم صلى الله عليه وسلم تبعیت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النّبى سبعاً جميعاً وثمانياً جميعاً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که محمد بن اسماعیل بخاری نقل کرده، رسول خدا صلى الله عليه وسلم نماز مغرب و عشا و نماز ظهر و عصر را به </w:t>
      </w:r>
    </w:p>
    <w:p>
      <w:pPr>
        <w:pStyle w:val="BookText"/>
        <w:rPr/>
      </w:pPr>
      <w:r>
        <w:rPr>
          <w:rFonts w:ascii="IRNazanin" w:hAnsi="IRNazanin" w:eastAsia="IRNazanin"/>
          <w:color w:val="111111"/>
          <w:sz w:val="28"/>
          <w:sz w:val="28"/>
          <w:szCs w:val="28"/>
          <w:rtl w:val="true"/>
          <w:lang w:bidi="fa-IR"/>
        </w:rPr>
        <w:t>صورت جمع و با هم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جميعاً والمغرب و العشاء جميعاً في غیر خوف و لا سفر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که مسلم بن حجاج نیشابوری نقل کرده، پیامبر اکرم صلى الله عليه وسلم بدون این که در مسافرت باشند و یا ترس و خوفی از باران و جنگ وجود داشته باشد، نماز ظهر و عصر و نماز مغرب و عشا را با هم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قبول دارم،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بار نماز ظهر و عصر یا نماز مغرب و عشا را با هم خوانده باشد، دلالت بر جواز این عمل می کند و نشان می دهد که با هم خواندن نماز ظهر و عصر و یا مغرب و عشا نه تنها کار اشتباهی نیست، بلکه مطابق سنت و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ادعا می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این کار را انجام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در مره و یک بار ظهور 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پاسخ به او چند نکته را یادآوری کرده و گفتم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اصولی که اشاره کردی اختلاف است و ظهور داشتن </w:t>
      </w:r>
    </w:p>
    <w:p>
      <w:pPr>
        <w:pStyle w:val="BookText"/>
        <w:rPr/>
      </w:pPr>
      <w:r>
        <w:rPr>
          <w:rFonts w:ascii="IRNazanin" w:hAnsi="IRNazanin" w:eastAsia="IRNazanin"/>
          <w:color w:val="111111"/>
          <w:sz w:val="28"/>
          <w:sz w:val="28"/>
          <w:szCs w:val="28"/>
          <w:rtl w:val="true"/>
          <w:lang w:bidi="fa-IR"/>
        </w:rPr>
        <w:t>صیغه امر در مرّة و یک بار یکی از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ظهور امر در مرة یا تکرار بحث بر سر این است که آیا نیازی هست که بیشتر از یک بار مأمور به را امتثال کنند؟ یا این که نیازی به تکرار نیست و یک بار کفایت می کند؟ و این مبحث اشاره به حرمت تکرار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توسط بخاری و مسلم نقل شده و من نیز به آن اشاره کردم، اصلا صیغه امر وجود ندارد بلکه گزارش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جواز جمع بین نماز ظهر و عصر و یا مغرب و عشاء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تعلیل موجود و علتی که عبدالله بن عبّاس در روایت بعدی ذکر کرده، استفاده می شود که حتی اگر این عمل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انجام گرفته باشد، قصد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مشروعیت و اجازه این کار به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چنین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عبدالله 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جمع خواندند؟ عبد الله 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سختی و مشقت برامت تحمیل نشود و مسلمانان مجبور نباشند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بخوانند و به زحمت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راحتی مسلمانان، با این عملشان نشان دادند که مسلمانان مجازند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جمع و با هم بخوانند</w:t>
      </w:r>
      <w:r>
        <w:rPr>
          <w:rFonts w:eastAsia="IRNazanin" w:cs="IRNazanin"/>
          <w:color w:val="111111"/>
          <w:sz w:val="28"/>
          <w:szCs w:val="28"/>
          <w:rtl w:val="true"/>
          <w:lang w:bidi="fa-IR"/>
        </w:rPr>
        <w:t xml:space="preserve">. </w:t>
      </w:r>
      <w:r>
        <w:rPr>
          <w:rStyle w:val="FootnoteAnchor"/>
          <w:rtl w:val="true"/>
        </w:rPr>
        <w:footnoteReference w:id="116"/>
      </w:r>
      <w:bookmarkStart w:id="47" w:name="pg10894_123711"/>
    </w:p>
    <w:p>
      <w:pPr>
        <w:pStyle w:val="BookText"/>
        <w:rPr/>
      </w:pPr>
      <w:bookmarkEnd w:id="47"/>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را که اصرار بر انجام آن دارید و به گفته سرخسی شعار اهل سنت است </w:t>
      </w:r>
      <w:r>
        <w:rPr>
          <w:rStyle w:val="FootnoteAnchor"/>
          <w:rtl w:val="true"/>
        </w:rPr>
        <w:footnoteReference w:id="117"/>
      </w:r>
      <w:r>
        <w:rPr>
          <w:rFonts w:ascii="IRNazanin" w:hAnsi="IRNazanin" w:eastAsia="IRNazanin"/>
          <w:color w:val="111111"/>
          <w:sz w:val="28"/>
          <w:sz w:val="28"/>
          <w:szCs w:val="28"/>
          <w:rtl w:val="true"/>
          <w:lang w:bidi="fa-IR"/>
        </w:rPr>
        <w:t xml:space="preserve">، این نماز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خوانده اند که شما آنقدر بر انجام آن اصرار دارید؟؟</w:t>
      </w:r>
    </w:p>
    <w:p>
      <w:pPr>
        <w:pStyle w:val="Heading2"/>
        <w:numPr>
          <w:ilvl w:val="1"/>
          <w:numId w:val="1"/>
        </w:numPr>
        <w:rPr/>
      </w:pPr>
      <w:bookmarkStart w:id="48" w:name="__RefHeading___Toc1210649_2870459653"/>
      <w:bookmarkStart w:id="49" w:name="_Toc15"/>
      <w:bookmarkEnd w:id="48"/>
      <w:r>
        <w:rPr>
          <w:rtl w:val="true"/>
        </w:rPr>
        <w:t>اصرار بر ادله عصمت ائمّة علیهم السلام</w:t>
      </w:r>
      <w:bookmarkEnd w:id="49"/>
    </w:p>
    <w:p>
      <w:pPr>
        <w:pStyle w:val="BookText"/>
        <w:rPr/>
      </w:pPr>
      <w:r>
        <w:rPr>
          <w:rFonts w:ascii="IRNazanin" w:hAnsi="IRNazanin" w:eastAsia="IRNazanin"/>
          <w:color w:val="111111"/>
          <w:sz w:val="28"/>
          <w:sz w:val="28"/>
          <w:szCs w:val="28"/>
          <w:rtl w:val="true"/>
          <w:lang w:bidi="fa-IR"/>
        </w:rPr>
        <w:t>برای چندمین بار موضوع بحث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دلیل بر</w:t>
      </w:r>
    </w:p>
    <w:p>
      <w:pPr>
        <w:pStyle w:val="BookText"/>
        <w:rPr/>
      </w:pPr>
      <w:r>
        <w:rPr>
          <w:rFonts w:ascii="IRNazanin" w:hAnsi="IRNazanin" w:eastAsia="IRNazanin"/>
          <w:color w:val="111111"/>
          <w:sz w:val="28"/>
          <w:sz w:val="28"/>
          <w:szCs w:val="28"/>
          <w:rtl w:val="true"/>
          <w:lang w:bidi="fa-IR"/>
        </w:rPr>
        <w:t>عصمت امام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ثقلین را که مسلم بن حجاج نیشابوری </w:t>
      </w:r>
      <w:r>
        <w:rPr>
          <w:rStyle w:val="FootnoteAnchor"/>
          <w:rtl w:val="true"/>
        </w:rPr>
        <w:footnoteReference w:id="118"/>
      </w:r>
      <w:r>
        <w:rPr>
          <w:rFonts w:ascii="IRNazanin" w:hAnsi="IRNazanin" w:eastAsia="IRNazanin"/>
          <w:color w:val="111111"/>
          <w:sz w:val="28"/>
          <w:sz w:val="28"/>
          <w:szCs w:val="28"/>
          <w:rtl w:val="true"/>
          <w:lang w:bidi="fa-IR"/>
        </w:rPr>
        <w:t xml:space="preserve">و محمد بن عیسی ترمذی </w:t>
      </w:r>
      <w:r>
        <w:rPr>
          <w:rStyle w:val="FootnoteAnchor"/>
          <w:rtl w:val="true"/>
        </w:rPr>
        <w:footnoteReference w:id="119"/>
      </w:r>
      <w:r>
        <w:rPr>
          <w:rFonts w:ascii="IRNazanin" w:hAnsi="IRNazanin" w:eastAsia="IRNazanin"/>
          <w:color w:val="111111"/>
          <w:sz w:val="28"/>
          <w:sz w:val="28"/>
          <w:szCs w:val="28"/>
          <w:rtl w:val="true"/>
          <w:lang w:bidi="fa-IR"/>
        </w:rPr>
        <w:t>دو تن از صاحبان کتب سته آن را نقل کرده اند قبول داری؟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اهل بیت و عترتش را در کنار قرآن و همطراز و عِدل آن قرار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 تَنزِيلٌ مِنْ حَكِيمٍ حَمِيدٍ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آیا قبول داری که قرآن از هرگونه خطا و اشتباه مصون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مصون از اشتباه نباشند، چگونه امکان دارد که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و همطراز و عِدل قرآن قرار داده شوند؟</w:t>
      </w:r>
    </w:p>
    <w:p>
      <w:pPr>
        <w:pStyle w:val="BookText"/>
        <w:rPr/>
      </w:pPr>
      <w:r>
        <w:rPr>
          <w:rFonts w:ascii="IRNazanin" w:hAnsi="IRNazanin" w:eastAsia="IRNazanin"/>
          <w:color w:val="111111"/>
          <w:sz w:val="28"/>
          <w:sz w:val="28"/>
          <w:szCs w:val="28"/>
          <w:rtl w:val="true"/>
          <w:lang w:bidi="fa-IR"/>
        </w:rPr>
        <w:t>عالم وهابی یمنی که همه مقدمات را پذیرفته بود و چاره ای جز پذیرش نتیجه نیز نداشت، کمی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ادامه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که از رسول خدا صلى الله عليه وسلم نقل شده،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و عدل قرآن قرار داده شده و عمل کردن به گفته های آنان در ردیف تمسک و عمل به قرآن به شمار رفته و اگر کمی تأمل شود معنای این سخن چیزی جز عصمت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گویا هنوز هم دست از لجاجت و عناد برنداشته بود و قصد پذیرفتن عصمت اهل بیت علیهما السلام را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درباره حضرت علی، فاطمة، حسن و حسین است و اگر هم دال بر عصمت باشد، </w:t>
      </w:r>
    </w:p>
    <w:p>
      <w:pPr>
        <w:pStyle w:val="BookText"/>
        <w:rPr/>
      </w:pPr>
      <w:r>
        <w:rPr>
          <w:rFonts w:ascii="IRNazanin" w:hAnsi="IRNazanin" w:eastAsia="IRNazanin"/>
          <w:color w:val="111111"/>
          <w:sz w:val="28"/>
          <w:sz w:val="28"/>
          <w:szCs w:val="28"/>
          <w:rtl w:val="true"/>
          <w:lang w:bidi="fa-IR"/>
        </w:rPr>
        <w:t xml:space="preserve">تنها عصمت همین چند نفر را اثبات میکند نه عصمت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کمی کوتاه آمده بود و عصمت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فاطمة علیها السلام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تعجب کرده و بسیار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عصمت این چند نفر را پذیرفتی همین بزرگواران، امامان بعدی را معرفی کرده و آنان را مورد تأیید و تأکید قرار داده اند و پیروی از امامان بعدی را پیروی از خودشان دانستند و در یک کلام عصمت آنان را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ادله عصمت ائمه علیهما السلام از سخن و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w:t>
      </w:r>
      <w:r>
        <w:rPr>
          <w:rStyle w:val="FootnoteAnchor"/>
          <w:rtl w:val="true"/>
        </w:rPr>
        <w:footnoteReference w:id="121"/>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مفاد حدیث ثقلین که اهل بیت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قرآن قرار داده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پیروی و تبعیت از قرآن و اهل بیت علیهما السلام دستور داده، آیا امکان دارد و معقول است که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پیروی و اطاعت از کسانی را که معصوم نیستند و مردم را گمراه می کنند، داده باشند؟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اطاعت و پیروی از کسی که معصوم نیست و مبتلا به گناه می شود را واجب کند، معنایش این است که مردم هم باید آن گناه را </w:t>
      </w:r>
    </w:p>
    <w:p>
      <w:pPr>
        <w:pStyle w:val="BookText"/>
        <w:rPr/>
      </w:pPr>
      <w:r>
        <w:rPr>
          <w:rFonts w:ascii="IRNazanin" w:hAnsi="IRNazanin" w:eastAsia="IRNazanin"/>
          <w:color w:val="111111"/>
          <w:sz w:val="28"/>
          <w:sz w:val="28"/>
          <w:szCs w:val="28"/>
          <w:rtl w:val="true"/>
          <w:lang w:bidi="fa-IR"/>
        </w:rPr>
        <w:t>مرتکب شوند، چراکه اطاعت این شخص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مرتکب گناه شود و مردم هم بخواهند از او تبعیت کنند، معنایش این خواهد بود که مردم در انجام آن گناه، مجاز بوده و هیچ عقابی متوجه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صورتی که امام دستور انجام یک گناه را به مردم بدهد، مردم مجبورند آن گناه را انجام دهند و حال آن که اصل دستور امام، معصیت خدا بوده و اطاعت از او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می توان گفت که خداوند اطاعت از کسانی که مرتکب معصیت می شوند را واجب نمی کند و او را به عنوان امام برای مردم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حدیث ثقلین را پذیرفته باشیم که اهل بیت علیهما السلام در کنار قرآن قرار داده شده و عمل به گفته های آنان نیز همانند عمل به دستورات قرآن لازم است، معنی ندارد که اهل بیت علیهما السلام معصوم نباشند و ما ملزم به تبعیت از آنان شده باشیم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همین مطلب صدق می کند و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اسوه و الگو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اسوه و الگوی مردم است، نباید مرتکب گناه شود؛ زیرا در صورت ارتکاب گناه، مردم نیز عمل و رفتار ایشان را به عنوان اسوه و سرمشق قرار خواهند داد و مرتکب گناه خواهند شد و هیچگونه اعتراض و مؤاخذه ای نیز متوجه آنان نخواهد شد؛ زیرا خود خداوند رفتار و اعمال پیامبرش را اسوه و </w:t>
      </w:r>
      <w:bookmarkStart w:id="50" w:name="pg10894_123715"/>
    </w:p>
    <w:p>
      <w:pPr>
        <w:pStyle w:val="BookText"/>
        <w:rPr/>
      </w:pPr>
      <w:bookmarkEnd w:id="50"/>
      <w:r>
        <w:rPr>
          <w:rFonts w:ascii="IRNazanin" w:hAnsi="IRNazanin" w:eastAsia="IRNazanin"/>
          <w:color w:val="111111"/>
          <w:sz w:val="28"/>
          <w:sz w:val="28"/>
          <w:szCs w:val="28"/>
          <w:rtl w:val="true"/>
          <w:lang w:bidi="fa-IR"/>
        </w:rPr>
        <w:t>الگو و سرمشق معرفی کرده بود و مردم نیز در ارتکاب این گناه از پیامبر الگو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نیز همچون پیامبران الهی از طرف خداوند تعیین و به عنوان اسوه و الگو و سرمشق به مردم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کسانی را که مرتکب گناه می شوند، الگوی رفتاری و گفتاری مردم قرار نمی دهد، چون چنین چیزی معقول نیست</w:t>
      </w:r>
      <w:r>
        <w:rPr>
          <w:rFonts w:eastAsia="IRNazanin" w:cs="IRNazanin"/>
          <w:color w:val="111111"/>
          <w:sz w:val="28"/>
          <w:szCs w:val="28"/>
          <w:rtl w:val="true"/>
          <w:lang w:bidi="fa-IR"/>
        </w:rPr>
        <w:t>.</w:t>
      </w:r>
    </w:p>
    <w:p>
      <w:pPr>
        <w:pStyle w:val="Heading2"/>
        <w:numPr>
          <w:ilvl w:val="1"/>
          <w:numId w:val="1"/>
        </w:numPr>
        <w:rPr/>
      </w:pPr>
      <w:bookmarkStart w:id="51" w:name="__RefHeading___Toc1210651_2870459653"/>
      <w:bookmarkStart w:id="52" w:name="_Toc16"/>
      <w:bookmarkEnd w:id="51"/>
      <w:r>
        <w:rPr>
          <w:rtl w:val="true"/>
        </w:rPr>
        <w:t>افتراء به شیعه درباره سرداب سامرا</w:t>
      </w:r>
      <w:bookmarkEnd w:id="52"/>
    </w:p>
    <w:p>
      <w:pPr>
        <w:pStyle w:val="BookText"/>
        <w:rPr/>
      </w:pPr>
      <w:r>
        <w:rPr>
          <w:rFonts w:ascii="IRNazanin" w:hAnsi="IRNazanin" w:eastAsia="IRNazanin"/>
          <w:color w:val="111111"/>
          <w:sz w:val="28"/>
          <w:sz w:val="28"/>
          <w:szCs w:val="28"/>
          <w:rtl w:val="true"/>
          <w:lang w:bidi="fa-IR"/>
        </w:rPr>
        <w:t xml:space="preserve">عالم یمنی که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تلاشش را انجام داد و به جایی نرسید و ظاهرا حرفی برای گفتن برایش باقی نمانده بود، برای چندمین بار موضوع بحث را عوض کرد و بدون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شیعیان در سرداب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بدون مطالعه و داشتن مدرک ، ادعا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مطلبی را به شیعیان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تنها یک مدرک معتبر از کتاب های ما دال بر این ادعا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که یکی از علمای شیعه</w:t>
      </w:r>
    </w:p>
    <w:p>
      <w:pPr>
        <w:pStyle w:val="BookText"/>
        <w:rPr/>
      </w:pPr>
      <w:r>
        <w:rPr>
          <w:rFonts w:ascii="IRNazanin" w:hAnsi="IRNazanin" w:eastAsia="IRNazanin"/>
          <w:color w:val="111111"/>
          <w:sz w:val="28"/>
          <w:sz w:val="28"/>
          <w:szCs w:val="28"/>
          <w:rtl w:val="true"/>
          <w:lang w:bidi="fa-IR"/>
        </w:rPr>
        <w:t>است،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این مطلب را در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دیده ای؟ یا</w:t>
      </w:r>
    </w:p>
    <w:p>
      <w:pPr>
        <w:pStyle w:val="BookText"/>
        <w:rPr/>
      </w:pPr>
      <w:r>
        <w:rPr>
          <w:rFonts w:ascii="IRNazanin" w:hAnsi="IRNazanin" w:eastAsia="IRNazanin"/>
          <w:color w:val="111111"/>
          <w:sz w:val="28"/>
          <w:sz w:val="28"/>
          <w:szCs w:val="28"/>
          <w:rtl w:val="true"/>
          <w:lang w:bidi="fa-IR"/>
        </w:rPr>
        <w:t>مثل برخی ادعاهای قبلی صرفا از مسموعات و شنیده ها میباشد؟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مطالعه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مدرک و مستند مطلبی را که ادعا کردی، از کتاب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بیاوری؛ من نیز از عقاید شیعیان دست برداشته و با شما </w:t>
      </w:r>
    </w:p>
    <w:p>
      <w:pPr>
        <w:pStyle w:val="BookText"/>
        <w:rPr/>
      </w:pPr>
      <w:r>
        <w:rPr>
          <w:rFonts w:ascii="IRNazanin" w:hAnsi="IRNazanin" w:eastAsia="IRNazanin"/>
          <w:color w:val="111111"/>
          <w:sz w:val="28"/>
          <w:sz w:val="28"/>
          <w:szCs w:val="28"/>
          <w:rtl w:val="true"/>
          <w:lang w:bidi="fa-IR"/>
        </w:rPr>
        <w:t>هم عقیده می شوم، ولی اگر نتوانستی، آیا تعهد می دهی از عقائدت دست برداشته و عقاید شیعیان را بپذیری؟</w:t>
      </w:r>
    </w:p>
    <w:p>
      <w:pPr>
        <w:pStyle w:val="BookText"/>
        <w:rPr/>
      </w:pPr>
      <w:r>
        <w:rPr>
          <w:rFonts w:ascii="IRNazanin" w:hAnsi="IRNazanin" w:eastAsia="IRNazanin"/>
          <w:color w:val="111111"/>
          <w:sz w:val="28"/>
          <w:sz w:val="28"/>
          <w:szCs w:val="28"/>
          <w:rtl w:val="true"/>
          <w:lang w:bidi="fa-IR"/>
        </w:rPr>
        <w:t>حرفش را تغییر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همان محکمی و صلابت مرتبه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را تکرار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ماجرای غیبت امام زمان و زندگی ایشان در سرداب سامرا، در کتاب شیخ طوسی نبود، از عقائدت دست برمی داری؟</w:t>
      </w:r>
    </w:p>
    <w:p>
      <w:pPr>
        <w:pStyle w:val="BookText"/>
        <w:rPr/>
      </w:pPr>
      <w:r>
        <w:rPr>
          <w:rFonts w:ascii="IRNazanin" w:hAnsi="IRNazanin" w:eastAsia="IRNazanin"/>
          <w:color w:val="111111"/>
          <w:sz w:val="28"/>
          <w:sz w:val="28"/>
          <w:szCs w:val="28"/>
          <w:rtl w:val="true"/>
          <w:lang w:bidi="fa-IR"/>
        </w:rPr>
        <w:t>او که از استواری و محکمی سخنان من کمی در ادعایش دچار تردید و تزلزل شده بود، ساکت شده و هیچ سخنی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به مطالبم ادامه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غیبت امام زمان و زندگی ایشان در سرداب سامرا، مطلبی است که بعضی علمای اهل سنت به دروغ به شیعیان نسبت می دهند و در کتاب های معتبر شیعه هیچ اثری از این مطلب وجود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یکی از علمای بزرگ اهل سنت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 و وفيات المشاهير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ماجرای غیبت امام زمان و زندگی ایشان در سرداب سامرا را به شیعیان نسبت داده و این مطلب را جزء اعتقادات شیعیان ذکر می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ابن خلدون یکی دیگر از علمای شما اهل سنت ماجرای غیبت امام</w:t>
      </w:r>
    </w:p>
    <w:p>
      <w:pPr>
        <w:pStyle w:val="BookText"/>
        <w:rPr/>
      </w:pPr>
      <w:r>
        <w:rPr>
          <w:rFonts w:ascii="IRNazanin" w:hAnsi="IRNazanin" w:eastAsia="IRNazanin"/>
          <w:color w:val="111111"/>
          <w:sz w:val="28"/>
          <w:sz w:val="28"/>
          <w:szCs w:val="28"/>
          <w:rtl w:val="true"/>
          <w:lang w:bidi="fa-IR"/>
        </w:rPr>
        <w:t>زمان و زندگی ایشان در سرداب سامرا را نقل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هر شب بعد از نماز مغرب و عشاء دم در ورودی سرداب</w:t>
      </w:r>
    </w:p>
    <w:p>
      <w:pPr>
        <w:pStyle w:val="BookText"/>
        <w:rPr/>
      </w:pPr>
      <w:r>
        <w:rPr>
          <w:rFonts w:ascii="IRNazanin" w:hAnsi="IRNazanin" w:eastAsia="IRNazanin"/>
          <w:color w:val="111111"/>
          <w:sz w:val="28"/>
          <w:sz w:val="28"/>
          <w:szCs w:val="28"/>
          <w:rtl w:val="true"/>
          <w:lang w:bidi="fa-IR"/>
        </w:rPr>
        <w:t>جمع می شوند و اسبی را آماده کرده و امام زمان را صدا می زنند و از</w:t>
      </w:r>
    </w:p>
    <w:p>
      <w:pPr>
        <w:pStyle w:val="BookText"/>
        <w:rPr/>
      </w:pPr>
      <w:r>
        <w:rPr>
          <w:rFonts w:ascii="IRNazanin" w:hAnsi="IRNazanin" w:eastAsia="IRNazanin"/>
          <w:color w:val="111111"/>
          <w:sz w:val="28"/>
          <w:sz w:val="28"/>
          <w:szCs w:val="28"/>
          <w:rtl w:val="true"/>
          <w:lang w:bidi="fa-IR"/>
        </w:rPr>
        <w:t>ایشان می خواهند تا از سرداب خارج شده و قیام نماید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سمعانی یکی دیگر از علمای شما اهل سنت و اولین کسی است که این اتهام و دروغ را به شیعیان نسبت داده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شهر سامرا سرداب معروفی وجود دارد که شیعیان گمان می کنند امام زمانشان از آن سرداب خارج می شود و قیام می 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علمای دیگری از شما اهل سنت نیز همین ادعاها را کرده و مطالب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دروغ به شیعیان نسبت می دهند در حالی که شیعیان درباره امام زمان و مکان غیبت و زندگی ایشان به هیچ وجه چنین اعتقادی ندارند و در منابع مهم روایی شیعیان هیچ روایتی دال بر وجود امام زمان و زندگی ایشان در سرداب سامرا و قیام و خروج آن حضرت از این مکان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محدث نوری درباره ادعای زندگی امام زمان در سرداب سامرا،</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جواب آن که تاکنون در هیچ کتابی از شیعه از متقدمین و متأخرين وفقها و محدّثین و مؤمنين و منتحلين إماميه ، چنین مطلبی که آن حضرت از روز غیبت تاکنون در سرداب است، دیده و شنیده نشده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نوری در کتاب دیگرشان نیز با استناد به مطالب مختلفی که در منابع شیعیان وجود دارد، ادعای زندگی امام زمان در سرداب سامرا را رد کرده و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کذب محض و افترائی آشکار است و احدی از نویسندگان امامیه چه از قدما و چه از متأخرین، در هیچ کتابی چنین مطلبی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اهل سنت صداقت دارند، یک عبارت از مؤلّفین شیعه ارائه کنند مبنی بر این که شیعه قائل است که امام زمان در سرداب زندگی می کند و از ابتدای غیبت از آنجا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شیعه نه تنها چنین مطلبی را نگفته اند، بلکه حتی نقل کرده اند که امام زمان هر سال در موسم حج حاضر می شوند </w:t>
      </w:r>
      <w:r>
        <w:rPr>
          <w:rStyle w:val="FootnoteAnchor"/>
          <w:rtl w:val="true"/>
        </w:rPr>
        <w:footnoteReference w:id="127"/>
      </w:r>
      <w:r>
        <w:rPr>
          <w:rFonts w:ascii="IRNazanin" w:hAnsi="IRNazanin" w:eastAsia="IRNazanin"/>
          <w:color w:val="111111"/>
          <w:sz w:val="28"/>
          <w:sz w:val="28"/>
          <w:szCs w:val="28"/>
          <w:rtl w:val="true"/>
          <w:lang w:bidi="fa-IR"/>
        </w:rPr>
        <w:t xml:space="preserve">و افراد بسیاری که بیش از هفتاد نفر </w:t>
      </w:r>
    </w:p>
    <w:p>
      <w:pPr>
        <w:pStyle w:val="BookText"/>
        <w:rPr/>
      </w:pPr>
      <w:r>
        <w:rPr>
          <w:rFonts w:ascii="IRNazanin" w:hAnsi="IRNazanin" w:eastAsia="IRNazanin"/>
          <w:color w:val="111111"/>
          <w:sz w:val="28"/>
          <w:sz w:val="28"/>
          <w:szCs w:val="28"/>
          <w:rtl w:val="true"/>
          <w:lang w:bidi="fa-IR"/>
        </w:rPr>
        <w:t>می شوند، امام زمان را در غیبت صغری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صغری، آن حضرت نواب مخصوصی داشتند که نزد آن حضرت آمد و شد داشتند و همه این اشخاص، امام زمان را در غیر سرداب، بلکه خارج از سامرا دیده اند الا عده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شیعه ماجرای تشرف ابن مهزیار </w:t>
      </w:r>
      <w:r>
        <w:rPr>
          <w:rStyle w:val="FootnoteAnchor"/>
          <w:rtl w:val="true"/>
        </w:rPr>
        <w:footnoteReference w:id="128"/>
      </w:r>
      <w:r>
        <w:rPr>
          <w:rFonts w:ascii="IRNazanin" w:hAnsi="IRNazanin" w:eastAsia="IRNazanin"/>
          <w:color w:val="111111"/>
          <w:sz w:val="28"/>
          <w:sz w:val="28"/>
          <w:szCs w:val="28"/>
          <w:rtl w:val="true"/>
          <w:lang w:bidi="fa-IR"/>
        </w:rPr>
        <w:t>را خدمت آن حضرت با اسناد متعدد نقل کرده اند و آن تشرف را در بعضی از بیابان های طائف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دعای معروف ندبه </w:t>
      </w:r>
      <w:r>
        <w:rPr>
          <w:rStyle w:val="FootnoteAnchor"/>
          <w:rtl w:val="true"/>
        </w:rPr>
        <w:footnoteReference w:id="129"/>
      </w:r>
      <w:r>
        <w:rPr>
          <w:rFonts w:ascii="IRNazanin" w:hAnsi="IRNazanin" w:eastAsia="IRNazanin"/>
          <w:color w:val="111111"/>
          <w:sz w:val="28"/>
          <w:sz w:val="28"/>
          <w:szCs w:val="28"/>
          <w:rtl w:val="true"/>
          <w:lang w:bidi="fa-IR"/>
        </w:rPr>
        <w:t>خطاب به امام زمان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که تو در کجا زندگی می کنی</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یکی دیگر از علمای بزرگ شیعه درباره اعتقادات شیعیان و اتهام زندگی امام زمان در سرداب و ظهور ایشان از این مکان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هیچ اعتقادی به غیبت امام زمان و خروج و قیام ایشان از سرداب سامرا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توجه به احادیثی که در این زمینه وجود دارد، معتقدند امام زمان از مکه مکرمه و در مقابل خانه خدا</w:t>
      </w:r>
    </w:p>
    <w:p>
      <w:pPr>
        <w:pStyle w:val="BookText"/>
        <w:rPr/>
      </w:pP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که به آن اشاره کردی، روایتی به این مضمون نقل شده است که امام زمان دو غیبت کوتاه و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کوتاه عده خاصی از شیعیانشان مکان آن حضرت را می دانند و در غیبت طولانی هیچ کس از مکان زندگی آن حضرت اطلاعی ندارد، مگر موالیان و یاران خاص ایشان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در روایت دیگر مکان ايشان را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الرسول مى شمارد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زمینه مرحوم مجلسی و مازندرانی و فیض تأکید می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المدينة المقدسة يعني إذا اعتزل فيها مستترا ومعه ثلاثون من شيعته يأنس بعضهم ببعض فلا وحشة لهم كأنه أشار بذلك إلى غيبته القصيرة فإن في الطويلة ليس لشيعته إليه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الحجّة باب الغيبة ، شرح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المنزل طيبة طيبة بفتح الطاء، 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طابة،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المدينة من الطيب وهو الطهارة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العيش 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أرضها، قال الفاضل الأمين الأسترآبادي يعني أن طيبة وهي المدينة المعروفة منزله عليه السلام وكان يستأنس بثلاثين من أوليائه ويحتمل أن يكون هذا حاله في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 هذا ما مرّ في باب الإشارة إلى صاحب الزمان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جلالتك تمنعني من مسألتك فتأذن لي أن أسألك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هل لك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بك حدث فأين أسأل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وقيل كان طيبة اسم محل هو منزله عليه السلام مع ثلاثين من أصحابه وهو ليس بمستوحش معهم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أنه عليه السلام على هيئة من سنه ثلاثون سنة أبداً، وما في هذا السن من وحشة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كتاب الحجة، باب في الغيبة، شرح 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منزل</w:t>
      </w:r>
    </w:p>
    <w:p>
      <w:pPr>
        <w:pStyle w:val="BookText"/>
        <w:rPr/>
      </w:pPr>
      <w:r>
        <w:rPr>
          <w:rFonts w:ascii="IRNazanin" w:hAnsi="IRNazanin" w:eastAsia="IRNazanin"/>
          <w:color w:val="111111"/>
          <w:sz w:val="28"/>
          <w:sz w:val="28"/>
          <w:szCs w:val="28"/>
          <w:rtl w:val="true"/>
          <w:lang w:bidi="fa-IR"/>
        </w:rPr>
        <w:t>ایشان در زمان غیبت صغری یا همیشه در مدینه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درباره مکان ظهور امام زمان نیز روایتی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نشان می دهد آن حضرت در مکه مکرمه و در کنار خانه خدا ظهور و قیام خواهد کرد و در کنار خانه خدا با ایشان بیعت خواهد 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3" w:name="pg10894_123722"/>
    </w:p>
    <w:p>
      <w:pPr>
        <w:pStyle w:val="BookText"/>
        <w:rPr/>
      </w:pPr>
      <w:bookmarkEnd w:id="53"/>
      <w:r>
        <w:rPr>
          <w:rFonts w:ascii="IRNazanin" w:hAnsi="IRNazanin" w:eastAsia="IRNazanin"/>
          <w:color w:val="111111"/>
          <w:sz w:val="28"/>
          <w:sz w:val="28"/>
          <w:szCs w:val="28"/>
          <w:rtl w:val="true"/>
          <w:lang w:bidi="fa-IR"/>
        </w:rPr>
        <w:t>با توجه به مطالبی که از علمای بزرگ شیعه نقل شد و با در نظر گرفتن روایات موجود در منابع مهم شیعیان، مشخص شد که ماجرای غیبت و زندگی امام زمان در سرداب سامرا و ظهور و قیام ایشان از این مکان، یکی از اتهامات مؤلفین اهل سنت به شیعه است و شیعیان به هیچ وجه چنین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موجود در سامرا قسمتی از منزل امام حسن عسکری و امام هادی علیهما السلام و محل تولد امام زمان بوده و در این مکان قبلا حوضی وجود داشته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وضو می گرفتند، ولی بعدها حکومت آن را به سرداب تبدیل کرد</w:t>
      </w:r>
      <w:r>
        <w:rPr>
          <w:rFonts w:eastAsia="IRNazanin" w:cs="IRNazanin"/>
          <w:color w:val="111111"/>
          <w:sz w:val="28"/>
          <w:szCs w:val="28"/>
          <w:rtl w:val="true"/>
          <w:lang w:bidi="fa-IR"/>
        </w:rPr>
        <w:t>.</w:t>
      </w:r>
    </w:p>
    <w:p>
      <w:pPr>
        <w:pStyle w:val="Heading2"/>
        <w:numPr>
          <w:ilvl w:val="1"/>
          <w:numId w:val="1"/>
        </w:numPr>
        <w:rPr/>
      </w:pPr>
      <w:bookmarkStart w:id="54" w:name="__RefHeading___Toc1210653_2870459653"/>
      <w:bookmarkStart w:id="55" w:name="_Toc17"/>
      <w:bookmarkEnd w:id="54"/>
      <w:r>
        <w:rPr>
          <w:rtl w:val="true"/>
        </w:rPr>
        <w:t>ورود مأموران وهابی</w:t>
      </w:r>
      <w:bookmarkEnd w:id="55"/>
    </w:p>
    <w:p>
      <w:pPr>
        <w:pStyle w:val="BookText"/>
        <w:rPr/>
      </w:pPr>
      <w:r>
        <w:rPr>
          <w:rFonts w:ascii="IRNazanin" w:hAnsi="IRNazanin" w:eastAsia="IRNazanin"/>
          <w:color w:val="111111"/>
          <w:sz w:val="28"/>
          <w:sz w:val="28"/>
          <w:szCs w:val="28"/>
          <w:rtl w:val="true"/>
          <w:lang w:bidi="fa-IR"/>
        </w:rPr>
        <w:t>در این هنگام یکی از مأمورین وهابی که ظاهرا ما را از قبل زیر نظر</w:t>
      </w:r>
    </w:p>
    <w:p>
      <w:pPr>
        <w:pStyle w:val="BookText"/>
        <w:rPr/>
      </w:pPr>
      <w:r>
        <w:rPr>
          <w:rFonts w:ascii="IRNazanin" w:hAnsi="IRNazanin" w:eastAsia="IRNazanin"/>
          <w:color w:val="111111"/>
          <w:sz w:val="28"/>
          <w:sz w:val="28"/>
          <w:szCs w:val="28"/>
          <w:rtl w:val="true"/>
          <w:lang w:bidi="fa-IR"/>
        </w:rPr>
        <w:t>داشت خودش را به ما رساند و به من گفت به او چه می گفتی؟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با هم صحبت های عادی و متعارف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این شخص یمنی وهابی اگر حسن نیت داشت، گفته ام را تأیید کند، اما متأسفانه تمامی مطالب را برای آن مأمور بازگو کرد و عليه من شهادت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مأمور بلافاصله دستم را گرفته، مرا به پلیس تحویل داده و سپس از آنجا به دادگاه مستقر در طبقه فوقانی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یمنی وهابی خودش نیز به همراه ما آمده و به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شخص یکی از مبلغان بزرگ شیعه است و زائران را با سخنانش گمراه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پلیس مرا به طبقه دوم حرم بردند و پس از چند دقیقه، بلافاصله به اطاق حاکم و قاضی احضار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وهابی را قبل از من نزد حاکم برده و از او سؤالاتی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علیه من شهادت دروغ داده و حاکم را به شدّت عليه من تحریک کرده بود هنگامی که مرا به اتاق قاضی بردند حاکم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فریضه حج آمده ای، نباید تبلیغ کنی، حق ترویج و تبلیغ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تبلیغ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ماجرا خبر دارم و میدانم تو طبق قرار قبلی از دیروز برای مناظره و تبلیغ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ادعائی بی دلیل و بدون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ادای نماز مغرب</w:t>
      </w:r>
    </w:p>
    <w:p>
      <w:pPr>
        <w:pStyle w:val="BookText"/>
        <w:rPr/>
      </w:pPr>
      <w:r>
        <w:rPr>
          <w:rFonts w:ascii="IRNazanin" w:hAnsi="IRNazanin" w:eastAsia="IRNazanin"/>
          <w:color w:val="111111"/>
          <w:sz w:val="28"/>
          <w:sz w:val="28"/>
          <w:szCs w:val="28"/>
          <w:rtl w:val="true"/>
          <w:lang w:bidi="fa-IR"/>
        </w:rPr>
        <w:t>بودم و این شخص به دروغ علیه من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برنامه های شما را می دانیم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یمنی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حق دفاع از خودم را ندارم؟ نگویم مسلمان هستم؟ این توهین به دولت شماست، چون به من ویزای حجّ و ورود به حرمین شریفین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که این شخص به من وارد کرده معنایش این است که دولت شما به کافر ویزای ورود به حرمین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از دولت شما دفاع کردم و جای تعجب است که مرا در موضع متهم قرار می دهید و آن توهین کننده را به عنوان شاهد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شاکی هستم و باید او را به سزای عملش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گذرنامه و کارت شناسایی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نداشتن گذرنامه و کارت شناسایی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نداشتم، ولی گذرنامه را مسؤولین شما در فرودگاه از ما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ساعاتی بازداشت و محاکمه و برخورد خشن و توهین فراوان، وقتی ادعاها و سخنانشان به جایی نرسید، مرا آزاد کردند و چند کتاب ضد شیعه نیز به من دادند و آن شخص یمنی سوگند یاد کرد که وهابیت برحق بوده و از تشیّع بهتر است و مرا به دین ابن وهاب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 شدن سریعا خودم را به بیرون حرم رساندم، زیرا با یکی از دوستان شیعه که از اهالی مدینه منوره بود قرار داشتم و باید و به واسطه او برای شرکت در مجلس روضه و سخنرانی به منزل یکی از شیعیان مدینه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محاکمه، مرتبا تلفن من زنگ می خورد و آن دوست شیعه بیرون حرم منتظرم بود و من دعا می کردم که قاضی گوشی را جواب ندهد تا برای آن دوست شیعه ایجاد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حرم دور شدم با دوستم که قرار مجلس روضه در منزلش را داشتم تماس گرفتیم و به منزل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جمعه شب بود، موضوع سخنرانی به درخواست حضار راجع به امام زمان عجل الله تعالى فرجه الشریف شد و نزدیک به یک ساعت مباحث مرتبط با مهدویت مطرح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ذکر مصیبت نیز بنا به درخواست حضار، روضه فاطمه زهرا علیها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توسّل به حضرت زهرا، شور و انقلابی در مجلس پیدا شد که شاید در طول چهل و اندی سال منبر و روضه خوانی، ذکر مصیبتی با چنین </w:t>
      </w:r>
    </w:p>
    <w:p>
      <w:pPr>
        <w:pStyle w:val="BookText"/>
        <w:rPr/>
      </w:pPr>
      <w:r>
        <w:rPr>
          <w:rFonts w:ascii="IRNazanin" w:hAnsi="IRNazanin" w:eastAsia="IRNazanin"/>
          <w:color w:val="111111"/>
          <w:sz w:val="28"/>
          <w:sz w:val="28"/>
          <w:szCs w:val="28"/>
          <w:rtl w:val="true"/>
          <w:lang w:bidi="fa-IR"/>
        </w:rPr>
        <w:t>حجم از صفا و معنویت نداشتم بدون شک عنایت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دستگیری تا محاکمه، استنطاق و آزادی، زیر نظر و مورد عنایتشان بودم و نجات من هم با عنایت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که بین محاکمه چند دقیقه ای وقفه افتاد و من در همان حال به حضرت ام البنین علیها السلام متوسل شدم که مرا از چنگال این حکام زورگو و متعصب و ناصبی نجات دهند و برای ایشان صلوات نذر کردم و این نذر نزد من بسیار مجرب است و الحمد لله پس از دور دوم محاکمه از شر قضات سوء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محاکمه کنندگان مرا به یاد حكّام و قضات أموتين بالأخص دوران معاویه انداخت که چگونه با امثال حجر بن عدی و دیگران برخورد می کردند، لذا دعا می کردم که از ایذاء و شراین وعاظ السلاطين وقضات سوء در امان بمانم والحمد لله دعا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ولاء صدیقه کبری علیها السلام </w:t>
      </w:r>
      <w:bookmarkStart w:id="56" w:name="pg10894_123726"/>
    </w:p>
    <w:p>
      <w:pPr>
        <w:pStyle w:val="Heading2"/>
        <w:numPr>
          <w:ilvl w:val="1"/>
          <w:numId w:val="1"/>
        </w:numPr>
        <w:rPr/>
      </w:pPr>
      <w:bookmarkStart w:id="57" w:name="__RefHeading___Toc1210655_2870459653"/>
      <w:bookmarkStart w:id="58" w:name="_Toc18"/>
      <w:bookmarkEnd w:id="56"/>
      <w:bookmarkEnd w:id="57"/>
      <w:r>
        <w:rPr>
          <w:rtl w:val="true"/>
        </w:rPr>
        <w:t>کتابنامه</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ترجمه و شرح مرحوم فیض الاسلام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ترجمه مرحوم محمد دشتی مؤسسه فرهنگی تحقیقاتی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نظارت و بازرسی انتخابات استان قم، پائیز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الإبهاج في شرح المنهاج على منهاج الوصول إلى علم الاصول، علي بن عبد الكافي السبكى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عبدالوهاب بن علي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الكليات الأزهرية،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محمّد اسماعیل،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قاهره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الإتقان في علوم القرآن عبد الرحمن بن أبي بكر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ذوی القربی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للإمام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الحسن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الرّضي، قم،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المسائل المهنّائيّة، علّامه حلّى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الخيام،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مكتبة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العربية، اسماعيل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عطار، چاپ چهارم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تعليق مؤسسة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بالأعمال الحسنة فيما يعمل مرّة في السنة معروف به اقبال الاعمال،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دفتر تبلیغات حوزه علميه 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چاپ دوم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خيرالدین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w:t>
      </w:r>
    </w:p>
    <w:p>
      <w:pPr>
        <w:pStyle w:val="BookText"/>
        <w:rPr/>
      </w:pPr>
      <w:r>
        <w:rPr>
          <w:rFonts w:ascii="IRNazanin" w:hAnsi="IRNazanin" w:eastAsia="IRNazanin"/>
          <w:color w:val="111111"/>
          <w:sz w:val="28"/>
          <w:sz w:val="28"/>
          <w:szCs w:val="28"/>
          <w:rtl w:val="true"/>
          <w:lang w:bidi="fa-IR"/>
        </w:rPr>
        <w:t xml:space="preserve">للملایین، چاپ هفدهم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عبدالكريم بن محمّد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تقديم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البارودي،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الاشراف، احمد بن يحيى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للطباعة والنشر والتوزيع، تحقيق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ابن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الكتب العلميّة، چاپ پنجم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جلد در هفت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تفسير القرآن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اوائل 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چاپ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قمری، بیروت، لبنان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 الصباغة في شرح نهج البلاغة، حاج شیخ محمدتقی شوشتری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امير كبير للنشر،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طهران ایران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عبدالرحمان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العلميّة،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جلد با فهارس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الاسلام و وفيات المشاهير و الأعلام،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العربي،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دو جلدى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 الملوك،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اليعقوبي، أحمد بن أبي يعقوب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في تفسير القرآن،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الاعلام الاسلامی،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مؤسسة الاعلمي للمطبوعات، تصحيح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اعلمی،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للعياشي ، المحدّث الجليل أبي النضر محمد بن مسعود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المكتبة العلميّة الاسلامية،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هاشم رسولی محلاتی ،تهران،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اسماعيل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عسقلانی، احمد بن علی،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الفکر،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الانبيا، السيّد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الشّريف الرّضي چاپ اوّل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السنية في الرّدّ على الوهابية، احمد بن زيني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دار الكتب العربية الكبرى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الكامنة في أعيان المائة الثامنة،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دائرة المعارف، تکمیل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الكرنكوي الالماني، سيد هاشم الندوي، سيد احمد الله الندوي، عبدالرّحمن اليماني، محمّد طه الندوي، حيدر آباد،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في التفسير بالمأثور، عبدالرحمن بن أبي بكر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 مَن شَبَّه و تمرّد، أبو بكر بن محمّد تقي الدين الحصنى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الكتاب العربي،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 xml:space="preserve">قمرى، قاهرة،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 معرفة أحوال صاحب الشريعة، أبي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تخريج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قلعجي، چاپ سوم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و السبع المثاني، شهاب الدين السيد محمود الالوسي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الأمد و عمر عبد السّلام السّلامی،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قالب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السلف و السلفيون، الشيخ نجم الدين ،الطبسي، انتشارات ذکری، چاپ سوم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أبى بكر أحمد بن عمرو بن أبي عاصم،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الصميعي، تحقيق و تخريج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بن فيصل الجوابرة،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أبو داود سليمان بن الأشعث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الجوزي، چاپ اوّل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قاهره،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جلدی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محمد بن عيسى بن سورة أبى عيسى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الجوزی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قاهرة،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دارقطني، علي بن عمر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الكتب،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جلد در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چاپ یازدهم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اعتقاد أهل السنة و الجماعة من الكتاب و السنة وإجماع الصحابة والتابعين من بعدهم، هبة الله بن الحسن بن منصور الطبرى اللالكائي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طيبة،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سعد بن حمدان الغامدي، چاپ نهم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السعودي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مولى محمد صالح 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التاريخ العربي، تحقيق سيّد علي عاشور،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جلدی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إحياء الكتب العربية،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جلد در ده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العربي، تحقيق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زهوة و أحمد عناية،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المكتبة العصريّة، چاپ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صیدا،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الكبرى، أبونصر عبدالوهاب بن علي بن عبدالكافي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الكتب العربية،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محمد الحلو و محمود محمد الطناحي، قاهره،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القاري شرح صحيح البخارى، بدر الدين أبي محمد محمود بن احمد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إحياء التراث العربي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چهار جلد در دوازه مجلد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رضا مشهدی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في الكتاب و السنة و الأدب، علّامه عبدالحسين 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چاپ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لبنان یازده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الفتاوي الحديثة، أحمد بن محمد بن على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مصطفی حلبی، چاپ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مكتبة الشاملة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في الملل و الأهواء و النّحل، ابن حزم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أبو جعفر ثقة الاسلام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الاسلامیة،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شمسی ،تهران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السنة، عبد الله بن 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ابن الجوزي،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بن سالم القحطاني، چاپ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الوافي ،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مكتبة الامام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اصفهان،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جلدی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 تمام النعمة،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اسلاميّة، ترجمه و شرح آیت الله کمره 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قمری ،تهران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الغيبة، الشيخ الأجل محمّد بن إبراهيم النعماني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 تهران،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العلميّة،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شمس الدين السرخسي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في أخبار البشر، أبو الفداء اسماعيل بن علي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نورالدین ابوالحسن علي بن أبي بكر هيثمى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في شرح أخبار آل الرسول علیهما السلام ،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،تهران،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شش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شرح مفيد محمد قميحة، چاپ اوّل ، بيروت،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حاکم نیشابوری، ابو عبد 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جلدى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بيروت،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الآثار، احمد بن محمّد بن سلامة 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 نرم افزار مكتبة الشاملة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في الأحاديث والآثار، عبد الله بن محمد بن أبي شيبة الكوفي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 التوزيع، تحقيق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جلدی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سلیمان بن أحمد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سليمان بن أحمد 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بن عبد المجيد السلفى، قاهرة، مصر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المغني في أبواب التوحيد و العدل، قاضي عبدالجبار بن أحمد بن عبدالجبار الأسدآبادي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محمّد نبها،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جلد در ده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ابو 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قم،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و 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بحوث دار الحدیث،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في شرح صحيح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بشرح</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w:t>
      </w:r>
    </w:p>
    <w:p>
      <w:pPr>
        <w:pStyle w:val="BookText"/>
        <w:rPr/>
      </w:pPr>
      <w:r>
        <w:rPr>
          <w:rFonts w:ascii="IRNazanin" w:hAnsi="IRNazanin" w:eastAsia="IRNazanin"/>
          <w:color w:val="111111"/>
          <w:sz w:val="28"/>
          <w:sz w:val="28"/>
          <w:szCs w:val="28"/>
          <w:rtl w:val="true"/>
          <w:lang w:bidi="fa-IR"/>
        </w:rPr>
        <w:t xml:space="preserve">العصريّة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البراعة في شرح نهج البلاغة، مرحوم میرزا حبیب الله هاشمی خوئی، 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منشورات أنوار الهدى،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الشّريف المرتضى، علم الهدى السّيّد علي بن الحسين، 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مؤسسة التاريخ العربي چاپ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مرحوم حاج میرزا حسین طبرسی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مسجد مقدس جمکران، چاپ پانزدهم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العارفين أسماء المؤلّفين و آثار المصنّفين من كشف الظنون، اسماعيل پاشا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چهاردهم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تَتُوبَآ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الحفصة و عائشة على الالتفات للمبالغة في المعاتبة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صَغَتْ قُلُوبُكُمَا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وجد منكما ما يوجب التوبة و هو ميل قلوبكما عن الواجب من مخالصة الرّسول بحبّ ما يحبه و كراهة ما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صافی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آمده که عایشه و حفصه،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آزردند و خدا می فرماید که اگر علیه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دست شوند خدا و جبرئيل و صالح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امور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دست دارند و ملائکه نیز یاور ایشان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تفسير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الحميدي حدثنا سفيان حدثنا يحيى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عبيد بن حنين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أن أسأل عمر عن المرأتين اللتين تظاهرتا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 سنة فلم أجد له موضعا حتى خرجت معه حاجا فلما كنا بظهران ذهب عمر لحاجته فقال أدركني بالوضوء فأدركته بالإداوة فجعلت أسكب عليه ورأيت موضعا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من المرأتان اللتان تظاهرتا قال ابن عباس فما أتممت كلامي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صحیح بخاری دو زنی را که 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آزار دهنده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اند عایشه و حفصه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کتاب التفسير سورة التحريم،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تَتُوبَا إِلَى اللَّهِ فَقَدْ صَغَتْ قُلُوبُكُمَا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للشيعة قذف عائشة بما برّأها الله تعالى منه و هم ينكرون ذلك أشدّ الانكار و ليس في كتبهم المعوّل عليها عندهم عين منه و لا أثر أصلاً و كذلك ينكرون ما نسب إليهم من القول بوقوع ذلك منها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له أيضا في كتبهم عين و لا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ليس في الفرق الاسلامية من يختلج في قلبه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تفسیر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ما ينسب للشيعة مما يخالف ذلك في حق سيّد الانبياء كذب عليهم فلا تعول عليه و إن كان شائعا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احمد بن صالح، حدثنا عنبسة، حدثني يونس عن ابن شهاب حدثني عروة بن الزبير عن عائشة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سلمة أن أبا حذيفة بن عتبة بن ربيعة بن عبد شمس كان تبنى سالماً و أنكحه ابنة أخيه هند بنت الوليد بن عتبة بن ربيعة، و هو مولى لامرأة من الأنصار كما تبنى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 و كان من تبنى رجلاً في الجاهلية دعاه الناس إليه و ورّث ميراثه حتى أنزل الله سبحانه و تعالى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فَإِخْوَانُكُمْ في الدّينِ وَمَوَالِيكُمْ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فردّوا إلى آبائهم فمن لم يعلم له أب كان مولى و أخا في الدين فجائت سهلة بنت سهيل بن عمرو القرشي ثم العامري و هي امرأة ابي حذيفة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إنا كنا نرى سالماً ولداً و كان يأوي معي و مع ابي حذيفة في بيت واحد و يراني فضلا و قد أنزل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 ثنا يعقوب،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بن أخي بن شهاب،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عروة بن الزبير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سهلة بنت سهيل بن عمرو و كانت تحت أبي حذيفة بن عتبة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سالماً مولى أبي حذيفة يدخل علينا و أنا فضل و إنا كنا نراه ولداً و كان أبو حذيفة تبناه كما تبنى رسول الله صلى الله عليه وسلم زيداً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وَادْعُوهُمْ لِآبَابِهِمْ هُوَ أَقْسَطُ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ان ترضع 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فأرضعته خمس رضعات و كان بمنزلة ولدها من الرضاعة، فبذلك كانت عائشة تأمر أخواتها و بنات أخواتها أن يرضعن من أحبت عائشة أن يراها ويدخل عليها و إن كان كبيراً خمس رضعات ثم يدخل عليها و أبت أم سلمة وسائر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يدخلن عليهن بتلك الرضاعة أحداً من الناس حتى يرضع في المهد و قلن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ندري لعلها كانت رخصة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لسالم من دون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الملك بن شعيب بن الليث حدثني أبي عن جدي حدثني عقيل بن خالد عن ابن شهاب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عبيدة بن عبد الله بن زمعة أن أمه زينب بنت أبي سلمة أخبرته أن أمها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سائر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يدخلن عليهن أحداً بتلك الرضاعة و قلن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مانرى هذا إلا رخصة أرخصها رسول الله صلى الله عليه وسلم لسالم خاصة فما هو بداخل علينا أحد بهذه الرضاعة ولا رائينا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باب رضاعة الكبير، ح </w:t>
      </w:r>
      <w:r>
        <w:rPr>
          <w:rFonts w:eastAsia="IRNazanin" w:cs="IRNazanin"/>
          <w:b w:val="false"/>
          <w:bCs w:val="false"/>
          <w:i w:val="false"/>
          <w:iCs w:val="false"/>
          <w:color w:val="333333"/>
          <w:sz w:val="20"/>
          <w:szCs w:val="20"/>
        </w:rPr>
        <w:t>31/1454/3590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كانت فعلت بعمر ما فعلت به و شقت عصا الأمة عليه ثم ظفر بها لقتلها ومزقها إربا إربا و لكن عليّا كان حليما كريما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جوابا عن كتابه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فلانة فأدركها رأي النّساء وضغن غلا في صدرها كمرجل القين و لو دعيت لتنال من غيري ما أتت إلي لم تفعل و لها بعد حرمتها الأولى و الحساب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ريب أنّ عائشة ندمت ندامة كليّة على مسيرها إلى البصرة وحضورها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عایشه،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أتي عائشة نعي علي أمير المؤمنين تمثلت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لها زينب بنت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ألعلي تقولين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أن جاء عائشة قتل علي 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ابي طالب و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لما وصلت إلى المدينة، راجعة من البصرة لم تزل تُحرّض الناس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إلى معاوية و إلى أهل الشام مع الأسود بن أبي البخترى لتحرّضهم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الشافي في الامامة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يتخلف مسروق عن حروب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اجدع تابعی از مشایخ و راویان صاحبان صحاح شش گانه اهل سنت است که همه علمای اهل سنت وی را توثیق کرده اند مسروق از عابدان کوفه و از اصحاب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رود و در همه جنگ های آن حضرت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مسروق بن اجدع ش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مسروق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عائشة فجلست إليها فحدثتني و استدعت غلاماً لها أسود يقال له عبدالرحمن حتى وقف فقالت يا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لما سمّيته عبد الرحمن؟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مني لعبد الرحمن 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الشافي في الامامة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الحسن قد أوصى أن يدفن عند جده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توفي أرادوا ذلك، و كان على المدينة مروان بن الحكم من قبل معاوية، فمنع من ذلك وكاد يقع بين بني أمية و بين بني هاشم بسبب ذلك فتنة،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بيتي و لا آذن أن يدفن فيه، فدفن بالبقيع ولما بلغ معاوية موت الحسن خر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تسليم الحسن الأمر إلى معاوية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ركبت بغلة شهباء وقالت بيتي لا آذن فيه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فأتاها القاسم بن محمد بن أبي بكر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عمة ما غسلنا رؤوسنا من يوم الجمل الأحمر أتريدين أن يقال يوم البغلة الشهباء 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الشبهة في الالوان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غلب على السواد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أنّ عائشة قالت لايكون لهم رابع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الحسن بن علي بن أبي طالب،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يحيى عن عبد الله بن محمد بن عيسى عن أبيه عن عبد الله بن المغيرة عن اسماعیل بن ابی زیاد عن جعفر بن محمد عن أبيه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أهل البيت شجرة النبوّة و موضع الرسالة و مختلف الملائكة و بيت الرحمة و معدن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الائمة معدن العلم وشجرة النّبوّة ومختلف الملائكة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إِنَّ اللهَ اصْطَفَاكِ وَطَهَّرَكِ وَاصْطَفَاكِ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مَرْيَمُ اقْنُتِي لِرَبِّكِ وَاسْجُدِي وَارْكَعِي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عندنا لمصحف فاطمة علیها السلام و مايدريهم ما مصحف فاطمة علیها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مصحف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فيه مثل قرآنكم هذا ثلاث مرّات، والله ما فيه من قرآنكم حرف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تعالى لما قبض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على فاطمة علیها السلام من وفاته من الحزن ما لا يعلمه الا الله عزّ وجلّ فأرسل الله اليها ملكا يسلّي غمّها و يحدّثها فشكت ذلك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أحسست بذلك و سمعت الصوت قولي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فأعلمته بذلك فجعل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كلّما سمع حتى أثبت من ذلك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ليس فيه شيء من الحلال والحرام و لكن فيه علم ما يكون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أزعم أنّ فيه قرآنا و فيه ما يحتاج الناس إلينا و لا نحتاج إلى أحد حتى فيه الجلدة ونصف الجلدة و ربع الجلدة و أرش الخدش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في الجفر الذي يذكرونه لما يسوؤهم لأنهم لا يقولون الحق والحق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فليخرجوا قضايا عليّ و فرائضه إن كانوا صادقين و سلوهم عن الخالات والعمات و ليخرجوا مصحف</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کسانی که گفتند پروردگار ما خداست و سپس استقامت ورزیدند، ملائکه بر آن ها نازل سپس می شوند و به آن ها می گویند که نترسید و محزون نباشید و بشارت باد شما را به بهشتی که به آن وعده داده شده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أخبرنا محمد بن عبد الله الحافظ، أخبرنا أبو بكر بن إسحاق، أخبرنا بشر بن موسى، حدثنيه الحميدي حدثنا سفيان، حدثنا محمد بن عجلان أنه سمع سعد بن إبراهيم يحدث عن أبي سلمة بن عبد الرحمن عن عائشة أنها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الأمم محدثون فإن يكن في هذه الأمة فهو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جماع أبواب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بالكوائن بعده، باب ماجاء 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بمحدثين كانوا في الأمم و إنه إن يكن في أمته منهم أحد فعمر بن الخطاب فكان كما أخبر أخبرنا محمد بن الحسين القطان، أخبرنا عبد الله بن جعفر، حدثنا يعقوب بن سفيان حدثنا مسلم بن إبراهيم، حدثنا شعبة عن قيس بن مسلم عن طارق بن شهاب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نحدث أن عمر بن الخطاب ينطق على لسان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جماع أبواب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بالكوائن بعده ، باب ماجاء في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بمحدثين كانوا في الأمم و انه إن يكن في أمته منهم أحد فعمر بن الخطاب فكان كما أخبر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تو به زنبور عسل وحی کرد که در کوه ها و درختان و ارتفاعات منزل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مادر موسی وحی کردیم که او را در صندوقی قرار ده و به آب بیفکن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زمانی که خداوند حضرت ابراهیم را به سبب کلماتی آزمایش کرد، پس او آزمایش را با سربلندی به اتمام رسانید خداوند به او فرمود من تو را امام مردم قرار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فرزندانم هم امام خواهند بود؟ خداوند فرمود عهد من به ظالمین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التي ابتلي بهنّ إبراهيم فأتمهن فراق قومه في الله حين أمر بمفارقتهم ومحاجته نمرود في الله حين وقفه على ما وقفه عليه من خطر الأمر الذي فيه خلافهم وصبره على قذفهم إياه في النار ليحرفوه في الله والهجرة بعد ذلك من وطنه و بلاده حين أمره بالخروج عنهم وما أمره به من الضيافة و الصبر عليها وما ابتلي به من ذبح ولده فلما مضى على ذلك كله و أخلصه البلاء قال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أَسْلَمْتُ لِرَبِّ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آن ذکر را نازل کردیم و همانا ما از آن محافظت خواهیم کرد 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الوجه الثالث أنه أراد لا تؤاخذني بما فعلته مما يشبه النسيان فسماه نسيانا للمشابهة كما قال المؤذن لأخوة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لَسَرِقُونَ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إنكم تشبهون السراق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قدرة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الصبر و تنزيهه عن النسيان، الوجه الثالث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نسيت أي بما تركت من أمرك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تَنسَوُا الْفَضْلَ بَيْنَكُمْ أي الإحسان، قاله سعيد، وقال الضحاك وقتادة والسدي وأبووائل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يعني لا تهملوه بل استعملوه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سوه 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علي بن أبي طلحة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نتركهم كما تركوا لقاء يومهم هذا، وقال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نتركهم في النار، وقال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نتركهم من الرحمة كما تركوا أن يعملوا للقاء يومهم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 لِيَغْفِرَ لَكَ اللَّهُ مَا تَقَدَّمَ مِن ذَنبِكَ وَمَا تَأَخَّرَ وَيُتِمَّ نِعْمَتَهُ عَلَيْكَ وَيَهْدِيَكَ صِرَاطًا 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فتحی مبین را نصیب تو گردانیدیم تا خدای بر تو ببخشاید گناهان گذشته و آینده ات را و نعمتش را بر تو تمام فرماید و تو را به راه مستقیم هدایت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عند مشركي أهل مكة أعظم ذنباً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لأنهم كانوا يعبدون من دون الله ثلاثمائة وستين صنماً فلما جاءهم بالدعوة إلى كلمة الإخلاص كبر ذلك عليهم وعظم و 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أَجَعَلَ الْآلِهَةَ إِلَها وَاحِدًا إِنَّ هَذَا لَشَيْءٍ عُجَابٌ ، وَانطَلَقَ الْمَلَأُ مِنْهُمْ أَنِ امْشُوا وَاصْبِرُوا عَلَى آلِهَتِكُمْ إِنَّ هَذَا لَشَيْءٌ 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بِهَذَا فِي الْمِلَّةِ الْآخِرَةِ إِنْ هَذَا إِلَّا اخْتِلَاقُ ، فلما فتح الله عزوجل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فَتَحْنَا لَكَ فَتْحًا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 وَيُتِمَّ نِعْمَتَهُ عَلَيْكَ وَيَهْدِيَكَ صِرَاطًا 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مشركي أهل مكة بدعائك إلى توحيد الله فيما تقدم وما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مجلس آخر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المأمون في عصمة الانبياء علیهما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علماء الشّرق و الغرب على أنه ليس بعد كتاب الله أصح من صحيحي البخاري و مسلم فرجح البعض منهم المغاربة صحيح مسلم على صحيح البخاري والجمهور على ترجيح البخاري على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مهمة و هي تسع تتعلق بصحيح البخاري، الثانية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يقرأ في المسجد ، فقال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اذكرني كذا و كذا آية أسقطتها في سورة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الدعوات، باب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خص أخاه بالدّعاء دون نفسه،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بطور حتم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الگو و اسوه ای نیکو است برای کسی که امید به خدا و روز قیامت دارد و خدا را بسیار یاد کند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عنه شفاهاً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أثبت في هذا الكتاب أن هذا الموجود المجموع بين الدفتين كذلك باق على ما كان عليه في أول جمعه كذلك في عصر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الفصل الخطاب في تحريف الكتاب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اعتقادنا أنّ القرآن الذي أنزله الله تعالى على نبيه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الدفتين و هو ما في أيدي النّاس، ليس بأكثر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مبلغ سوره عند النّاس مائة و أربع عشرة سورة و عندنا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واحدة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تركيف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نسب إلينا أنا نقول إنه أكثر من ذلك، فهو 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الاعتقاد في مبلغ القرآن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موسى بن محمد بن إبراهيم بن موسى بن جعفر بن محمد بن علي بن الحسن بن علي بن أبي طالب وكان إمامياً يظاهر بالاعتزال مع ذلك فإنّه كان ينكر هذا القول و يكفر من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الاهواء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شنع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 كلّهم على أن القرآن مبدل و فيه زيادة و نقص سوى المرتضى، فإنه كفر من قال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سيد مرتضی، ش</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المعتزلة الدعاة و كان إماميا لكنه يكفر من زعم أن القرآن بدل أو زيد فيه أو نقص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شرح حال علي بن الحسين بن موسى أبو القاسم العلوي الحسيني، ش </w:t>
      </w:r>
      <w:r>
        <w:rPr>
          <w:rFonts w:eastAsia="IRNazanin" w:cs="IRNazanin"/>
          <w:b w:val="false"/>
          <w:bCs w:val="false"/>
          <w:i w:val="false"/>
          <w:iCs w:val="false"/>
          <w:color w:val="333333"/>
          <w:sz w:val="20"/>
          <w:szCs w:val="20"/>
        </w:rPr>
        <w:t>5833/5847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الكلام في زيادته و نقصانه فمما لا يليق به أيضاً، لأن الزيادة فيه مجمع على بطلانها و النقصان منه فالظاهر أيضاً من مذهب المسلمين خلافه، و هو الأليق بالصّحيح من مذهبنا و هو الذي نصره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جمل لابد من معرفتها قبل الشروع في تفسير القرآن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تعالى من أن يعتقد مثل ذلك و أمثال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يجوز القول بتحريف القرآن الكريم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إنا كنا نقرأ فيما نقرأ من كتاب الله أن لاترغبوا عن آبائكم فإنّه كفر بكم أن ترغبوا عن آبائكم أو إن كفرا بكم أن ترغبوا عن آبائكم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کتاب المحاربين، باب رجم الحبلى من الزنا اذا أحصنت ، 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سورة الأحزاب تقرأ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 آية، فلما كتب عثمان المصاحف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نقدر منها إلا ما هو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النوع السابع و الأربعون، في ناسخه و منسوخه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مسبّحات سوره هایی هستند که با تسبیح خداوند متعال آغاز می شوند، مانند سوره حدید و سوره حشر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أبو موسى الأشعري إلى قراء أهل البصرة فدخل عليه ثلاثمائة رجل قد قرؤوا القرآن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خيار أهل البصرة وقراؤهم فاتلوه ولا يطولن عليكم الأمد فتقسو قلوبكم كما قست قلوب من كان قبلكم وإنا كنا نقرأ سورة كنا نشبهها في الطول و الشدة ببراءة فأنسيتها غير أني قد حفظت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لابن آدم واديان من مال لابتغى وادياً ثالثاً ولا يملأ جوف ابن آدم إلا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نقرأ سورة كنا نشبهها بإحدى المسبحات فأنسيتها غير أني حفظت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لم تقولون ما لا تفعلون فتكتب شهادة في أعناقكم فتسألون عنها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باب لو أن لابن آدم واديين لابتغى ثالثاً، ح </w:t>
      </w:r>
      <w:r>
        <w:rPr>
          <w:rFonts w:eastAsia="IRNazanin" w:cs="IRNazanin"/>
          <w:b w:val="false"/>
          <w:bCs w:val="false"/>
          <w:i w:val="false"/>
          <w:iCs w:val="false"/>
          <w:color w:val="333333"/>
          <w:sz w:val="20"/>
          <w:szCs w:val="20"/>
        </w:rPr>
        <w:t>2416/1050/119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يقولن أحدكم قد أخذت القرآن كله وما يدريه ما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ذهب منه قرآن كثير، و لكن ليقل قد أخذت منه ما ظهر الاتقان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النوع السابع والأربعون، في ناسخه و منسوخه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ابویونس غلام عایشه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حميدة بنت أبي يونس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مصحف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ملائكته يصلون على النبي يا أيها الذين آمنوا صلّوا عليه و سلّموا تسليماً وعلى الذين يصلون الصفوف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يغير عثمان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النوع السابع و الأربعون، في ناسخه و منسوخه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عمرة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فيما أنزل من القرآن عشر رضعات معلومات يحرمن ثم نسخن بخمس معلومات فتوفي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فيما يقرأ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الرضاع، باب التحريم بخمس رضعات، ح</w:t>
      </w:r>
      <w:r>
        <w:rPr>
          <w:rFonts w:eastAsia="IRNazanin" w:cs="IRNazanin"/>
          <w:b w:val="false"/>
          <w:bCs w:val="false"/>
          <w:i w:val="false"/>
          <w:iCs w:val="false"/>
          <w:color w:val="333333"/>
          <w:sz w:val="20"/>
          <w:szCs w:val="20"/>
        </w:rPr>
        <w:t>24/1452/3582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عمرة، أن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أنزل من القرآن، ثم سقط أن لا يحرم من الرضاع إلا عشر رضعات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نزل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خمس رضعات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أنّ النسخ بخمس رضعات تأخر انزاله جدا حتى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 بعض الناس يقرأ خمس رضعات و يجعلها قرآنا متلوّا لكونه لم يبلغه النّسخ لقرب عهده فلما بلغهم النسخ بعد ذلك رجعوا عن ذلك و أجمعوا على أن هذا لا يتلى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شرح صحيح مسلم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الرضاع، باب ما يحرم الرضاع شرح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يقولن أحدكم قد أخذت القرآن كله و ما يدريه ما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منه قرآن كثير، ولكن ليقل قد أخذت منه ما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النوع السابع والاربعون في ناسخه و منسوخه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مردويه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نقرأ على عهد رسول الله يا أيها الرسول بلغ ما أنزل اليك من ربك ان عليا مولى المؤمنين و إن لم تفعل فما بلغت رسالته والله يعصمك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و 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التفسير بالمأثور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اكتموا المصاحف التي عندكم وغلّوها، فإنّ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يَغْلُلْ يَأْتِ بِمَا غَلَّ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فالقوا الله بالمصاحف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عبدالله بن مسعود،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صفى الدين هندی که از علمای اهل سنت است در مورد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ابن تیمیه مناظره داشته و به 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بحث مانند گنجشکی هستی که در لحظه به دام افتادن، به شاخه ای دیگر فرار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وقع من ابن تيمية في المسئلة الحموية ما وقع وعقد له المجلس بدار السعادة بين يدي الأمير تنكز و جمعت العلماء أشاروا بأن الشيخ الهندي يحضر فحضر و كان الهندي طويل النفس في التقرير إذا شرع في وجه يقرّره لا يدع شبهة و لا اعتراضا إلّا قد أشار إليه في التقرير بحيث لا يتم التقرير إلا وقد بعد على المعترض مقاومته فلما شرع يقرّر أخذ ابن تيمية يعجل عليه على عادته و يخرج من شيء إلى شيء فقال له الهندي ما أراك يا ابن تيمية إلّا كالعصفور حيث أردت أن أقبضه من مكان فرّ إلى مكان آخر و كان الأمير تنكز يعظم الهندي و يعتقده و كان الهندي شيخ الحاضرين كلّهم فكلهم صدر عن رأيه و حبس ابن تيمية بسبب تلك المسئلة و هي التي تضمنت قوله بالجهة و نودي عليه في البلد و على أصحابه و عزلوا من وظائفهم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شيخ صفي الدين هندي ارموي، ش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منابع متعدد حدیثی اهل سنت با عباراتی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لا امام له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ليس عليه امام مات ميتة جاهلية، من مات وليس عليه امام فإن موتته موتة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بغير امام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لا بيعة عليه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لا طاعة عليه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 من مات و لیست عليه طاعة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این احادیث می توانید به این کتب از اهل سنت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الامارة، باب الأمر بلزوم الجماعة عن ظهور الفتن و تحذير الدّعاة الى الكفر ، ح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ذكوان ابو صالح السمان عن معاوية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شریح بن عبيد عن معاوية؛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من كره الخروج في الفتنة و تعوذ عنها،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 و 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الخلافة باب ، لزوم الجماعة و طاعة الأئمة والنهي عن قتالهم و باب لزوم الجماعة و النهي عن الخروج عن الأمة و قتالهم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معاذ العنبري حدثنا أبي حدثنا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محمد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محمد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عبدالله بن عمر إلى عبد الله بن مطيع حين كان من أمر الحرة ما كان زمن يزيد بن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اطرحوا لأبي عبدالرحمن وسادة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آتك لأجلس أتيتك لأحدثك حديثا سمعت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 ،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 يدا من طاعة لقى الله يوم القيامة لا حجة له و من مات وليس في عنقه بيعة مات ميتة جاهلية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باب الامر بلزوم الجماعة عن ظهور الفتن و تحذير الدّعاة الى الكفر ، ح </w:t>
      </w:r>
      <w:r>
        <w:rPr>
          <w:rFonts w:eastAsia="IRNazanin" w:cs="IRNazanin"/>
          <w:b w:val="false"/>
          <w:bCs w:val="false"/>
          <w:i w:val="false"/>
          <w:iCs w:val="false"/>
          <w:color w:val="333333"/>
          <w:sz w:val="20"/>
          <w:szCs w:val="20"/>
        </w:rPr>
        <w:t>8/1851/4770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با امیر المؤمنین بیعت نکرد اما در دوران عبد الملک بن مروان برای عمل به حدیث من مات و لا امام له مات ميتة جاهليّة راضی نشد که حتی یک شب را هم بدون بیعت با امام صبح کند، لذا شبانه نزد حجاج بن یوسف ثقفی آمد تا با او که نماینده عبدالملک بن مروان بود بيعت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امتنع من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على الحجاج بابه ليلا ليبايع لعبد الملك كيلا يبيت تلك الليلة بلا إمام زعم لأنه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إمام له مات ميتة جاهلية و حتى بلغ من احتقار الحجاج له و استرذاله حاله أن أخرج رجله من الفراش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أصفق بيدك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قاصعه، القول في أسلام أبي بكر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كلّ منهما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 ابن إسحق و ابن أبي حاتم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التي ابتلي بهنّ إبراهيم 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 قومه في الله حين أمر بمفارقتهم، و محاجته نمرود في الله حين وقفه على ما وقفه عليه من خطر الأمر الذي فيه خلافهم، وصبره على قذفهم إياه في النّار ليحرقوه في الله ، و الهجرة بعد ذلك من وطنه و بلاده حين أمره بالخروج عنهم، و ما أمره به من الضيافة و الصبر عليها، و ما ابتلي به من ذبح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مضى على ذلك كله و أخلصه البلاء قال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أَسْلَمْتُ لِرَبِّ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هاى المغني في أبواب التوحيد و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السنة عبدالله بن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هل 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احمد بن عمرو 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مفارق الجماعة، باب من كنت مولاه فعلي مولاه؛ شرح أصول اعتقاد أهل السنة و الجماعة من الكتاب و السنة وإجماع الصحابة والتابعين من بعدهم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سياق ما روي في بيعة أبي بكر و ترتيب الخلافة و كيفية البيعة و ص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بيعة عمر بن الخطاب و ترتیب خلافته و ص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ترتيب خلافة عثمان بن عفان و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ترتيب الخلافة بين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وأجاب عن الأولين أعني الإقامة و التسمية بأنهما من مسائل الفروع ولا كفر ولا بدعة في مخالفتهما فلم تتوافر الدواعي على نقلها لذلك بخلاف الإمامة فإنها من الأصول ومخالفتها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في شرح المنهاج على منهاج الوصول إلى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الثاني في السنة، الباب الثاني في الأخبار، الفصل الثاني فيما علم كذبه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الامامة، باب إمامة البر و الفاجر،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العيدين باب صفة من تجوز الصلاة معه و الصّلاة عليه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دشتى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فيض الاسلام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نهج البلاغة که حضرت در آن بیان می فرمایند که ابوبکر بعد از پیامبر اکرم صلى الله عليه وسلم خلافت را غصب کرد و در ادامه به اعتراض به عمر بن الخطاب و عثمان بن عفان می پردازند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قسمت هائی از خطبه سوم معروف به خطبه شقشقیه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عملت الولاة قبلي أعمالاً خالفوا فيها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المتعمدين لخلافه ، ناقضين لعهده، مغيّرين لسنته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الكلام في أصل الخبر و تحقق نسبة العنوان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والعشرون، فيما يتعلّق بعثمان و عمر العنوان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 جميع ما رووه من هذا الخبر أو ما كان من قبيله خلاف الدراية و الأخبار المتواترة و السير المحفوفة بالقرائن و الشواهد و كيف يصح العنوان و قد كتب معاوية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كرهت خلافة عمر و حسدته و استطلت مدته و سررت بقتله و أظهرت الشماتة بمصابه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الفصل التاسع والعشرون، فيما يتعلّق بعثمان و عمر، العنوان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كرهت خلافة عمر و حسدته و استطلت مدته و سررت بقتله و أظهرت الشماتة بمصابه حتى إنك حاولت قتل ولده لأنه قتل قاتل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لمعاوية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عليه فلا يبعد أن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الحرث الأشتر، فلقد بالغ في مدحه و ثنائه في غير واحد من 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المعني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سلمان الفارسي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قدروي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اجتمعوا إليه بالكوفة فسألوه أن ينصب لهم إماما يصلي بهم نافلة شهر رمضان زجرهم و عرفهم أن ذلك خلاف السنة فتركوه و اجتمعوا لأنفسهم و قدموا بعضهم فبعث إليهم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عليهم المسجد و معه الدرة فلما رأوه تبادروا الأبواب و صاحوا واعمراه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لقد أمرت النّاس أن لا يجتمعوا في شهر رمضان إلا في فريضة و أعلمتهم أنّ اجتماعهم في النوافل بدعة فتنادى بعض أهل عسكري ممن يقاتل معي يا أهل الإسلام غيّرت سنة عمر ينهانا عن الصلاة في شهر رمضان تطوّعا و لقد خفت أن يثوروا في ناحية جانب عسكري ما لقيت من هذه الأمة من الفرقة و طاعة أئمّة الضّلالة و الدّعاة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و البدع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حريز عن بعض أصحابنا عن أحدهما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 أتاه الناس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لنا إماما يؤمنا في شهر رمضان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ونهاهم أن يجتمعوا فيه، فلما أمسوا جعلوا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ابكوا في رمضان وا رمضاناه، فأتاه الحارث الأعور في أناس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ضجّ الناس و كرهوا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دعوهم و ما يريدون ليصلي بهم من شاء وا،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 سورة النّساء،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سخنان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درباره عمر که از راه توریه فرموده یعنی در ظاهر می نماید که او را ستوده، ولی باطنا توبیخ و سرزنش نموده از این رو این سخن با آنچه در خطبه سوم فرموده منافات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مرحوم فيض الاسلام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محمد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داب و سعيد بن خالد، عن صالح بن كيسان عن المغيرة بن شعبة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عمر بكته ابنة أبي خيثمة فقالت واعمراه أقام الأود و أبر العهد، أمات الفتن و أحيا السنن، خرج نقي الثوب بريا من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وقائع سنه ثلاث وعشرين، ذكر بعض ما رثي به المدائني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عمر ندبته ابنة أبي حثمة فقالت واعمراه أقام الأود و أبرأ العمد و أمات الفتن و أحيى السنن واعمراه خرج من الدنيا نقي الثوب بريئاً من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حفص عمر بن الخطاب ، مصرع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عمر، قال حدثنا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داب و سعيد بن خالد، عن صالح بن کیسان، عن المغيرة بن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عمر بكته ابنه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حثمه، فقالت وا عمراه أقام الأود ، و أبرأ العمد، أمات الفتن، و أحيا السنن، خرج نقي الثوب، بريئاً من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الثالثة والعشرون من ندب عمر و رثاه، ذكر بعض ما رثي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أبي طالب و الله لقد صدقت ذهب بخيرها و نجا من شرها، أما والله ما قالت و لكن قولت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وقائع سنة ثلاث وعشرين ذكر بعض ما رثي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المغيرة بن شعبة لما دفن عمر أتيت علياً و أنا أحب أن أسمع منه في عمر شيئاً، فخرج ينفض راسه و لحيته و قد اغتسل، و هو ملتحف بثوب، لايشك أن الأمر يصير اليه،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 الله 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صدقت ابنة أبي حثمة ، لقد ذهب بخيرها، و نجا من شرها، أما والله ما قالت، و لكن قولت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الثالثة و العشرون من ندب عمر و رثاه، ذكر بعض ما رثي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ما نقله عن الطبري فمع أنّ رواية المخالف لنفسه غير مقبولة، لا يفهم منه سوى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من قول ابنة أبي خيثمة جملة ذهب بخيرها و نجا من شرها، حتى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قالته و لكن قولته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قالته من نفسها، و لكن حملت على قوله، و ليس تحته شيء، لأن معناه أن في الخلافة و السلطنة خيراً و شراً، و لكنّ عمر ذهب بخيرها و نجا من شرها بحبسه مثل طلحة والزبير عن الخروج عن المدينة، حتّى إلى الجهاد لئلا يخرجا عليه و أحدث شورى موجبة لنقض الامور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بخيرها و نجا من شرها إلا نظير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صاحبه في الشقشقية لشدّ ما تشطرا ضرعيها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الصباغة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والعشرون، فيما يتعلق بعثمان و عمر، العنوان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ابن حميد قال حدثنا جرير عن مغيرة عن زياد بن كليب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عمر بن الخطاب منزل علي و فيه طلحة و الزبير و رجال من المهاجرين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عليكم أو لتخرجن إلى البيعة، فخرج عليه الزبير مصلتا بالسيف فعثر فسقط السيف من يده، فوثبوا عليه فأخذوه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ذكر الأخبار الواردة باليوم الذي توفي فيه رسول الله صلى الله عليه وسلم و مبلغ سنه يوم وفاته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فأقام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معه من شيعته في منزله بما عهد اليه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فوجهوا إلى منزله فهجموا عليه و أحرقوا بابه و استخرجوه منه كرهاً وضغطوا سيّدة النّساء بالباب حتى اسقطت محسناً و أخذوه بالبيعة فامتنع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تقتلوني فانّي عبد الله و أخو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بسطوا يده فقبضها و عسر عليهم فتحها فمسحوا عليها و هي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الحوادث التي اعقبت وفاة النبي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لعلي من الناس وجه حياة فاطمة فلما توفيت استنكر علي وجوه الناس فالتمس مصالحة أبي بكر و مبايعته و لم يكن يبايع تلك الأشهر فأرسل إلى أبي بكر أن ائتنا ولا يأتنا أحد معك كراهية لمحضر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 ح </w:t>
      </w:r>
      <w:r>
        <w:rPr>
          <w:rFonts w:eastAsia="IRNazanin" w:cs="IRNazanin"/>
          <w:b w:val="false"/>
          <w:bCs w:val="false"/>
          <w:i w:val="false"/>
          <w:iCs w:val="false"/>
          <w:color w:val="333333"/>
          <w:sz w:val="20"/>
          <w:szCs w:val="20"/>
        </w:rPr>
        <w:t>4240/4241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بخاری حضرت زهرا علیها السلام شش ماه پس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رفتند اما طبق نقل های معتبر شیعه شهادت آن حضرت علیها السلام تا شش ماه 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نکشید و تاریخ شهادت حضرت زهرا علیها السلام ایامی مانند چهل یا چهل و پنج و یا هفتاد و پنج و یا نود و پنج روز بعد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بويع أبو بكر في يوم السقيفة وجددت البيعة له يوم الثلاثاء على العامة خرج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أفسدت علينا أمورنا و لم تستشر و لم تَرعَ لنا حقاً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لكني خشيت الفتنة، و كان للمهاجرين و الانصار يوم السَّقيفة خطب طويل و مجاذبة في الإمامة، وخرج سعد بن عبادة و لم يبايع، فصار إلى الشام فقتل هناك في سنة خمس عشرة، و ليس كتابنا هذا موضعاً لخبر مقتله و لم يبايعه أحد من بني هاشم حتى ماتت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ذكر خلافة أبي بكر، يوم السقيفة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ولكنك استبددت علينا بالامر و كنا نرى لقرابتنا من رسول الله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 ح </w:t>
      </w:r>
      <w:r>
        <w:rPr>
          <w:rFonts w:eastAsia="IRNazanin" w:cs="IRNazanin"/>
          <w:b w:val="false"/>
          <w:bCs w:val="false"/>
          <w:i w:val="false"/>
          <w:iCs w:val="false"/>
          <w:color w:val="333333"/>
          <w:sz w:val="20"/>
          <w:szCs w:val="20"/>
        </w:rPr>
        <w:t>4240/4241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لكنا نرى لنا في هذا الامر نصيبا، فاستبدّ علينا، فوجدنا في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 ح </w:t>
      </w:r>
      <w:r>
        <w:rPr>
          <w:rFonts w:eastAsia="IRNazanin" w:cs="IRNazanin"/>
          <w:b w:val="false"/>
          <w:bCs w:val="false"/>
          <w:i w:val="false"/>
          <w:iCs w:val="false"/>
          <w:color w:val="333333"/>
          <w:sz w:val="20"/>
          <w:szCs w:val="20"/>
        </w:rPr>
        <w:t>4240/4241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منيع حدثنا سريج بن النعمان حدثنا حشرج بن نباتة عن سعيد بن جمهان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سفينة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الخلافة في أمتي ثلاثون سنة ثمّ ملك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الفتن باب ما جاء في الخلافة، 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سليمان بن داود الطيالسي حدثني داود بن إبراهيم الواسطي حدثني حبيب بن سالم عن النعمان بن بشير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قعوداً في المسجد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بشير رجلاً يكف حديثه، فجاء أبو ثعلبة الخشني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بشير بن سعد أتحفظ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الأمراء؟ 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أحفظ خطبته، فجلس أبو ثعلبة 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النبوة فيكم ما شاء الله أن تكون ثم يرفعها إذا شاء أن يرفعها ثم تكون خلافة على منهاج النبوة، فتكون ما شاء الله أن تكون ثم يرفعها إذا شاء الله أن يرفعها ثم تكون ملكا عاضا فيكون ما شاء الله ان يكون ثم يرفعها إذا شاء أن يرفعها، ثم تكون ملكاً جبرية فتكون ما شاء الله أن تكون ثم يرفعها إذا شاء أن يرفعها، ثم تكون خلافة على منهاج النبوة ثم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حبیب فلما قام عمر بن عبدالعزيز و كان يزيد بن النعمان بن بشير في صحابته فكتبت إليه بهذا الحديث أذكره إياه، فقلت له اني أرجو أن يكون أمير المؤمنين يعني عمر بعد الملك العاض و الجبرية، فأدخل كتابي على عمر بن عبد العزيز فسر به و أعجبه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مسند الكوفيين، حديث النعمان بن بشير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حاولت الأنصار إقامته في الخلافة بعد رسول الله صلى الله عليه وآله ، ولم يبايع أبا بكر حين بويع ، وخرج إلى حوران ، فمات بها ، قيل قتلته الجن لأنه بال قائما في الصحراء ليلا، و رووا بيتين من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إبن تيمية الذي كان يوصف بأنه بحر في العلم لا يستغرب فيه ما قاله بعض الأئمة عنه من أنه زنديق مطلق و سبب قوله ذلك أنه تتبع كلامه فلم يقف له على اعتقاد حتى أنه في مواضع عديدة يكفر فرقة و يضللها وفي آخر يعتقد ما قالته أو بعضه مع أن كتبه مشحونة بالتشبيه و التجسيم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 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ابن تيمية بالتفرقة في احترام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حياته و موته و تكفيره الصحابة والتابعين و الائمة الاربعة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إياك أن تصغي إلى ما في كتب ابن تيمية وتلميذه ابن قيم الجوزية وغيرهما ممن اتخذ إلهه هواه وأضله الله على علم و ختم على سمعه وقلبه و جعل على بصره غشاوة فمن يهديه من بعد الله وكيف تجاوز هؤلاء الملحدون الحدود و تعدوا الرسوم و خرقوا سياج الشريعة و الحقيقة فظنوا بذلك أنهم على هدى من ربهم و ليسوا كذلك بل هم على أسوء الضلال و أقبح الخصال و أبلغ المقت و الخسران و أنهى الكذب و البهتان، فخذل الله متبعه وطهر الأرض 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نرم افزار 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مطلب في عقيدة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المكتبة الشاملة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انتقل الى مكّة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واقام فيها، وكان اماما للحرمين يدرّس ويفتي و يؤلّف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أطلق ابن تيمية إلى الشام و افترق الناس فيه شيعاً فمنهم من نسبه إلى التجسيم لما ذكر في العقيدة الحموية و الواسطية و غيرهما من ذلك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اليد والقدم والساق و الوجه صفات حقيقية الله و أنه مستو على العرش بذاته،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من ذلك التحيز والانقسام؟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 أسلم أن التحيز و الانقسام من خواص الأجسام فالذم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يقول بتحيز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ينسبه إلى الزندقة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يستغاث به و أن في ذلك تنقيصاً و منعاً من تعظيم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أشد الناس عليه في ذلك النور البكري فإنه لما عقد له المجلس بسبب ذلك قال بعض الحاضرين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لهذا القول فإنه إن كان تنقيصاً يقتل و إن لم يكن تنقيصاً لا يعذر ومنهم من ينسبه إلى النفاق لقوله في عليّ ما تقدم و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مخذولاً حيث ما توجه و أنه حاول الخلافة مراراً فلم ينلها و إنما قاتل للرئاسة لا للديانة ولقوله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يحب الرياسة و أن عثمان كان يحبّ المال و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أسلم شيخاً يدري ما يقول و عليّ أسلم صبياً و الصبي لا يصح إسلامه على قول وبكلامه في قصة خطبة بنت أبي جهل و مات ما نسبها من الثناء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أبي العاص بن الربيع و ما يؤخذ من مفهومها، فإنه شنع في فألزمو موه بالنفاق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يبغضك إلا منافق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ذكر من اسمه احمد احمد بن عبد الحليم بن السلام بن عبد الله بن أبي القاسم بن تيمية الحراني ثمّ الدمشقي، ش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طالعت الرد المذكور فوجدته كما قال السبكي في الاستيفاء، لكن وجدته كثير التحامل إلى الغاية في ردّ الأحاديث التي يوردها ابن المطهر و إن كان معظم ذلك من الموضوعات و الواهيات لكنه ردّ في ردّه كثيرا من الأحاديث الجياد التي لم يستحضر حالة التصنيف مظانها لأنه كان لاتساعه في الحفظ يتكل على ما في صدره و الإنسان عامد للنسيان و كم من مبالغة لتوهين كلام الرافضي أدّته أحيانا إلى تنقيص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الياء، من اسمه يوسف، يوسف والد الحسن بن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ش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مغضباً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ينتقصون علياً؟ من ينتقص علياً فقد انتقصني و من فارق علياً فقد فارقني، إنّ علياً مني و أنا منه خلق من طينتي و خلقت من طينة إبراهيم و أنا أفضل من إبراهيم ذرية بعضها من بعض والله سميع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من اسمه محمد، ح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يُؤْذُونَ اللَّهَ وَرَسُولَهُ لَعَنَهُمُ اللَّهُ فِي الدُّنْيَا وَالْآخِرَةِ وَأَعَدَّ لَهُمْ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يحيى بن عبد الباقي الأذني، ثنا محمد بن عوف الحمصي، ثنا أبوجابر محمد بن عبد الملك، ثنا الحكم بن محمد شيخ مكي عن فطر بن خليفة عن أبي الطفيل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 سلمة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فقد أحبّني و من أحبّني فقد أحبّ الله و من أبغض عليا فقد أبغضني و من أبغضني فقد أبغض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 سلمة، أبو الطفيل عن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تيمية يحتج كثير من الناس بكلامه، ويسمّيه بعضهم شيخ الاسلام و هو ناصبي عدوّ لعلي 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اتهم فاطمة علیها السلام بان فيها شعبة من النفاق، و كان مع ذلك مشبّها إلى بدع أخرى كانت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عاقبه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المبتدعة بعد عصره تلامذة كتبه و نتائج أفكاره و ثمار غرسه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و السلفيون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السلفين المحور الأوّل من هو ابن تيمية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اعتنى كثير من العلماء من أهل المذاهب الأربعة للرّدّ عليه في كتب مبسوطة عملاً بقول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ظهرت البدع و سكت العالم فعليه لعنة الله و الملائكة و 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هؤلاء الخوارج في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الحاصل أنّ هؤلاء المانعين للزيارة و التوسل قد تجاوزوا الحد فكفروا أكثر الأمة و استحلوا دمائهم وأموالهم وجعلوهم مثل المشركين الذين كانوا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حملوا الآيات القرآنية التي نزلت في المشركين على خواص المؤمنين و عوامهم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على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 أنّ المانعين للزيارة والتوسل قد تجاوزوا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مواضع متعدد کتاب با نقل اقوال علمای عامه، عقائد وهابیت را رد می کند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مكّي مؤرخ، ولد بمكة وتولى فيها الإفتاء و التدريس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شرح حال أحمد زيني دحلان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السّيّد زيني دحلان المفتي و رئيس العلماء و شيخ الخطباء الشافعي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أسماء المؤلّفين و آثار المصنفين من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دحلان المكي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مواقيت الصلاة، باب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صلاة المسافرين و قصرها، باب الجمع بين الصلاتين في الحضر، ح </w:t>
      </w:r>
      <w:r>
        <w:rPr>
          <w:rFonts w:eastAsia="IRNazanin" w:cs="IRNazanin"/>
          <w:b w:val="false"/>
          <w:bCs w:val="false"/>
          <w:i w:val="false"/>
          <w:iCs w:val="false"/>
          <w:color w:val="333333"/>
          <w:sz w:val="20"/>
          <w:szCs w:val="20"/>
        </w:rPr>
        <w:t>49/705/1626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فقها در علم اصول بحثی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امر در مرة یا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و مقصودشان این است که اگر مولی به عبدش امر کند و دستوری دهد عبد برای رهایی و خلاصی از امر مولی اگر یک بار مأمور به را انجام دهد کافی است؟ یا این که باید چند بار مأمور به را انجام دهد؟ برخی معتقدند یک بار انجام دادن مأمور به کافی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حدثنا أحمد بن يونس و عون بن سلام جميعاً عن زهير، قال ابن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زهير، حدثنا أبو الزبير عن سعيد بن جبير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والعصر جميعاً بالمدينة في غير خوف و لا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الزبير فسألت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فعل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كما سألتني،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يحرج أحداً من أمته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صلاة المسافرين و قصرها، باب الجمع بين الصلاتين في الحضر،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والمبتدعة أنكروا أداءها بالجماعة في المسجد فأداؤها بالجماعة جعل شعاراً للسنة كأداء الفرائض بالجماعة شرع شعار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التراويح، الفصل الثاني أنها تؤدي بالجماعة أم فرادی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تارك فيكم ثقلين أولهما كتاب الله فيه الهدى و النور فخذوا بكتاب الله واستمسكوا به، 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كتاب الله و رغب فيه،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بيتي أذكركم الله في أهل بيتي و أذكركم الله في أهل بيتي و أذكركم الله في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من فضائل علي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ح </w:t>
      </w:r>
      <w:r>
        <w:rPr>
          <w:rFonts w:eastAsia="IRNazanin" w:cs="IRNazanin"/>
          <w:b w:val="false"/>
          <w:bCs w:val="false"/>
          <w:i w:val="false"/>
          <w:iCs w:val="false"/>
          <w:color w:val="333333"/>
          <w:sz w:val="20"/>
          <w:szCs w:val="20"/>
        </w:rPr>
        <w:t>36/2408/6175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إني قد تركت فيكم ما إن أخذتم به لن تضلوا كتاب الله و 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باطل نه از پیش رو و نه از پشت سر به سراغ آن نمی آید، تنزیلی است از خدای حکیم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يفرض الله عزّوجلّ طاعة من يعلم أنه يضلّهم ويغويهم و لايختار لرسالته و لا يصطفي من عباده من يعلم أنه يكفر به و بعبادته و يعبد الشيطان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ما كتبه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في محض الإسلام وشرائع الدين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تحقیق سوگند که در رسول خدا برای شما اسوه ای نیک بود برای کسی که به خدا و روز قیامت امید دارد و خدا را بسیار یاد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يدعون بقائه في 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 وفيات المشاهير و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سنة ستين و مائتين، رجال هذه الطبقة، شرح حال الحسن بن علي بن محمد بن موسى الرضا علیهما السلام ، 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يزعمون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سردابا في بيت أبيه، وأمه تنظر إليه، فلم يخرج إلى الساعة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المنتظر،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يقفون في كلّ ليلة بعد صلاة المغرب بباب هذا السّرداب و قد قوموا مركبا فيهتفون باسمه و يدعونه للخروج حتى تشتبك النجوم ، ثم ينفضون ويرجئون الأمر إلى الليلة الآتية وهم على ذلك لهذا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الكتاب الاوّل، الباب الثاني الفصل السابع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مذاهب الشيعة في حكم الامامة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السرداب المعروف في جامعها الذي تزعم الشيعة أن مهديهم يخرج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السين المهملة السامري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اهل سنت در مهدی موعود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محمد بن موسى بن المتوكل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جعفر الحميري عن محمد بن عثمان العمري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صاحب هذا الأمر ليحضر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الموسم كل سنة فيرى الناس و يعرفهم ويرونه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السابع و الاربعون في ذكر من شاهد القائم و راه و کلمه،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 شعري أين استقرّت بك النّوى بل أي أرض تقلك أو ثرى أبرضوى أم غيرها أم ذي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 الثلاثون فيما نذكره من وظائف يوم عيد الفطر،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صفة صلاة العيد، دعاء آخر بعد صلاة العيد و يدعى به في الأعياد الاربعة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أيضا كذب محض و افتراء بيّن لم يذكره أحد من مؤلّفي الامامية في كتاب لهم من القدماء و المتأخرين، فان كانوا صادقين في هذه النسبة فليذكروا موضعاً واحداً ذكر فيه ما نسبوه إليهم، مع أن في كثير من أحاديثهم وقصصهم ما يبين كذبه، فانّهم رووا و اعتقدوا أن المهديّ يحضر الموسم في كل سنة و رآه جماعة كثيرة تزيد على سبعين في أيام غيبته الصغرى التي كان له فيها نواب مخصوصة يخرج إليهم التوقيعات ابتداءاً و جواباً لمسائل كانوا يسألونها بتوسط النواب وكلّهم رأوه في غير السرداب بل غير سامراء الا قليلاً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وجه الغائب عن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الشيعة لاترى أن غيبة الإمام في السرداب، ولا هم غيبوه فيه و لا إنه يظهر منه، و إنما اعتقادهم المدعوم بأحاديثهم أنه يظهر بمكة المعظمة تجاه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 السنة و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نظرة في كتاب الصراع نموذج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يعقوب عن محمد بن يحيى عن محمد بن الحسين عن الحسن بن محبوب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للقائم غيبتان إحداهما قصيرة و الأخرى طويلة، الغيبة الأولى لا يعلم بمكانه فيها إلّا خاصة شيعته والأخرى لا يعلم بمكانه فيها إلا خاصة مواليه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 في غيبة الامام المنتظر عجّل الله تعالى فرجه الشريف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لصاحب هذا الامر من غيبة و لابد له في غيبته من عزلة و نعم المنزل طيبة و مابثلاثين من 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الغيبة، ح </w:t>
      </w:r>
      <w:r>
        <w:rPr>
          <w:rFonts w:eastAsia="IRNazanin" w:cs="IRNazanin"/>
          <w:b w:val="false"/>
          <w:bCs w:val="false"/>
          <w:i w:val="false"/>
          <w:iCs w:val="false"/>
          <w:color w:val="333333"/>
          <w:sz w:val="20"/>
          <w:szCs w:val="20"/>
        </w:rPr>
        <w:t>16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الحسن التيملي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و أحمد ابنا الحسن عن علي بن يعقوب الهاشمي عن هارون بن مسلم عن عبيد بن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ينادى باسم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فيؤتى و هو خلف المقام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نودي باسمك فما تنتظر ، ثم يؤخذ بيده فيبايع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قد كنا نسمع أن القائم عجّل الله تعالى فرجه الشريف يبايع مستكرهاً فلم نكن نعلم وجه استكراهه، فعلمنا أنه استكراه لا إثم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العلامات التي تكون قبل قيام القائم عجّل الله تعالى فرجه الشريف ويدلّ على أن ظهوره يكون بعدها كما قالت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29926</Words>
  <Characters>113116</Characters>
  <CharactersWithSpaces>142290</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2026-08-20T07:14:42Z</dcterms:created>
  <dc:creator>ghaemiyeh.com</dc:creator>
  <dc:description/>
  <dc:language>en-US</dc:language>
  <cp:lastModifiedBy/>
  <dcterms:modified xsi:type="dcterms:W3CDTF">2026-08-20T10:44:45Z</dcterms:modified>
  <cp:revision>1</cp:revision>
  <dc:subject/>
  <dc:title>از مناظره تا دستگیری گزارشی از مناظره درباره صحابه تحریف قرآن سرداب سامرا و عصمت ائمه علیهم السلام</dc:title>
</cp:coreProperties>
</file>

<file path=docProps/custom.xml><?xml version="1.0" encoding="utf-8"?>
<Properties xmlns="http://schemas.openxmlformats.org/officeDocument/2006/custom-properties" xmlns:vt="http://schemas.openxmlformats.org/officeDocument/2006/docPropsVTypes"/>
</file>