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المواعظ صفات الشیعة و فضائل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2787_653776707">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732789_65377670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732791_653776707">
            <w:r>
              <w:rPr>
                <w:webHidden/>
                <w:rStyle w:val="IndexLink"/>
                <w:rtl w:val="true"/>
              </w:rPr>
              <w:t>كلمة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3732793_653776707">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3732795_653776707">
            <w:r>
              <w:rPr>
                <w:webHidden/>
                <w:rStyle w:val="IndexLink"/>
                <w:rtl w:val="true"/>
              </w:rPr>
              <w:t>مقدمة التحقيق</w:t>
            </w:r>
            <w:r>
              <w:rPr>
                <w:rStyle w:val="IndexLink"/>
                <w:rtl w:val="true"/>
              </w:rPr>
              <w:tab/>
            </w:r>
            <w:r>
              <w:rPr>
                <w:rStyle w:val="IndexLink"/>
              </w:rPr>
              <w:t>15</w:t>
            </w:r>
          </w:hyperlink>
        </w:p>
        <w:p>
          <w:pPr>
            <w:pStyle w:val="Contents2"/>
            <w:tabs>
              <w:tab w:val="clear" w:pos="8743"/>
              <w:tab w:val="right" w:pos="9026" w:leader="dot"/>
            </w:tabs>
            <w:rPr/>
          </w:pPr>
          <w:hyperlink w:anchor="__RefHeading___Toc3732797_653776707">
            <w:r>
              <w:rPr>
                <w:webHidden/>
                <w:rStyle w:val="IndexLink"/>
                <w:rtl w:val="true"/>
              </w:rPr>
              <w:t>ترجمة المؤلف</w:t>
            </w:r>
            <w:r>
              <w:rPr>
                <w:rStyle w:val="IndexLink"/>
                <w:rtl w:val="true"/>
              </w:rPr>
              <w:tab/>
            </w:r>
            <w:r>
              <w:rPr>
                <w:rStyle w:val="IndexLink"/>
              </w:rPr>
              <w:t>23</w:t>
            </w:r>
          </w:hyperlink>
        </w:p>
        <w:p>
          <w:pPr>
            <w:pStyle w:val="Contents3"/>
            <w:tabs>
              <w:tab w:val="clear" w:pos="8459"/>
              <w:tab w:val="right" w:pos="9026" w:leader="dot"/>
            </w:tabs>
            <w:rPr/>
          </w:pPr>
          <w:hyperlink w:anchor="__RefHeading___Toc3732799_65377670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3732801_653776707">
            <w:r>
              <w:rPr>
                <w:webHidden/>
                <w:rStyle w:val="IndexLink"/>
                <w:rtl w:val="true"/>
              </w:rPr>
              <w:t xml:space="preserve">اسمه ونسبه </w:t>
            </w:r>
            <w:r>
              <w:rPr>
                <w:rStyle w:val="IndexLink"/>
                <w:rtl w:val="true"/>
              </w:rPr>
              <w:t>:</w:t>
              <w:tab/>
            </w:r>
            <w:r>
              <w:rPr>
                <w:rStyle w:val="IndexLink"/>
              </w:rPr>
              <w:t>23</w:t>
            </w:r>
          </w:hyperlink>
        </w:p>
        <w:p>
          <w:pPr>
            <w:pStyle w:val="Contents3"/>
            <w:tabs>
              <w:tab w:val="clear" w:pos="8459"/>
              <w:tab w:val="right" w:pos="9026" w:leader="dot"/>
            </w:tabs>
            <w:rPr/>
          </w:pPr>
          <w:hyperlink w:anchor="__RefHeading___Toc3732803_653776707">
            <w:r>
              <w:rPr>
                <w:webHidden/>
                <w:rStyle w:val="IndexLink"/>
                <w:rtl w:val="true"/>
              </w:rPr>
              <w:t xml:space="preserve">ولادته ونشأته </w:t>
            </w:r>
            <w:r>
              <w:rPr>
                <w:rStyle w:val="IndexLink"/>
                <w:rtl w:val="true"/>
              </w:rPr>
              <w:t>:</w:t>
              <w:tab/>
            </w:r>
            <w:r>
              <w:rPr>
                <w:rStyle w:val="IndexLink"/>
              </w:rPr>
              <w:t>24</w:t>
            </w:r>
          </w:hyperlink>
        </w:p>
        <w:p>
          <w:pPr>
            <w:pStyle w:val="Contents3"/>
            <w:tabs>
              <w:tab w:val="clear" w:pos="8459"/>
              <w:tab w:val="right" w:pos="9026" w:leader="dot"/>
            </w:tabs>
            <w:rPr/>
          </w:pPr>
          <w:hyperlink w:anchor="__RefHeading___Toc3732805_653776707">
            <w:r>
              <w:rPr>
                <w:webHidden/>
                <w:rStyle w:val="IndexLink"/>
                <w:rtl w:val="true"/>
              </w:rPr>
              <w:t xml:space="preserve">رحلاته العلمية </w:t>
            </w:r>
            <w:r>
              <w:rPr>
                <w:rStyle w:val="IndexLink"/>
                <w:rtl w:val="true"/>
              </w:rPr>
              <w:t>:</w:t>
              <w:tab/>
            </w:r>
            <w:r>
              <w:rPr>
                <w:rStyle w:val="IndexLink"/>
              </w:rPr>
              <w:t>27</w:t>
            </w:r>
          </w:hyperlink>
        </w:p>
        <w:p>
          <w:pPr>
            <w:pStyle w:val="Contents3"/>
            <w:tabs>
              <w:tab w:val="clear" w:pos="8459"/>
              <w:tab w:val="right" w:pos="9026" w:leader="dot"/>
            </w:tabs>
            <w:rPr/>
          </w:pPr>
          <w:hyperlink w:anchor="__RefHeading___Toc3732807_653776707">
            <w:r>
              <w:rPr>
                <w:webHidden/>
                <w:rStyle w:val="IndexLink"/>
                <w:rtl w:val="true"/>
              </w:rPr>
              <w:t>مكانته العلمية وأقوال العلماء فيه</w:t>
            </w:r>
            <w:r>
              <w:rPr>
                <w:rStyle w:val="IndexLink"/>
                <w:rtl w:val="true"/>
              </w:rPr>
              <w:t>:</w:t>
              <w:tab/>
            </w:r>
            <w:r>
              <w:rPr>
                <w:rStyle w:val="IndexLink"/>
              </w:rPr>
              <w:t>30</w:t>
            </w:r>
          </w:hyperlink>
        </w:p>
        <w:p>
          <w:pPr>
            <w:pStyle w:val="Contents3"/>
            <w:tabs>
              <w:tab w:val="clear" w:pos="8459"/>
              <w:tab w:val="right" w:pos="9026" w:leader="dot"/>
            </w:tabs>
            <w:rPr/>
          </w:pPr>
          <w:hyperlink w:anchor="__RefHeading___Toc3732809_653776707">
            <w:r>
              <w:rPr>
                <w:webHidden/>
                <w:rStyle w:val="IndexLink"/>
                <w:rtl w:val="true"/>
              </w:rPr>
              <w:t xml:space="preserve">مشایخه وتلامذته </w:t>
            </w:r>
            <w:r>
              <w:rPr>
                <w:rStyle w:val="IndexLink"/>
                <w:rtl w:val="true"/>
              </w:rPr>
              <w:t>:</w:t>
              <w:tab/>
            </w:r>
            <w:r>
              <w:rPr>
                <w:rStyle w:val="IndexLink"/>
              </w:rPr>
              <w:t>31</w:t>
            </w:r>
          </w:hyperlink>
        </w:p>
        <w:p>
          <w:pPr>
            <w:pStyle w:val="Contents3"/>
            <w:tabs>
              <w:tab w:val="clear" w:pos="8459"/>
              <w:tab w:val="right" w:pos="9026" w:leader="dot"/>
            </w:tabs>
            <w:rPr/>
          </w:pPr>
          <w:hyperlink w:anchor="__RefHeading___Toc3732811_653776707">
            <w:r>
              <w:rPr>
                <w:webHidden/>
                <w:rStyle w:val="IndexLink"/>
                <w:rtl w:val="true"/>
              </w:rPr>
              <w:t xml:space="preserve">مصنفاته </w:t>
            </w:r>
            <w:r>
              <w:rPr>
                <w:rStyle w:val="IndexLink"/>
                <w:rtl w:val="true"/>
              </w:rPr>
              <w:t>:</w:t>
              <w:tab/>
            </w:r>
            <w:r>
              <w:rPr>
                <w:rStyle w:val="IndexLink"/>
              </w:rPr>
              <w:t>32</w:t>
            </w:r>
          </w:hyperlink>
        </w:p>
        <w:p>
          <w:pPr>
            <w:pStyle w:val="Contents3"/>
            <w:tabs>
              <w:tab w:val="clear" w:pos="8459"/>
              <w:tab w:val="right" w:pos="9026" w:leader="dot"/>
            </w:tabs>
            <w:rPr/>
          </w:pPr>
          <w:hyperlink w:anchor="__RefHeading___Toc3732813_653776707">
            <w:r>
              <w:rPr>
                <w:webHidden/>
                <w:rStyle w:val="IndexLink"/>
                <w:rtl w:val="true"/>
              </w:rPr>
              <w:t xml:space="preserve">وفاته </w:t>
            </w:r>
            <w:r>
              <w:rPr>
                <w:rStyle w:val="IndexLink"/>
                <w:rtl w:val="true"/>
              </w:rPr>
              <w:t>:</w:t>
              <w:tab/>
            </w:r>
            <w:r>
              <w:rPr>
                <w:rStyle w:val="IndexLink"/>
              </w:rPr>
              <w:t>33</w:t>
            </w:r>
          </w:hyperlink>
        </w:p>
        <w:p>
          <w:pPr>
            <w:pStyle w:val="Contents2"/>
            <w:tabs>
              <w:tab w:val="clear" w:pos="8743"/>
              <w:tab w:val="right" w:pos="9026" w:leader="dot"/>
            </w:tabs>
            <w:rPr/>
          </w:pPr>
          <w:hyperlink w:anchor="__RefHeading___Toc3732815_653776707">
            <w:r>
              <w:rPr>
                <w:webHidden/>
                <w:rStyle w:val="IndexLink"/>
                <w:rtl w:val="true"/>
              </w:rPr>
              <w:t>عملنا في هذه الكتب</w:t>
            </w:r>
            <w:r>
              <w:rPr>
                <w:rStyle w:val="IndexLink"/>
                <w:rtl w:val="true"/>
              </w:rPr>
              <w:tab/>
            </w:r>
            <w:r>
              <w:rPr>
                <w:rStyle w:val="IndexLink"/>
              </w:rPr>
              <w:t>35</w:t>
            </w:r>
          </w:hyperlink>
        </w:p>
        <w:p>
          <w:pPr>
            <w:pStyle w:val="Contents3"/>
            <w:tabs>
              <w:tab w:val="clear" w:pos="8459"/>
              <w:tab w:val="right" w:pos="9026" w:leader="dot"/>
            </w:tabs>
            <w:rPr/>
          </w:pPr>
          <w:hyperlink w:anchor="__RefHeading___Toc3732817_653776707">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3732819_653776707">
            <w:r>
              <w:rPr>
                <w:webHidden/>
                <w:rStyle w:val="IndexLink"/>
                <w:rtl w:val="true"/>
              </w:rPr>
              <w:t>المواعظ</w:t>
            </w:r>
            <w:r>
              <w:rPr>
                <w:rStyle w:val="IndexLink"/>
                <w:rtl w:val="true"/>
              </w:rPr>
              <w:tab/>
            </w:r>
            <w:r>
              <w:rPr>
                <w:rStyle w:val="IndexLink"/>
              </w:rPr>
              <w:t>35</w:t>
            </w:r>
          </w:hyperlink>
        </w:p>
        <w:p>
          <w:pPr>
            <w:pStyle w:val="Contents3"/>
            <w:tabs>
              <w:tab w:val="clear" w:pos="8459"/>
              <w:tab w:val="right" w:pos="9026" w:leader="dot"/>
            </w:tabs>
            <w:rPr/>
          </w:pPr>
          <w:hyperlink w:anchor="__RefHeading___Toc3732821_653776707">
            <w:r>
              <w:rPr>
                <w:webHidden/>
                <w:rStyle w:val="IndexLink"/>
                <w:rtl w:val="true"/>
              </w:rPr>
              <w:t>صفات الشيعة</w:t>
            </w:r>
            <w:r>
              <w:rPr>
                <w:rStyle w:val="IndexLink"/>
                <w:rtl w:val="true"/>
              </w:rPr>
              <w:tab/>
            </w:r>
            <w:r>
              <w:rPr>
                <w:rStyle w:val="IndexLink"/>
              </w:rPr>
              <w:t>37</w:t>
            </w:r>
          </w:hyperlink>
        </w:p>
        <w:p>
          <w:pPr>
            <w:pStyle w:val="Contents3"/>
            <w:tabs>
              <w:tab w:val="clear" w:pos="8459"/>
              <w:tab w:val="right" w:pos="9026" w:leader="dot"/>
            </w:tabs>
            <w:rPr/>
          </w:pPr>
          <w:hyperlink w:anchor="__RefHeading___Toc3732823_653776707">
            <w:r>
              <w:rPr>
                <w:webHidden/>
                <w:rStyle w:val="IndexLink"/>
                <w:rtl w:val="true"/>
              </w:rPr>
              <w:t>فضائل الشيعة</w:t>
            </w:r>
            <w:r>
              <w:rPr>
                <w:rStyle w:val="IndexLink"/>
                <w:rtl w:val="true"/>
              </w:rPr>
              <w:tab/>
            </w:r>
            <w:r>
              <w:rPr>
                <w:rStyle w:val="IndexLink"/>
              </w:rPr>
              <w:t>38</w:t>
            </w:r>
          </w:hyperlink>
        </w:p>
        <w:p>
          <w:pPr>
            <w:pStyle w:val="Contents2"/>
            <w:tabs>
              <w:tab w:val="clear" w:pos="8743"/>
              <w:tab w:val="right" w:pos="9026" w:leader="dot"/>
            </w:tabs>
            <w:rPr/>
          </w:pPr>
          <w:hyperlink w:anchor="__RefHeading___Toc3732825_653776707">
            <w:r>
              <w:rPr>
                <w:webHidden/>
                <w:rStyle w:val="IndexLink"/>
                <w:rtl w:val="true"/>
              </w:rPr>
              <w:t>المواعظ</w:t>
            </w:r>
            <w:r>
              <w:rPr>
                <w:rStyle w:val="IndexLink"/>
                <w:rtl w:val="true"/>
              </w:rPr>
              <w:tab/>
            </w:r>
            <w:r>
              <w:rPr>
                <w:rStyle w:val="IndexLink"/>
              </w:rPr>
              <w:t>47</w:t>
            </w:r>
          </w:hyperlink>
        </w:p>
        <w:p>
          <w:pPr>
            <w:pStyle w:val="Contents3"/>
            <w:tabs>
              <w:tab w:val="clear" w:pos="8459"/>
              <w:tab w:val="right" w:pos="9026" w:leader="dot"/>
            </w:tabs>
            <w:rPr/>
          </w:pPr>
          <w:hyperlink w:anchor="__RefHeading___Toc3732827_653776707">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3732829_653776707">
            <w:r>
              <w:rPr>
                <w:webHidden/>
                <w:rStyle w:val="IndexLink"/>
                <w:rtl w:val="true"/>
              </w:rPr>
              <w:t>مقدمة المؤلف</w:t>
            </w:r>
            <w:r>
              <w:rPr>
                <w:rStyle w:val="IndexLink"/>
                <w:rtl w:val="true"/>
              </w:rPr>
              <w:tab/>
            </w:r>
            <w:r>
              <w:rPr>
                <w:rStyle w:val="IndexLink"/>
              </w:rPr>
              <w:t>49</w:t>
            </w:r>
          </w:hyperlink>
        </w:p>
        <w:p>
          <w:pPr>
            <w:pStyle w:val="Contents3"/>
            <w:tabs>
              <w:tab w:val="clear" w:pos="8459"/>
              <w:tab w:val="right" w:pos="9026" w:leader="dot"/>
            </w:tabs>
            <w:rPr/>
          </w:pPr>
          <w:hyperlink w:anchor="__RefHeading___Toc3732831_653776707">
            <w:r>
              <w:rPr>
                <w:webHidden/>
                <w:rStyle w:val="IndexLink"/>
                <w:rtl w:val="true"/>
              </w:rPr>
              <w:t>[</w:t>
            </w:r>
            <w:r>
              <w:rPr>
                <w:rStyle w:val="IndexLink"/>
                <w:rtl w:val="true"/>
              </w:rPr>
              <w:t>وصايا رسول الله</w:t>
            </w:r>
            <w:r>
              <w:rPr>
                <w:rStyle w:val="IndexLink"/>
                <w:rtl w:val="true"/>
              </w:rPr>
              <w:t>(</w:t>
            </w:r>
            <w:r>
              <w:rPr>
                <w:rStyle w:val="IndexLink"/>
                <w:rtl w:val="true"/>
              </w:rPr>
              <w:t>صلی الله علیه و آله و سلم</w:t>
            </w:r>
            <w:r>
              <w:rPr>
                <w:rStyle w:val="IndexLink"/>
                <w:rtl w:val="true"/>
              </w:rPr>
              <w:t>)</w:t>
            </w:r>
            <w:r>
              <w:rPr>
                <w:rStyle w:val="IndexLink"/>
                <w:rtl w:val="true"/>
              </w:rPr>
              <w:t>لأمير المؤمنین</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3732833_653776707">
            <w:r>
              <w:rPr>
                <w:webHidden/>
                <w:rStyle w:val="IndexLink"/>
                <w:rtl w:val="true"/>
              </w:rPr>
              <w:t>[</w:t>
            </w:r>
            <w:r>
              <w:rPr>
                <w:rStyle w:val="IndexLink"/>
                <w:rtl w:val="true"/>
              </w:rPr>
              <w:t>من مواعظ رسول الله</w:t>
            </w:r>
            <w:r>
              <w:rPr>
                <w:rStyle w:val="IndexLink"/>
                <w:rtl w:val="true"/>
              </w:rPr>
              <w:t>(</w:t>
            </w:r>
            <w:r>
              <w:rPr>
                <w:rStyle w:val="IndexLink"/>
                <w:rtl w:val="true"/>
              </w:rPr>
              <w:t>صلی الله علیه و آله و سلم</w:t>
            </w:r>
            <w:r>
              <w:rPr>
                <w:rStyle w:val="IndexLink"/>
                <w:rtl w:val="true"/>
              </w:rPr>
              <w:t>)</w:t>
            </w:r>
            <w:r>
              <w:rPr>
                <w:rStyle w:val="IndexLink"/>
                <w:rtl w:val="true"/>
              </w:rPr>
              <w:t>الموجزة</w:t>
            </w:r>
            <w:r>
              <w:rPr>
                <w:rStyle w:val="IndexLink"/>
                <w:rtl w:val="true"/>
              </w:rPr>
              <w:t>]</w:t>
              <w:tab/>
            </w:r>
            <w:r>
              <w:rPr>
                <w:rStyle w:val="IndexLink"/>
              </w:rPr>
              <w:t>84</w:t>
            </w:r>
          </w:hyperlink>
        </w:p>
        <w:p>
          <w:pPr>
            <w:pStyle w:val="Contents3"/>
            <w:tabs>
              <w:tab w:val="clear" w:pos="8459"/>
              <w:tab w:val="right" w:pos="9026" w:leader="dot"/>
            </w:tabs>
            <w:rPr/>
          </w:pPr>
          <w:hyperlink w:anchor="__RefHeading___Toc3732835_653776707">
            <w:r>
              <w:rPr>
                <w:webHidden/>
                <w:rStyle w:val="IndexLink"/>
                <w:rtl w:val="true"/>
              </w:rPr>
              <w:t>[</w:t>
            </w:r>
            <w:r>
              <w:rPr>
                <w:rStyle w:val="IndexLink"/>
                <w:rtl w:val="true"/>
              </w:rPr>
              <w:t>الإمام علي</w:t>
            </w:r>
            <w:r>
              <w:rPr>
                <w:rStyle w:val="IndexLink"/>
                <w:rtl w:val="true"/>
              </w:rPr>
              <w:t>(</w:t>
            </w:r>
            <w:r>
              <w:rPr>
                <w:rStyle w:val="IndexLink"/>
                <w:rtl w:val="true"/>
              </w:rPr>
              <w:t>علیه السّلام</w:t>
            </w:r>
            <w:r>
              <w:rPr>
                <w:rStyle w:val="IndexLink"/>
                <w:rtl w:val="true"/>
              </w:rPr>
              <w:t>)</w:t>
            </w:r>
            <w:r>
              <w:rPr>
                <w:rStyle w:val="IndexLink"/>
                <w:rtl w:val="true"/>
              </w:rPr>
              <w:t>وشيخ من أهل الشام</w:t>
            </w:r>
            <w:r>
              <w:rPr>
                <w:rStyle w:val="IndexLink"/>
                <w:rtl w:val="true"/>
              </w:rPr>
              <w:t>]</w:t>
              <w:tab/>
            </w:r>
            <w:r>
              <w:rPr>
                <w:rStyle w:val="IndexLink"/>
              </w:rPr>
              <w:t>95</w:t>
            </w:r>
          </w:hyperlink>
        </w:p>
        <w:p>
          <w:pPr>
            <w:pStyle w:val="Contents3"/>
            <w:tabs>
              <w:tab w:val="clear" w:pos="8459"/>
              <w:tab w:val="right" w:pos="9026" w:leader="dot"/>
            </w:tabs>
            <w:rPr/>
          </w:pPr>
          <w:hyperlink w:anchor="__RefHeading___Toc3732837_653776707">
            <w:r>
              <w:rPr>
                <w:webHidden/>
                <w:rStyle w:val="IndexLink"/>
                <w:rtl w:val="true"/>
              </w:rPr>
              <w:t>[</w:t>
            </w:r>
            <w:r>
              <w:rPr>
                <w:rStyle w:val="IndexLink"/>
                <w:rtl w:val="true"/>
              </w:rPr>
              <w:t>وصية أمير المؤمنين</w:t>
            </w:r>
            <w:r>
              <w:rPr>
                <w:rStyle w:val="IndexLink"/>
                <w:rtl w:val="true"/>
              </w:rPr>
              <w:t>(</w:t>
            </w:r>
            <w:r>
              <w:rPr>
                <w:rStyle w:val="IndexLink"/>
                <w:rtl w:val="true"/>
              </w:rPr>
              <w:t>علیه السّلام</w:t>
            </w:r>
            <w:r>
              <w:rPr>
                <w:rStyle w:val="IndexLink"/>
                <w:rtl w:val="true"/>
              </w:rPr>
              <w:t>)</w:t>
            </w:r>
            <w:r>
              <w:rPr>
                <w:rStyle w:val="IndexLink"/>
                <w:rtl w:val="true"/>
              </w:rPr>
              <w:t>لابنه محمد بن الحنفية</w:t>
            </w:r>
            <w:r>
              <w:rPr>
                <w:rStyle w:val="IndexLink"/>
                <w:rtl w:val="true"/>
              </w:rPr>
              <w:t>]</w:t>
              <w:tab/>
            </w:r>
            <w:r>
              <w:rPr>
                <w:rStyle w:val="IndexLink"/>
              </w:rPr>
              <w:t>102</w:t>
            </w:r>
          </w:hyperlink>
        </w:p>
        <w:p>
          <w:pPr>
            <w:pStyle w:val="Contents3"/>
            <w:tabs>
              <w:tab w:val="clear" w:pos="8459"/>
              <w:tab w:val="right" w:pos="9026" w:leader="dot"/>
            </w:tabs>
            <w:rPr/>
          </w:pPr>
          <w:hyperlink w:anchor="__RefHeading___Toc3732839_653776707">
            <w:r>
              <w:rPr>
                <w:webHidden/>
                <w:rStyle w:val="IndexLink"/>
                <w:rtl w:val="true"/>
              </w:rPr>
              <w:t>[</w:t>
            </w:r>
            <w:r>
              <w:rPr>
                <w:rStyle w:val="IndexLink"/>
                <w:rtl w:val="true"/>
              </w:rPr>
              <w:t>مواعظ وحكم للإمام الصادق</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3732841_653776707">
            <w:r>
              <w:rPr>
                <w:webHidden/>
                <w:rStyle w:val="IndexLink"/>
                <w:rtl w:val="true"/>
              </w:rPr>
              <w:t>[</w:t>
            </w:r>
            <w:r>
              <w:rPr>
                <w:rStyle w:val="IndexLink"/>
                <w:rtl w:val="true"/>
              </w:rPr>
              <w:t>من وصايا رسول الله</w:t>
            </w:r>
            <w:r>
              <w:rPr>
                <w:rStyle w:val="IndexLink"/>
                <w:rtl w:val="true"/>
              </w:rPr>
              <w:t>(</w:t>
            </w:r>
            <w:r>
              <w:rPr>
                <w:rStyle w:val="IndexLink"/>
                <w:rtl w:val="true"/>
              </w:rPr>
              <w:t>صلی الله علیه و آله و سلم</w:t>
            </w:r>
            <w:r>
              <w:rPr>
                <w:rStyle w:val="IndexLink"/>
                <w:rtl w:val="true"/>
              </w:rPr>
              <w:t>)]</w:t>
              <w:tab/>
            </w:r>
            <w:r>
              <w:rPr>
                <w:rStyle w:val="IndexLink"/>
              </w:rPr>
              <w:t>116</w:t>
            </w:r>
          </w:hyperlink>
        </w:p>
        <w:p>
          <w:pPr>
            <w:pStyle w:val="Contents3"/>
            <w:tabs>
              <w:tab w:val="clear" w:pos="8459"/>
              <w:tab w:val="right" w:pos="9026" w:leader="dot"/>
            </w:tabs>
            <w:rPr/>
          </w:pPr>
          <w:hyperlink w:anchor="__RefHeading___Toc3732843_653776707">
            <w:r>
              <w:rPr>
                <w:webHidden/>
                <w:rStyle w:val="IndexLink"/>
                <w:rtl w:val="true"/>
              </w:rPr>
              <w:t>[</w:t>
            </w:r>
            <w:r>
              <w:rPr>
                <w:rStyle w:val="IndexLink"/>
                <w:rtl w:val="true"/>
              </w:rPr>
              <w:t>من وصايا الإمام الصادق</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3732845_653776707">
            <w:r>
              <w:rPr>
                <w:webHidden/>
                <w:rStyle w:val="IndexLink"/>
                <w:rtl w:val="true"/>
              </w:rPr>
              <w:t>[</w:t>
            </w:r>
            <w:r>
              <w:rPr>
                <w:rStyle w:val="IndexLink"/>
                <w:rtl w:val="true"/>
              </w:rPr>
              <w:t>من وصایا الامام الباقر</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3732847_653776707">
            <w:r>
              <w:rPr>
                <w:webHidden/>
                <w:rStyle w:val="IndexLink"/>
                <w:rtl w:val="true"/>
              </w:rPr>
              <w:t>[</w:t>
            </w:r>
            <w:r>
              <w:rPr>
                <w:rStyle w:val="IndexLink"/>
                <w:rtl w:val="true"/>
              </w:rPr>
              <w:t>من مواعظ و حکم الائمة</w:t>
            </w:r>
            <w:r>
              <w:rPr>
                <w:rStyle w:val="IndexLink"/>
                <w:rtl w:val="true"/>
              </w:rPr>
              <w:t>(</w:t>
            </w:r>
            <w:r>
              <w:rPr>
                <w:rStyle w:val="IndexLink"/>
                <w:rtl w:val="true"/>
              </w:rPr>
              <w:t>علیهم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3732849_653776707">
            <w:r>
              <w:rPr>
                <w:webHidden/>
                <w:rStyle w:val="IndexLink"/>
                <w:rtl w:val="true"/>
              </w:rPr>
              <w:t>الفهارس الفنية العامة</w:t>
            </w:r>
            <w:r>
              <w:rPr>
                <w:rStyle w:val="IndexLink"/>
                <w:rtl w:val="true"/>
              </w:rPr>
              <w:tab/>
            </w:r>
            <w:r>
              <w:rPr>
                <w:rStyle w:val="IndexLink"/>
              </w:rPr>
              <w:t>154</w:t>
            </w:r>
          </w:hyperlink>
        </w:p>
        <w:p>
          <w:pPr>
            <w:pStyle w:val="Contents4"/>
            <w:tabs>
              <w:tab w:val="clear" w:pos="8176"/>
              <w:tab w:val="right" w:pos="9026" w:leader="dot"/>
            </w:tabs>
            <w:rPr/>
          </w:pPr>
          <w:hyperlink w:anchor="__RefHeading___Toc3732851_653776707">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3732853_653776707">
            <w:r>
              <w:rPr>
                <w:webHidden/>
                <w:rStyle w:val="IndexLink"/>
              </w:rPr>
              <w:t>1</w:t>
            </w:r>
            <w:r>
              <w:rPr>
                <w:rStyle w:val="IndexLink"/>
                <w:rtl w:val="true"/>
              </w:rPr>
              <w:t xml:space="preserve">- </w:t>
            </w:r>
            <w:r>
              <w:rPr>
                <w:rStyle w:val="IndexLink"/>
                <w:rtl w:val="true"/>
              </w:rPr>
              <w:t>فهرس الآيات القرآنية</w:t>
            </w:r>
            <w:r>
              <w:rPr>
                <w:rStyle w:val="IndexLink"/>
                <w:rtl w:val="true"/>
              </w:rPr>
              <w:tab/>
            </w:r>
            <w:r>
              <w:rPr>
                <w:rStyle w:val="IndexLink"/>
              </w:rPr>
              <w:t>156</w:t>
            </w:r>
          </w:hyperlink>
        </w:p>
        <w:p>
          <w:pPr>
            <w:pStyle w:val="Contents4"/>
            <w:tabs>
              <w:tab w:val="clear" w:pos="8176"/>
              <w:tab w:val="right" w:pos="9026" w:leader="dot"/>
            </w:tabs>
            <w:rPr/>
          </w:pPr>
          <w:hyperlink w:anchor="__RefHeading___Toc3732855_653776707">
            <w:r>
              <w:rPr>
                <w:webHidden/>
                <w:rStyle w:val="IndexLink"/>
              </w:rPr>
              <w:t>2</w:t>
            </w:r>
            <w:r>
              <w:rPr>
                <w:rStyle w:val="IndexLink"/>
                <w:rtl w:val="true"/>
              </w:rPr>
              <w:t xml:space="preserve">- </w:t>
            </w:r>
            <w:r>
              <w:rPr>
                <w:rStyle w:val="IndexLink"/>
                <w:rtl w:val="true"/>
              </w:rPr>
              <w:t>فهرس الأحاديث الشريفة</w:t>
            </w:r>
            <w:r>
              <w:rPr>
                <w:rStyle w:val="IndexLink"/>
                <w:rtl w:val="true"/>
              </w:rPr>
              <w:tab/>
            </w:r>
            <w:r>
              <w:rPr>
                <w:rStyle w:val="IndexLink"/>
              </w:rPr>
              <w:t>159</w:t>
            </w:r>
          </w:hyperlink>
        </w:p>
        <w:p>
          <w:pPr>
            <w:pStyle w:val="Contents4"/>
            <w:tabs>
              <w:tab w:val="clear" w:pos="8176"/>
              <w:tab w:val="right" w:pos="9026" w:leader="dot"/>
            </w:tabs>
            <w:rPr/>
          </w:pPr>
          <w:hyperlink w:anchor="__RefHeading___Toc3732857_653776707">
            <w:r>
              <w:rPr>
                <w:webHidden/>
                <w:rStyle w:val="IndexLink"/>
              </w:rPr>
              <w:t>3</w:t>
            </w:r>
            <w:r>
              <w:rPr>
                <w:rStyle w:val="IndexLink"/>
                <w:rtl w:val="true"/>
              </w:rPr>
              <w:t xml:space="preserve">- </w:t>
            </w:r>
            <w:r>
              <w:rPr>
                <w:rStyle w:val="IndexLink"/>
                <w:rtl w:val="true"/>
              </w:rPr>
              <w:t>فهرس أسماء المعصومين</w:t>
            </w:r>
            <w:r>
              <w:rPr>
                <w:rStyle w:val="IndexLink"/>
                <w:rtl w:val="true"/>
              </w:rPr>
              <w:t>(</w:t>
            </w:r>
            <w:r>
              <w:rPr>
                <w:rStyle w:val="IndexLink"/>
                <w:rtl w:val="true"/>
              </w:rPr>
              <w:t>علیهم السّلام</w:t>
            </w:r>
            <w:r>
              <w:rPr>
                <w:rStyle w:val="IndexLink"/>
                <w:rtl w:val="true"/>
              </w:rPr>
              <w:t>)</w:t>
              <w:tab/>
            </w:r>
            <w:r>
              <w:rPr>
                <w:rStyle w:val="IndexLink"/>
              </w:rPr>
              <w:t>207</w:t>
            </w:r>
          </w:hyperlink>
        </w:p>
        <w:p>
          <w:pPr>
            <w:pStyle w:val="Contents4"/>
            <w:tabs>
              <w:tab w:val="clear" w:pos="8176"/>
              <w:tab w:val="right" w:pos="9026" w:leader="dot"/>
            </w:tabs>
            <w:rPr/>
          </w:pPr>
          <w:hyperlink w:anchor="__RefHeading___Toc3732859_653776707">
            <w:r>
              <w:rPr>
                <w:webHidden/>
                <w:rStyle w:val="IndexLink"/>
              </w:rPr>
              <w:t>4</w:t>
            </w:r>
            <w:r>
              <w:rPr>
                <w:rStyle w:val="IndexLink"/>
                <w:rtl w:val="true"/>
              </w:rPr>
              <w:t xml:space="preserve">- </w:t>
            </w:r>
            <w:r>
              <w:rPr>
                <w:rStyle w:val="IndexLink"/>
                <w:rtl w:val="true"/>
              </w:rPr>
              <w:t>فهرس الأعلام</w:t>
            </w:r>
            <w:r>
              <w:rPr>
                <w:rStyle w:val="IndexLink"/>
                <w:rtl w:val="true"/>
              </w:rPr>
              <w:tab/>
            </w:r>
            <w:r>
              <w:rPr>
                <w:rStyle w:val="IndexLink"/>
              </w:rPr>
              <w:t>208</w:t>
            </w:r>
          </w:hyperlink>
        </w:p>
        <w:p>
          <w:pPr>
            <w:pStyle w:val="Contents4"/>
            <w:tabs>
              <w:tab w:val="clear" w:pos="8176"/>
              <w:tab w:val="right" w:pos="9026" w:leader="dot"/>
            </w:tabs>
            <w:rPr/>
          </w:pPr>
          <w:hyperlink w:anchor="__RefHeading___Toc3732861_653776707">
            <w:r>
              <w:rPr>
                <w:webHidden/>
                <w:rStyle w:val="IndexLink"/>
              </w:rPr>
              <w:t>5</w:t>
            </w:r>
            <w:r>
              <w:rPr>
                <w:rStyle w:val="IndexLink"/>
                <w:rtl w:val="true"/>
              </w:rPr>
              <w:t xml:space="preserve">- </w:t>
            </w:r>
            <w:r>
              <w:rPr>
                <w:rStyle w:val="IndexLink"/>
                <w:rtl w:val="true"/>
              </w:rPr>
              <w:t>فهرس الموضوعات</w:t>
            </w:r>
            <w:r>
              <w:rPr>
                <w:rStyle w:val="IndexLink"/>
                <w:rtl w:val="true"/>
              </w:rPr>
              <w:tab/>
            </w:r>
            <w:r>
              <w:rPr>
                <w:rStyle w:val="IndexLink"/>
              </w:rPr>
              <w:t>213</w:t>
            </w:r>
          </w:hyperlink>
        </w:p>
        <w:p>
          <w:pPr>
            <w:pStyle w:val="Contents2"/>
            <w:tabs>
              <w:tab w:val="clear" w:pos="8743"/>
              <w:tab w:val="right" w:pos="9026" w:leader="dot"/>
            </w:tabs>
            <w:rPr/>
          </w:pPr>
          <w:hyperlink w:anchor="__RefHeading___Toc3732863_653776707">
            <w:r>
              <w:rPr>
                <w:webHidden/>
                <w:rStyle w:val="IndexLink"/>
                <w:rtl w:val="true"/>
              </w:rPr>
              <w:t>صفات الشيعة</w:t>
            </w:r>
            <w:r>
              <w:rPr>
                <w:rStyle w:val="IndexLink"/>
                <w:rtl w:val="true"/>
              </w:rPr>
              <w:tab/>
            </w:r>
            <w:r>
              <w:rPr>
                <w:rStyle w:val="IndexLink"/>
              </w:rPr>
              <w:t>217</w:t>
            </w:r>
          </w:hyperlink>
        </w:p>
        <w:p>
          <w:pPr>
            <w:pStyle w:val="Contents3"/>
            <w:tabs>
              <w:tab w:val="clear" w:pos="8459"/>
              <w:tab w:val="right" w:pos="9026" w:leader="dot"/>
            </w:tabs>
            <w:rPr/>
          </w:pPr>
          <w:hyperlink w:anchor="__RefHeading___Toc3732865_653776707">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3732867_653776707">
            <w:r>
              <w:rPr>
                <w:webHidden/>
                <w:rStyle w:val="IndexLink"/>
                <w:rtl w:val="true"/>
              </w:rPr>
              <w:t>[</w:t>
            </w:r>
            <w:r>
              <w:rPr>
                <w:rStyle w:val="IndexLink"/>
              </w:rPr>
              <w:t>1</w:t>
            </w:r>
            <w:r>
              <w:rPr>
                <w:rStyle w:val="IndexLink"/>
                <w:rtl w:val="true"/>
              </w:rPr>
              <w:t xml:space="preserve">- </w:t>
            </w:r>
            <w:r>
              <w:rPr>
                <w:rStyle w:val="IndexLink"/>
                <w:rtl w:val="true"/>
              </w:rPr>
              <w:t xml:space="preserve">الشيعة أهل الورع والاجتهاد </w:t>
            </w:r>
            <w:r>
              <w:rPr>
                <w:rStyle w:val="IndexLink"/>
                <w:rtl w:val="true"/>
              </w:rPr>
              <w:t>]</w:t>
              <w:tab/>
            </w:r>
            <w:r>
              <w:rPr>
                <w:rStyle w:val="IndexLink"/>
              </w:rPr>
              <w:t>219</w:t>
            </w:r>
          </w:hyperlink>
        </w:p>
        <w:p>
          <w:pPr>
            <w:pStyle w:val="Contents3"/>
            <w:tabs>
              <w:tab w:val="clear" w:pos="8459"/>
              <w:tab w:val="right" w:pos="9026" w:leader="dot"/>
            </w:tabs>
            <w:rPr/>
          </w:pPr>
          <w:hyperlink w:anchor="__RefHeading___Toc3732869_653776707">
            <w:r>
              <w:rPr>
                <w:webHidden/>
                <w:rStyle w:val="IndexLink"/>
                <w:rtl w:val="true"/>
              </w:rPr>
              <w:t>[</w:t>
            </w:r>
            <w:r>
              <w:rPr>
                <w:rStyle w:val="IndexLink"/>
              </w:rPr>
              <w:t>2</w:t>
            </w:r>
            <w:r>
              <w:rPr>
                <w:rStyle w:val="IndexLink"/>
                <w:rtl w:val="true"/>
              </w:rPr>
              <w:t xml:space="preserve"> - </w:t>
            </w:r>
            <w:r>
              <w:rPr>
                <w:rStyle w:val="IndexLink"/>
                <w:rtl w:val="true"/>
              </w:rPr>
              <w:t xml:space="preserve">الشيعة المسلمون لأمر الأئمة علي </w:t>
            </w:r>
            <w:r>
              <w:rPr>
                <w:rStyle w:val="IndexLink"/>
                <w:rtl w:val="true"/>
              </w:rPr>
              <w:t>]</w:t>
              <w:tab/>
            </w:r>
            <w:r>
              <w:rPr>
                <w:rStyle w:val="IndexLink"/>
              </w:rPr>
              <w:t>220</w:t>
            </w:r>
          </w:hyperlink>
        </w:p>
        <w:p>
          <w:pPr>
            <w:pStyle w:val="Contents3"/>
            <w:tabs>
              <w:tab w:val="clear" w:pos="8459"/>
              <w:tab w:val="right" w:pos="9026" w:leader="dot"/>
            </w:tabs>
            <w:rPr/>
          </w:pPr>
          <w:hyperlink w:anchor="__RefHeading___Toc3732871_653776707">
            <w:r>
              <w:rPr>
                <w:webHidden/>
                <w:rStyle w:val="IndexLink"/>
                <w:rtl w:val="true"/>
              </w:rPr>
              <w:t>[</w:t>
            </w:r>
            <w:r>
              <w:rPr>
                <w:rStyle w:val="IndexLink"/>
              </w:rPr>
              <w:t>3</w:t>
            </w:r>
            <w:r>
              <w:rPr>
                <w:rStyle w:val="IndexLink"/>
                <w:rtl w:val="true"/>
              </w:rPr>
              <w:t xml:space="preserve">- </w:t>
            </w:r>
            <w:r>
              <w:rPr>
                <w:rStyle w:val="IndexLink"/>
                <w:rtl w:val="true"/>
              </w:rPr>
              <w:t>الشيعة والتقنية</w:t>
            </w:r>
            <w:r>
              <w:rPr>
                <w:rStyle w:val="IndexLink"/>
                <w:rtl w:val="true"/>
              </w:rPr>
              <w:t>]</w:t>
              <w:tab/>
            </w:r>
            <w:r>
              <w:rPr>
                <w:rStyle w:val="IndexLink"/>
              </w:rPr>
              <w:t>220</w:t>
            </w:r>
          </w:hyperlink>
        </w:p>
        <w:p>
          <w:pPr>
            <w:pStyle w:val="Contents3"/>
            <w:tabs>
              <w:tab w:val="clear" w:pos="8459"/>
              <w:tab w:val="right" w:pos="9026" w:leader="dot"/>
            </w:tabs>
            <w:rPr/>
          </w:pPr>
          <w:hyperlink w:anchor="__RefHeading___Toc3732873_653776707">
            <w:r>
              <w:rPr>
                <w:webHidden/>
                <w:rStyle w:val="IndexLink"/>
                <w:rtl w:val="true"/>
              </w:rPr>
              <w:t>[</w:t>
            </w:r>
            <w:r>
              <w:rPr>
                <w:rStyle w:val="IndexLink"/>
              </w:rPr>
              <w:t>4</w:t>
            </w:r>
            <w:r>
              <w:rPr>
                <w:rStyle w:val="IndexLink"/>
                <w:rtl w:val="true"/>
              </w:rPr>
              <w:t xml:space="preserve">- </w:t>
            </w:r>
            <w:r>
              <w:rPr>
                <w:rStyle w:val="IndexLink"/>
                <w:rtl w:val="true"/>
              </w:rPr>
              <w:t xml:space="preserve">الشيعي الكاذب </w:t>
            </w:r>
            <w:r>
              <w:rPr>
                <w:rStyle w:val="IndexLink"/>
                <w:rtl w:val="true"/>
              </w:rPr>
              <w:t>]</w:t>
              <w:tab/>
            </w:r>
            <w:r>
              <w:rPr>
                <w:rStyle w:val="IndexLink"/>
              </w:rPr>
              <w:t>220</w:t>
            </w:r>
          </w:hyperlink>
        </w:p>
        <w:p>
          <w:pPr>
            <w:pStyle w:val="Contents3"/>
            <w:tabs>
              <w:tab w:val="clear" w:pos="8459"/>
              <w:tab w:val="right" w:pos="9026" w:leader="dot"/>
            </w:tabs>
            <w:rPr/>
          </w:pPr>
          <w:hyperlink w:anchor="__RefHeading___Toc3732875_653776707">
            <w:r>
              <w:rPr>
                <w:webHidden/>
                <w:rStyle w:val="IndexLink"/>
                <w:rtl w:val="true"/>
              </w:rPr>
              <w:t>[</w:t>
            </w:r>
            <w:r>
              <w:rPr>
                <w:rStyle w:val="IndexLink"/>
              </w:rPr>
              <w:t>5</w:t>
            </w:r>
            <w:r>
              <w:rPr>
                <w:rStyle w:val="IndexLink"/>
                <w:rtl w:val="true"/>
              </w:rPr>
              <w:t xml:space="preserve">- </w:t>
            </w:r>
            <w:r>
              <w:rPr>
                <w:rStyle w:val="IndexLink"/>
                <w:rtl w:val="true"/>
              </w:rPr>
              <w:t>الشيعة خلقوا من طينة الأئمة</w:t>
            </w:r>
            <w:r>
              <w:rPr>
                <w:rStyle w:val="IndexLink"/>
                <w:rtl w:val="true"/>
              </w:rPr>
              <w:t>(</w:t>
            </w:r>
            <w:r>
              <w:rPr>
                <w:rStyle w:val="IndexLink"/>
                <w:rtl w:val="true"/>
              </w:rPr>
              <w:t>علیهم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3732877_653776707">
            <w:r>
              <w:rPr>
                <w:webHidden/>
                <w:rStyle w:val="IndexLink"/>
                <w:rtl w:val="true"/>
              </w:rPr>
              <w:t>[</w:t>
            </w:r>
            <w:r>
              <w:rPr>
                <w:rStyle w:val="IndexLink"/>
              </w:rPr>
              <w:t>6</w:t>
            </w:r>
            <w:r>
              <w:rPr>
                <w:rStyle w:val="IndexLink"/>
                <w:rtl w:val="true"/>
              </w:rPr>
              <w:t xml:space="preserve">- </w:t>
            </w:r>
            <w:r>
              <w:rPr>
                <w:rStyle w:val="IndexLink"/>
                <w:rtl w:val="true"/>
              </w:rPr>
              <w:t xml:space="preserve">ثواب من قال </w:t>
            </w:r>
            <w:r>
              <w:rPr>
                <w:rStyle w:val="IndexLink"/>
                <w:rtl w:val="true"/>
              </w:rPr>
              <w:t xml:space="preserve">: </w:t>
            </w:r>
            <w:r>
              <w:rPr>
                <w:rStyle w:val="IndexLink"/>
                <w:rtl w:val="true"/>
              </w:rPr>
              <w:t>لا إله إلا الله</w:t>
            </w:r>
            <w:r>
              <w:rPr>
                <w:rStyle w:val="IndexLink"/>
                <w:rtl w:val="true"/>
              </w:rPr>
              <w:t>]</w:t>
              <w:tab/>
            </w:r>
            <w:r>
              <w:rPr>
                <w:rStyle w:val="IndexLink"/>
              </w:rPr>
              <w:t>222</w:t>
            </w:r>
          </w:hyperlink>
        </w:p>
        <w:p>
          <w:pPr>
            <w:pStyle w:val="Contents3"/>
            <w:tabs>
              <w:tab w:val="clear" w:pos="8459"/>
              <w:tab w:val="right" w:pos="9026" w:leader="dot"/>
            </w:tabs>
            <w:rPr/>
          </w:pPr>
          <w:hyperlink w:anchor="__RefHeading___Toc3732879_653776707">
            <w:r>
              <w:rPr>
                <w:webHidden/>
                <w:rStyle w:val="IndexLink"/>
                <w:rtl w:val="true"/>
              </w:rPr>
              <w:t>[</w:t>
            </w:r>
            <w:r>
              <w:rPr>
                <w:rStyle w:val="IndexLink"/>
              </w:rPr>
              <w:t>7</w:t>
            </w:r>
            <w:r>
              <w:rPr>
                <w:rStyle w:val="IndexLink"/>
                <w:rtl w:val="true"/>
              </w:rPr>
              <w:t xml:space="preserve">- </w:t>
            </w:r>
            <w:r>
              <w:rPr>
                <w:rStyle w:val="IndexLink"/>
                <w:rtl w:val="true"/>
              </w:rPr>
              <w:t xml:space="preserve">ثواب من قال </w:t>
            </w:r>
            <w:r>
              <w:rPr>
                <w:rStyle w:val="IndexLink"/>
                <w:rtl w:val="true"/>
              </w:rPr>
              <w:t xml:space="preserve">: </w:t>
            </w:r>
            <w:r>
              <w:rPr>
                <w:rStyle w:val="IndexLink"/>
                <w:rtl w:val="true"/>
              </w:rPr>
              <w:t>لا إله إلا الله</w:t>
            </w:r>
            <w:r>
              <w:rPr>
                <w:rStyle w:val="IndexLink"/>
                <w:rtl w:val="true"/>
              </w:rPr>
              <w:t>]</w:t>
              <w:tab/>
            </w:r>
            <w:r>
              <w:rPr>
                <w:rStyle w:val="IndexLink"/>
              </w:rPr>
              <w:t>222</w:t>
            </w:r>
          </w:hyperlink>
        </w:p>
        <w:p>
          <w:pPr>
            <w:pStyle w:val="Contents3"/>
            <w:tabs>
              <w:tab w:val="clear" w:pos="8459"/>
              <w:tab w:val="right" w:pos="9026" w:leader="dot"/>
            </w:tabs>
            <w:rPr/>
          </w:pPr>
          <w:hyperlink w:anchor="__RefHeading___Toc3732881_653776707">
            <w:r>
              <w:rPr>
                <w:webHidden/>
                <w:rStyle w:val="IndexLink"/>
                <w:rtl w:val="true"/>
              </w:rPr>
              <w:t>[</w:t>
            </w:r>
            <w:r>
              <w:rPr>
                <w:rStyle w:val="IndexLink"/>
              </w:rPr>
              <w:t>8</w:t>
            </w:r>
            <w:r>
              <w:rPr>
                <w:rStyle w:val="IndexLink"/>
                <w:rtl w:val="true"/>
              </w:rPr>
              <w:t xml:space="preserve">- </w:t>
            </w:r>
            <w:r>
              <w:rPr>
                <w:rStyle w:val="IndexLink"/>
                <w:rtl w:val="true"/>
              </w:rPr>
              <w:t xml:space="preserve">الشيعة هم المتقون </w:t>
            </w:r>
            <w:r>
              <w:rPr>
                <w:rStyle w:val="IndexLink"/>
                <w:rtl w:val="true"/>
              </w:rPr>
              <w:t>]</w:t>
              <w:tab/>
            </w:r>
            <w:r>
              <w:rPr>
                <w:rStyle w:val="IndexLink"/>
              </w:rPr>
              <w:t>223</w:t>
            </w:r>
          </w:hyperlink>
        </w:p>
        <w:p>
          <w:pPr>
            <w:pStyle w:val="Contents3"/>
            <w:tabs>
              <w:tab w:val="clear" w:pos="8459"/>
              <w:tab w:val="right" w:pos="9026" w:leader="dot"/>
            </w:tabs>
            <w:rPr/>
          </w:pPr>
          <w:hyperlink w:anchor="__RefHeading___Toc3732883_653776707">
            <w:r>
              <w:rPr>
                <w:webHidden/>
                <w:rStyle w:val="IndexLink"/>
                <w:rtl w:val="true"/>
              </w:rPr>
              <w:t>[</w:t>
            </w:r>
            <w:r>
              <w:rPr>
                <w:rStyle w:val="IndexLink"/>
              </w:rPr>
              <w:t>9</w:t>
            </w:r>
            <w:r>
              <w:rPr>
                <w:rStyle w:val="IndexLink"/>
                <w:rtl w:val="true"/>
              </w:rPr>
              <w:t xml:space="preserve">- </w:t>
            </w:r>
            <w:r>
              <w:rPr>
                <w:rStyle w:val="IndexLink"/>
                <w:rtl w:val="true"/>
              </w:rPr>
              <w:t>مجالسة الأشرار والأخيار</w:t>
            </w:r>
            <w:r>
              <w:rPr>
                <w:rStyle w:val="IndexLink"/>
                <w:rtl w:val="true"/>
              </w:rPr>
              <w:t>]</w:t>
              <w:tab/>
            </w:r>
            <w:r>
              <w:rPr>
                <w:rStyle w:val="IndexLink"/>
              </w:rPr>
              <w:t>223</w:t>
            </w:r>
          </w:hyperlink>
        </w:p>
        <w:p>
          <w:pPr>
            <w:pStyle w:val="Contents3"/>
            <w:tabs>
              <w:tab w:val="clear" w:pos="8459"/>
              <w:tab w:val="right" w:pos="9026" w:leader="dot"/>
            </w:tabs>
            <w:rPr/>
          </w:pPr>
          <w:hyperlink w:anchor="__RefHeading___Toc3732885_653776707">
            <w:r>
              <w:rPr>
                <w:webHidden/>
                <w:rStyle w:val="IndexLink"/>
                <w:rtl w:val="true"/>
              </w:rPr>
              <w:t>[</w:t>
            </w:r>
            <w:r>
              <w:rPr>
                <w:rStyle w:val="IndexLink"/>
              </w:rPr>
              <w:t>10</w:t>
            </w:r>
            <w:r>
              <w:rPr>
                <w:rStyle w:val="IndexLink"/>
                <w:rtl w:val="true"/>
              </w:rPr>
              <w:t xml:space="preserve">- </w:t>
            </w:r>
            <w:r>
              <w:rPr>
                <w:rStyle w:val="IndexLink"/>
                <w:rtl w:val="true"/>
              </w:rPr>
              <w:t>ليس من الشيعة من أكرم مخالفا</w:t>
            </w:r>
            <w:r>
              <w:rPr>
                <w:rStyle w:val="IndexLink"/>
                <w:rtl w:val="true"/>
              </w:rPr>
              <w:t>]</w:t>
              <w:tab/>
            </w:r>
            <w:r>
              <w:rPr>
                <w:rStyle w:val="IndexLink"/>
              </w:rPr>
              <w:t>224</w:t>
            </w:r>
          </w:hyperlink>
        </w:p>
        <w:p>
          <w:pPr>
            <w:pStyle w:val="Contents3"/>
            <w:tabs>
              <w:tab w:val="clear" w:pos="8459"/>
              <w:tab w:val="right" w:pos="9026" w:leader="dot"/>
            </w:tabs>
            <w:rPr/>
          </w:pPr>
          <w:hyperlink w:anchor="__RefHeading___Toc3732887_653776707">
            <w:r>
              <w:rPr>
                <w:webHidden/>
                <w:rStyle w:val="IndexLink"/>
                <w:rtl w:val="true"/>
              </w:rPr>
              <w:t>[</w:t>
            </w:r>
            <w:r>
              <w:rPr>
                <w:rStyle w:val="IndexLink"/>
              </w:rPr>
              <w:t>11</w:t>
            </w:r>
            <w:r>
              <w:rPr>
                <w:rStyle w:val="IndexLink"/>
                <w:rtl w:val="true"/>
              </w:rPr>
              <w:t xml:space="preserve">- </w:t>
            </w:r>
            <w:r>
              <w:rPr>
                <w:rStyle w:val="IndexLink"/>
                <w:rtl w:val="true"/>
              </w:rPr>
              <w:t>موالاة أعداء الله</w:t>
            </w:r>
            <w:r>
              <w:rPr>
                <w:rStyle w:val="IndexLink"/>
                <w:rtl w:val="true"/>
              </w:rPr>
              <w:t>]</w:t>
              <w:tab/>
            </w:r>
            <w:r>
              <w:rPr>
                <w:rStyle w:val="IndexLink"/>
              </w:rPr>
              <w:t>224</w:t>
            </w:r>
          </w:hyperlink>
        </w:p>
        <w:p>
          <w:pPr>
            <w:pStyle w:val="Contents3"/>
            <w:tabs>
              <w:tab w:val="clear" w:pos="8459"/>
              <w:tab w:val="right" w:pos="9026" w:leader="dot"/>
            </w:tabs>
            <w:rPr/>
          </w:pPr>
          <w:hyperlink w:anchor="__RefHeading___Toc3732889_653776707">
            <w:r>
              <w:rPr>
                <w:webHidden/>
                <w:rStyle w:val="IndexLink"/>
                <w:rtl w:val="true"/>
              </w:rPr>
              <w:t>[</w:t>
            </w:r>
            <w:r>
              <w:rPr>
                <w:rStyle w:val="IndexLink"/>
              </w:rPr>
              <w:t>12</w:t>
            </w:r>
            <w:r>
              <w:rPr>
                <w:rStyle w:val="IndexLink"/>
                <w:rtl w:val="true"/>
              </w:rPr>
              <w:t xml:space="preserve">- </w:t>
            </w:r>
            <w:r>
              <w:rPr>
                <w:rStyle w:val="IndexLink"/>
                <w:rtl w:val="true"/>
              </w:rPr>
              <w:t>شيعة علي من عق بطنه وعمل لخالقه</w:t>
            </w:r>
            <w:r>
              <w:rPr>
                <w:rStyle w:val="IndexLink"/>
                <w:rtl w:val="true"/>
              </w:rPr>
              <w:t>]</w:t>
              <w:tab/>
            </w:r>
            <w:r>
              <w:rPr>
                <w:rStyle w:val="IndexLink"/>
              </w:rPr>
              <w:t>225</w:t>
            </w:r>
          </w:hyperlink>
        </w:p>
        <w:p>
          <w:pPr>
            <w:pStyle w:val="Contents3"/>
            <w:tabs>
              <w:tab w:val="clear" w:pos="8459"/>
              <w:tab w:val="right" w:pos="9026" w:leader="dot"/>
            </w:tabs>
            <w:rPr/>
          </w:pPr>
          <w:hyperlink w:anchor="__RefHeading___Toc3732891_653776707">
            <w:r>
              <w:rPr>
                <w:webHidden/>
                <w:rStyle w:val="IndexLink"/>
                <w:rtl w:val="true"/>
              </w:rPr>
              <w:t>[</w:t>
            </w:r>
            <w:r>
              <w:rPr>
                <w:rStyle w:val="IndexLink"/>
              </w:rPr>
              <w:t>13</w:t>
            </w:r>
            <w:r>
              <w:rPr>
                <w:rStyle w:val="IndexLink"/>
                <w:rtl w:val="true"/>
              </w:rPr>
              <w:t xml:space="preserve">- </w:t>
            </w:r>
            <w:r>
              <w:rPr>
                <w:rStyle w:val="IndexLink"/>
                <w:rtl w:val="true"/>
              </w:rPr>
              <w:t xml:space="preserve">من أخلاق الشيعة </w:t>
            </w:r>
            <w:r>
              <w:rPr>
                <w:rStyle w:val="IndexLink"/>
                <w:rtl w:val="true"/>
              </w:rPr>
              <w:t>]</w:t>
              <w:tab/>
            </w:r>
            <w:r>
              <w:rPr>
                <w:rStyle w:val="IndexLink"/>
              </w:rPr>
              <w:t>225</w:t>
            </w:r>
          </w:hyperlink>
        </w:p>
        <w:p>
          <w:pPr>
            <w:pStyle w:val="Contents3"/>
            <w:tabs>
              <w:tab w:val="clear" w:pos="8459"/>
              <w:tab w:val="right" w:pos="9026" w:leader="dot"/>
            </w:tabs>
            <w:rPr/>
          </w:pPr>
          <w:hyperlink w:anchor="__RefHeading___Toc3732893_653776707">
            <w:r>
              <w:rPr>
                <w:webHidden/>
                <w:rStyle w:val="IndexLink"/>
                <w:rtl w:val="true"/>
              </w:rPr>
              <w:t>[</w:t>
            </w:r>
            <w:r>
              <w:rPr>
                <w:rStyle w:val="IndexLink"/>
              </w:rPr>
              <w:t>14</w:t>
            </w:r>
            <w:r>
              <w:rPr>
                <w:rStyle w:val="IndexLink"/>
                <w:rtl w:val="true"/>
              </w:rPr>
              <w:t xml:space="preserve">- </w:t>
            </w:r>
            <w:r>
              <w:rPr>
                <w:rStyle w:val="IndexLink"/>
                <w:rtl w:val="true"/>
              </w:rPr>
              <w:t xml:space="preserve">مودة أهل البيت عنه </w:t>
            </w:r>
            <w:r>
              <w:rPr>
                <w:rStyle w:val="IndexLink"/>
                <w:rtl w:val="true"/>
              </w:rPr>
              <w:t>]</w:t>
              <w:tab/>
            </w:r>
            <w:r>
              <w:rPr>
                <w:rStyle w:val="IndexLink"/>
              </w:rPr>
              <w:t>226</w:t>
            </w:r>
          </w:hyperlink>
        </w:p>
        <w:p>
          <w:pPr>
            <w:pStyle w:val="Contents3"/>
            <w:tabs>
              <w:tab w:val="clear" w:pos="8459"/>
              <w:tab w:val="right" w:pos="9026" w:leader="dot"/>
            </w:tabs>
            <w:rPr/>
          </w:pPr>
          <w:hyperlink w:anchor="__RefHeading___Toc3732895_653776707">
            <w:r>
              <w:rPr>
                <w:webHidden/>
                <w:rStyle w:val="IndexLink"/>
                <w:rtl w:val="true"/>
              </w:rPr>
              <w:t>[</w:t>
            </w:r>
            <w:r>
              <w:rPr>
                <w:rStyle w:val="IndexLink"/>
              </w:rPr>
              <w:t>15</w:t>
            </w:r>
            <w:r>
              <w:rPr>
                <w:rStyle w:val="IndexLink"/>
                <w:rtl w:val="true"/>
              </w:rPr>
              <w:t xml:space="preserve">- </w:t>
            </w:r>
            <w:r>
              <w:rPr>
                <w:rStyle w:val="IndexLink"/>
                <w:rtl w:val="true"/>
              </w:rPr>
              <w:t xml:space="preserve">صدیق عدو الله عدو الله </w:t>
            </w:r>
            <w:r>
              <w:rPr>
                <w:rStyle w:val="IndexLink"/>
                <w:rtl w:val="true"/>
              </w:rPr>
              <w:t>]</w:t>
              <w:tab/>
            </w:r>
            <w:r>
              <w:rPr>
                <w:rStyle w:val="IndexLink"/>
              </w:rPr>
              <w:t>226</w:t>
            </w:r>
          </w:hyperlink>
        </w:p>
        <w:p>
          <w:pPr>
            <w:pStyle w:val="Contents3"/>
            <w:tabs>
              <w:tab w:val="clear" w:pos="8459"/>
              <w:tab w:val="right" w:pos="9026" w:leader="dot"/>
            </w:tabs>
            <w:rPr/>
          </w:pPr>
          <w:hyperlink w:anchor="__RefHeading___Toc3732897_653776707">
            <w:r>
              <w:rPr>
                <w:webHidden/>
                <w:rStyle w:val="IndexLink"/>
                <w:rtl w:val="true"/>
              </w:rPr>
              <w:t>[</w:t>
            </w:r>
            <w:r>
              <w:rPr>
                <w:rStyle w:val="IndexLink"/>
              </w:rPr>
              <w:t>16</w:t>
            </w:r>
            <w:r>
              <w:rPr>
                <w:rStyle w:val="IndexLink"/>
                <w:rtl w:val="true"/>
              </w:rPr>
              <w:t xml:space="preserve">- </w:t>
            </w:r>
            <w:r>
              <w:rPr>
                <w:rStyle w:val="IndexLink"/>
                <w:rtl w:val="true"/>
              </w:rPr>
              <w:t>مجالسة أهل الريب</w:t>
            </w:r>
            <w:r>
              <w:rPr>
                <w:rStyle w:val="IndexLink"/>
                <w:rtl w:val="true"/>
              </w:rPr>
              <w:t>]</w:t>
              <w:tab/>
            </w:r>
            <w:r>
              <w:rPr>
                <w:rStyle w:val="IndexLink"/>
              </w:rPr>
              <w:t>227</w:t>
            </w:r>
          </w:hyperlink>
        </w:p>
        <w:p>
          <w:pPr>
            <w:pStyle w:val="Contents3"/>
            <w:tabs>
              <w:tab w:val="clear" w:pos="8459"/>
              <w:tab w:val="right" w:pos="9026" w:leader="dot"/>
            </w:tabs>
            <w:rPr/>
          </w:pPr>
          <w:hyperlink w:anchor="__RefHeading___Toc3732899_653776707">
            <w:r>
              <w:rPr>
                <w:webHidden/>
                <w:rStyle w:val="IndexLink"/>
                <w:rtl w:val="true"/>
              </w:rPr>
              <w:t>[</w:t>
            </w:r>
            <w:r>
              <w:rPr>
                <w:rStyle w:val="IndexLink"/>
              </w:rPr>
              <w:t>17</w:t>
            </w:r>
            <w:r>
              <w:rPr>
                <w:rStyle w:val="IndexLink"/>
                <w:rtl w:val="true"/>
              </w:rPr>
              <w:t xml:space="preserve"> - </w:t>
            </w:r>
            <w:r>
              <w:rPr>
                <w:rStyle w:val="IndexLink"/>
                <w:rtl w:val="true"/>
              </w:rPr>
              <w:t>الناصبي من نصب العداء للشيعة</w:t>
            </w:r>
            <w:r>
              <w:rPr>
                <w:rStyle w:val="IndexLink"/>
                <w:rtl w:val="true"/>
              </w:rPr>
              <w:t>]</w:t>
              <w:tab/>
            </w:r>
            <w:r>
              <w:rPr>
                <w:rStyle w:val="IndexLink"/>
              </w:rPr>
              <w:t>227</w:t>
            </w:r>
          </w:hyperlink>
        </w:p>
        <w:p>
          <w:pPr>
            <w:pStyle w:val="Contents3"/>
            <w:tabs>
              <w:tab w:val="clear" w:pos="8459"/>
              <w:tab w:val="right" w:pos="9026" w:leader="dot"/>
            </w:tabs>
            <w:rPr/>
          </w:pPr>
          <w:hyperlink w:anchor="__RefHeading___Toc3732901_653776707">
            <w:r>
              <w:rPr>
                <w:webHidden/>
                <w:rStyle w:val="IndexLink"/>
                <w:rtl w:val="true"/>
              </w:rPr>
              <w:t>[</w:t>
            </w:r>
            <w:r>
              <w:rPr>
                <w:rStyle w:val="IndexLink"/>
              </w:rPr>
              <w:t>18</w:t>
            </w:r>
            <w:r>
              <w:rPr>
                <w:rStyle w:val="IndexLink"/>
                <w:rtl w:val="true"/>
              </w:rPr>
              <w:t xml:space="preserve"> - </w:t>
            </w:r>
            <w:r>
              <w:rPr>
                <w:rStyle w:val="IndexLink"/>
                <w:rtl w:val="true"/>
              </w:rPr>
              <w:t xml:space="preserve">شيعة علي خمص البطون ذبل الشفاه </w:t>
            </w:r>
            <w:r>
              <w:rPr>
                <w:rStyle w:val="IndexLink"/>
                <w:rtl w:val="true"/>
              </w:rPr>
              <w:t>]</w:t>
              <w:tab/>
            </w:r>
            <w:r>
              <w:rPr>
                <w:rStyle w:val="IndexLink"/>
              </w:rPr>
              <w:t>228</w:t>
            </w:r>
          </w:hyperlink>
        </w:p>
        <w:p>
          <w:pPr>
            <w:pStyle w:val="Contents3"/>
            <w:tabs>
              <w:tab w:val="clear" w:pos="8459"/>
              <w:tab w:val="right" w:pos="9026" w:leader="dot"/>
            </w:tabs>
            <w:rPr/>
          </w:pPr>
          <w:hyperlink w:anchor="__RefHeading___Toc3732903_653776707">
            <w:r>
              <w:rPr>
                <w:webHidden/>
                <w:rStyle w:val="IndexLink"/>
                <w:rtl w:val="true"/>
              </w:rPr>
              <w:t>[</w:t>
            </w:r>
            <w:r>
              <w:rPr>
                <w:rStyle w:val="IndexLink"/>
              </w:rPr>
              <w:t>19</w:t>
            </w:r>
            <w:r>
              <w:rPr>
                <w:rStyle w:val="IndexLink"/>
                <w:rtl w:val="true"/>
              </w:rPr>
              <w:t xml:space="preserve">- </w:t>
            </w:r>
            <w:r>
              <w:rPr>
                <w:rStyle w:val="IndexLink"/>
                <w:rtl w:val="true"/>
              </w:rPr>
              <w:t xml:space="preserve">شيعة علي الشاحبون الناحلون </w:t>
            </w:r>
            <w:r>
              <w:rPr>
                <w:rStyle w:val="IndexLink"/>
                <w:rtl w:val="true"/>
              </w:rPr>
              <w:t>]</w:t>
              <w:tab/>
            </w:r>
            <w:r>
              <w:rPr>
                <w:rStyle w:val="IndexLink"/>
              </w:rPr>
              <w:t>228</w:t>
            </w:r>
          </w:hyperlink>
        </w:p>
        <w:p>
          <w:pPr>
            <w:pStyle w:val="Contents3"/>
            <w:tabs>
              <w:tab w:val="clear" w:pos="8459"/>
              <w:tab w:val="right" w:pos="9026" w:leader="dot"/>
            </w:tabs>
            <w:rPr/>
          </w:pPr>
          <w:hyperlink w:anchor="__RefHeading___Toc3732905_653776707">
            <w:r>
              <w:rPr>
                <w:webHidden/>
                <w:rStyle w:val="IndexLink"/>
                <w:rtl w:val="true"/>
              </w:rPr>
              <w:t>[</w:t>
            </w:r>
            <w:r>
              <w:rPr>
                <w:rStyle w:val="IndexLink"/>
              </w:rPr>
              <w:t>20</w:t>
            </w:r>
            <w:r>
              <w:rPr>
                <w:rStyle w:val="IndexLink"/>
                <w:rtl w:val="true"/>
              </w:rPr>
              <w:t xml:space="preserve"> - </w:t>
            </w:r>
            <w:r>
              <w:rPr>
                <w:rStyle w:val="IndexLink"/>
                <w:rtl w:val="true"/>
              </w:rPr>
              <w:t>سيماء الشيعة</w:t>
            </w:r>
            <w:r>
              <w:rPr>
                <w:rStyle w:val="IndexLink"/>
                <w:rtl w:val="true"/>
              </w:rPr>
              <w:t>]</w:t>
              <w:tab/>
            </w:r>
            <w:r>
              <w:rPr>
                <w:rStyle w:val="IndexLink"/>
              </w:rPr>
              <w:t>229</w:t>
            </w:r>
          </w:hyperlink>
        </w:p>
        <w:p>
          <w:pPr>
            <w:pStyle w:val="Contents3"/>
            <w:tabs>
              <w:tab w:val="clear" w:pos="8459"/>
              <w:tab w:val="right" w:pos="9026" w:leader="dot"/>
            </w:tabs>
            <w:rPr/>
          </w:pPr>
          <w:hyperlink w:anchor="__RefHeading___Toc3732907_653776707">
            <w:r>
              <w:rPr>
                <w:webHidden/>
                <w:rStyle w:val="IndexLink"/>
                <w:rtl w:val="true"/>
              </w:rPr>
              <w:t>[</w:t>
            </w:r>
            <w:r>
              <w:rPr>
                <w:rStyle w:val="IndexLink"/>
              </w:rPr>
              <w:t>21</w:t>
            </w:r>
            <w:r>
              <w:rPr>
                <w:rStyle w:val="IndexLink"/>
                <w:rtl w:val="true"/>
              </w:rPr>
              <w:t xml:space="preserve"> - </w:t>
            </w:r>
            <w:r>
              <w:rPr>
                <w:rStyle w:val="IndexLink"/>
                <w:rtl w:val="true"/>
              </w:rPr>
              <w:t xml:space="preserve">شيعة جعفر من عق بطنه واشتد جهاده </w:t>
            </w:r>
            <w:r>
              <w:rPr>
                <w:rStyle w:val="IndexLink"/>
                <w:rtl w:val="true"/>
              </w:rPr>
              <w:t>]</w:t>
              <w:tab/>
            </w:r>
            <w:r>
              <w:rPr>
                <w:rStyle w:val="IndexLink"/>
              </w:rPr>
              <w:t>230</w:t>
            </w:r>
          </w:hyperlink>
        </w:p>
        <w:p>
          <w:pPr>
            <w:pStyle w:val="Contents3"/>
            <w:tabs>
              <w:tab w:val="clear" w:pos="8459"/>
              <w:tab w:val="right" w:pos="9026" w:leader="dot"/>
            </w:tabs>
            <w:rPr/>
          </w:pPr>
          <w:hyperlink w:anchor="__RefHeading___Toc3732909_653776707">
            <w:r>
              <w:rPr>
                <w:webHidden/>
                <w:rStyle w:val="IndexLink"/>
                <w:rtl w:val="true"/>
              </w:rPr>
              <w:t>[</w:t>
            </w:r>
            <w:r>
              <w:rPr>
                <w:rStyle w:val="IndexLink"/>
              </w:rPr>
              <w:t>22</w:t>
            </w:r>
            <w:r>
              <w:rPr>
                <w:rStyle w:val="IndexLink"/>
                <w:rtl w:val="true"/>
              </w:rPr>
              <w:t xml:space="preserve"> - </w:t>
            </w:r>
            <w:r>
              <w:rPr>
                <w:rStyle w:val="IndexLink"/>
                <w:rtl w:val="true"/>
              </w:rPr>
              <w:t>التشيع الكاذب</w:t>
            </w:r>
            <w:r>
              <w:rPr>
                <w:rStyle w:val="IndexLink"/>
                <w:rtl w:val="true"/>
              </w:rPr>
              <w:t>]</w:t>
              <w:tab/>
            </w:r>
            <w:r>
              <w:rPr>
                <w:rStyle w:val="IndexLink"/>
              </w:rPr>
              <w:t>230</w:t>
            </w:r>
          </w:hyperlink>
        </w:p>
        <w:p>
          <w:pPr>
            <w:pStyle w:val="Contents3"/>
            <w:tabs>
              <w:tab w:val="clear" w:pos="8459"/>
              <w:tab w:val="right" w:pos="9026" w:leader="dot"/>
            </w:tabs>
            <w:rPr/>
          </w:pPr>
          <w:hyperlink w:anchor="__RefHeading___Toc3732911_653776707">
            <w:r>
              <w:rPr>
                <w:webHidden/>
                <w:rStyle w:val="IndexLink"/>
                <w:rtl w:val="true"/>
              </w:rPr>
              <w:t>[</w:t>
            </w:r>
            <w:r>
              <w:rPr>
                <w:rStyle w:val="IndexLink"/>
              </w:rPr>
              <w:t>23</w:t>
            </w:r>
            <w:r>
              <w:rPr>
                <w:rStyle w:val="IndexLink"/>
                <w:rtl w:val="true"/>
              </w:rPr>
              <w:t xml:space="preserve"> - </w:t>
            </w:r>
            <w:r>
              <w:rPr>
                <w:rStyle w:val="IndexLink"/>
                <w:rtl w:val="true"/>
              </w:rPr>
              <w:t>شيعة علي المتباذلون ، المتحابون</w:t>
            </w:r>
            <w:r>
              <w:rPr>
                <w:rStyle w:val="IndexLink"/>
                <w:rtl w:val="true"/>
              </w:rPr>
              <w:t>]</w:t>
              <w:tab/>
            </w:r>
            <w:r>
              <w:rPr>
                <w:rStyle w:val="IndexLink"/>
              </w:rPr>
              <w:t>231</w:t>
            </w:r>
          </w:hyperlink>
        </w:p>
        <w:p>
          <w:pPr>
            <w:pStyle w:val="Contents3"/>
            <w:tabs>
              <w:tab w:val="clear" w:pos="8459"/>
              <w:tab w:val="right" w:pos="9026" w:leader="dot"/>
            </w:tabs>
            <w:rPr/>
          </w:pPr>
          <w:hyperlink w:anchor="__RefHeading___Toc3732913_653776707">
            <w:r>
              <w:rPr>
                <w:webHidden/>
                <w:rStyle w:val="IndexLink"/>
                <w:rtl w:val="true"/>
              </w:rPr>
              <w:t>[</w:t>
            </w:r>
            <w:r>
              <w:rPr>
                <w:rStyle w:val="IndexLink"/>
              </w:rPr>
              <w:t>24</w:t>
            </w:r>
            <w:r>
              <w:rPr>
                <w:rStyle w:val="IndexLink"/>
                <w:rtl w:val="true"/>
              </w:rPr>
              <w:t xml:space="preserve">- </w:t>
            </w:r>
            <w:r>
              <w:rPr>
                <w:rStyle w:val="IndexLink"/>
                <w:rtl w:val="true"/>
              </w:rPr>
              <w:t xml:space="preserve">شيعة علي الشاحبون الناحلون الذابلون </w:t>
            </w:r>
            <w:r>
              <w:rPr>
                <w:rStyle w:val="IndexLink"/>
                <w:rtl w:val="true"/>
              </w:rPr>
              <w:t>]</w:t>
              <w:tab/>
            </w:r>
            <w:r>
              <w:rPr>
                <w:rStyle w:val="IndexLink"/>
              </w:rPr>
              <w:t>232</w:t>
            </w:r>
          </w:hyperlink>
        </w:p>
        <w:p>
          <w:pPr>
            <w:pStyle w:val="Contents3"/>
            <w:tabs>
              <w:tab w:val="clear" w:pos="8459"/>
              <w:tab w:val="right" w:pos="9026" w:leader="dot"/>
            </w:tabs>
            <w:rPr/>
          </w:pPr>
          <w:hyperlink w:anchor="__RefHeading___Toc3732915_653776707">
            <w:r>
              <w:rPr>
                <w:webHidden/>
                <w:rStyle w:val="IndexLink"/>
                <w:rtl w:val="true"/>
              </w:rPr>
              <w:t>[</w:t>
            </w:r>
            <w:r>
              <w:rPr>
                <w:rStyle w:val="IndexLink"/>
              </w:rPr>
              <w:t>25</w:t>
            </w:r>
            <w:r>
              <w:rPr>
                <w:rStyle w:val="IndexLink"/>
                <w:rtl w:val="true"/>
              </w:rPr>
              <w:t xml:space="preserve">- </w:t>
            </w:r>
            <w:r>
              <w:rPr>
                <w:rStyle w:val="IndexLink"/>
                <w:rtl w:val="true"/>
              </w:rPr>
              <w:t xml:space="preserve">شيعة على من لا يعدو صوته سمعه </w:t>
            </w:r>
            <w:r>
              <w:rPr>
                <w:rStyle w:val="IndexLink"/>
                <w:rtl w:val="true"/>
              </w:rPr>
              <w:t>]</w:t>
              <w:tab/>
            </w:r>
            <w:r>
              <w:rPr>
                <w:rStyle w:val="IndexLink"/>
              </w:rPr>
              <w:t>232</w:t>
            </w:r>
          </w:hyperlink>
        </w:p>
        <w:p>
          <w:pPr>
            <w:pStyle w:val="Contents3"/>
            <w:tabs>
              <w:tab w:val="clear" w:pos="8459"/>
              <w:tab w:val="right" w:pos="9026" w:leader="dot"/>
            </w:tabs>
            <w:rPr/>
          </w:pPr>
          <w:hyperlink w:anchor="__RefHeading___Toc3732917_653776707">
            <w:r>
              <w:rPr>
                <w:webHidden/>
                <w:rStyle w:val="IndexLink"/>
                <w:rtl w:val="true"/>
              </w:rPr>
              <w:t>[</w:t>
            </w:r>
            <w:r>
              <w:rPr>
                <w:rStyle w:val="IndexLink"/>
              </w:rPr>
              <w:t>26</w:t>
            </w:r>
            <w:r>
              <w:rPr>
                <w:rStyle w:val="IndexLink"/>
                <w:rtl w:val="true"/>
              </w:rPr>
              <w:t xml:space="preserve"> - </w:t>
            </w:r>
            <w:r>
              <w:rPr>
                <w:rStyle w:val="IndexLink"/>
                <w:rtl w:val="true"/>
              </w:rPr>
              <w:t>الشيعة لا يقولون إلا الحق</w:t>
            </w:r>
            <w:r>
              <w:rPr>
                <w:rStyle w:val="IndexLink"/>
                <w:rtl w:val="true"/>
              </w:rPr>
              <w:t>]</w:t>
              <w:tab/>
            </w:r>
            <w:r>
              <w:rPr>
                <w:rStyle w:val="IndexLink"/>
              </w:rPr>
              <w:t>233</w:t>
            </w:r>
          </w:hyperlink>
        </w:p>
        <w:p>
          <w:pPr>
            <w:pStyle w:val="Contents3"/>
            <w:tabs>
              <w:tab w:val="clear" w:pos="8459"/>
              <w:tab w:val="right" w:pos="9026" w:leader="dot"/>
            </w:tabs>
            <w:rPr/>
          </w:pPr>
          <w:hyperlink w:anchor="__RefHeading___Toc3732919_653776707">
            <w:r>
              <w:rPr>
                <w:webHidden/>
                <w:rStyle w:val="IndexLink"/>
                <w:rtl w:val="true"/>
              </w:rPr>
              <w:t>[</w:t>
            </w:r>
            <w:r>
              <w:rPr>
                <w:rStyle w:val="IndexLink"/>
              </w:rPr>
              <w:t>27</w:t>
            </w:r>
            <w:r>
              <w:rPr>
                <w:rStyle w:val="IndexLink"/>
                <w:rtl w:val="true"/>
              </w:rPr>
              <w:t xml:space="preserve"> - </w:t>
            </w:r>
            <w:r>
              <w:rPr>
                <w:rStyle w:val="IndexLink"/>
                <w:rtl w:val="true"/>
              </w:rPr>
              <w:t>حلاوة الإيمان في صدور الشيعة</w:t>
            </w:r>
            <w:r>
              <w:rPr>
                <w:rStyle w:val="IndexLink"/>
                <w:rtl w:val="true"/>
              </w:rPr>
              <w:t>]</w:t>
              <w:tab/>
            </w:r>
            <w:r>
              <w:rPr>
                <w:rStyle w:val="IndexLink"/>
              </w:rPr>
              <w:t>234</w:t>
            </w:r>
          </w:hyperlink>
        </w:p>
        <w:p>
          <w:pPr>
            <w:pStyle w:val="Contents3"/>
            <w:tabs>
              <w:tab w:val="clear" w:pos="8459"/>
              <w:tab w:val="right" w:pos="9026" w:leader="dot"/>
            </w:tabs>
            <w:rPr/>
          </w:pPr>
          <w:hyperlink w:anchor="__RefHeading___Toc3732921_653776707">
            <w:r>
              <w:rPr>
                <w:webHidden/>
                <w:rStyle w:val="IndexLink"/>
                <w:rtl w:val="true"/>
              </w:rPr>
              <w:t>[</w:t>
            </w:r>
            <w:r>
              <w:rPr>
                <w:rStyle w:val="IndexLink"/>
              </w:rPr>
              <w:t>28</w:t>
            </w:r>
            <w:r>
              <w:rPr>
                <w:rStyle w:val="IndexLink"/>
                <w:rtl w:val="true"/>
              </w:rPr>
              <w:t xml:space="preserve">- </w:t>
            </w:r>
            <w:r>
              <w:rPr>
                <w:rStyle w:val="IndexLink"/>
                <w:rtl w:val="true"/>
              </w:rPr>
              <w:t xml:space="preserve">أفضل الشيعة ، أفضلهم معرفة </w:t>
            </w:r>
            <w:r>
              <w:rPr>
                <w:rStyle w:val="IndexLink"/>
                <w:rtl w:val="true"/>
              </w:rPr>
              <w:t>]</w:t>
              <w:tab/>
            </w:r>
            <w:r>
              <w:rPr>
                <w:rStyle w:val="IndexLink"/>
              </w:rPr>
              <w:t>234</w:t>
            </w:r>
          </w:hyperlink>
        </w:p>
        <w:p>
          <w:pPr>
            <w:pStyle w:val="Contents3"/>
            <w:tabs>
              <w:tab w:val="clear" w:pos="8459"/>
              <w:tab w:val="right" w:pos="9026" w:leader="dot"/>
            </w:tabs>
            <w:rPr/>
          </w:pPr>
          <w:hyperlink w:anchor="__RefHeading___Toc3732923_653776707">
            <w:r>
              <w:rPr>
                <w:webHidden/>
                <w:rStyle w:val="IndexLink"/>
                <w:rtl w:val="true"/>
              </w:rPr>
              <w:t>[</w:t>
            </w:r>
            <w:r>
              <w:rPr>
                <w:rStyle w:val="IndexLink"/>
              </w:rPr>
              <w:t>29</w:t>
            </w:r>
            <w:r>
              <w:rPr>
                <w:rStyle w:val="IndexLink"/>
                <w:rtl w:val="true"/>
              </w:rPr>
              <w:t xml:space="preserve"> - </w:t>
            </w:r>
            <w:r>
              <w:rPr>
                <w:rStyle w:val="IndexLink"/>
                <w:rtl w:val="true"/>
              </w:rPr>
              <w:t>هم الشيعة ، وهم عدوهم</w:t>
            </w:r>
            <w:r>
              <w:rPr>
                <w:rStyle w:val="IndexLink"/>
                <w:rtl w:val="true"/>
              </w:rPr>
              <w:t>]</w:t>
              <w:tab/>
            </w:r>
            <w:r>
              <w:rPr>
                <w:rStyle w:val="IndexLink"/>
              </w:rPr>
              <w:t>234</w:t>
            </w:r>
          </w:hyperlink>
        </w:p>
        <w:p>
          <w:pPr>
            <w:pStyle w:val="Contents3"/>
            <w:tabs>
              <w:tab w:val="clear" w:pos="8459"/>
              <w:tab w:val="right" w:pos="9026" w:leader="dot"/>
            </w:tabs>
            <w:rPr/>
          </w:pPr>
          <w:hyperlink w:anchor="__RefHeading___Toc3732925_653776707">
            <w:r>
              <w:rPr>
                <w:webHidden/>
                <w:rStyle w:val="IndexLink"/>
                <w:rtl w:val="true"/>
              </w:rPr>
              <w:t>[</w:t>
            </w:r>
            <w:r>
              <w:rPr>
                <w:rStyle w:val="IndexLink"/>
              </w:rPr>
              <w:t>30</w:t>
            </w:r>
            <w:r>
              <w:rPr>
                <w:rStyle w:val="IndexLink"/>
                <w:rtl w:val="true"/>
              </w:rPr>
              <w:t xml:space="preserve">- </w:t>
            </w:r>
            <w:r>
              <w:rPr>
                <w:rStyle w:val="IndexLink"/>
                <w:rtl w:val="true"/>
              </w:rPr>
              <w:t xml:space="preserve">الشيعة لا سفاح بينهم </w:t>
            </w:r>
            <w:r>
              <w:rPr>
                <w:rStyle w:val="IndexLink"/>
                <w:rtl w:val="true"/>
              </w:rPr>
              <w:t>]</w:t>
              <w:tab/>
            </w:r>
            <w:r>
              <w:rPr>
                <w:rStyle w:val="IndexLink"/>
              </w:rPr>
              <w:t>235</w:t>
            </w:r>
          </w:hyperlink>
        </w:p>
        <w:p>
          <w:pPr>
            <w:pStyle w:val="Contents3"/>
            <w:tabs>
              <w:tab w:val="clear" w:pos="8459"/>
              <w:tab w:val="right" w:pos="9026" w:leader="dot"/>
            </w:tabs>
            <w:rPr/>
          </w:pPr>
          <w:hyperlink w:anchor="__RefHeading___Toc3732927_653776707">
            <w:r>
              <w:rPr>
                <w:webHidden/>
                <w:rStyle w:val="IndexLink"/>
                <w:rtl w:val="true"/>
              </w:rPr>
              <w:t>[</w:t>
            </w:r>
            <w:r>
              <w:rPr>
                <w:rStyle w:val="IndexLink"/>
              </w:rPr>
              <w:t>31</w:t>
            </w:r>
            <w:r>
              <w:rPr>
                <w:rStyle w:val="IndexLink"/>
                <w:rtl w:val="true"/>
              </w:rPr>
              <w:t xml:space="preserve"> - </w:t>
            </w:r>
            <w:r>
              <w:rPr>
                <w:rStyle w:val="IndexLink"/>
                <w:rtl w:val="true"/>
              </w:rPr>
              <w:t>كثرة أعداء الشيعة</w:t>
            </w:r>
            <w:r>
              <w:rPr>
                <w:rStyle w:val="IndexLink"/>
                <w:rtl w:val="true"/>
              </w:rPr>
              <w:t>]</w:t>
              <w:tab/>
            </w:r>
            <w:r>
              <w:rPr>
                <w:rStyle w:val="IndexLink"/>
              </w:rPr>
              <w:t>235</w:t>
            </w:r>
          </w:hyperlink>
        </w:p>
        <w:p>
          <w:pPr>
            <w:pStyle w:val="Contents3"/>
            <w:tabs>
              <w:tab w:val="clear" w:pos="8459"/>
              <w:tab w:val="right" w:pos="9026" w:leader="dot"/>
            </w:tabs>
            <w:rPr/>
          </w:pPr>
          <w:hyperlink w:anchor="__RefHeading___Toc3732929_653776707">
            <w:r>
              <w:rPr>
                <w:webHidden/>
                <w:rStyle w:val="IndexLink"/>
                <w:rtl w:val="true"/>
              </w:rPr>
              <w:t>[</w:t>
            </w:r>
            <w:r>
              <w:rPr>
                <w:rStyle w:val="IndexLink"/>
              </w:rPr>
              <w:t>32</w:t>
            </w:r>
            <w:r>
              <w:rPr>
                <w:rStyle w:val="IndexLink"/>
                <w:rtl w:val="true"/>
              </w:rPr>
              <w:t xml:space="preserve"> - </w:t>
            </w:r>
            <w:r>
              <w:rPr>
                <w:rStyle w:val="IndexLink"/>
                <w:rtl w:val="true"/>
              </w:rPr>
              <w:t xml:space="preserve">الشيعي من أظهر الجميل وسارع بالأمر الجليل </w:t>
            </w:r>
            <w:r>
              <w:rPr>
                <w:rStyle w:val="IndexLink"/>
                <w:rtl w:val="true"/>
              </w:rPr>
              <w:t>]</w:t>
              <w:tab/>
            </w:r>
            <w:r>
              <w:rPr>
                <w:rStyle w:val="IndexLink"/>
              </w:rPr>
              <w:t>236</w:t>
            </w:r>
          </w:hyperlink>
        </w:p>
        <w:p>
          <w:pPr>
            <w:pStyle w:val="Contents3"/>
            <w:tabs>
              <w:tab w:val="clear" w:pos="8459"/>
              <w:tab w:val="right" w:pos="9026" w:leader="dot"/>
            </w:tabs>
            <w:rPr/>
          </w:pPr>
          <w:hyperlink w:anchor="__RefHeading___Toc3732931_653776707">
            <w:r>
              <w:rPr>
                <w:webHidden/>
                <w:rStyle w:val="IndexLink"/>
                <w:rtl w:val="true"/>
              </w:rPr>
              <w:t>[</w:t>
            </w:r>
            <w:r>
              <w:rPr>
                <w:rStyle w:val="IndexLink"/>
              </w:rPr>
              <w:t>33</w:t>
            </w:r>
            <w:r>
              <w:rPr>
                <w:rStyle w:val="IndexLink"/>
                <w:rtl w:val="true"/>
              </w:rPr>
              <w:t xml:space="preserve">- </w:t>
            </w:r>
            <w:r>
              <w:rPr>
                <w:rStyle w:val="IndexLink"/>
                <w:rtl w:val="true"/>
              </w:rPr>
              <w:t>من سيماء الشيعة</w:t>
            </w:r>
            <w:r>
              <w:rPr>
                <w:rStyle w:val="IndexLink"/>
                <w:rtl w:val="true"/>
              </w:rPr>
              <w:t>]</w:t>
              <w:tab/>
            </w:r>
            <w:r>
              <w:rPr>
                <w:rStyle w:val="IndexLink"/>
              </w:rPr>
              <w:t>236</w:t>
            </w:r>
          </w:hyperlink>
        </w:p>
        <w:p>
          <w:pPr>
            <w:pStyle w:val="Contents3"/>
            <w:tabs>
              <w:tab w:val="clear" w:pos="8459"/>
              <w:tab w:val="right" w:pos="9026" w:leader="dot"/>
            </w:tabs>
            <w:rPr/>
          </w:pPr>
          <w:hyperlink w:anchor="__RefHeading___Toc3732933_653776707">
            <w:r>
              <w:rPr>
                <w:webHidden/>
                <w:rStyle w:val="IndexLink"/>
                <w:rtl w:val="true"/>
              </w:rPr>
              <w:t>[</w:t>
            </w:r>
            <w:r>
              <w:rPr>
                <w:rStyle w:val="IndexLink"/>
              </w:rPr>
              <w:t>34</w:t>
            </w:r>
            <w:r>
              <w:rPr>
                <w:rStyle w:val="IndexLink"/>
                <w:rtl w:val="true"/>
              </w:rPr>
              <w:t xml:space="preserve"> - </w:t>
            </w:r>
            <w:r>
              <w:rPr>
                <w:rStyle w:val="IndexLink"/>
                <w:rtl w:val="true"/>
              </w:rPr>
              <w:t>الصادق لا يصف الشيعة</w:t>
            </w:r>
            <w:r>
              <w:rPr>
                <w:rStyle w:val="IndexLink"/>
                <w:rtl w:val="true"/>
              </w:rPr>
              <w:t>]</w:t>
              <w:tab/>
            </w:r>
            <w:r>
              <w:rPr>
                <w:rStyle w:val="IndexLink"/>
              </w:rPr>
              <w:t>237</w:t>
            </w:r>
          </w:hyperlink>
        </w:p>
        <w:p>
          <w:pPr>
            <w:pStyle w:val="Contents3"/>
            <w:tabs>
              <w:tab w:val="clear" w:pos="8459"/>
              <w:tab w:val="right" w:pos="9026" w:leader="dot"/>
            </w:tabs>
            <w:rPr/>
          </w:pPr>
          <w:hyperlink w:anchor="__RefHeading___Toc3732935_653776707">
            <w:r>
              <w:rPr>
                <w:webHidden/>
                <w:rStyle w:val="IndexLink"/>
                <w:rtl w:val="true"/>
              </w:rPr>
              <w:t>[</w:t>
            </w:r>
            <w:r>
              <w:rPr>
                <w:rStyle w:val="IndexLink"/>
              </w:rPr>
              <w:t>35</w:t>
            </w:r>
            <w:r>
              <w:rPr>
                <w:rStyle w:val="IndexLink"/>
                <w:rtl w:val="true"/>
              </w:rPr>
              <w:t xml:space="preserve"> - </w:t>
            </w:r>
            <w:r>
              <w:rPr>
                <w:rStyle w:val="IndexLink"/>
                <w:rtl w:val="true"/>
              </w:rPr>
              <w:t>علي</w:t>
            </w:r>
            <w:r>
              <w:rPr>
                <w:rStyle w:val="IndexLink"/>
                <w:rtl w:val="true"/>
              </w:rPr>
              <w:t>(</w:t>
            </w:r>
            <w:r>
              <w:rPr>
                <w:rStyle w:val="IndexLink"/>
                <w:rtl w:val="true"/>
              </w:rPr>
              <w:t>علیه السّلام</w:t>
            </w:r>
            <w:r>
              <w:rPr>
                <w:rStyle w:val="IndexLink"/>
                <w:rtl w:val="true"/>
              </w:rPr>
              <w:t>)</w:t>
            </w:r>
            <w:r>
              <w:rPr>
                <w:rStyle w:val="IndexLink"/>
                <w:rtl w:val="true"/>
              </w:rPr>
              <w:t>يصف المتقین</w:t>
            </w:r>
            <w:r>
              <w:rPr>
                <w:rStyle w:val="IndexLink"/>
                <w:rtl w:val="true"/>
              </w:rPr>
              <w:t>]</w:t>
              <w:tab/>
            </w:r>
            <w:r>
              <w:rPr>
                <w:rStyle w:val="IndexLink"/>
              </w:rPr>
              <w:t>238</w:t>
            </w:r>
          </w:hyperlink>
        </w:p>
        <w:p>
          <w:pPr>
            <w:pStyle w:val="Contents3"/>
            <w:tabs>
              <w:tab w:val="clear" w:pos="8459"/>
              <w:tab w:val="right" w:pos="9026" w:leader="dot"/>
            </w:tabs>
            <w:rPr/>
          </w:pPr>
          <w:hyperlink w:anchor="__RefHeading___Toc3732937_653776707">
            <w:r>
              <w:rPr>
                <w:webHidden/>
                <w:rStyle w:val="IndexLink"/>
                <w:rtl w:val="true"/>
              </w:rPr>
              <w:t>[</w:t>
            </w:r>
            <w:r>
              <w:rPr>
                <w:rStyle w:val="IndexLink"/>
              </w:rPr>
              <w:t>36</w:t>
            </w:r>
            <w:r>
              <w:rPr>
                <w:rStyle w:val="IndexLink"/>
                <w:rtl w:val="true"/>
              </w:rPr>
              <w:t xml:space="preserve">- </w:t>
            </w:r>
            <w:r>
              <w:rPr>
                <w:rStyle w:val="IndexLink"/>
                <w:rtl w:val="true"/>
              </w:rPr>
              <w:t>الشيعي بين الغضب والرضا</w:t>
            </w:r>
            <w:r>
              <w:rPr>
                <w:rStyle w:val="IndexLink"/>
                <w:rtl w:val="true"/>
              </w:rPr>
              <w:t>]</w:t>
              <w:tab/>
            </w:r>
            <w:r>
              <w:rPr>
                <w:rStyle w:val="IndexLink"/>
              </w:rPr>
              <w:t>244</w:t>
            </w:r>
          </w:hyperlink>
        </w:p>
        <w:p>
          <w:pPr>
            <w:pStyle w:val="Contents3"/>
            <w:tabs>
              <w:tab w:val="clear" w:pos="8459"/>
              <w:tab w:val="right" w:pos="9026" w:leader="dot"/>
            </w:tabs>
            <w:rPr/>
          </w:pPr>
          <w:hyperlink w:anchor="__RefHeading___Toc3732939_653776707">
            <w:r>
              <w:rPr>
                <w:webHidden/>
                <w:rStyle w:val="IndexLink"/>
                <w:rtl w:val="true"/>
              </w:rPr>
              <w:t>[</w:t>
            </w:r>
            <w:r>
              <w:rPr>
                <w:rStyle w:val="IndexLink"/>
              </w:rPr>
              <w:t>37</w:t>
            </w:r>
            <w:r>
              <w:rPr>
                <w:rStyle w:val="IndexLink"/>
                <w:rtl w:val="true"/>
              </w:rPr>
              <w:t xml:space="preserve"> - </w:t>
            </w:r>
            <w:r>
              <w:rPr>
                <w:rStyle w:val="IndexLink"/>
                <w:rtl w:val="true"/>
              </w:rPr>
              <w:t xml:space="preserve">التقوى في القلب </w:t>
            </w:r>
            <w:r>
              <w:rPr>
                <w:rStyle w:val="IndexLink"/>
                <w:rtl w:val="true"/>
              </w:rPr>
              <w:t>]</w:t>
              <w:tab/>
            </w:r>
            <w:r>
              <w:rPr>
                <w:rStyle w:val="IndexLink"/>
              </w:rPr>
              <w:t>244</w:t>
            </w:r>
          </w:hyperlink>
        </w:p>
        <w:p>
          <w:pPr>
            <w:pStyle w:val="Contents3"/>
            <w:tabs>
              <w:tab w:val="clear" w:pos="8459"/>
              <w:tab w:val="right" w:pos="9026" w:leader="dot"/>
            </w:tabs>
            <w:rPr/>
          </w:pPr>
          <w:hyperlink w:anchor="__RefHeading___Toc3732941_653776707">
            <w:r>
              <w:rPr>
                <w:webHidden/>
                <w:rStyle w:val="IndexLink"/>
                <w:rtl w:val="true"/>
              </w:rPr>
              <w:t>[</w:t>
            </w:r>
            <w:r>
              <w:rPr>
                <w:rStyle w:val="IndexLink"/>
              </w:rPr>
              <w:t>38</w:t>
            </w:r>
            <w:r>
              <w:rPr>
                <w:rStyle w:val="IndexLink"/>
                <w:rtl w:val="true"/>
              </w:rPr>
              <w:t xml:space="preserve"> - </w:t>
            </w:r>
            <w:r>
              <w:rPr>
                <w:rStyle w:val="IndexLink"/>
                <w:rtl w:val="true"/>
              </w:rPr>
              <w:t>من أوامر الأئمة كان للشيعة</w:t>
            </w:r>
            <w:r>
              <w:rPr>
                <w:rStyle w:val="IndexLink"/>
                <w:rtl w:val="true"/>
              </w:rPr>
              <w:t>]</w:t>
              <w:tab/>
            </w:r>
            <w:r>
              <w:rPr>
                <w:rStyle w:val="IndexLink"/>
              </w:rPr>
              <w:t>245</w:t>
            </w:r>
          </w:hyperlink>
        </w:p>
        <w:p>
          <w:pPr>
            <w:pStyle w:val="Contents3"/>
            <w:tabs>
              <w:tab w:val="clear" w:pos="8459"/>
              <w:tab w:val="right" w:pos="9026" w:leader="dot"/>
            </w:tabs>
            <w:rPr/>
          </w:pPr>
          <w:hyperlink w:anchor="__RefHeading___Toc3732943_653776707">
            <w:r>
              <w:rPr>
                <w:webHidden/>
                <w:rStyle w:val="IndexLink"/>
                <w:rtl w:val="true"/>
              </w:rPr>
              <w:t>[</w:t>
            </w:r>
            <w:r>
              <w:rPr>
                <w:rStyle w:val="IndexLink"/>
              </w:rPr>
              <w:t>39</w:t>
            </w:r>
            <w:r>
              <w:rPr>
                <w:rStyle w:val="IndexLink"/>
                <w:rtl w:val="true"/>
              </w:rPr>
              <w:t xml:space="preserve"> - </w:t>
            </w:r>
            <w:r>
              <w:rPr>
                <w:rStyle w:val="IndexLink"/>
                <w:rtl w:val="true"/>
              </w:rPr>
              <w:t>الشيعة وصدق الحديث واداء الأمانة</w:t>
            </w:r>
            <w:r>
              <w:rPr>
                <w:rStyle w:val="IndexLink"/>
                <w:rtl w:val="true"/>
              </w:rPr>
              <w:t>]</w:t>
              <w:tab/>
            </w:r>
            <w:r>
              <w:rPr>
                <w:rStyle w:val="IndexLink"/>
              </w:rPr>
              <w:t>245</w:t>
            </w:r>
          </w:hyperlink>
        </w:p>
        <w:p>
          <w:pPr>
            <w:pStyle w:val="Contents3"/>
            <w:tabs>
              <w:tab w:val="clear" w:pos="8459"/>
              <w:tab w:val="right" w:pos="9026" w:leader="dot"/>
            </w:tabs>
            <w:rPr/>
          </w:pPr>
          <w:hyperlink w:anchor="__RefHeading___Toc3732945_653776707">
            <w:r>
              <w:rPr>
                <w:webHidden/>
                <w:rStyle w:val="IndexLink"/>
                <w:rtl w:val="true"/>
              </w:rPr>
              <w:t>[</w:t>
            </w:r>
            <w:r>
              <w:rPr>
                <w:rStyle w:val="IndexLink"/>
              </w:rPr>
              <w:t>40</w:t>
            </w:r>
            <w:r>
              <w:rPr>
                <w:rStyle w:val="IndexLink"/>
                <w:rtl w:val="true"/>
              </w:rPr>
              <w:t xml:space="preserve">- </w:t>
            </w:r>
            <w:r>
              <w:rPr>
                <w:rStyle w:val="IndexLink"/>
                <w:rtl w:val="true"/>
              </w:rPr>
              <w:t xml:space="preserve">الشيعة يعرفون بعبادتهم والسمت في الوجوه </w:t>
            </w:r>
            <w:r>
              <w:rPr>
                <w:rStyle w:val="IndexLink"/>
                <w:rtl w:val="true"/>
              </w:rPr>
              <w:t>]</w:t>
              <w:tab/>
            </w:r>
            <w:r>
              <w:rPr>
                <w:rStyle w:val="IndexLink"/>
              </w:rPr>
              <w:t>246</w:t>
            </w:r>
          </w:hyperlink>
        </w:p>
        <w:p>
          <w:pPr>
            <w:pStyle w:val="Contents3"/>
            <w:tabs>
              <w:tab w:val="clear" w:pos="8459"/>
              <w:tab w:val="right" w:pos="9026" w:leader="dot"/>
            </w:tabs>
            <w:rPr/>
          </w:pPr>
          <w:hyperlink w:anchor="__RefHeading___Toc3732947_653776707">
            <w:r>
              <w:rPr>
                <w:webHidden/>
                <w:rStyle w:val="IndexLink"/>
                <w:rtl w:val="true"/>
              </w:rPr>
              <w:t>[</w:t>
            </w:r>
            <w:r>
              <w:rPr>
                <w:rStyle w:val="IndexLink"/>
              </w:rPr>
              <w:t>41</w:t>
            </w:r>
            <w:r>
              <w:rPr>
                <w:rStyle w:val="IndexLink"/>
                <w:rtl w:val="true"/>
              </w:rPr>
              <w:t xml:space="preserve">- </w:t>
            </w:r>
            <w:r>
              <w:rPr>
                <w:rStyle w:val="IndexLink"/>
                <w:rtl w:val="true"/>
              </w:rPr>
              <w:t>الشيعة والبراءة من الجبت والطاغوت</w:t>
            </w:r>
            <w:r>
              <w:rPr>
                <w:rStyle w:val="IndexLink"/>
                <w:rtl w:val="true"/>
              </w:rPr>
              <w:t>]</w:t>
              <w:tab/>
            </w:r>
            <w:r>
              <w:rPr>
                <w:rStyle w:val="IndexLink"/>
              </w:rPr>
              <w:t>247</w:t>
            </w:r>
          </w:hyperlink>
        </w:p>
        <w:p>
          <w:pPr>
            <w:pStyle w:val="Contents3"/>
            <w:tabs>
              <w:tab w:val="clear" w:pos="8459"/>
              <w:tab w:val="right" w:pos="9026" w:leader="dot"/>
            </w:tabs>
            <w:rPr/>
          </w:pPr>
          <w:hyperlink w:anchor="__RefHeading___Toc3732949_653776707">
            <w:r>
              <w:rPr>
                <w:webHidden/>
                <w:rStyle w:val="IndexLink"/>
                <w:rtl w:val="true"/>
              </w:rPr>
              <w:t>[</w:t>
            </w:r>
            <w:r>
              <w:rPr>
                <w:rStyle w:val="IndexLink"/>
              </w:rPr>
              <w:t>42</w:t>
            </w:r>
            <w:r>
              <w:rPr>
                <w:rStyle w:val="IndexLink"/>
                <w:rtl w:val="true"/>
              </w:rPr>
              <w:t xml:space="preserve">- </w:t>
            </w:r>
            <w:r>
              <w:rPr>
                <w:rStyle w:val="IndexLink"/>
                <w:rtl w:val="true"/>
              </w:rPr>
              <w:t>حالات المؤمن</w:t>
            </w:r>
            <w:r>
              <w:rPr>
                <w:rStyle w:val="IndexLink"/>
                <w:rtl w:val="true"/>
              </w:rPr>
              <w:t>]</w:t>
              <w:tab/>
            </w:r>
            <w:r>
              <w:rPr>
                <w:rStyle w:val="IndexLink"/>
              </w:rPr>
              <w:t>251</w:t>
            </w:r>
          </w:hyperlink>
        </w:p>
        <w:p>
          <w:pPr>
            <w:pStyle w:val="Contents3"/>
            <w:tabs>
              <w:tab w:val="clear" w:pos="8459"/>
              <w:tab w:val="right" w:pos="9026" w:leader="dot"/>
            </w:tabs>
            <w:rPr/>
          </w:pPr>
          <w:hyperlink w:anchor="__RefHeading___Toc3732951_653776707">
            <w:r>
              <w:rPr>
                <w:webHidden/>
                <w:rStyle w:val="IndexLink"/>
                <w:rtl w:val="true"/>
              </w:rPr>
              <w:t>[</w:t>
            </w:r>
            <w:r>
              <w:rPr>
                <w:rStyle w:val="IndexLink"/>
              </w:rPr>
              <w:t>43</w:t>
            </w:r>
            <w:r>
              <w:rPr>
                <w:rStyle w:val="IndexLink"/>
                <w:rtl w:val="true"/>
              </w:rPr>
              <w:t xml:space="preserve"> - </w:t>
            </w:r>
            <w:r>
              <w:rPr>
                <w:rStyle w:val="IndexLink"/>
                <w:rtl w:val="true"/>
              </w:rPr>
              <w:t>المؤمن والمسلم والمهاجر</w:t>
            </w:r>
            <w:r>
              <w:rPr>
                <w:rStyle w:val="IndexLink"/>
                <w:rtl w:val="true"/>
              </w:rPr>
              <w:t>]</w:t>
              <w:tab/>
            </w:r>
            <w:r>
              <w:rPr>
                <w:rStyle w:val="IndexLink"/>
              </w:rPr>
              <w:t>253</w:t>
            </w:r>
          </w:hyperlink>
        </w:p>
        <w:p>
          <w:pPr>
            <w:pStyle w:val="Contents3"/>
            <w:tabs>
              <w:tab w:val="clear" w:pos="8459"/>
              <w:tab w:val="right" w:pos="9026" w:leader="dot"/>
            </w:tabs>
            <w:rPr/>
          </w:pPr>
          <w:hyperlink w:anchor="__RefHeading___Toc3732953_653776707">
            <w:r>
              <w:rPr>
                <w:webHidden/>
                <w:rStyle w:val="IndexLink"/>
                <w:rtl w:val="true"/>
              </w:rPr>
              <w:t>[</w:t>
            </w:r>
            <w:r>
              <w:rPr>
                <w:rStyle w:val="IndexLink"/>
              </w:rPr>
              <w:t>44</w:t>
            </w:r>
            <w:r>
              <w:rPr>
                <w:rStyle w:val="IndexLink"/>
                <w:rtl w:val="true"/>
              </w:rPr>
              <w:t xml:space="preserve"> - </w:t>
            </w:r>
            <w:r>
              <w:rPr>
                <w:rStyle w:val="IndexLink"/>
                <w:rtl w:val="true"/>
              </w:rPr>
              <w:t>المؤمن من ساءته سيئته</w:t>
            </w:r>
            <w:r>
              <w:rPr>
                <w:rStyle w:val="IndexLink"/>
                <w:rtl w:val="true"/>
              </w:rPr>
              <w:t>]</w:t>
              <w:tab/>
            </w:r>
            <w:r>
              <w:rPr>
                <w:rStyle w:val="IndexLink"/>
              </w:rPr>
              <w:t>253</w:t>
            </w:r>
          </w:hyperlink>
        </w:p>
        <w:p>
          <w:pPr>
            <w:pStyle w:val="Contents3"/>
            <w:tabs>
              <w:tab w:val="clear" w:pos="8459"/>
              <w:tab w:val="right" w:pos="9026" w:leader="dot"/>
            </w:tabs>
            <w:rPr/>
          </w:pPr>
          <w:hyperlink w:anchor="__RefHeading___Toc3732955_653776707">
            <w:r>
              <w:rPr>
                <w:webHidden/>
                <w:rStyle w:val="IndexLink"/>
                <w:rtl w:val="true"/>
              </w:rPr>
              <w:t>[</w:t>
            </w:r>
            <w:r>
              <w:rPr>
                <w:rStyle w:val="IndexLink"/>
              </w:rPr>
              <w:t>45</w:t>
            </w:r>
            <w:r>
              <w:rPr>
                <w:rStyle w:val="IndexLink"/>
                <w:rtl w:val="true"/>
              </w:rPr>
              <w:t xml:space="preserve"> - </w:t>
            </w:r>
            <w:r>
              <w:rPr>
                <w:rStyle w:val="IndexLink"/>
                <w:rtl w:val="true"/>
              </w:rPr>
              <w:t>المؤمن القبيح</w:t>
            </w:r>
            <w:r>
              <w:rPr>
                <w:rStyle w:val="IndexLink"/>
                <w:rtl w:val="true"/>
              </w:rPr>
              <w:t>]</w:t>
              <w:tab/>
            </w:r>
            <w:r>
              <w:rPr>
                <w:rStyle w:val="IndexLink"/>
              </w:rPr>
              <w:t>253</w:t>
            </w:r>
          </w:hyperlink>
        </w:p>
        <w:p>
          <w:pPr>
            <w:pStyle w:val="Contents3"/>
            <w:tabs>
              <w:tab w:val="clear" w:pos="8459"/>
              <w:tab w:val="right" w:pos="9026" w:leader="dot"/>
            </w:tabs>
            <w:rPr/>
          </w:pPr>
          <w:hyperlink w:anchor="__RefHeading___Toc3732957_653776707">
            <w:r>
              <w:rPr>
                <w:webHidden/>
                <w:rStyle w:val="IndexLink"/>
                <w:rtl w:val="true"/>
              </w:rPr>
              <w:t>[</w:t>
            </w:r>
            <w:r>
              <w:rPr>
                <w:rStyle w:val="IndexLink"/>
              </w:rPr>
              <w:t>46</w:t>
            </w:r>
            <w:r>
              <w:rPr>
                <w:rStyle w:val="IndexLink"/>
                <w:rtl w:val="true"/>
              </w:rPr>
              <w:t xml:space="preserve">- </w:t>
            </w:r>
            <w:r>
              <w:rPr>
                <w:rStyle w:val="IndexLink"/>
                <w:rtl w:val="true"/>
              </w:rPr>
              <w:t>البرص شبه اللعنة</w:t>
            </w:r>
            <w:r>
              <w:rPr>
                <w:rStyle w:val="IndexLink"/>
                <w:rtl w:val="true"/>
              </w:rPr>
              <w:t>]</w:t>
              <w:tab/>
            </w:r>
            <w:r>
              <w:rPr>
                <w:rStyle w:val="IndexLink"/>
              </w:rPr>
              <w:t>254</w:t>
            </w:r>
          </w:hyperlink>
        </w:p>
        <w:p>
          <w:pPr>
            <w:pStyle w:val="Contents3"/>
            <w:tabs>
              <w:tab w:val="clear" w:pos="8459"/>
              <w:tab w:val="right" w:pos="9026" w:leader="dot"/>
            </w:tabs>
            <w:rPr/>
          </w:pPr>
          <w:hyperlink w:anchor="__RefHeading___Toc3732959_653776707">
            <w:r>
              <w:rPr>
                <w:webHidden/>
                <w:rStyle w:val="IndexLink"/>
                <w:rtl w:val="true"/>
              </w:rPr>
              <w:t>[</w:t>
            </w:r>
            <w:r>
              <w:rPr>
                <w:rStyle w:val="IndexLink"/>
              </w:rPr>
              <w:t>47</w:t>
            </w:r>
            <w:r>
              <w:rPr>
                <w:rStyle w:val="IndexLink"/>
                <w:rtl w:val="true"/>
              </w:rPr>
              <w:t xml:space="preserve"> - </w:t>
            </w:r>
            <w:r>
              <w:rPr>
                <w:rStyle w:val="IndexLink"/>
                <w:rtl w:val="true"/>
              </w:rPr>
              <w:t xml:space="preserve">المؤمن أشد من زبر الحدید </w:t>
            </w:r>
            <w:r>
              <w:rPr>
                <w:rStyle w:val="IndexLink"/>
                <w:rtl w:val="true"/>
              </w:rPr>
              <w:t>]</w:t>
              <w:tab/>
            </w:r>
            <w:r>
              <w:rPr>
                <w:rStyle w:val="IndexLink"/>
              </w:rPr>
              <w:t>254</w:t>
            </w:r>
          </w:hyperlink>
        </w:p>
        <w:p>
          <w:pPr>
            <w:pStyle w:val="Contents3"/>
            <w:tabs>
              <w:tab w:val="clear" w:pos="8459"/>
              <w:tab w:val="right" w:pos="9026" w:leader="dot"/>
            </w:tabs>
            <w:rPr/>
          </w:pPr>
          <w:hyperlink w:anchor="__RefHeading___Toc3732961_653776707">
            <w:r>
              <w:rPr>
                <w:webHidden/>
                <w:rStyle w:val="IndexLink"/>
                <w:rtl w:val="true"/>
              </w:rPr>
              <w:t>[</w:t>
            </w:r>
            <w:r>
              <w:rPr>
                <w:rStyle w:val="IndexLink"/>
              </w:rPr>
              <w:t>48</w:t>
            </w:r>
            <w:r>
              <w:rPr>
                <w:rStyle w:val="IndexLink"/>
                <w:rtl w:val="true"/>
              </w:rPr>
              <w:t xml:space="preserve"> - </w:t>
            </w:r>
            <w:r>
              <w:rPr>
                <w:rStyle w:val="IndexLink"/>
                <w:rtl w:val="true"/>
              </w:rPr>
              <w:t>خلق الله المؤمنين من أصل واحد</w:t>
            </w:r>
            <w:r>
              <w:rPr>
                <w:rStyle w:val="IndexLink"/>
                <w:rtl w:val="true"/>
              </w:rPr>
              <w:t>]</w:t>
              <w:tab/>
            </w:r>
            <w:r>
              <w:rPr>
                <w:rStyle w:val="IndexLink"/>
              </w:rPr>
              <w:t>254</w:t>
            </w:r>
          </w:hyperlink>
        </w:p>
        <w:p>
          <w:pPr>
            <w:pStyle w:val="Contents3"/>
            <w:tabs>
              <w:tab w:val="clear" w:pos="8459"/>
              <w:tab w:val="right" w:pos="9026" w:leader="dot"/>
            </w:tabs>
            <w:rPr/>
          </w:pPr>
          <w:hyperlink w:anchor="__RefHeading___Toc3732963_653776707">
            <w:r>
              <w:rPr>
                <w:webHidden/>
                <w:rStyle w:val="IndexLink"/>
                <w:rtl w:val="true"/>
              </w:rPr>
              <w:t>[</w:t>
            </w:r>
            <w:r>
              <w:rPr>
                <w:rStyle w:val="IndexLink"/>
              </w:rPr>
              <w:t>49</w:t>
            </w:r>
            <w:r>
              <w:rPr>
                <w:rStyle w:val="IndexLink"/>
                <w:rtl w:val="true"/>
              </w:rPr>
              <w:t xml:space="preserve"> - </w:t>
            </w:r>
            <w:r>
              <w:rPr>
                <w:rStyle w:val="IndexLink"/>
                <w:rtl w:val="true"/>
              </w:rPr>
              <w:t>الشتاء ربيع المؤمن</w:t>
            </w:r>
            <w:r>
              <w:rPr>
                <w:rStyle w:val="IndexLink"/>
                <w:rtl w:val="true"/>
              </w:rPr>
              <w:t>]</w:t>
              <w:tab/>
            </w:r>
            <w:r>
              <w:rPr>
                <w:rStyle w:val="IndexLink"/>
              </w:rPr>
              <w:t>255</w:t>
            </w:r>
          </w:hyperlink>
        </w:p>
        <w:p>
          <w:pPr>
            <w:pStyle w:val="Contents3"/>
            <w:tabs>
              <w:tab w:val="clear" w:pos="8459"/>
              <w:tab w:val="right" w:pos="9026" w:leader="dot"/>
            </w:tabs>
            <w:rPr/>
          </w:pPr>
          <w:hyperlink w:anchor="__RefHeading___Toc3732965_653776707">
            <w:r>
              <w:rPr>
                <w:webHidden/>
                <w:rStyle w:val="IndexLink"/>
                <w:rtl w:val="true"/>
              </w:rPr>
              <w:t>[</w:t>
            </w:r>
            <w:r>
              <w:rPr>
                <w:rStyle w:val="IndexLink"/>
              </w:rPr>
              <w:t>50</w:t>
            </w:r>
            <w:r>
              <w:rPr>
                <w:rStyle w:val="IndexLink"/>
                <w:rtl w:val="true"/>
              </w:rPr>
              <w:t xml:space="preserve"> - </w:t>
            </w:r>
            <w:r>
              <w:rPr>
                <w:rStyle w:val="IndexLink"/>
                <w:rtl w:val="true"/>
              </w:rPr>
              <w:t>المؤمن وبلايا الدنيا</w:t>
            </w:r>
            <w:r>
              <w:rPr>
                <w:rStyle w:val="IndexLink"/>
                <w:rtl w:val="true"/>
              </w:rPr>
              <w:t>]</w:t>
              <w:tab/>
            </w:r>
            <w:r>
              <w:rPr>
                <w:rStyle w:val="IndexLink"/>
              </w:rPr>
              <w:t>255</w:t>
            </w:r>
          </w:hyperlink>
        </w:p>
        <w:p>
          <w:pPr>
            <w:pStyle w:val="Contents3"/>
            <w:tabs>
              <w:tab w:val="clear" w:pos="8459"/>
              <w:tab w:val="right" w:pos="9026" w:leader="dot"/>
            </w:tabs>
            <w:rPr/>
          </w:pPr>
          <w:hyperlink w:anchor="__RefHeading___Toc3732967_653776707">
            <w:r>
              <w:rPr>
                <w:webHidden/>
                <w:rStyle w:val="IndexLink"/>
                <w:rtl w:val="true"/>
              </w:rPr>
              <w:t>[</w:t>
            </w:r>
            <w:r>
              <w:rPr>
                <w:rStyle w:val="IndexLink"/>
              </w:rPr>
              <w:t>51</w:t>
            </w:r>
            <w:r>
              <w:rPr>
                <w:rStyle w:val="IndexLink"/>
                <w:rtl w:val="true"/>
              </w:rPr>
              <w:t xml:space="preserve"> - </w:t>
            </w:r>
            <w:r>
              <w:rPr>
                <w:rStyle w:val="IndexLink"/>
                <w:rtl w:val="true"/>
              </w:rPr>
              <w:t xml:space="preserve">المؤمن لا يكون محارفأ </w:t>
            </w:r>
            <w:r>
              <w:rPr>
                <w:rStyle w:val="IndexLink"/>
                <w:rtl w:val="true"/>
              </w:rPr>
              <w:t>]</w:t>
              <w:tab/>
            </w:r>
            <w:r>
              <w:rPr>
                <w:rStyle w:val="IndexLink"/>
              </w:rPr>
              <w:t>256</w:t>
            </w:r>
          </w:hyperlink>
        </w:p>
        <w:p>
          <w:pPr>
            <w:pStyle w:val="Contents3"/>
            <w:tabs>
              <w:tab w:val="clear" w:pos="8459"/>
              <w:tab w:val="right" w:pos="9026" w:leader="dot"/>
            </w:tabs>
            <w:rPr/>
          </w:pPr>
          <w:hyperlink w:anchor="__RefHeading___Toc3732969_653776707">
            <w:r>
              <w:rPr>
                <w:webHidden/>
                <w:rStyle w:val="IndexLink"/>
                <w:rtl w:val="true"/>
              </w:rPr>
              <w:t>[</w:t>
            </w:r>
            <w:r>
              <w:rPr>
                <w:rStyle w:val="IndexLink"/>
              </w:rPr>
              <w:t>52</w:t>
            </w:r>
            <w:r>
              <w:rPr>
                <w:rStyle w:val="IndexLink"/>
                <w:rtl w:val="true"/>
              </w:rPr>
              <w:t>۔ خصال الایمان</w:t>
            </w:r>
            <w:r>
              <w:rPr>
                <w:rStyle w:val="IndexLink"/>
                <w:rtl w:val="true"/>
              </w:rPr>
              <w:t>]</w:t>
              <w:tab/>
            </w:r>
            <w:r>
              <w:rPr>
                <w:rStyle w:val="IndexLink"/>
              </w:rPr>
              <w:t>256</w:t>
            </w:r>
          </w:hyperlink>
        </w:p>
        <w:p>
          <w:pPr>
            <w:pStyle w:val="Contents3"/>
            <w:tabs>
              <w:tab w:val="clear" w:pos="8459"/>
              <w:tab w:val="right" w:pos="9026" w:leader="dot"/>
            </w:tabs>
            <w:rPr/>
          </w:pPr>
          <w:hyperlink w:anchor="__RefHeading___Toc3732971_653776707">
            <w:r>
              <w:rPr>
                <w:webHidden/>
                <w:rStyle w:val="IndexLink"/>
                <w:rtl w:val="true"/>
              </w:rPr>
              <w:t>[</w:t>
            </w:r>
            <w:r>
              <w:rPr>
                <w:rStyle w:val="IndexLink"/>
              </w:rPr>
              <w:t>53</w:t>
            </w:r>
            <w:r>
              <w:rPr>
                <w:rStyle w:val="IndexLink"/>
                <w:rtl w:val="true"/>
              </w:rPr>
              <w:t xml:space="preserve"> - </w:t>
            </w:r>
            <w:r>
              <w:rPr>
                <w:rStyle w:val="IndexLink"/>
                <w:rtl w:val="true"/>
              </w:rPr>
              <w:t>الصبر على البلاء</w:t>
            </w:r>
            <w:r>
              <w:rPr>
                <w:rStyle w:val="IndexLink"/>
                <w:rtl w:val="true"/>
              </w:rPr>
              <w:t>]</w:t>
              <w:tab/>
            </w:r>
            <w:r>
              <w:rPr>
                <w:rStyle w:val="IndexLink"/>
              </w:rPr>
              <w:t>256</w:t>
            </w:r>
          </w:hyperlink>
        </w:p>
        <w:p>
          <w:pPr>
            <w:pStyle w:val="Contents3"/>
            <w:tabs>
              <w:tab w:val="clear" w:pos="8459"/>
              <w:tab w:val="right" w:pos="9026" w:leader="dot"/>
            </w:tabs>
            <w:rPr/>
          </w:pPr>
          <w:hyperlink w:anchor="__RefHeading___Toc3732973_653776707">
            <w:r>
              <w:rPr>
                <w:webHidden/>
                <w:rStyle w:val="IndexLink"/>
                <w:rtl w:val="true"/>
              </w:rPr>
              <w:t>[</w:t>
            </w:r>
            <w:r>
              <w:rPr>
                <w:rStyle w:val="IndexLink"/>
              </w:rPr>
              <w:t>54</w:t>
            </w:r>
            <w:r>
              <w:rPr>
                <w:rStyle w:val="IndexLink"/>
                <w:rtl w:val="true"/>
              </w:rPr>
              <w:t xml:space="preserve"> - </w:t>
            </w:r>
            <w:r>
              <w:rPr>
                <w:rStyle w:val="IndexLink"/>
                <w:rtl w:val="true"/>
              </w:rPr>
              <w:t>من آداب المؤمن وأخلاقه</w:t>
            </w:r>
            <w:r>
              <w:rPr>
                <w:rStyle w:val="IndexLink"/>
                <w:rtl w:val="true"/>
              </w:rPr>
              <w:t>]</w:t>
              <w:tab/>
            </w:r>
            <w:r>
              <w:rPr>
                <w:rStyle w:val="IndexLink"/>
              </w:rPr>
              <w:t>257</w:t>
            </w:r>
          </w:hyperlink>
        </w:p>
        <w:p>
          <w:pPr>
            <w:pStyle w:val="Contents3"/>
            <w:tabs>
              <w:tab w:val="clear" w:pos="8459"/>
              <w:tab w:val="right" w:pos="9026" w:leader="dot"/>
            </w:tabs>
            <w:rPr/>
          </w:pPr>
          <w:hyperlink w:anchor="__RefHeading___Toc3732975_653776707">
            <w:r>
              <w:rPr>
                <w:webHidden/>
                <w:rStyle w:val="IndexLink"/>
                <w:rtl w:val="true"/>
              </w:rPr>
              <w:t>[</w:t>
            </w:r>
            <w:r>
              <w:rPr>
                <w:rStyle w:val="IndexLink"/>
              </w:rPr>
              <w:t>55</w:t>
            </w:r>
            <w:r>
              <w:rPr>
                <w:rStyle w:val="IndexLink"/>
                <w:rtl w:val="true"/>
              </w:rPr>
              <w:t xml:space="preserve">- </w:t>
            </w:r>
            <w:r>
              <w:rPr>
                <w:rStyle w:val="IndexLink"/>
                <w:rtl w:val="true"/>
              </w:rPr>
              <w:t>المؤمن عزيز في دين الله</w:t>
            </w:r>
            <w:r>
              <w:rPr>
                <w:rStyle w:val="IndexLink"/>
                <w:rtl w:val="true"/>
              </w:rPr>
              <w:t>]</w:t>
              <w:tab/>
            </w:r>
            <w:r>
              <w:rPr>
                <w:rStyle w:val="IndexLink"/>
              </w:rPr>
              <w:t>258</w:t>
            </w:r>
          </w:hyperlink>
        </w:p>
        <w:p>
          <w:pPr>
            <w:pStyle w:val="Contents3"/>
            <w:tabs>
              <w:tab w:val="clear" w:pos="8459"/>
              <w:tab w:val="right" w:pos="9026" w:leader="dot"/>
            </w:tabs>
            <w:rPr/>
          </w:pPr>
          <w:hyperlink w:anchor="__RefHeading___Toc3732977_653776707">
            <w:r>
              <w:rPr>
                <w:webHidden/>
                <w:rStyle w:val="IndexLink"/>
                <w:rtl w:val="true"/>
              </w:rPr>
              <w:t>[</w:t>
            </w:r>
            <w:r>
              <w:rPr>
                <w:rStyle w:val="IndexLink"/>
              </w:rPr>
              <w:t>56</w:t>
            </w:r>
            <w:r>
              <w:rPr>
                <w:rStyle w:val="IndexLink"/>
                <w:rtl w:val="true"/>
              </w:rPr>
              <w:t xml:space="preserve"> - </w:t>
            </w:r>
            <w:r>
              <w:rPr>
                <w:rStyle w:val="IndexLink"/>
                <w:rtl w:val="true"/>
              </w:rPr>
              <w:t>المؤمن يخشع له كل شيء</w:t>
            </w:r>
            <w:r>
              <w:rPr>
                <w:rStyle w:val="IndexLink"/>
                <w:rtl w:val="true"/>
              </w:rPr>
              <w:t>]</w:t>
              <w:tab/>
            </w:r>
            <w:r>
              <w:rPr>
                <w:rStyle w:val="IndexLink"/>
              </w:rPr>
              <w:t>259</w:t>
            </w:r>
          </w:hyperlink>
        </w:p>
        <w:p>
          <w:pPr>
            <w:pStyle w:val="Contents3"/>
            <w:tabs>
              <w:tab w:val="clear" w:pos="8459"/>
              <w:tab w:val="right" w:pos="9026" w:leader="dot"/>
            </w:tabs>
            <w:rPr/>
          </w:pPr>
          <w:hyperlink w:anchor="__RefHeading___Toc3732979_653776707">
            <w:r>
              <w:rPr>
                <w:webHidden/>
                <w:rStyle w:val="IndexLink"/>
                <w:rtl w:val="true"/>
              </w:rPr>
              <w:t>[</w:t>
            </w:r>
            <w:r>
              <w:rPr>
                <w:rStyle w:val="IndexLink"/>
              </w:rPr>
              <w:t>57</w:t>
            </w:r>
            <w:r>
              <w:rPr>
                <w:rStyle w:val="IndexLink"/>
                <w:rtl w:val="true"/>
              </w:rPr>
              <w:t xml:space="preserve"> - </w:t>
            </w:r>
            <w:r>
              <w:rPr>
                <w:rStyle w:val="IndexLink"/>
                <w:rtl w:val="true"/>
              </w:rPr>
              <w:t>المؤمن في السماء نوره کنور الكواكب</w:t>
            </w:r>
            <w:r>
              <w:rPr>
                <w:rStyle w:val="IndexLink"/>
                <w:rtl w:val="true"/>
              </w:rPr>
              <w:t>]</w:t>
              <w:tab/>
            </w:r>
            <w:r>
              <w:rPr>
                <w:rStyle w:val="IndexLink"/>
              </w:rPr>
              <w:t>259</w:t>
            </w:r>
          </w:hyperlink>
        </w:p>
        <w:p>
          <w:pPr>
            <w:pStyle w:val="Contents3"/>
            <w:tabs>
              <w:tab w:val="clear" w:pos="8459"/>
              <w:tab w:val="right" w:pos="9026" w:leader="dot"/>
            </w:tabs>
            <w:rPr/>
          </w:pPr>
          <w:hyperlink w:anchor="__RefHeading___Toc3732981_653776707">
            <w:r>
              <w:rPr>
                <w:webHidden/>
                <w:rStyle w:val="IndexLink"/>
                <w:rtl w:val="true"/>
              </w:rPr>
              <w:t>[</w:t>
            </w:r>
            <w:r>
              <w:rPr>
                <w:rStyle w:val="IndexLink"/>
              </w:rPr>
              <w:t>58</w:t>
            </w:r>
            <w:r>
              <w:rPr>
                <w:rStyle w:val="IndexLink"/>
                <w:rtl w:val="true"/>
              </w:rPr>
              <w:t xml:space="preserve"> - </w:t>
            </w:r>
            <w:r>
              <w:rPr>
                <w:rStyle w:val="IndexLink"/>
                <w:rtl w:val="true"/>
              </w:rPr>
              <w:t xml:space="preserve">المؤمن وعدوه </w:t>
            </w:r>
            <w:r>
              <w:rPr>
                <w:rStyle w:val="IndexLink"/>
                <w:rtl w:val="true"/>
              </w:rPr>
              <w:t>]</w:t>
              <w:tab/>
            </w:r>
            <w:r>
              <w:rPr>
                <w:rStyle w:val="IndexLink"/>
              </w:rPr>
              <w:t>260</w:t>
            </w:r>
          </w:hyperlink>
        </w:p>
        <w:p>
          <w:pPr>
            <w:pStyle w:val="Contents3"/>
            <w:tabs>
              <w:tab w:val="clear" w:pos="8459"/>
              <w:tab w:val="right" w:pos="9026" w:leader="dot"/>
            </w:tabs>
            <w:rPr/>
          </w:pPr>
          <w:hyperlink w:anchor="__RefHeading___Toc3732983_653776707">
            <w:r>
              <w:rPr>
                <w:webHidden/>
                <w:rStyle w:val="IndexLink"/>
                <w:rtl w:val="true"/>
              </w:rPr>
              <w:t>[</w:t>
            </w:r>
            <w:r>
              <w:rPr>
                <w:rStyle w:val="IndexLink"/>
              </w:rPr>
              <w:t>59</w:t>
            </w:r>
            <w:r>
              <w:rPr>
                <w:rStyle w:val="IndexLink"/>
                <w:rtl w:val="true"/>
              </w:rPr>
              <w:t xml:space="preserve"> - </w:t>
            </w:r>
            <w:r>
              <w:rPr>
                <w:rStyle w:val="IndexLink"/>
                <w:rtl w:val="true"/>
              </w:rPr>
              <w:t>المؤمن لا يكون جبانة ولا شحيحأ</w:t>
            </w:r>
            <w:r>
              <w:rPr>
                <w:rStyle w:val="IndexLink"/>
                <w:rtl w:val="true"/>
              </w:rPr>
              <w:t>]</w:t>
              <w:tab/>
            </w:r>
            <w:r>
              <w:rPr>
                <w:rStyle w:val="IndexLink"/>
              </w:rPr>
              <w:t>261</w:t>
            </w:r>
          </w:hyperlink>
        </w:p>
        <w:p>
          <w:pPr>
            <w:pStyle w:val="Contents3"/>
            <w:tabs>
              <w:tab w:val="clear" w:pos="8459"/>
              <w:tab w:val="right" w:pos="9026" w:leader="dot"/>
            </w:tabs>
            <w:rPr/>
          </w:pPr>
          <w:hyperlink w:anchor="__RefHeading___Toc3732985_653776707">
            <w:r>
              <w:rPr>
                <w:webHidden/>
                <w:rStyle w:val="IndexLink"/>
                <w:rtl w:val="true"/>
              </w:rPr>
              <w:t>[</w:t>
            </w:r>
            <w:r>
              <w:rPr>
                <w:rStyle w:val="IndexLink"/>
              </w:rPr>
              <w:t>60</w:t>
            </w:r>
            <w:r>
              <w:rPr>
                <w:rStyle w:val="IndexLink"/>
                <w:rtl w:val="true"/>
              </w:rPr>
              <w:t xml:space="preserve"> - </w:t>
            </w:r>
            <w:r>
              <w:rPr>
                <w:rStyle w:val="IndexLink"/>
                <w:rtl w:val="true"/>
              </w:rPr>
              <w:t xml:space="preserve">المؤمن أصدق على نفسه </w:t>
            </w:r>
            <w:r>
              <w:rPr>
                <w:rStyle w:val="IndexLink"/>
                <w:rtl w:val="true"/>
              </w:rPr>
              <w:t>]</w:t>
              <w:tab/>
            </w:r>
            <w:r>
              <w:rPr>
                <w:rStyle w:val="IndexLink"/>
              </w:rPr>
              <w:t>261</w:t>
            </w:r>
          </w:hyperlink>
        </w:p>
        <w:p>
          <w:pPr>
            <w:pStyle w:val="Contents3"/>
            <w:tabs>
              <w:tab w:val="clear" w:pos="8459"/>
              <w:tab w:val="right" w:pos="9026" w:leader="dot"/>
            </w:tabs>
            <w:rPr/>
          </w:pPr>
          <w:hyperlink w:anchor="__RefHeading___Toc3732987_653776707">
            <w:r>
              <w:rPr>
                <w:webHidden/>
                <w:rStyle w:val="IndexLink"/>
                <w:rtl w:val="true"/>
              </w:rPr>
              <w:t>[</w:t>
            </w:r>
            <w:r>
              <w:rPr>
                <w:rStyle w:val="IndexLink"/>
              </w:rPr>
              <w:t>61</w:t>
            </w:r>
            <w:r>
              <w:rPr>
                <w:rStyle w:val="IndexLink"/>
                <w:rtl w:val="true"/>
              </w:rPr>
              <w:t xml:space="preserve">- </w:t>
            </w:r>
            <w:r>
              <w:rPr>
                <w:rStyle w:val="IndexLink"/>
                <w:rtl w:val="true"/>
              </w:rPr>
              <w:t>في المؤمن سنن من الله، وسنن من نبيه ، وسنن من وصيه</w:t>
            </w:r>
            <w:r>
              <w:rPr>
                <w:rStyle w:val="IndexLink"/>
                <w:rtl w:val="true"/>
              </w:rPr>
              <w:t>]</w:t>
              <w:tab/>
            </w:r>
            <w:r>
              <w:rPr>
                <w:rStyle w:val="IndexLink"/>
              </w:rPr>
              <w:t>261</w:t>
            </w:r>
          </w:hyperlink>
        </w:p>
        <w:p>
          <w:pPr>
            <w:pStyle w:val="Contents3"/>
            <w:tabs>
              <w:tab w:val="clear" w:pos="8459"/>
              <w:tab w:val="right" w:pos="9026" w:leader="dot"/>
            </w:tabs>
            <w:rPr/>
          </w:pPr>
          <w:hyperlink w:anchor="__RefHeading___Toc3732989_653776707">
            <w:r>
              <w:rPr>
                <w:webHidden/>
                <w:rStyle w:val="IndexLink"/>
                <w:rtl w:val="true"/>
              </w:rPr>
              <w:t>[</w:t>
            </w:r>
            <w:r>
              <w:rPr>
                <w:rStyle w:val="IndexLink"/>
              </w:rPr>
              <w:t>62</w:t>
            </w:r>
            <w:r>
              <w:rPr>
                <w:rStyle w:val="IndexLink"/>
                <w:rtl w:val="true"/>
              </w:rPr>
              <w:t xml:space="preserve">- </w:t>
            </w:r>
            <w:r>
              <w:rPr>
                <w:rStyle w:val="IndexLink"/>
                <w:rtl w:val="true"/>
              </w:rPr>
              <w:t>هم المؤمن بالحسنة والسيئة</w:t>
            </w:r>
            <w:r>
              <w:rPr>
                <w:rStyle w:val="IndexLink"/>
                <w:rtl w:val="true"/>
              </w:rPr>
              <w:t>]</w:t>
              <w:tab/>
            </w:r>
            <w:r>
              <w:rPr>
                <w:rStyle w:val="IndexLink"/>
              </w:rPr>
              <w:t>262</w:t>
            </w:r>
          </w:hyperlink>
        </w:p>
        <w:p>
          <w:pPr>
            <w:pStyle w:val="Contents3"/>
            <w:tabs>
              <w:tab w:val="clear" w:pos="8459"/>
              <w:tab w:val="right" w:pos="9026" w:leader="dot"/>
            </w:tabs>
            <w:rPr/>
          </w:pPr>
          <w:hyperlink w:anchor="__RefHeading___Toc3732991_653776707">
            <w:r>
              <w:rPr>
                <w:webHidden/>
                <w:rStyle w:val="IndexLink"/>
                <w:rtl w:val="true"/>
              </w:rPr>
              <w:t>[</w:t>
            </w:r>
            <w:r>
              <w:rPr>
                <w:rStyle w:val="IndexLink"/>
              </w:rPr>
              <w:t>63</w:t>
            </w:r>
            <w:r>
              <w:rPr>
                <w:rStyle w:val="IndexLink"/>
                <w:rtl w:val="true"/>
              </w:rPr>
              <w:t xml:space="preserve"> - </w:t>
            </w:r>
            <w:r>
              <w:rPr>
                <w:rStyle w:val="IndexLink"/>
                <w:rtl w:val="true"/>
              </w:rPr>
              <w:t xml:space="preserve">أمير المؤمنين لا يصف المخلصين </w:t>
            </w:r>
            <w:r>
              <w:rPr>
                <w:rStyle w:val="IndexLink"/>
                <w:rtl w:val="true"/>
              </w:rPr>
              <w:t>]</w:t>
              <w:tab/>
            </w:r>
            <w:r>
              <w:rPr>
                <w:rStyle w:val="IndexLink"/>
              </w:rPr>
              <w:t>263</w:t>
            </w:r>
          </w:hyperlink>
        </w:p>
        <w:p>
          <w:pPr>
            <w:pStyle w:val="Contents3"/>
            <w:tabs>
              <w:tab w:val="clear" w:pos="8459"/>
              <w:tab w:val="right" w:pos="9026" w:leader="dot"/>
            </w:tabs>
            <w:rPr/>
          </w:pPr>
          <w:hyperlink w:anchor="__RefHeading___Toc3732993_653776707">
            <w:r>
              <w:rPr>
                <w:webHidden/>
                <w:rStyle w:val="IndexLink"/>
                <w:rtl w:val="true"/>
              </w:rPr>
              <w:t>[</w:t>
            </w:r>
            <w:r>
              <w:rPr>
                <w:rStyle w:val="IndexLink"/>
              </w:rPr>
              <w:t>64</w:t>
            </w:r>
            <w:r>
              <w:rPr>
                <w:rStyle w:val="IndexLink"/>
                <w:rtl w:val="true"/>
              </w:rPr>
              <w:t xml:space="preserve"> - </w:t>
            </w:r>
            <w:r>
              <w:rPr>
                <w:rStyle w:val="IndexLink"/>
                <w:rtl w:val="true"/>
              </w:rPr>
              <w:t xml:space="preserve">خيار العباد </w:t>
            </w:r>
            <w:r>
              <w:rPr>
                <w:rStyle w:val="IndexLink"/>
                <w:rtl w:val="true"/>
              </w:rPr>
              <w:t>]</w:t>
              <w:tab/>
            </w:r>
            <w:r>
              <w:rPr>
                <w:rStyle w:val="IndexLink"/>
              </w:rPr>
              <w:t>269</w:t>
            </w:r>
          </w:hyperlink>
        </w:p>
        <w:p>
          <w:pPr>
            <w:pStyle w:val="Contents3"/>
            <w:tabs>
              <w:tab w:val="clear" w:pos="8459"/>
              <w:tab w:val="right" w:pos="9026" w:leader="dot"/>
            </w:tabs>
            <w:rPr/>
          </w:pPr>
          <w:hyperlink w:anchor="__RefHeading___Toc3732995_653776707">
            <w:r>
              <w:rPr>
                <w:webHidden/>
                <w:rStyle w:val="IndexLink"/>
                <w:rtl w:val="true"/>
              </w:rPr>
              <w:t>[</w:t>
            </w:r>
            <w:r>
              <w:rPr>
                <w:rStyle w:val="IndexLink"/>
              </w:rPr>
              <w:t>65</w:t>
            </w:r>
            <w:r>
              <w:rPr>
                <w:rStyle w:val="IndexLink"/>
                <w:rtl w:val="true"/>
              </w:rPr>
              <w:t xml:space="preserve"> - </w:t>
            </w:r>
            <w:r>
              <w:rPr>
                <w:rStyle w:val="IndexLink"/>
                <w:rtl w:val="true"/>
              </w:rPr>
              <w:t>علي</w:t>
            </w:r>
            <w:r>
              <w:rPr>
                <w:rStyle w:val="IndexLink"/>
                <w:rtl w:val="true"/>
              </w:rPr>
              <w:t>(</w:t>
            </w:r>
            <w:r>
              <w:rPr>
                <w:rStyle w:val="IndexLink"/>
                <w:rtl w:val="true"/>
              </w:rPr>
              <w:t>علیه السّلام</w:t>
            </w:r>
            <w:r>
              <w:rPr>
                <w:rStyle w:val="IndexLink"/>
                <w:rtl w:val="true"/>
              </w:rPr>
              <w:t>)</w:t>
            </w:r>
            <w:r>
              <w:rPr>
                <w:rStyle w:val="IndexLink"/>
                <w:rtl w:val="true"/>
              </w:rPr>
              <w:t>ولي الله</w:t>
            </w:r>
            <w:r>
              <w:rPr>
                <w:rStyle w:val="IndexLink"/>
                <w:rtl w:val="true"/>
              </w:rPr>
              <w:t>]</w:t>
              <w:tab/>
            </w:r>
            <w:r>
              <w:rPr>
                <w:rStyle w:val="IndexLink"/>
              </w:rPr>
              <w:t>270</w:t>
            </w:r>
          </w:hyperlink>
        </w:p>
        <w:p>
          <w:pPr>
            <w:pStyle w:val="Contents3"/>
            <w:tabs>
              <w:tab w:val="clear" w:pos="8459"/>
              <w:tab w:val="right" w:pos="9026" w:leader="dot"/>
            </w:tabs>
            <w:rPr/>
          </w:pPr>
          <w:hyperlink w:anchor="__RefHeading___Toc3732997_653776707">
            <w:r>
              <w:rPr>
                <w:webHidden/>
                <w:rStyle w:val="IndexLink"/>
                <w:rtl w:val="true"/>
              </w:rPr>
              <w:t>[</w:t>
            </w:r>
            <w:r>
              <w:rPr>
                <w:rStyle w:val="IndexLink"/>
              </w:rPr>
              <w:t>66</w:t>
            </w:r>
            <w:r>
              <w:rPr>
                <w:rStyle w:val="IndexLink"/>
                <w:rtl w:val="true"/>
              </w:rPr>
              <w:t xml:space="preserve"> - </w:t>
            </w:r>
            <w:r>
              <w:rPr>
                <w:rStyle w:val="IndexLink"/>
                <w:rtl w:val="true"/>
              </w:rPr>
              <w:t xml:space="preserve">علامات أهل الدین </w:t>
            </w:r>
            <w:r>
              <w:rPr>
                <w:rStyle w:val="IndexLink"/>
                <w:rtl w:val="true"/>
              </w:rPr>
              <w:t>]</w:t>
              <w:tab/>
            </w:r>
            <w:r>
              <w:rPr>
                <w:rStyle w:val="IndexLink"/>
              </w:rPr>
              <w:t>271</w:t>
            </w:r>
          </w:hyperlink>
        </w:p>
        <w:p>
          <w:pPr>
            <w:pStyle w:val="Contents3"/>
            <w:tabs>
              <w:tab w:val="clear" w:pos="8459"/>
              <w:tab w:val="right" w:pos="9026" w:leader="dot"/>
            </w:tabs>
            <w:rPr/>
          </w:pPr>
          <w:hyperlink w:anchor="__RefHeading___Toc3732999_653776707">
            <w:r>
              <w:rPr>
                <w:webHidden/>
                <w:rStyle w:val="IndexLink"/>
                <w:rtl w:val="true"/>
              </w:rPr>
              <w:t>[</w:t>
            </w:r>
            <w:r>
              <w:rPr>
                <w:rStyle w:val="IndexLink"/>
              </w:rPr>
              <w:t>67</w:t>
            </w:r>
            <w:r>
              <w:rPr>
                <w:rStyle w:val="IndexLink"/>
                <w:rtl w:val="true"/>
              </w:rPr>
              <w:t xml:space="preserve"> - </w:t>
            </w:r>
            <w:r>
              <w:rPr>
                <w:rStyle w:val="IndexLink"/>
                <w:rtl w:val="true"/>
              </w:rPr>
              <w:t>مكارم الأخلاق</w:t>
            </w:r>
            <w:r>
              <w:rPr>
                <w:rStyle w:val="IndexLink"/>
                <w:rtl w:val="true"/>
              </w:rPr>
              <w:t>]</w:t>
              <w:tab/>
            </w:r>
            <w:r>
              <w:rPr>
                <w:rStyle w:val="IndexLink"/>
              </w:rPr>
              <w:t>272</w:t>
            </w:r>
          </w:hyperlink>
        </w:p>
        <w:p>
          <w:pPr>
            <w:pStyle w:val="Contents3"/>
            <w:tabs>
              <w:tab w:val="clear" w:pos="8459"/>
              <w:tab w:val="right" w:pos="9026" w:leader="dot"/>
            </w:tabs>
            <w:rPr/>
          </w:pPr>
          <w:hyperlink w:anchor="__RefHeading___Toc3733001_653776707">
            <w:r>
              <w:rPr>
                <w:webHidden/>
                <w:rStyle w:val="IndexLink"/>
                <w:rtl w:val="true"/>
              </w:rPr>
              <w:t>[</w:t>
            </w:r>
            <w:r>
              <w:rPr>
                <w:rStyle w:val="IndexLink"/>
              </w:rPr>
              <w:t>68</w:t>
            </w:r>
            <w:r>
              <w:rPr>
                <w:rStyle w:val="IndexLink"/>
                <w:rtl w:val="true"/>
              </w:rPr>
              <w:t xml:space="preserve">- </w:t>
            </w:r>
            <w:r>
              <w:rPr>
                <w:rStyle w:val="IndexLink"/>
                <w:rtl w:val="true"/>
              </w:rPr>
              <w:t>عبد العظيم الحسني والإمام الهادي</w:t>
            </w:r>
            <w:r>
              <w:rPr>
                <w:rStyle w:val="IndexLink"/>
                <w:rtl w:val="true"/>
              </w:rPr>
              <w:t>(</w:t>
            </w:r>
            <w:r>
              <w:rPr>
                <w:rStyle w:val="IndexLink"/>
                <w:rtl w:val="true"/>
              </w:rPr>
              <w:t>علیه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3733003_653776707">
            <w:r>
              <w:rPr>
                <w:webHidden/>
                <w:rStyle w:val="IndexLink"/>
                <w:rtl w:val="true"/>
              </w:rPr>
              <w:t>[</w:t>
            </w:r>
            <w:r>
              <w:rPr>
                <w:rStyle w:val="IndexLink"/>
              </w:rPr>
              <w:t>69</w:t>
            </w:r>
            <w:r>
              <w:rPr>
                <w:rStyle w:val="IndexLink"/>
                <w:rtl w:val="true"/>
              </w:rPr>
              <w:t xml:space="preserve"> - </w:t>
            </w:r>
            <w:r>
              <w:rPr>
                <w:rStyle w:val="IndexLink"/>
                <w:rtl w:val="true"/>
              </w:rPr>
              <w:t>ليس من الشيعة من أنكر أربعة</w:t>
            </w:r>
            <w:r>
              <w:rPr>
                <w:rStyle w:val="IndexLink"/>
                <w:rtl w:val="true"/>
              </w:rPr>
              <w:t>]</w:t>
              <w:tab/>
            </w:r>
            <w:r>
              <w:rPr>
                <w:rStyle w:val="IndexLink"/>
              </w:rPr>
              <w:t>275</w:t>
            </w:r>
          </w:hyperlink>
        </w:p>
        <w:p>
          <w:pPr>
            <w:pStyle w:val="Contents3"/>
            <w:tabs>
              <w:tab w:val="clear" w:pos="8459"/>
              <w:tab w:val="right" w:pos="9026" w:leader="dot"/>
            </w:tabs>
            <w:rPr/>
          </w:pPr>
          <w:hyperlink w:anchor="__RefHeading___Toc3733005_653776707">
            <w:r>
              <w:rPr>
                <w:webHidden/>
                <w:rStyle w:val="IndexLink"/>
                <w:rtl w:val="true"/>
              </w:rPr>
              <w:t>[</w:t>
            </w:r>
            <w:r>
              <w:rPr>
                <w:rStyle w:val="IndexLink"/>
              </w:rPr>
              <w:t>70</w:t>
            </w:r>
            <w:r>
              <w:rPr>
                <w:rStyle w:val="IndexLink"/>
                <w:rtl w:val="true"/>
              </w:rPr>
              <w:t xml:space="preserve">- </w:t>
            </w:r>
            <w:r>
              <w:rPr>
                <w:rStyle w:val="IndexLink"/>
                <w:rtl w:val="true"/>
              </w:rPr>
              <w:t>من كذب بالمعراج فقد كذب بالرسول</w:t>
            </w:r>
            <w:r>
              <w:rPr>
                <w:rStyle w:val="IndexLink"/>
                <w:rtl w:val="true"/>
              </w:rPr>
              <w:t>(</w:t>
            </w:r>
            <w:r>
              <w:rPr>
                <w:rStyle w:val="IndexLink"/>
                <w:rtl w:val="true"/>
              </w:rPr>
              <w:t>صلی الله علیه و آله و سلم</w:t>
            </w:r>
            <w:r>
              <w:rPr>
                <w:rStyle w:val="IndexLink"/>
                <w:rtl w:val="true"/>
              </w:rPr>
              <w:t>)]</w:t>
              <w:tab/>
            </w:r>
            <w:r>
              <w:rPr>
                <w:rStyle w:val="IndexLink"/>
              </w:rPr>
              <w:t>275</w:t>
            </w:r>
          </w:hyperlink>
        </w:p>
        <w:p>
          <w:pPr>
            <w:pStyle w:val="Contents3"/>
            <w:tabs>
              <w:tab w:val="clear" w:pos="8459"/>
              <w:tab w:val="right" w:pos="9026" w:leader="dot"/>
            </w:tabs>
            <w:rPr/>
          </w:pPr>
          <w:hyperlink w:anchor="__RefHeading___Toc3733007_653776707">
            <w:r>
              <w:rPr>
                <w:webHidden/>
                <w:rStyle w:val="IndexLink"/>
                <w:rtl w:val="true"/>
              </w:rPr>
              <w:t>[</w:t>
            </w:r>
            <w:r>
              <w:rPr>
                <w:rStyle w:val="IndexLink"/>
              </w:rPr>
              <w:t>71</w:t>
            </w:r>
            <w:r>
              <w:rPr>
                <w:rStyle w:val="IndexLink"/>
                <w:rtl w:val="true"/>
              </w:rPr>
              <w:t xml:space="preserve"> - </w:t>
            </w:r>
            <w:r>
              <w:rPr>
                <w:rStyle w:val="IndexLink"/>
                <w:rtl w:val="true"/>
              </w:rPr>
              <w:t>المؤمن الحقيقي</w:t>
            </w:r>
            <w:r>
              <w:rPr>
                <w:rStyle w:val="IndexLink"/>
                <w:rtl w:val="true"/>
              </w:rPr>
              <w:t>]</w:t>
              <w:tab/>
            </w:r>
            <w:r>
              <w:rPr>
                <w:rStyle w:val="IndexLink"/>
              </w:rPr>
              <w:t>276</w:t>
            </w:r>
          </w:hyperlink>
        </w:p>
        <w:p>
          <w:pPr>
            <w:pStyle w:val="Contents3"/>
            <w:tabs>
              <w:tab w:val="clear" w:pos="8459"/>
              <w:tab w:val="right" w:pos="9026" w:leader="dot"/>
            </w:tabs>
            <w:rPr/>
          </w:pPr>
          <w:hyperlink w:anchor="__RefHeading___Toc3733009_653776707">
            <w:r>
              <w:rPr>
                <w:webHidden/>
                <w:rStyle w:val="IndexLink"/>
                <w:rtl w:val="true"/>
              </w:rPr>
              <w:t>الفهارس الفنية العامة</w:t>
            </w:r>
            <w:r>
              <w:rPr>
                <w:rStyle w:val="IndexLink"/>
                <w:rtl w:val="true"/>
              </w:rPr>
              <w:tab/>
            </w:r>
            <w:r>
              <w:rPr>
                <w:rStyle w:val="IndexLink"/>
              </w:rPr>
              <w:t>278</w:t>
            </w:r>
          </w:hyperlink>
        </w:p>
        <w:p>
          <w:pPr>
            <w:pStyle w:val="Contents4"/>
            <w:tabs>
              <w:tab w:val="clear" w:pos="8176"/>
              <w:tab w:val="right" w:pos="9026" w:leader="dot"/>
            </w:tabs>
            <w:rPr/>
          </w:pPr>
          <w:hyperlink w:anchor="__RefHeading___Toc3733011_65377670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3733013_653776707">
            <w:r>
              <w:rPr>
                <w:webHidden/>
                <w:rStyle w:val="IndexLink"/>
              </w:rPr>
              <w:t>1</w:t>
            </w:r>
            <w:r>
              <w:rPr>
                <w:rStyle w:val="IndexLink"/>
                <w:rtl w:val="true"/>
              </w:rPr>
              <w:t xml:space="preserve">- </w:t>
            </w:r>
            <w:r>
              <w:rPr>
                <w:rStyle w:val="IndexLink"/>
                <w:rtl w:val="true"/>
              </w:rPr>
              <w:t>فهرس الآيات القرآنية</w:t>
            </w:r>
            <w:r>
              <w:rPr>
                <w:rStyle w:val="IndexLink"/>
                <w:rtl w:val="true"/>
              </w:rPr>
              <w:tab/>
            </w:r>
            <w:r>
              <w:rPr>
                <w:rStyle w:val="IndexLink"/>
              </w:rPr>
              <w:t>280</w:t>
            </w:r>
          </w:hyperlink>
        </w:p>
        <w:p>
          <w:pPr>
            <w:pStyle w:val="Contents4"/>
            <w:tabs>
              <w:tab w:val="clear" w:pos="8176"/>
              <w:tab w:val="right" w:pos="9026" w:leader="dot"/>
            </w:tabs>
            <w:rPr/>
          </w:pPr>
          <w:hyperlink w:anchor="__RefHeading___Toc3733015_653776707">
            <w:r>
              <w:rPr>
                <w:webHidden/>
                <w:rStyle w:val="IndexLink"/>
              </w:rPr>
              <w:t>2</w:t>
            </w:r>
            <w:r>
              <w:rPr>
                <w:rStyle w:val="IndexLink"/>
                <w:rtl w:val="true"/>
              </w:rPr>
              <w:t xml:space="preserve">- </w:t>
            </w:r>
            <w:r>
              <w:rPr>
                <w:rStyle w:val="IndexLink"/>
                <w:rtl w:val="true"/>
              </w:rPr>
              <w:t>فهرس الأحاديث الشريفة</w:t>
            </w:r>
            <w:r>
              <w:rPr>
                <w:rStyle w:val="IndexLink"/>
                <w:rtl w:val="true"/>
              </w:rPr>
              <w:tab/>
            </w:r>
            <w:r>
              <w:rPr>
                <w:rStyle w:val="IndexLink"/>
              </w:rPr>
              <w:t>281</w:t>
            </w:r>
          </w:hyperlink>
        </w:p>
        <w:p>
          <w:pPr>
            <w:pStyle w:val="Contents4"/>
            <w:tabs>
              <w:tab w:val="clear" w:pos="8176"/>
              <w:tab w:val="right" w:pos="9026" w:leader="dot"/>
            </w:tabs>
            <w:rPr/>
          </w:pPr>
          <w:hyperlink w:anchor="__RefHeading___Toc3733017_653776707">
            <w:r>
              <w:rPr>
                <w:webHidden/>
                <w:rStyle w:val="IndexLink"/>
              </w:rPr>
              <w:t>3</w:t>
            </w:r>
            <w:r>
              <w:rPr>
                <w:rStyle w:val="IndexLink"/>
                <w:rtl w:val="true"/>
              </w:rPr>
              <w:t xml:space="preserve">- </w:t>
            </w:r>
            <w:r>
              <w:rPr>
                <w:rStyle w:val="IndexLink"/>
                <w:rtl w:val="true"/>
              </w:rPr>
              <w:t>فهرس أسماء المعصومين</w:t>
            </w:r>
            <w:r>
              <w:rPr>
                <w:rStyle w:val="IndexLink"/>
                <w:rtl w:val="true"/>
              </w:rPr>
              <w:t>(</w:t>
            </w:r>
            <w:r>
              <w:rPr>
                <w:rStyle w:val="IndexLink"/>
                <w:rtl w:val="true"/>
              </w:rPr>
              <w:t>علیهم السّلام</w:t>
            </w:r>
            <w:r>
              <w:rPr>
                <w:rStyle w:val="IndexLink"/>
                <w:rtl w:val="true"/>
              </w:rPr>
              <w:t>)</w:t>
              <w:tab/>
            </w:r>
            <w:r>
              <w:rPr>
                <w:rStyle w:val="IndexLink"/>
              </w:rPr>
              <w:t>289</w:t>
            </w:r>
          </w:hyperlink>
        </w:p>
        <w:p>
          <w:pPr>
            <w:pStyle w:val="Contents4"/>
            <w:tabs>
              <w:tab w:val="clear" w:pos="8176"/>
              <w:tab w:val="right" w:pos="9026" w:leader="dot"/>
            </w:tabs>
            <w:rPr/>
          </w:pPr>
          <w:hyperlink w:anchor="__RefHeading___Toc3733019_653776707">
            <w:r>
              <w:rPr>
                <w:webHidden/>
                <w:rStyle w:val="IndexLink"/>
              </w:rPr>
              <w:t>4</w:t>
            </w:r>
            <w:r>
              <w:rPr>
                <w:rStyle w:val="IndexLink"/>
                <w:rtl w:val="true"/>
              </w:rPr>
              <w:t xml:space="preserve">- </w:t>
            </w:r>
            <w:r>
              <w:rPr>
                <w:rStyle w:val="IndexLink"/>
                <w:rtl w:val="true"/>
              </w:rPr>
              <w:t>فهرس الأعلام</w:t>
            </w:r>
            <w:r>
              <w:rPr>
                <w:rStyle w:val="IndexLink"/>
                <w:rtl w:val="true"/>
              </w:rPr>
              <w:tab/>
            </w:r>
            <w:r>
              <w:rPr>
                <w:rStyle w:val="IndexLink"/>
              </w:rPr>
              <w:t>290</w:t>
            </w:r>
          </w:hyperlink>
        </w:p>
        <w:p>
          <w:pPr>
            <w:pStyle w:val="Contents4"/>
            <w:tabs>
              <w:tab w:val="clear" w:pos="8176"/>
              <w:tab w:val="right" w:pos="9026" w:leader="dot"/>
            </w:tabs>
            <w:rPr/>
          </w:pPr>
          <w:hyperlink w:anchor="__RefHeading___Toc3733021_653776707">
            <w:r>
              <w:rPr>
                <w:webHidden/>
                <w:rStyle w:val="IndexLink"/>
              </w:rPr>
              <w:t>5</w:t>
            </w:r>
            <w:r>
              <w:rPr>
                <w:rStyle w:val="IndexLink"/>
                <w:rtl w:val="true"/>
              </w:rPr>
              <w:t xml:space="preserve">- </w:t>
            </w:r>
            <w:r>
              <w:rPr>
                <w:rStyle w:val="IndexLink"/>
                <w:rtl w:val="true"/>
              </w:rPr>
              <w:t>فهرس الموضوعات</w:t>
            </w:r>
            <w:r>
              <w:rPr>
                <w:rStyle w:val="IndexLink"/>
                <w:rtl w:val="true"/>
              </w:rPr>
              <w:tab/>
            </w:r>
            <w:r>
              <w:rPr>
                <w:rStyle w:val="IndexLink"/>
              </w:rPr>
              <w:t>297</w:t>
            </w:r>
          </w:hyperlink>
        </w:p>
        <w:p>
          <w:pPr>
            <w:pStyle w:val="Contents2"/>
            <w:tabs>
              <w:tab w:val="clear" w:pos="8743"/>
              <w:tab w:val="right" w:pos="9026" w:leader="dot"/>
            </w:tabs>
            <w:rPr/>
          </w:pPr>
          <w:hyperlink w:anchor="__RefHeading___Toc3733023_653776707">
            <w:r>
              <w:rPr>
                <w:webHidden/>
                <w:rStyle w:val="IndexLink"/>
                <w:rtl w:val="true"/>
              </w:rPr>
              <w:t>فضائل الشيعة</w:t>
            </w:r>
            <w:r>
              <w:rPr>
                <w:rStyle w:val="IndexLink"/>
                <w:rtl w:val="true"/>
              </w:rPr>
              <w:tab/>
            </w:r>
            <w:r>
              <w:rPr>
                <w:rStyle w:val="IndexLink"/>
              </w:rPr>
              <w:t>303</w:t>
            </w:r>
          </w:hyperlink>
        </w:p>
        <w:p>
          <w:pPr>
            <w:pStyle w:val="Contents3"/>
            <w:tabs>
              <w:tab w:val="clear" w:pos="8459"/>
              <w:tab w:val="right" w:pos="9026" w:leader="dot"/>
            </w:tabs>
            <w:rPr/>
          </w:pPr>
          <w:hyperlink w:anchor="__RefHeading___Toc3733025_653776707">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3733027_653776707">
            <w:r>
              <w:rPr>
                <w:webHidden/>
                <w:rStyle w:val="IndexLink"/>
                <w:rtl w:val="true"/>
              </w:rPr>
              <w:t>[</w:t>
            </w:r>
            <w:r>
              <w:rPr>
                <w:rStyle w:val="IndexLink"/>
              </w:rPr>
              <w:t>1</w:t>
            </w:r>
            <w:r>
              <w:rPr>
                <w:rStyle w:val="IndexLink"/>
                <w:rtl w:val="true"/>
              </w:rPr>
              <w:t xml:space="preserve">- </w:t>
            </w:r>
            <w:r>
              <w:rPr>
                <w:rStyle w:val="IndexLink"/>
                <w:rtl w:val="true"/>
              </w:rPr>
              <w:t>منزلة علي ع كمنزلة النبي</w:t>
            </w:r>
            <w:r>
              <w:rPr>
                <w:rStyle w:val="IndexLink"/>
                <w:rtl w:val="true"/>
              </w:rPr>
              <w:t>(</w:t>
            </w:r>
            <w:r>
              <w:rPr>
                <w:rStyle w:val="IndexLink"/>
                <w:rtl w:val="true"/>
              </w:rPr>
              <w:t>صلی الله علیه و آله و سلم</w:t>
            </w:r>
            <w:r>
              <w:rPr>
                <w:rStyle w:val="IndexLink"/>
                <w:rtl w:val="true"/>
              </w:rPr>
              <w:t>)]</w:t>
              <w:tab/>
            </w:r>
            <w:r>
              <w:rPr>
                <w:rStyle w:val="IndexLink"/>
              </w:rPr>
              <w:t>305</w:t>
            </w:r>
          </w:hyperlink>
        </w:p>
        <w:p>
          <w:pPr>
            <w:pStyle w:val="Contents3"/>
            <w:tabs>
              <w:tab w:val="clear" w:pos="8459"/>
              <w:tab w:val="right" w:pos="9026" w:leader="dot"/>
            </w:tabs>
            <w:rPr/>
          </w:pPr>
          <w:hyperlink w:anchor="__RefHeading___Toc3733029_653776707">
            <w:r>
              <w:rPr>
                <w:webHidden/>
                <w:rStyle w:val="IndexLink"/>
                <w:rtl w:val="true"/>
              </w:rPr>
              <w:t>[</w:t>
            </w:r>
            <w:r>
              <w:rPr>
                <w:rStyle w:val="IndexLink"/>
              </w:rPr>
              <w:t>2</w:t>
            </w:r>
            <w:r>
              <w:rPr>
                <w:rStyle w:val="IndexLink"/>
                <w:rtl w:val="true"/>
              </w:rPr>
              <w:t xml:space="preserve">- </w:t>
            </w:r>
            <w:r>
              <w:rPr>
                <w:rStyle w:val="IndexLink"/>
                <w:rtl w:val="true"/>
              </w:rPr>
              <w:t>فضيلة حب آل محمد</w:t>
            </w:r>
            <w:r>
              <w:rPr>
                <w:rStyle w:val="IndexLink"/>
                <w:rtl w:val="true"/>
              </w:rPr>
              <w:t>(</w:t>
            </w:r>
            <w:r>
              <w:rPr>
                <w:rStyle w:val="IndexLink"/>
                <w:rtl w:val="true"/>
              </w:rPr>
              <w:t>علیهم السّلام</w:t>
            </w:r>
            <w:r>
              <w:rPr>
                <w:rStyle w:val="IndexLink"/>
                <w:rtl w:val="true"/>
              </w:rPr>
              <w:t>)]</w:t>
              <w:tab/>
            </w:r>
            <w:r>
              <w:rPr>
                <w:rStyle w:val="IndexLink"/>
              </w:rPr>
              <w:t>308</w:t>
            </w:r>
          </w:hyperlink>
        </w:p>
        <w:p>
          <w:pPr>
            <w:pStyle w:val="Contents3"/>
            <w:tabs>
              <w:tab w:val="clear" w:pos="8459"/>
              <w:tab w:val="right" w:pos="9026" w:leader="dot"/>
            </w:tabs>
            <w:rPr/>
          </w:pPr>
          <w:hyperlink w:anchor="__RefHeading___Toc3733031_653776707">
            <w:r>
              <w:rPr>
                <w:webHidden/>
                <w:rStyle w:val="IndexLink"/>
                <w:rtl w:val="true"/>
              </w:rPr>
              <w:t>[</w:t>
            </w:r>
            <w:r>
              <w:rPr>
                <w:rStyle w:val="IndexLink"/>
              </w:rPr>
              <w:t>3</w:t>
            </w:r>
            <w:r>
              <w:rPr>
                <w:rStyle w:val="IndexLink"/>
                <w:rtl w:val="true"/>
              </w:rPr>
              <w:t xml:space="preserve">- </w:t>
            </w:r>
            <w:r>
              <w:rPr>
                <w:rStyle w:val="IndexLink"/>
                <w:rtl w:val="true"/>
              </w:rPr>
              <w:t xml:space="preserve">الشيعة أثبت الناس قدما على الصراط </w:t>
            </w:r>
            <w:r>
              <w:rPr>
                <w:rStyle w:val="IndexLink"/>
                <w:rtl w:val="true"/>
              </w:rPr>
              <w:t>]</w:t>
              <w:tab/>
            </w:r>
            <w:r>
              <w:rPr>
                <w:rStyle w:val="IndexLink"/>
              </w:rPr>
              <w:t>309</w:t>
            </w:r>
          </w:hyperlink>
        </w:p>
        <w:p>
          <w:pPr>
            <w:pStyle w:val="Contents3"/>
            <w:tabs>
              <w:tab w:val="clear" w:pos="8459"/>
              <w:tab w:val="right" w:pos="9026" w:leader="dot"/>
            </w:tabs>
            <w:rPr/>
          </w:pPr>
          <w:hyperlink w:anchor="__RefHeading___Toc3733033_653776707">
            <w:r>
              <w:rPr>
                <w:webHidden/>
                <w:rStyle w:val="IndexLink"/>
                <w:rtl w:val="true"/>
              </w:rPr>
              <w:t>[</w:t>
            </w:r>
            <w:r>
              <w:rPr>
                <w:rStyle w:val="IndexLink"/>
              </w:rPr>
              <w:t>4</w:t>
            </w:r>
            <w:r>
              <w:rPr>
                <w:rStyle w:val="IndexLink"/>
                <w:rtl w:val="true"/>
              </w:rPr>
              <w:t xml:space="preserve">- </w:t>
            </w:r>
            <w:r>
              <w:rPr>
                <w:rStyle w:val="IndexLink"/>
                <w:rtl w:val="true"/>
              </w:rPr>
              <w:t>حب علي</w:t>
            </w:r>
            <w:r>
              <w:rPr>
                <w:rStyle w:val="IndexLink"/>
                <w:rtl w:val="true"/>
              </w:rPr>
              <w:t>(</w:t>
            </w:r>
            <w:r>
              <w:rPr>
                <w:rStyle w:val="IndexLink"/>
                <w:rtl w:val="true"/>
              </w:rPr>
              <w:t>علیه السّلام</w:t>
            </w:r>
            <w:r>
              <w:rPr>
                <w:rStyle w:val="IndexLink"/>
                <w:rtl w:val="true"/>
              </w:rPr>
              <w:t>)</w:t>
            </w:r>
            <w:r>
              <w:rPr>
                <w:rStyle w:val="IndexLink"/>
                <w:rtl w:val="true"/>
              </w:rPr>
              <w:t>في قلب المؤمن</w:t>
            </w:r>
            <w:r>
              <w:rPr>
                <w:rStyle w:val="IndexLink"/>
                <w:rtl w:val="true"/>
              </w:rPr>
              <w:t>]</w:t>
              <w:tab/>
            </w:r>
            <w:r>
              <w:rPr>
                <w:rStyle w:val="IndexLink"/>
              </w:rPr>
              <w:t>309</w:t>
            </w:r>
          </w:hyperlink>
        </w:p>
        <w:p>
          <w:pPr>
            <w:pStyle w:val="Contents3"/>
            <w:tabs>
              <w:tab w:val="clear" w:pos="8459"/>
              <w:tab w:val="right" w:pos="9026" w:leader="dot"/>
            </w:tabs>
            <w:rPr/>
          </w:pPr>
          <w:hyperlink w:anchor="__RefHeading___Toc3733035_653776707">
            <w:r>
              <w:rPr>
                <w:webHidden/>
                <w:rStyle w:val="IndexLink"/>
                <w:rtl w:val="true"/>
              </w:rPr>
              <w:t>[</w:t>
            </w:r>
            <w:r>
              <w:rPr>
                <w:rStyle w:val="IndexLink"/>
              </w:rPr>
              <w:t>5</w:t>
            </w:r>
            <w:r>
              <w:rPr>
                <w:rStyle w:val="IndexLink"/>
                <w:rtl w:val="true"/>
              </w:rPr>
              <w:t xml:space="preserve"> - </w:t>
            </w:r>
            <w:r>
              <w:rPr>
                <w:rStyle w:val="IndexLink"/>
                <w:rtl w:val="true"/>
              </w:rPr>
              <w:t>الشيعة لهم الأمن والأمان</w:t>
            </w:r>
            <w:r>
              <w:rPr>
                <w:rStyle w:val="IndexLink"/>
                <w:rtl w:val="true"/>
              </w:rPr>
              <w:t>]</w:t>
              <w:tab/>
            </w:r>
            <w:r>
              <w:rPr>
                <w:rStyle w:val="IndexLink"/>
              </w:rPr>
              <w:t>310</w:t>
            </w:r>
          </w:hyperlink>
        </w:p>
        <w:p>
          <w:pPr>
            <w:pStyle w:val="Contents3"/>
            <w:tabs>
              <w:tab w:val="clear" w:pos="8459"/>
              <w:tab w:val="right" w:pos="9026" w:leader="dot"/>
            </w:tabs>
            <w:rPr/>
          </w:pPr>
          <w:hyperlink w:anchor="__RefHeading___Toc3733037_653776707">
            <w:r>
              <w:rPr>
                <w:webHidden/>
                <w:rStyle w:val="IndexLink"/>
                <w:rtl w:val="true"/>
              </w:rPr>
              <w:t>[</w:t>
            </w:r>
            <w:r>
              <w:rPr>
                <w:rStyle w:val="IndexLink"/>
              </w:rPr>
              <w:t>6</w:t>
            </w:r>
            <w:r>
              <w:rPr>
                <w:rStyle w:val="IndexLink"/>
                <w:rtl w:val="true"/>
              </w:rPr>
              <w:t xml:space="preserve">- </w:t>
            </w:r>
            <w:r>
              <w:rPr>
                <w:rStyle w:val="IndexLink"/>
                <w:rtl w:val="true"/>
              </w:rPr>
              <w:t>يسئل الناس عن حب أهل البيت</w:t>
            </w:r>
            <w:r>
              <w:rPr>
                <w:rStyle w:val="IndexLink"/>
                <w:rtl w:val="true"/>
              </w:rPr>
              <w:t>(</w:t>
            </w:r>
            <w:r>
              <w:rPr>
                <w:rStyle w:val="IndexLink"/>
                <w:rtl w:val="true"/>
              </w:rPr>
              <w:t>علیهم 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3733039_653776707">
            <w:r>
              <w:rPr>
                <w:webHidden/>
                <w:rStyle w:val="IndexLink"/>
                <w:rtl w:val="true"/>
              </w:rPr>
              <w:t>[</w:t>
            </w:r>
            <w:r>
              <w:rPr>
                <w:rStyle w:val="IndexLink"/>
              </w:rPr>
              <w:t>7</w:t>
            </w:r>
            <w:r>
              <w:rPr>
                <w:rStyle w:val="IndexLink"/>
                <w:rtl w:val="true"/>
              </w:rPr>
              <w:t xml:space="preserve"> - </w:t>
            </w:r>
            <w:r>
              <w:rPr>
                <w:rStyle w:val="IndexLink"/>
                <w:rtl w:val="true"/>
              </w:rPr>
              <w:t>الشيعة أعلى من الملائكة مرتبة</w:t>
            </w:r>
            <w:r>
              <w:rPr>
                <w:rStyle w:val="IndexLink"/>
                <w:rtl w:val="true"/>
              </w:rPr>
              <w:t>]</w:t>
              <w:tab/>
            </w:r>
            <w:r>
              <w:rPr>
                <w:rStyle w:val="IndexLink"/>
              </w:rPr>
              <w:t>312</w:t>
            </w:r>
          </w:hyperlink>
        </w:p>
        <w:p>
          <w:pPr>
            <w:pStyle w:val="Contents3"/>
            <w:tabs>
              <w:tab w:val="clear" w:pos="8459"/>
              <w:tab w:val="right" w:pos="9026" w:leader="dot"/>
            </w:tabs>
            <w:rPr/>
          </w:pPr>
          <w:hyperlink w:anchor="__RefHeading___Toc3733041_653776707">
            <w:r>
              <w:rPr>
                <w:webHidden/>
                <w:rStyle w:val="IndexLink"/>
                <w:rtl w:val="true"/>
              </w:rPr>
              <w:t>[</w:t>
            </w:r>
            <w:r>
              <w:rPr>
                <w:rStyle w:val="IndexLink"/>
              </w:rPr>
              <w:t>8</w:t>
            </w:r>
            <w:r>
              <w:rPr>
                <w:rStyle w:val="IndexLink"/>
                <w:rtl w:val="true"/>
              </w:rPr>
              <w:t xml:space="preserve">- </w:t>
            </w:r>
            <w:r>
              <w:rPr>
                <w:rStyle w:val="IndexLink"/>
                <w:rtl w:val="true"/>
              </w:rPr>
              <w:t>منزلة الشيعة عند الأئمة</w:t>
            </w:r>
            <w:r>
              <w:rPr>
                <w:rStyle w:val="IndexLink"/>
                <w:rtl w:val="true"/>
              </w:rPr>
              <w:t>(</w:t>
            </w:r>
            <w:r>
              <w:rPr>
                <w:rStyle w:val="IndexLink"/>
                <w:rtl w:val="true"/>
              </w:rPr>
              <w:t>علیهم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3733043_653776707">
            <w:r>
              <w:rPr>
                <w:webHidden/>
                <w:rStyle w:val="IndexLink"/>
                <w:rtl w:val="true"/>
              </w:rPr>
              <w:t>[</w:t>
            </w:r>
            <w:r>
              <w:rPr>
                <w:rStyle w:val="IndexLink"/>
              </w:rPr>
              <w:t>9</w:t>
            </w:r>
            <w:r>
              <w:rPr>
                <w:rStyle w:val="IndexLink"/>
                <w:rtl w:val="true"/>
              </w:rPr>
              <w:t xml:space="preserve">- </w:t>
            </w:r>
            <w:r>
              <w:rPr>
                <w:rStyle w:val="IndexLink"/>
                <w:rtl w:val="true"/>
              </w:rPr>
              <w:t>شیعتنا أهل البيوتات والمعادن</w:t>
            </w:r>
            <w:r>
              <w:rPr>
                <w:rStyle w:val="IndexLink"/>
                <w:rtl w:val="true"/>
              </w:rPr>
              <w:t>]</w:t>
              <w:tab/>
            </w:r>
            <w:r>
              <w:rPr>
                <w:rStyle w:val="IndexLink"/>
              </w:rPr>
              <w:t>315</w:t>
            </w:r>
          </w:hyperlink>
        </w:p>
        <w:p>
          <w:pPr>
            <w:pStyle w:val="Contents3"/>
            <w:tabs>
              <w:tab w:val="clear" w:pos="8459"/>
              <w:tab w:val="right" w:pos="9026" w:leader="dot"/>
            </w:tabs>
            <w:rPr/>
          </w:pPr>
          <w:hyperlink w:anchor="__RefHeading___Toc3733045_653776707">
            <w:r>
              <w:rPr>
                <w:webHidden/>
                <w:rStyle w:val="IndexLink"/>
                <w:rtl w:val="true"/>
              </w:rPr>
              <w:t>[</w:t>
            </w:r>
            <w:r>
              <w:rPr>
                <w:rStyle w:val="IndexLink"/>
              </w:rPr>
              <w:t>10</w:t>
            </w:r>
            <w:r>
              <w:rPr>
                <w:rStyle w:val="IndexLink"/>
                <w:rtl w:val="true"/>
              </w:rPr>
              <w:t xml:space="preserve">- </w:t>
            </w:r>
            <w:r>
              <w:rPr>
                <w:rStyle w:val="IndexLink"/>
                <w:rtl w:val="true"/>
              </w:rPr>
              <w:t>حب علي لا يأكل السيئات</w:t>
            </w:r>
            <w:r>
              <w:rPr>
                <w:rStyle w:val="IndexLink"/>
                <w:rtl w:val="true"/>
              </w:rPr>
              <w:t>]</w:t>
              <w:tab/>
            </w:r>
            <w:r>
              <w:rPr>
                <w:rStyle w:val="IndexLink"/>
              </w:rPr>
              <w:t>316</w:t>
            </w:r>
          </w:hyperlink>
        </w:p>
        <w:p>
          <w:pPr>
            <w:pStyle w:val="Contents3"/>
            <w:tabs>
              <w:tab w:val="clear" w:pos="8459"/>
              <w:tab w:val="right" w:pos="9026" w:leader="dot"/>
            </w:tabs>
            <w:rPr/>
          </w:pPr>
          <w:hyperlink w:anchor="__RefHeading___Toc3733047_653776707">
            <w:r>
              <w:rPr>
                <w:webHidden/>
                <w:rStyle w:val="IndexLink"/>
                <w:rtl w:val="true"/>
              </w:rPr>
              <w:t>[</w:t>
            </w:r>
            <w:r>
              <w:rPr>
                <w:rStyle w:val="IndexLink"/>
              </w:rPr>
              <w:t>11</w:t>
            </w:r>
            <w:r>
              <w:rPr>
                <w:rStyle w:val="IndexLink"/>
                <w:rtl w:val="true"/>
              </w:rPr>
              <w:t xml:space="preserve"> - </w:t>
            </w:r>
            <w:r>
              <w:rPr>
                <w:rStyle w:val="IndexLink"/>
                <w:rtl w:val="true"/>
              </w:rPr>
              <w:t>الشيعة على منابر من نور</w:t>
            </w:r>
            <w:r>
              <w:rPr>
                <w:rStyle w:val="IndexLink"/>
                <w:rtl w:val="true"/>
              </w:rPr>
              <w:t>]</w:t>
              <w:tab/>
            </w:r>
            <w:r>
              <w:rPr>
                <w:rStyle w:val="IndexLink"/>
              </w:rPr>
              <w:t>316</w:t>
            </w:r>
          </w:hyperlink>
        </w:p>
        <w:p>
          <w:pPr>
            <w:pStyle w:val="Contents3"/>
            <w:tabs>
              <w:tab w:val="clear" w:pos="8459"/>
              <w:tab w:val="right" w:pos="9026" w:leader="dot"/>
            </w:tabs>
            <w:rPr/>
          </w:pPr>
          <w:hyperlink w:anchor="__RefHeading___Toc3733049_653776707">
            <w:r>
              <w:rPr>
                <w:webHidden/>
                <w:rStyle w:val="IndexLink"/>
                <w:rtl w:val="true"/>
              </w:rPr>
              <w:t>[</w:t>
            </w:r>
            <w:r>
              <w:rPr>
                <w:rStyle w:val="IndexLink"/>
              </w:rPr>
              <w:t>12</w:t>
            </w:r>
            <w:r>
              <w:rPr>
                <w:rStyle w:val="IndexLink"/>
                <w:rtl w:val="true"/>
              </w:rPr>
              <w:t xml:space="preserve">- </w:t>
            </w:r>
            <w:r>
              <w:rPr>
                <w:rStyle w:val="IndexLink"/>
                <w:rtl w:val="true"/>
              </w:rPr>
              <w:t>لا تعذب الشيعة لولايتهم الأئمة</w:t>
            </w:r>
            <w:r>
              <w:rPr>
                <w:rStyle w:val="IndexLink"/>
                <w:rtl w:val="true"/>
              </w:rPr>
              <w:t>(</w:t>
            </w:r>
            <w:r>
              <w:rPr>
                <w:rStyle w:val="IndexLink"/>
                <w:rtl w:val="true"/>
              </w:rPr>
              <w:t>علیهم السّلام</w:t>
            </w:r>
            <w:r>
              <w:rPr>
                <w:rStyle w:val="IndexLink"/>
                <w:rtl w:val="true"/>
              </w:rPr>
              <w:t>)]</w:t>
              <w:tab/>
            </w:r>
            <w:r>
              <w:rPr>
                <w:rStyle w:val="IndexLink"/>
              </w:rPr>
              <w:t>319</w:t>
            </w:r>
          </w:hyperlink>
        </w:p>
        <w:p>
          <w:pPr>
            <w:pStyle w:val="Contents3"/>
            <w:tabs>
              <w:tab w:val="clear" w:pos="8459"/>
              <w:tab w:val="right" w:pos="9026" w:leader="dot"/>
            </w:tabs>
            <w:rPr/>
          </w:pPr>
          <w:hyperlink w:anchor="__RefHeading___Toc3733051_653776707">
            <w:r>
              <w:rPr>
                <w:webHidden/>
                <w:rStyle w:val="IndexLink"/>
                <w:rtl w:val="true"/>
              </w:rPr>
              <w:t>[</w:t>
            </w:r>
            <w:r>
              <w:rPr>
                <w:rStyle w:val="IndexLink"/>
              </w:rPr>
              <w:t>13</w:t>
            </w:r>
            <w:r>
              <w:rPr>
                <w:rStyle w:val="IndexLink"/>
                <w:rtl w:val="true"/>
              </w:rPr>
              <w:t xml:space="preserve"> - </w:t>
            </w:r>
            <w:r>
              <w:rPr>
                <w:rStyle w:val="IndexLink"/>
                <w:rtl w:val="true"/>
              </w:rPr>
              <w:t>الشيعة أهل إثرة الله ورحمته</w:t>
            </w:r>
            <w:r>
              <w:rPr>
                <w:rStyle w:val="IndexLink"/>
                <w:rtl w:val="true"/>
              </w:rPr>
              <w:t>]</w:t>
              <w:tab/>
            </w:r>
            <w:r>
              <w:rPr>
                <w:rStyle w:val="IndexLink"/>
              </w:rPr>
              <w:t>320</w:t>
            </w:r>
          </w:hyperlink>
        </w:p>
        <w:p>
          <w:pPr>
            <w:pStyle w:val="Contents3"/>
            <w:tabs>
              <w:tab w:val="clear" w:pos="8459"/>
              <w:tab w:val="right" w:pos="9026" w:leader="dot"/>
            </w:tabs>
            <w:rPr/>
          </w:pPr>
          <w:hyperlink w:anchor="__RefHeading___Toc3733053_653776707">
            <w:r>
              <w:rPr>
                <w:webHidden/>
                <w:rStyle w:val="IndexLink"/>
                <w:rtl w:val="true"/>
              </w:rPr>
              <w:t>[</w:t>
            </w:r>
            <w:r>
              <w:rPr>
                <w:rStyle w:val="IndexLink"/>
              </w:rPr>
              <w:t>14</w:t>
            </w:r>
            <w:r>
              <w:rPr>
                <w:rStyle w:val="IndexLink"/>
                <w:rtl w:val="true"/>
              </w:rPr>
              <w:t>-</w:t>
            </w:r>
            <w:r>
              <w:rPr>
                <w:rStyle w:val="IndexLink"/>
                <w:rtl w:val="true"/>
              </w:rPr>
              <w:t>رفع القلم عن الشيعة</w:t>
            </w:r>
            <w:r>
              <w:rPr>
                <w:rStyle w:val="IndexLink"/>
                <w:rtl w:val="true"/>
              </w:rPr>
              <w:t>]</w:t>
              <w:tab/>
            </w:r>
            <w:r>
              <w:rPr>
                <w:rStyle w:val="IndexLink"/>
              </w:rPr>
              <w:t>320</w:t>
            </w:r>
          </w:hyperlink>
        </w:p>
        <w:p>
          <w:pPr>
            <w:pStyle w:val="Contents3"/>
            <w:tabs>
              <w:tab w:val="clear" w:pos="8459"/>
              <w:tab w:val="right" w:pos="9026" w:leader="dot"/>
            </w:tabs>
            <w:rPr/>
          </w:pPr>
          <w:hyperlink w:anchor="__RefHeading___Toc3733055_653776707">
            <w:r>
              <w:rPr>
                <w:webHidden/>
                <w:rStyle w:val="IndexLink"/>
                <w:rtl w:val="true"/>
              </w:rPr>
              <w:t>[</w:t>
            </w:r>
            <w:r>
              <w:rPr>
                <w:rStyle w:val="IndexLink"/>
              </w:rPr>
              <w:t>15</w:t>
            </w:r>
            <w:r>
              <w:rPr>
                <w:rStyle w:val="IndexLink"/>
                <w:rtl w:val="true"/>
              </w:rPr>
              <w:t xml:space="preserve">- </w:t>
            </w:r>
            <w:r>
              <w:rPr>
                <w:rStyle w:val="IndexLink"/>
                <w:rtl w:val="true"/>
              </w:rPr>
              <w:t>شيعة علي</w:t>
            </w:r>
            <w:r>
              <w:rPr>
                <w:rStyle w:val="IndexLink"/>
                <w:rtl w:val="true"/>
              </w:rPr>
              <w:t>(</w:t>
            </w:r>
            <w:r>
              <w:rPr>
                <w:rStyle w:val="IndexLink"/>
                <w:rtl w:val="true"/>
              </w:rPr>
              <w:t>علیه السّلام</w:t>
            </w:r>
            <w:r>
              <w:rPr>
                <w:rStyle w:val="IndexLink"/>
                <w:rtl w:val="true"/>
              </w:rPr>
              <w:t>)</w:t>
            </w:r>
            <w:r>
              <w:rPr>
                <w:rStyle w:val="IndexLink"/>
                <w:rtl w:val="true"/>
              </w:rPr>
              <w:t xml:space="preserve">هم الأبرار </w:t>
            </w:r>
            <w:r>
              <w:rPr>
                <w:rStyle w:val="IndexLink"/>
                <w:rtl w:val="true"/>
              </w:rPr>
              <w:t>]</w:t>
              <w:tab/>
            </w:r>
            <w:r>
              <w:rPr>
                <w:rStyle w:val="IndexLink"/>
              </w:rPr>
              <w:t>321</w:t>
            </w:r>
          </w:hyperlink>
        </w:p>
        <w:p>
          <w:pPr>
            <w:pStyle w:val="Contents3"/>
            <w:tabs>
              <w:tab w:val="clear" w:pos="8459"/>
              <w:tab w:val="right" w:pos="9026" w:leader="dot"/>
            </w:tabs>
            <w:rPr/>
          </w:pPr>
          <w:hyperlink w:anchor="__RefHeading___Toc3733057_653776707">
            <w:r>
              <w:rPr>
                <w:webHidden/>
                <w:rStyle w:val="IndexLink"/>
                <w:rtl w:val="true"/>
              </w:rPr>
              <w:t>[</w:t>
            </w:r>
            <w:r>
              <w:rPr>
                <w:rStyle w:val="IndexLink"/>
              </w:rPr>
              <w:t>16</w:t>
            </w:r>
            <w:r>
              <w:rPr>
                <w:rStyle w:val="IndexLink"/>
                <w:rtl w:val="true"/>
              </w:rPr>
              <w:t xml:space="preserve">- </w:t>
            </w:r>
            <w:r>
              <w:rPr>
                <w:rStyle w:val="IndexLink"/>
                <w:rtl w:val="true"/>
              </w:rPr>
              <w:t>الشيعة شهداء على الناس</w:t>
            </w:r>
            <w:r>
              <w:rPr>
                <w:rStyle w:val="IndexLink"/>
                <w:rtl w:val="true"/>
              </w:rPr>
              <w:t>]</w:t>
              <w:tab/>
            </w:r>
            <w:r>
              <w:rPr>
                <w:rStyle w:val="IndexLink"/>
              </w:rPr>
              <w:t>321</w:t>
            </w:r>
          </w:hyperlink>
        </w:p>
        <w:p>
          <w:pPr>
            <w:pStyle w:val="Contents3"/>
            <w:tabs>
              <w:tab w:val="clear" w:pos="8459"/>
              <w:tab w:val="right" w:pos="9026" w:leader="dot"/>
            </w:tabs>
            <w:rPr/>
          </w:pPr>
          <w:hyperlink w:anchor="__RefHeading___Toc3733059_653776707">
            <w:r>
              <w:rPr>
                <w:webHidden/>
                <w:rStyle w:val="IndexLink"/>
                <w:rtl w:val="true"/>
              </w:rPr>
              <w:t>[</w:t>
            </w:r>
            <w:r>
              <w:rPr>
                <w:rStyle w:val="IndexLink"/>
              </w:rPr>
              <w:t>17</w:t>
            </w:r>
            <w:r>
              <w:rPr>
                <w:rStyle w:val="IndexLink"/>
                <w:rtl w:val="true"/>
              </w:rPr>
              <w:t>-</w:t>
            </w:r>
            <w:r>
              <w:rPr>
                <w:rStyle w:val="IndexLink"/>
                <w:rtl w:val="true"/>
              </w:rPr>
              <w:t>محبو علي</w:t>
            </w:r>
            <w:r>
              <w:rPr>
                <w:rStyle w:val="IndexLink"/>
                <w:rtl w:val="true"/>
              </w:rPr>
              <w:t>(</w:t>
            </w:r>
            <w:r>
              <w:rPr>
                <w:rStyle w:val="IndexLink"/>
                <w:rtl w:val="true"/>
              </w:rPr>
              <w:t>علیه السّلام</w:t>
            </w:r>
            <w:r>
              <w:rPr>
                <w:rStyle w:val="IndexLink"/>
                <w:rtl w:val="true"/>
              </w:rPr>
              <w:t>)</w:t>
            </w:r>
            <w:r>
              <w:rPr>
                <w:rStyle w:val="IndexLink"/>
                <w:rtl w:val="true"/>
              </w:rPr>
              <w:t>ومنزلتهم عند الله</w:t>
            </w:r>
            <w:r>
              <w:rPr>
                <w:rStyle w:val="IndexLink"/>
                <w:rtl w:val="true"/>
              </w:rPr>
              <w:t>]</w:t>
              <w:tab/>
            </w:r>
            <w:r>
              <w:rPr>
                <w:rStyle w:val="IndexLink"/>
              </w:rPr>
              <w:t>321</w:t>
            </w:r>
          </w:hyperlink>
        </w:p>
        <w:p>
          <w:pPr>
            <w:pStyle w:val="Contents3"/>
            <w:tabs>
              <w:tab w:val="clear" w:pos="8459"/>
              <w:tab w:val="right" w:pos="9026" w:leader="dot"/>
            </w:tabs>
            <w:rPr/>
          </w:pPr>
          <w:hyperlink w:anchor="__RefHeading___Toc3733061_653776707">
            <w:r>
              <w:rPr>
                <w:webHidden/>
                <w:rStyle w:val="IndexLink"/>
                <w:rtl w:val="true"/>
              </w:rPr>
              <w:t>[</w:t>
            </w:r>
            <w:r>
              <w:rPr>
                <w:rStyle w:val="IndexLink"/>
              </w:rPr>
              <w:t>18</w:t>
            </w:r>
            <w:r>
              <w:rPr>
                <w:rStyle w:val="IndexLink"/>
                <w:rtl w:val="true"/>
              </w:rPr>
              <w:t xml:space="preserve"> - </w:t>
            </w:r>
            <w:r>
              <w:rPr>
                <w:rStyle w:val="IndexLink"/>
                <w:rtl w:val="true"/>
              </w:rPr>
              <w:t>الله يكرم شباب الشيعة ويستحي من کهولهم</w:t>
            </w:r>
            <w:r>
              <w:rPr>
                <w:rStyle w:val="IndexLink"/>
                <w:rtl w:val="true"/>
              </w:rPr>
              <w:t>]</w:t>
              <w:tab/>
            </w:r>
            <w:r>
              <w:rPr>
                <w:rStyle w:val="IndexLink"/>
              </w:rPr>
              <w:t>326</w:t>
            </w:r>
          </w:hyperlink>
        </w:p>
        <w:p>
          <w:pPr>
            <w:pStyle w:val="Contents3"/>
            <w:tabs>
              <w:tab w:val="clear" w:pos="8459"/>
              <w:tab w:val="right" w:pos="9026" w:leader="dot"/>
            </w:tabs>
            <w:rPr/>
          </w:pPr>
          <w:hyperlink w:anchor="__RefHeading___Toc3733063_653776707">
            <w:r>
              <w:rPr>
                <w:webHidden/>
                <w:rStyle w:val="IndexLink"/>
                <w:rtl w:val="true"/>
              </w:rPr>
              <w:t>[</w:t>
            </w:r>
            <w:r>
              <w:rPr>
                <w:rStyle w:val="IndexLink"/>
              </w:rPr>
              <w:t>19</w:t>
            </w:r>
            <w:r>
              <w:rPr>
                <w:rStyle w:val="IndexLink"/>
                <w:rtl w:val="true"/>
              </w:rPr>
              <w:t xml:space="preserve"> - </w:t>
            </w:r>
            <w:r>
              <w:rPr>
                <w:rStyle w:val="IndexLink"/>
                <w:rtl w:val="true"/>
              </w:rPr>
              <w:t>الشيعة تجتاز العقبة بولايتهم</w:t>
            </w:r>
            <w:r>
              <w:rPr>
                <w:rStyle w:val="IndexLink"/>
                <w:rtl w:val="true"/>
              </w:rPr>
              <w:t>]</w:t>
              <w:tab/>
            </w:r>
            <w:r>
              <w:rPr>
                <w:rStyle w:val="IndexLink"/>
              </w:rPr>
              <w:t>332</w:t>
            </w:r>
          </w:hyperlink>
        </w:p>
        <w:p>
          <w:pPr>
            <w:pStyle w:val="Contents3"/>
            <w:tabs>
              <w:tab w:val="clear" w:pos="8459"/>
              <w:tab w:val="right" w:pos="9026" w:leader="dot"/>
            </w:tabs>
            <w:rPr/>
          </w:pPr>
          <w:hyperlink w:anchor="__RefHeading___Toc3733065_653776707">
            <w:r>
              <w:rPr>
                <w:webHidden/>
                <w:rStyle w:val="IndexLink"/>
                <w:rtl w:val="true"/>
              </w:rPr>
              <w:t>[</w:t>
            </w:r>
            <w:r>
              <w:rPr>
                <w:rStyle w:val="IndexLink"/>
              </w:rPr>
              <w:t>20</w:t>
            </w:r>
            <w:r>
              <w:rPr>
                <w:rStyle w:val="IndexLink"/>
                <w:rtl w:val="true"/>
              </w:rPr>
              <w:t xml:space="preserve"> - </w:t>
            </w:r>
            <w:r>
              <w:rPr>
                <w:rStyle w:val="IndexLink"/>
                <w:rtl w:val="true"/>
              </w:rPr>
              <w:t xml:space="preserve">الشيعة صفر الوجوه من ذكر الله </w:t>
            </w:r>
            <w:r>
              <w:rPr>
                <w:rStyle w:val="IndexLink"/>
                <w:rtl w:val="true"/>
              </w:rPr>
              <w:t>]</w:t>
              <w:tab/>
            </w:r>
            <w:r>
              <w:rPr>
                <w:rStyle w:val="IndexLink"/>
              </w:rPr>
              <w:t>333</w:t>
            </w:r>
          </w:hyperlink>
        </w:p>
        <w:p>
          <w:pPr>
            <w:pStyle w:val="Contents3"/>
            <w:tabs>
              <w:tab w:val="clear" w:pos="8459"/>
              <w:tab w:val="right" w:pos="9026" w:leader="dot"/>
            </w:tabs>
            <w:rPr/>
          </w:pPr>
          <w:hyperlink w:anchor="__RefHeading___Toc3733067_653776707">
            <w:r>
              <w:rPr>
                <w:webHidden/>
                <w:rStyle w:val="IndexLink"/>
                <w:rtl w:val="true"/>
              </w:rPr>
              <w:t>[</w:t>
            </w:r>
            <w:r>
              <w:rPr>
                <w:rStyle w:val="IndexLink"/>
              </w:rPr>
              <w:t>21</w:t>
            </w:r>
            <w:r>
              <w:rPr>
                <w:rStyle w:val="IndexLink"/>
                <w:rtl w:val="true"/>
              </w:rPr>
              <w:t xml:space="preserve">- </w:t>
            </w:r>
            <w:r>
              <w:rPr>
                <w:rStyle w:val="IndexLink"/>
                <w:rtl w:val="true"/>
              </w:rPr>
              <w:t>خلق الله المؤمنين من نوره</w:t>
            </w:r>
            <w:r>
              <w:rPr>
                <w:rStyle w:val="IndexLink"/>
                <w:rtl w:val="true"/>
              </w:rPr>
              <w:t>]</w:t>
              <w:tab/>
            </w:r>
            <w:r>
              <w:rPr>
                <w:rStyle w:val="IndexLink"/>
              </w:rPr>
              <w:t>334</w:t>
            </w:r>
          </w:hyperlink>
        </w:p>
        <w:p>
          <w:pPr>
            <w:pStyle w:val="Contents3"/>
            <w:tabs>
              <w:tab w:val="clear" w:pos="8459"/>
              <w:tab w:val="right" w:pos="9026" w:leader="dot"/>
            </w:tabs>
            <w:rPr/>
          </w:pPr>
          <w:hyperlink w:anchor="__RefHeading___Toc3733069_653776707">
            <w:r>
              <w:rPr>
                <w:webHidden/>
                <w:rStyle w:val="IndexLink"/>
                <w:rtl w:val="true"/>
              </w:rPr>
              <w:t>[</w:t>
            </w:r>
            <w:r>
              <w:rPr>
                <w:rStyle w:val="IndexLink"/>
              </w:rPr>
              <w:t>22</w:t>
            </w:r>
            <w:r>
              <w:rPr>
                <w:rStyle w:val="IndexLink"/>
                <w:rtl w:val="true"/>
              </w:rPr>
              <w:t xml:space="preserve">- </w:t>
            </w:r>
            <w:r>
              <w:rPr>
                <w:rStyle w:val="IndexLink"/>
                <w:rtl w:val="true"/>
              </w:rPr>
              <w:t>معرفة الشيعة للأئمة المعصومين</w:t>
            </w:r>
            <w:r>
              <w:rPr>
                <w:rStyle w:val="IndexLink"/>
                <w:rtl w:val="true"/>
              </w:rPr>
              <w:t>(</w:t>
            </w:r>
            <w:r>
              <w:rPr>
                <w:rStyle w:val="IndexLink"/>
                <w:rtl w:val="true"/>
              </w:rPr>
              <w:t>علیهم السّلام</w:t>
            </w:r>
            <w:r>
              <w:rPr>
                <w:rStyle w:val="IndexLink"/>
                <w:rtl w:val="true"/>
              </w:rPr>
              <w:t>)]</w:t>
              <w:tab/>
            </w:r>
            <w:r>
              <w:rPr>
                <w:rStyle w:val="IndexLink"/>
              </w:rPr>
              <w:t>334</w:t>
            </w:r>
          </w:hyperlink>
        </w:p>
        <w:p>
          <w:pPr>
            <w:pStyle w:val="Contents3"/>
            <w:tabs>
              <w:tab w:val="clear" w:pos="8459"/>
              <w:tab w:val="right" w:pos="9026" w:leader="dot"/>
            </w:tabs>
            <w:rPr/>
          </w:pPr>
          <w:hyperlink w:anchor="__RefHeading___Toc3733071_653776707">
            <w:r>
              <w:rPr>
                <w:webHidden/>
                <w:rStyle w:val="IndexLink"/>
                <w:rtl w:val="true"/>
              </w:rPr>
              <w:t>[</w:t>
            </w:r>
            <w:r>
              <w:rPr>
                <w:rStyle w:val="IndexLink"/>
              </w:rPr>
              <w:t>23</w:t>
            </w:r>
            <w:r>
              <w:rPr>
                <w:rStyle w:val="IndexLink"/>
                <w:rtl w:val="true"/>
              </w:rPr>
              <w:t xml:space="preserve"> - </w:t>
            </w:r>
            <w:r>
              <w:rPr>
                <w:rStyle w:val="IndexLink"/>
                <w:rtl w:val="true"/>
              </w:rPr>
              <w:t xml:space="preserve">الشيعي يعبد الله قائمأ وقاعدأ </w:t>
            </w:r>
            <w:r>
              <w:rPr>
                <w:rStyle w:val="IndexLink"/>
                <w:rtl w:val="true"/>
              </w:rPr>
              <w:t>]</w:t>
              <w:tab/>
            </w:r>
            <w:r>
              <w:rPr>
                <w:rStyle w:val="IndexLink"/>
              </w:rPr>
              <w:t>335</w:t>
            </w:r>
          </w:hyperlink>
        </w:p>
        <w:p>
          <w:pPr>
            <w:pStyle w:val="Contents3"/>
            <w:tabs>
              <w:tab w:val="clear" w:pos="8459"/>
              <w:tab w:val="right" w:pos="9026" w:leader="dot"/>
            </w:tabs>
            <w:rPr/>
          </w:pPr>
          <w:hyperlink w:anchor="__RefHeading___Toc3733073_653776707">
            <w:r>
              <w:rPr>
                <w:webHidden/>
                <w:rStyle w:val="IndexLink"/>
                <w:rtl w:val="true"/>
              </w:rPr>
              <w:t>[</w:t>
            </w:r>
            <w:r>
              <w:rPr>
                <w:rStyle w:val="IndexLink"/>
              </w:rPr>
              <w:t>24</w:t>
            </w:r>
            <w:r>
              <w:rPr>
                <w:rStyle w:val="IndexLink"/>
                <w:rtl w:val="true"/>
              </w:rPr>
              <w:t xml:space="preserve">- </w:t>
            </w:r>
            <w:r>
              <w:rPr>
                <w:rStyle w:val="IndexLink"/>
                <w:rtl w:val="true"/>
              </w:rPr>
              <w:t>ملك الموت وشفقته على الشيعي</w:t>
            </w:r>
            <w:r>
              <w:rPr>
                <w:rStyle w:val="IndexLink"/>
                <w:rtl w:val="true"/>
              </w:rPr>
              <w:t>]</w:t>
              <w:tab/>
            </w:r>
            <w:r>
              <w:rPr>
                <w:rStyle w:val="IndexLink"/>
              </w:rPr>
              <w:t>336</w:t>
            </w:r>
          </w:hyperlink>
        </w:p>
        <w:p>
          <w:pPr>
            <w:pStyle w:val="Contents3"/>
            <w:tabs>
              <w:tab w:val="clear" w:pos="8459"/>
              <w:tab w:val="right" w:pos="9026" w:leader="dot"/>
            </w:tabs>
            <w:rPr/>
          </w:pPr>
          <w:hyperlink w:anchor="__RefHeading___Toc3733075_653776707">
            <w:r>
              <w:rPr>
                <w:webHidden/>
                <w:rStyle w:val="IndexLink"/>
                <w:rtl w:val="true"/>
              </w:rPr>
              <w:t>[</w:t>
            </w:r>
            <w:r>
              <w:rPr>
                <w:rStyle w:val="IndexLink"/>
              </w:rPr>
              <w:t>25</w:t>
            </w:r>
            <w:r>
              <w:rPr>
                <w:rStyle w:val="IndexLink"/>
                <w:rtl w:val="true"/>
              </w:rPr>
              <w:t xml:space="preserve"> - </w:t>
            </w:r>
            <w:r>
              <w:rPr>
                <w:rStyle w:val="IndexLink"/>
                <w:rtl w:val="true"/>
              </w:rPr>
              <w:t>الشيعة يوم القيامة</w:t>
            </w:r>
            <w:r>
              <w:rPr>
                <w:rStyle w:val="IndexLink"/>
                <w:rtl w:val="true"/>
              </w:rPr>
              <w:t>]</w:t>
              <w:tab/>
            </w:r>
            <w:r>
              <w:rPr>
                <w:rStyle w:val="IndexLink"/>
              </w:rPr>
              <w:t>337</w:t>
            </w:r>
          </w:hyperlink>
        </w:p>
        <w:p>
          <w:pPr>
            <w:pStyle w:val="Contents3"/>
            <w:tabs>
              <w:tab w:val="clear" w:pos="8459"/>
              <w:tab w:val="right" w:pos="9026" w:leader="dot"/>
            </w:tabs>
            <w:rPr/>
          </w:pPr>
          <w:hyperlink w:anchor="__RefHeading___Toc3733077_653776707">
            <w:r>
              <w:rPr>
                <w:webHidden/>
                <w:rStyle w:val="IndexLink"/>
                <w:rtl w:val="true"/>
              </w:rPr>
              <w:t>[</w:t>
            </w:r>
            <w:r>
              <w:rPr>
                <w:rStyle w:val="IndexLink"/>
              </w:rPr>
              <w:t>26</w:t>
            </w:r>
            <w:r>
              <w:rPr>
                <w:rStyle w:val="IndexLink"/>
                <w:rtl w:val="true"/>
              </w:rPr>
              <w:t xml:space="preserve"> - </w:t>
            </w:r>
            <w:r>
              <w:rPr>
                <w:rStyle w:val="IndexLink"/>
                <w:rtl w:val="true"/>
              </w:rPr>
              <w:t>الشيعة يغبطهم النبيون والملائكة والشهداء</w:t>
            </w:r>
            <w:r>
              <w:rPr>
                <w:rStyle w:val="IndexLink"/>
                <w:rtl w:val="true"/>
              </w:rPr>
              <w:t>]</w:t>
              <w:tab/>
            </w:r>
            <w:r>
              <w:rPr>
                <w:rStyle w:val="IndexLink"/>
              </w:rPr>
              <w:t>338</w:t>
            </w:r>
          </w:hyperlink>
        </w:p>
        <w:p>
          <w:pPr>
            <w:pStyle w:val="Contents3"/>
            <w:tabs>
              <w:tab w:val="clear" w:pos="8459"/>
              <w:tab w:val="right" w:pos="9026" w:leader="dot"/>
            </w:tabs>
            <w:rPr/>
          </w:pPr>
          <w:hyperlink w:anchor="__RefHeading___Toc3733079_653776707">
            <w:r>
              <w:rPr>
                <w:webHidden/>
                <w:rStyle w:val="IndexLink"/>
                <w:rtl w:val="true"/>
              </w:rPr>
              <w:t>[</w:t>
            </w:r>
            <w:r>
              <w:rPr>
                <w:rStyle w:val="IndexLink"/>
              </w:rPr>
              <w:t>27</w:t>
            </w:r>
            <w:r>
              <w:rPr>
                <w:rStyle w:val="IndexLink"/>
                <w:rtl w:val="true"/>
              </w:rPr>
              <w:t xml:space="preserve">- </w:t>
            </w:r>
            <w:r>
              <w:rPr>
                <w:rStyle w:val="IndexLink"/>
                <w:rtl w:val="true"/>
              </w:rPr>
              <w:t xml:space="preserve">یخرج الشيعي من قبره ووجهه کالبدر </w:t>
            </w:r>
            <w:r>
              <w:rPr>
                <w:rStyle w:val="IndexLink"/>
                <w:rtl w:val="true"/>
              </w:rPr>
              <w:t>]</w:t>
              <w:tab/>
            </w:r>
            <w:r>
              <w:rPr>
                <w:rStyle w:val="IndexLink"/>
              </w:rPr>
              <w:t>339</w:t>
            </w:r>
          </w:hyperlink>
        </w:p>
        <w:p>
          <w:pPr>
            <w:pStyle w:val="Contents3"/>
            <w:tabs>
              <w:tab w:val="clear" w:pos="8459"/>
              <w:tab w:val="right" w:pos="9026" w:leader="dot"/>
            </w:tabs>
            <w:rPr/>
          </w:pPr>
          <w:hyperlink w:anchor="__RefHeading___Toc3733081_653776707">
            <w:r>
              <w:rPr>
                <w:webHidden/>
                <w:rStyle w:val="IndexLink"/>
                <w:rtl w:val="true"/>
              </w:rPr>
              <w:t>[</w:t>
            </w:r>
            <w:r>
              <w:rPr>
                <w:rStyle w:val="IndexLink"/>
              </w:rPr>
              <w:t>28</w:t>
            </w:r>
            <w:r>
              <w:rPr>
                <w:rStyle w:val="IndexLink"/>
                <w:rtl w:val="true"/>
              </w:rPr>
              <w:t xml:space="preserve"> - </w:t>
            </w:r>
            <w:r>
              <w:rPr>
                <w:rStyle w:val="IndexLink"/>
                <w:rtl w:val="true"/>
              </w:rPr>
              <w:t>الروح والرضوان والبشرى لشيعة علي</w:t>
            </w:r>
            <w:r>
              <w:rPr>
                <w:rStyle w:val="IndexLink"/>
                <w:rtl w:val="true"/>
              </w:rPr>
              <w:t>(</w:t>
            </w:r>
            <w:r>
              <w:rPr>
                <w:rStyle w:val="IndexLink"/>
                <w:rtl w:val="true"/>
              </w:rPr>
              <w:t>علیه السّلام</w:t>
            </w:r>
            <w:r>
              <w:rPr>
                <w:rStyle w:val="IndexLink"/>
                <w:rtl w:val="true"/>
              </w:rPr>
              <w:t>)]</w:t>
              <w:tab/>
            </w:r>
            <w:r>
              <w:rPr>
                <w:rStyle w:val="IndexLink"/>
              </w:rPr>
              <w:t>340</w:t>
            </w:r>
          </w:hyperlink>
        </w:p>
        <w:p>
          <w:pPr>
            <w:pStyle w:val="Contents3"/>
            <w:tabs>
              <w:tab w:val="clear" w:pos="8459"/>
              <w:tab w:val="right" w:pos="9026" w:leader="dot"/>
            </w:tabs>
            <w:rPr/>
          </w:pPr>
          <w:hyperlink w:anchor="__RefHeading___Toc3733083_653776707">
            <w:r>
              <w:rPr>
                <w:webHidden/>
                <w:rStyle w:val="IndexLink"/>
                <w:rtl w:val="true"/>
              </w:rPr>
              <w:t>[</w:t>
            </w:r>
            <w:r>
              <w:rPr>
                <w:rStyle w:val="IndexLink"/>
              </w:rPr>
              <w:t>29</w:t>
            </w:r>
            <w:r>
              <w:rPr>
                <w:rStyle w:val="IndexLink"/>
                <w:rtl w:val="true"/>
              </w:rPr>
              <w:t xml:space="preserve">- </w:t>
            </w:r>
            <w:r>
              <w:rPr>
                <w:rStyle w:val="IndexLink"/>
                <w:rtl w:val="true"/>
              </w:rPr>
              <w:t>حب أهل البيت علي حسنة</w:t>
            </w:r>
            <w:r>
              <w:rPr>
                <w:rStyle w:val="IndexLink"/>
                <w:rtl w:val="true"/>
              </w:rPr>
              <w:t>]</w:t>
              <w:tab/>
            </w:r>
            <w:r>
              <w:rPr>
                <w:rStyle w:val="IndexLink"/>
              </w:rPr>
              <w:t>341</w:t>
            </w:r>
          </w:hyperlink>
        </w:p>
        <w:p>
          <w:pPr>
            <w:pStyle w:val="Contents3"/>
            <w:tabs>
              <w:tab w:val="clear" w:pos="8459"/>
              <w:tab w:val="right" w:pos="9026" w:leader="dot"/>
            </w:tabs>
            <w:rPr/>
          </w:pPr>
          <w:hyperlink w:anchor="__RefHeading___Toc3733085_653776707">
            <w:r>
              <w:rPr>
                <w:webHidden/>
                <w:rStyle w:val="IndexLink"/>
                <w:rtl w:val="true"/>
              </w:rPr>
              <w:t>[</w:t>
            </w:r>
            <w:r>
              <w:rPr>
                <w:rStyle w:val="IndexLink"/>
              </w:rPr>
              <w:t>30</w:t>
            </w:r>
            <w:r>
              <w:rPr>
                <w:rStyle w:val="IndexLink"/>
                <w:rtl w:val="true"/>
              </w:rPr>
              <w:t xml:space="preserve"> - </w:t>
            </w:r>
            <w:r>
              <w:rPr>
                <w:rStyle w:val="IndexLink"/>
                <w:rtl w:val="true"/>
              </w:rPr>
              <w:t>الأئمة</w:t>
            </w:r>
            <w:r>
              <w:rPr>
                <w:rStyle w:val="IndexLink"/>
                <w:rtl w:val="true"/>
              </w:rPr>
              <w:t>(</w:t>
            </w:r>
            <w:r>
              <w:rPr>
                <w:rStyle w:val="IndexLink"/>
                <w:rtl w:val="true"/>
              </w:rPr>
              <w:t>علیهم السّلام</w:t>
            </w:r>
            <w:r>
              <w:rPr>
                <w:rStyle w:val="IndexLink"/>
                <w:rtl w:val="true"/>
              </w:rPr>
              <w:t>)</w:t>
            </w:r>
            <w:r>
              <w:rPr>
                <w:rStyle w:val="IndexLink"/>
                <w:rtl w:val="true"/>
              </w:rPr>
              <w:t xml:space="preserve">يحبون شيعتهم </w:t>
            </w:r>
            <w:r>
              <w:rPr>
                <w:rStyle w:val="IndexLink"/>
                <w:rtl w:val="true"/>
              </w:rPr>
              <w:t>]</w:t>
              <w:tab/>
            </w:r>
            <w:r>
              <w:rPr>
                <w:rStyle w:val="IndexLink"/>
              </w:rPr>
              <w:t>342</w:t>
            </w:r>
          </w:hyperlink>
        </w:p>
        <w:p>
          <w:pPr>
            <w:pStyle w:val="Contents3"/>
            <w:tabs>
              <w:tab w:val="clear" w:pos="8459"/>
              <w:tab w:val="right" w:pos="9026" w:leader="dot"/>
            </w:tabs>
            <w:rPr/>
          </w:pPr>
          <w:hyperlink w:anchor="__RefHeading___Toc3733087_653776707">
            <w:r>
              <w:rPr>
                <w:webHidden/>
                <w:rStyle w:val="IndexLink"/>
                <w:rtl w:val="true"/>
              </w:rPr>
              <w:t>[</w:t>
            </w:r>
            <w:r>
              <w:rPr>
                <w:rStyle w:val="IndexLink"/>
              </w:rPr>
              <w:t>31</w:t>
            </w:r>
            <w:r>
              <w:rPr>
                <w:rStyle w:val="IndexLink"/>
                <w:rtl w:val="true"/>
              </w:rPr>
              <w:t xml:space="preserve">- </w:t>
            </w:r>
            <w:r>
              <w:rPr>
                <w:rStyle w:val="IndexLink"/>
                <w:rtl w:val="true"/>
              </w:rPr>
              <w:t>ذنوب المؤمنین مغفورة لهم</w:t>
            </w:r>
            <w:r>
              <w:rPr>
                <w:rStyle w:val="IndexLink"/>
                <w:rtl w:val="true"/>
              </w:rPr>
              <w:t>]</w:t>
              <w:tab/>
            </w:r>
            <w:r>
              <w:rPr>
                <w:rStyle w:val="IndexLink"/>
              </w:rPr>
              <w:t>343</w:t>
            </w:r>
          </w:hyperlink>
        </w:p>
        <w:p>
          <w:pPr>
            <w:pStyle w:val="Contents3"/>
            <w:tabs>
              <w:tab w:val="clear" w:pos="8459"/>
              <w:tab w:val="right" w:pos="9026" w:leader="dot"/>
            </w:tabs>
            <w:rPr/>
          </w:pPr>
          <w:hyperlink w:anchor="__RefHeading___Toc3733089_653776707">
            <w:r>
              <w:rPr>
                <w:webHidden/>
                <w:rStyle w:val="IndexLink"/>
                <w:rtl w:val="true"/>
              </w:rPr>
              <w:t>[</w:t>
            </w:r>
            <w:r>
              <w:rPr>
                <w:rStyle w:val="IndexLink"/>
              </w:rPr>
              <w:t>32</w:t>
            </w:r>
            <w:r>
              <w:rPr>
                <w:rStyle w:val="IndexLink"/>
                <w:rtl w:val="true"/>
              </w:rPr>
              <w:t xml:space="preserve"> - </w:t>
            </w:r>
            <w:r>
              <w:rPr>
                <w:rStyle w:val="IndexLink"/>
                <w:rtl w:val="true"/>
              </w:rPr>
              <w:t>المؤمن يسأل الله الآخرة فيعطيه ما يشاء</w:t>
            </w:r>
            <w:r>
              <w:rPr>
                <w:rStyle w:val="IndexLink"/>
                <w:rtl w:val="true"/>
              </w:rPr>
              <w:t>]</w:t>
              <w:tab/>
            </w:r>
            <w:r>
              <w:rPr>
                <w:rStyle w:val="IndexLink"/>
              </w:rPr>
              <w:t>343</w:t>
            </w:r>
          </w:hyperlink>
        </w:p>
        <w:p>
          <w:pPr>
            <w:pStyle w:val="Contents3"/>
            <w:tabs>
              <w:tab w:val="clear" w:pos="8459"/>
              <w:tab w:val="right" w:pos="9026" w:leader="dot"/>
            </w:tabs>
            <w:rPr/>
          </w:pPr>
          <w:hyperlink w:anchor="__RefHeading___Toc3733091_653776707">
            <w:r>
              <w:rPr>
                <w:webHidden/>
                <w:rStyle w:val="IndexLink"/>
                <w:rtl w:val="true"/>
              </w:rPr>
              <w:t>[</w:t>
            </w:r>
            <w:r>
              <w:rPr>
                <w:rStyle w:val="IndexLink"/>
              </w:rPr>
              <w:t>33</w:t>
            </w:r>
            <w:r>
              <w:rPr>
                <w:rStyle w:val="IndexLink"/>
                <w:rtl w:val="true"/>
              </w:rPr>
              <w:t xml:space="preserve"> - </w:t>
            </w:r>
            <w:r>
              <w:rPr>
                <w:rStyle w:val="IndexLink"/>
                <w:rtl w:val="true"/>
              </w:rPr>
              <w:t>الشيعة للجنة ، والجئة لهم</w:t>
            </w:r>
            <w:r>
              <w:rPr>
                <w:rStyle w:val="IndexLink"/>
                <w:rtl w:val="true"/>
              </w:rPr>
              <w:t>]</w:t>
              <w:tab/>
            </w:r>
            <w:r>
              <w:rPr>
                <w:rStyle w:val="IndexLink"/>
              </w:rPr>
              <w:t>343</w:t>
            </w:r>
          </w:hyperlink>
        </w:p>
        <w:p>
          <w:pPr>
            <w:pStyle w:val="Contents3"/>
            <w:tabs>
              <w:tab w:val="clear" w:pos="8459"/>
              <w:tab w:val="right" w:pos="9026" w:leader="dot"/>
            </w:tabs>
            <w:rPr/>
          </w:pPr>
          <w:hyperlink w:anchor="__RefHeading___Toc3733093_653776707">
            <w:r>
              <w:rPr>
                <w:webHidden/>
                <w:rStyle w:val="IndexLink"/>
                <w:rtl w:val="true"/>
              </w:rPr>
              <w:t>[</w:t>
            </w:r>
            <w:r>
              <w:rPr>
                <w:rStyle w:val="IndexLink"/>
              </w:rPr>
              <w:t>34</w:t>
            </w:r>
            <w:r>
              <w:rPr>
                <w:rStyle w:val="IndexLink"/>
                <w:rtl w:val="true"/>
              </w:rPr>
              <w:t xml:space="preserve">- </w:t>
            </w:r>
            <w:r>
              <w:rPr>
                <w:rStyle w:val="IndexLink"/>
                <w:rtl w:val="true"/>
              </w:rPr>
              <w:t>ديار الشيعة جنة ، وقبورهم جنة</w:t>
            </w:r>
            <w:r>
              <w:rPr>
                <w:rStyle w:val="IndexLink"/>
                <w:rtl w:val="true"/>
              </w:rPr>
              <w:t>]</w:t>
              <w:tab/>
            </w:r>
            <w:r>
              <w:rPr>
                <w:rStyle w:val="IndexLink"/>
              </w:rPr>
              <w:t>344</w:t>
            </w:r>
          </w:hyperlink>
        </w:p>
        <w:p>
          <w:pPr>
            <w:pStyle w:val="Contents3"/>
            <w:tabs>
              <w:tab w:val="clear" w:pos="8459"/>
              <w:tab w:val="right" w:pos="9026" w:leader="dot"/>
            </w:tabs>
            <w:rPr/>
          </w:pPr>
          <w:hyperlink w:anchor="__RefHeading___Toc3733095_653776707">
            <w:r>
              <w:rPr>
                <w:webHidden/>
                <w:rStyle w:val="IndexLink"/>
                <w:rtl w:val="true"/>
              </w:rPr>
              <w:t>[</w:t>
            </w:r>
            <w:r>
              <w:rPr>
                <w:rStyle w:val="IndexLink"/>
              </w:rPr>
              <w:t>35</w:t>
            </w:r>
            <w:r>
              <w:rPr>
                <w:rStyle w:val="IndexLink"/>
                <w:rtl w:val="true"/>
              </w:rPr>
              <w:t xml:space="preserve">- </w:t>
            </w:r>
            <w:r>
              <w:rPr>
                <w:rStyle w:val="IndexLink"/>
                <w:rtl w:val="true"/>
              </w:rPr>
              <w:t xml:space="preserve">تحدق الحور العين بالمؤمن إذا قام للصلاة </w:t>
            </w:r>
            <w:r>
              <w:rPr>
                <w:rStyle w:val="IndexLink"/>
                <w:rtl w:val="true"/>
              </w:rPr>
              <w:t>]</w:t>
              <w:tab/>
            </w:r>
            <w:r>
              <w:rPr>
                <w:rStyle w:val="IndexLink"/>
              </w:rPr>
              <w:t>344</w:t>
            </w:r>
          </w:hyperlink>
        </w:p>
        <w:p>
          <w:pPr>
            <w:pStyle w:val="Contents3"/>
            <w:tabs>
              <w:tab w:val="clear" w:pos="8459"/>
              <w:tab w:val="right" w:pos="9026" w:leader="dot"/>
            </w:tabs>
            <w:rPr/>
          </w:pPr>
          <w:hyperlink w:anchor="__RefHeading___Toc3733097_653776707">
            <w:r>
              <w:rPr>
                <w:webHidden/>
                <w:rStyle w:val="IndexLink"/>
                <w:rtl w:val="true"/>
              </w:rPr>
              <w:t>[</w:t>
            </w:r>
            <w:r>
              <w:rPr>
                <w:rStyle w:val="IndexLink"/>
              </w:rPr>
              <w:t>36</w:t>
            </w:r>
            <w:r>
              <w:rPr>
                <w:rStyle w:val="IndexLink"/>
                <w:rtl w:val="true"/>
              </w:rPr>
              <w:t xml:space="preserve"> - </w:t>
            </w:r>
            <w:r>
              <w:rPr>
                <w:rStyle w:val="IndexLink"/>
                <w:rtl w:val="true"/>
              </w:rPr>
              <w:t>الشيعة لهم أسمى الدرجات في الجنان</w:t>
            </w:r>
            <w:r>
              <w:rPr>
                <w:rStyle w:val="IndexLink"/>
                <w:rtl w:val="true"/>
              </w:rPr>
              <w:t>]</w:t>
              <w:tab/>
            </w:r>
            <w:r>
              <w:rPr>
                <w:rStyle w:val="IndexLink"/>
              </w:rPr>
              <w:t>344</w:t>
            </w:r>
          </w:hyperlink>
        </w:p>
        <w:p>
          <w:pPr>
            <w:pStyle w:val="Contents3"/>
            <w:tabs>
              <w:tab w:val="clear" w:pos="8459"/>
              <w:tab w:val="right" w:pos="9026" w:leader="dot"/>
            </w:tabs>
            <w:rPr/>
          </w:pPr>
          <w:hyperlink w:anchor="__RefHeading___Toc3733099_653776707">
            <w:r>
              <w:rPr>
                <w:webHidden/>
                <w:rStyle w:val="IndexLink"/>
                <w:rtl w:val="true"/>
              </w:rPr>
              <w:t>[</w:t>
            </w:r>
            <w:r>
              <w:rPr>
                <w:rStyle w:val="IndexLink"/>
              </w:rPr>
              <w:t>37</w:t>
            </w:r>
            <w:r>
              <w:rPr>
                <w:rStyle w:val="IndexLink"/>
                <w:rtl w:val="true"/>
              </w:rPr>
              <w:t xml:space="preserve"> - </w:t>
            </w:r>
            <w:r>
              <w:rPr>
                <w:rStyle w:val="IndexLink"/>
                <w:rtl w:val="true"/>
              </w:rPr>
              <w:t xml:space="preserve">الميت من الشيعة بمنزلة الشهيد </w:t>
            </w:r>
            <w:r>
              <w:rPr>
                <w:rStyle w:val="IndexLink"/>
                <w:rtl w:val="true"/>
              </w:rPr>
              <w:t>]</w:t>
              <w:tab/>
            </w:r>
            <w:r>
              <w:rPr>
                <w:rStyle w:val="IndexLink"/>
              </w:rPr>
              <w:t>345</w:t>
            </w:r>
          </w:hyperlink>
        </w:p>
        <w:p>
          <w:pPr>
            <w:pStyle w:val="Contents3"/>
            <w:tabs>
              <w:tab w:val="clear" w:pos="8459"/>
              <w:tab w:val="right" w:pos="9026" w:leader="dot"/>
            </w:tabs>
            <w:rPr/>
          </w:pPr>
          <w:hyperlink w:anchor="__RefHeading___Toc3733101_653776707">
            <w:r>
              <w:rPr>
                <w:webHidden/>
                <w:rStyle w:val="IndexLink"/>
                <w:rtl w:val="true"/>
              </w:rPr>
              <w:t>[</w:t>
            </w:r>
            <w:r>
              <w:rPr>
                <w:rStyle w:val="IndexLink"/>
              </w:rPr>
              <w:t>38</w:t>
            </w:r>
            <w:r>
              <w:rPr>
                <w:rStyle w:val="IndexLink"/>
                <w:rtl w:val="true"/>
              </w:rPr>
              <w:t xml:space="preserve">- </w:t>
            </w:r>
            <w:r>
              <w:rPr>
                <w:rStyle w:val="IndexLink"/>
                <w:rtl w:val="true"/>
              </w:rPr>
              <w:t>تقبل أعمال الشيعة ويغفر لهم</w:t>
            </w:r>
            <w:r>
              <w:rPr>
                <w:rStyle w:val="IndexLink"/>
                <w:rtl w:val="true"/>
              </w:rPr>
              <w:t>]</w:t>
              <w:tab/>
            </w:r>
            <w:r>
              <w:rPr>
                <w:rStyle w:val="IndexLink"/>
              </w:rPr>
              <w:t>347</w:t>
            </w:r>
          </w:hyperlink>
        </w:p>
        <w:p>
          <w:pPr>
            <w:pStyle w:val="Contents3"/>
            <w:tabs>
              <w:tab w:val="clear" w:pos="8459"/>
              <w:tab w:val="right" w:pos="9026" w:leader="dot"/>
            </w:tabs>
            <w:rPr/>
          </w:pPr>
          <w:hyperlink w:anchor="__RefHeading___Toc3733103_653776707">
            <w:r>
              <w:rPr>
                <w:webHidden/>
                <w:rStyle w:val="IndexLink"/>
                <w:rtl w:val="true"/>
              </w:rPr>
              <w:t>[</w:t>
            </w:r>
            <w:r>
              <w:rPr>
                <w:rStyle w:val="IndexLink"/>
              </w:rPr>
              <w:t>39</w:t>
            </w:r>
            <w:r>
              <w:rPr>
                <w:rStyle w:val="IndexLink"/>
                <w:rtl w:val="true"/>
              </w:rPr>
              <w:t xml:space="preserve"> - </w:t>
            </w:r>
            <w:r>
              <w:rPr>
                <w:rStyle w:val="IndexLink"/>
                <w:rtl w:val="true"/>
              </w:rPr>
              <w:t>الشيعي ومبغضيه</w:t>
            </w:r>
            <w:r>
              <w:rPr>
                <w:rStyle w:val="IndexLink"/>
                <w:rtl w:val="true"/>
              </w:rPr>
              <w:t>]</w:t>
              <w:tab/>
            </w:r>
            <w:r>
              <w:rPr>
                <w:rStyle w:val="IndexLink"/>
              </w:rPr>
              <w:t>347</w:t>
            </w:r>
          </w:hyperlink>
        </w:p>
        <w:p>
          <w:pPr>
            <w:pStyle w:val="Contents3"/>
            <w:tabs>
              <w:tab w:val="clear" w:pos="8459"/>
              <w:tab w:val="right" w:pos="9026" w:leader="dot"/>
            </w:tabs>
            <w:rPr/>
          </w:pPr>
          <w:hyperlink w:anchor="__RefHeading___Toc3733105_653776707">
            <w:r>
              <w:rPr>
                <w:webHidden/>
                <w:rStyle w:val="IndexLink"/>
                <w:rtl w:val="true"/>
              </w:rPr>
              <w:t>[</w:t>
            </w:r>
            <w:r>
              <w:rPr>
                <w:rStyle w:val="IndexLink"/>
              </w:rPr>
              <w:t>40</w:t>
            </w:r>
            <w:r>
              <w:rPr>
                <w:rStyle w:val="IndexLink"/>
                <w:rtl w:val="true"/>
              </w:rPr>
              <w:t xml:space="preserve"> - </w:t>
            </w:r>
            <w:r>
              <w:rPr>
                <w:rStyle w:val="IndexLink"/>
                <w:rtl w:val="true"/>
              </w:rPr>
              <w:t>الشيعي يأكل ويلبس الحلال</w:t>
            </w:r>
            <w:r>
              <w:rPr>
                <w:rStyle w:val="IndexLink"/>
                <w:rtl w:val="true"/>
              </w:rPr>
              <w:t>]</w:t>
              <w:tab/>
            </w:r>
            <w:r>
              <w:rPr>
                <w:rStyle w:val="IndexLink"/>
              </w:rPr>
              <w:t>348</w:t>
            </w:r>
          </w:hyperlink>
        </w:p>
        <w:p>
          <w:pPr>
            <w:pStyle w:val="Contents3"/>
            <w:tabs>
              <w:tab w:val="clear" w:pos="8459"/>
              <w:tab w:val="right" w:pos="9026" w:leader="dot"/>
            </w:tabs>
            <w:rPr/>
          </w:pPr>
          <w:hyperlink w:anchor="__RefHeading___Toc3733107_653776707">
            <w:r>
              <w:rPr>
                <w:webHidden/>
                <w:rStyle w:val="IndexLink"/>
                <w:rtl w:val="true"/>
              </w:rPr>
              <w:t>[</w:t>
            </w:r>
            <w:r>
              <w:rPr>
                <w:rStyle w:val="IndexLink"/>
              </w:rPr>
              <w:t>41</w:t>
            </w:r>
            <w:r>
              <w:rPr>
                <w:rStyle w:val="IndexLink"/>
                <w:rtl w:val="true"/>
              </w:rPr>
              <w:t xml:space="preserve">- </w:t>
            </w:r>
            <w:r>
              <w:rPr>
                <w:rStyle w:val="IndexLink"/>
                <w:rtl w:val="true"/>
              </w:rPr>
              <w:t>الشيعة على دين محمد وآبائه</w:t>
            </w:r>
            <w:r>
              <w:rPr>
                <w:rStyle w:val="IndexLink"/>
                <w:rtl w:val="true"/>
              </w:rPr>
              <w:t>]</w:t>
              <w:tab/>
            </w:r>
            <w:r>
              <w:rPr>
                <w:rStyle w:val="IndexLink"/>
              </w:rPr>
              <w:t>348</w:t>
            </w:r>
          </w:hyperlink>
        </w:p>
        <w:p>
          <w:pPr>
            <w:pStyle w:val="Contents3"/>
            <w:tabs>
              <w:tab w:val="clear" w:pos="8459"/>
              <w:tab w:val="right" w:pos="9026" w:leader="dot"/>
            </w:tabs>
            <w:rPr/>
          </w:pPr>
          <w:hyperlink w:anchor="__RefHeading___Toc3733109_653776707">
            <w:r>
              <w:rPr>
                <w:webHidden/>
                <w:rStyle w:val="IndexLink"/>
                <w:rtl w:val="true"/>
              </w:rPr>
              <w:t>[</w:t>
            </w:r>
            <w:r>
              <w:rPr>
                <w:rStyle w:val="IndexLink"/>
              </w:rPr>
              <w:t>42</w:t>
            </w:r>
            <w:r>
              <w:rPr>
                <w:rStyle w:val="IndexLink"/>
                <w:rtl w:val="true"/>
              </w:rPr>
              <w:t xml:space="preserve"> - </w:t>
            </w:r>
            <w:r>
              <w:rPr>
                <w:rStyle w:val="IndexLink"/>
                <w:rtl w:val="true"/>
              </w:rPr>
              <w:t>الشيعة يحشرون مع من أحبوا</w:t>
            </w:r>
            <w:r>
              <w:rPr>
                <w:rStyle w:val="IndexLink"/>
                <w:rtl w:val="true"/>
              </w:rPr>
              <w:t>]</w:t>
              <w:tab/>
            </w:r>
            <w:r>
              <w:rPr>
                <w:rStyle w:val="IndexLink"/>
              </w:rPr>
              <w:t>349</w:t>
            </w:r>
          </w:hyperlink>
        </w:p>
        <w:p>
          <w:pPr>
            <w:pStyle w:val="Contents3"/>
            <w:tabs>
              <w:tab w:val="clear" w:pos="8459"/>
              <w:tab w:val="right" w:pos="9026" w:leader="dot"/>
            </w:tabs>
            <w:rPr/>
          </w:pPr>
          <w:hyperlink w:anchor="__RefHeading___Toc3733111_653776707">
            <w:r>
              <w:rPr>
                <w:webHidden/>
                <w:rStyle w:val="IndexLink"/>
                <w:rtl w:val="true"/>
              </w:rPr>
              <w:t>[</w:t>
            </w:r>
            <w:r>
              <w:rPr>
                <w:rStyle w:val="IndexLink"/>
              </w:rPr>
              <w:t>43</w:t>
            </w:r>
            <w:r>
              <w:rPr>
                <w:rStyle w:val="IndexLink"/>
                <w:rtl w:val="true"/>
              </w:rPr>
              <w:t xml:space="preserve"> - </w:t>
            </w:r>
            <w:r>
              <w:rPr>
                <w:rStyle w:val="IndexLink"/>
                <w:rtl w:val="true"/>
              </w:rPr>
              <w:t>الشيعي لا يرى النار</w:t>
            </w:r>
            <w:r>
              <w:rPr>
                <w:rStyle w:val="IndexLink"/>
                <w:rtl w:val="true"/>
              </w:rPr>
              <w:t>]</w:t>
              <w:tab/>
            </w:r>
            <w:r>
              <w:rPr>
                <w:rStyle w:val="IndexLink"/>
              </w:rPr>
              <w:t>349</w:t>
            </w:r>
          </w:hyperlink>
        </w:p>
        <w:p>
          <w:pPr>
            <w:pStyle w:val="Contents3"/>
            <w:tabs>
              <w:tab w:val="clear" w:pos="8459"/>
              <w:tab w:val="right" w:pos="9026" w:leader="dot"/>
            </w:tabs>
            <w:rPr/>
          </w:pPr>
          <w:hyperlink w:anchor="__RefHeading___Toc3733113_653776707">
            <w:r>
              <w:rPr>
                <w:webHidden/>
                <w:rStyle w:val="IndexLink"/>
                <w:rtl w:val="true"/>
              </w:rPr>
              <w:t>[</w:t>
            </w:r>
            <w:r>
              <w:rPr>
                <w:rStyle w:val="IndexLink"/>
              </w:rPr>
              <w:t>44</w:t>
            </w:r>
            <w:r>
              <w:rPr>
                <w:rStyle w:val="IndexLink"/>
                <w:rtl w:val="true"/>
              </w:rPr>
              <w:t xml:space="preserve">- </w:t>
            </w:r>
            <w:r>
              <w:rPr>
                <w:rStyle w:val="IndexLink"/>
                <w:rtl w:val="true"/>
              </w:rPr>
              <w:t>إكرام الشيعة في الجنة</w:t>
            </w:r>
            <w:r>
              <w:rPr>
                <w:rStyle w:val="IndexLink"/>
                <w:rtl w:val="true"/>
              </w:rPr>
              <w:t>]</w:t>
              <w:tab/>
            </w:r>
            <w:r>
              <w:rPr>
                <w:rStyle w:val="IndexLink"/>
              </w:rPr>
              <w:t>351</w:t>
            </w:r>
          </w:hyperlink>
        </w:p>
        <w:p>
          <w:pPr>
            <w:pStyle w:val="Contents3"/>
            <w:tabs>
              <w:tab w:val="clear" w:pos="8459"/>
              <w:tab w:val="right" w:pos="9026" w:leader="dot"/>
            </w:tabs>
            <w:rPr/>
          </w:pPr>
          <w:hyperlink w:anchor="__RefHeading___Toc3733115_653776707">
            <w:r>
              <w:rPr>
                <w:webHidden/>
                <w:rStyle w:val="IndexLink"/>
                <w:rtl w:val="true"/>
              </w:rPr>
              <w:t>[</w:t>
            </w:r>
            <w:r>
              <w:rPr>
                <w:rStyle w:val="IndexLink"/>
              </w:rPr>
              <w:t>45</w:t>
            </w:r>
            <w:r>
              <w:rPr>
                <w:rStyle w:val="IndexLink"/>
                <w:rtl w:val="true"/>
              </w:rPr>
              <w:t xml:space="preserve"> - </w:t>
            </w:r>
            <w:r>
              <w:rPr>
                <w:rStyle w:val="IndexLink"/>
                <w:rtl w:val="true"/>
              </w:rPr>
              <w:t>الأئمة</w:t>
            </w:r>
            <w:r>
              <w:rPr>
                <w:rStyle w:val="IndexLink"/>
                <w:rtl w:val="true"/>
              </w:rPr>
              <w:t>(</w:t>
            </w:r>
            <w:r>
              <w:rPr>
                <w:rStyle w:val="IndexLink"/>
                <w:rtl w:val="true"/>
              </w:rPr>
              <w:t>علیهم السّلام</w:t>
            </w:r>
            <w:r>
              <w:rPr>
                <w:rStyle w:val="IndexLink"/>
                <w:rtl w:val="true"/>
              </w:rPr>
              <w:t>)</w:t>
            </w:r>
            <w:r>
              <w:rPr>
                <w:rStyle w:val="IndexLink"/>
                <w:rtl w:val="true"/>
              </w:rPr>
              <w:t>شفعاء الجنة</w:t>
            </w:r>
            <w:r>
              <w:rPr>
                <w:rStyle w:val="IndexLink"/>
                <w:rtl w:val="true"/>
              </w:rPr>
              <w:t>]</w:t>
              <w:tab/>
            </w:r>
            <w:r>
              <w:rPr>
                <w:rStyle w:val="IndexLink"/>
              </w:rPr>
              <w:t>351</w:t>
            </w:r>
          </w:hyperlink>
        </w:p>
        <w:p>
          <w:pPr>
            <w:pStyle w:val="Contents3"/>
            <w:tabs>
              <w:tab w:val="clear" w:pos="8459"/>
              <w:tab w:val="right" w:pos="9026" w:leader="dot"/>
            </w:tabs>
            <w:rPr/>
          </w:pPr>
          <w:hyperlink w:anchor="__RefHeading___Toc3733117_653776707">
            <w:r>
              <w:rPr>
                <w:webHidden/>
                <w:rStyle w:val="IndexLink"/>
                <w:rtl w:val="true"/>
              </w:rPr>
              <w:t>الفهارس الفنية العامة</w:t>
            </w:r>
            <w:r>
              <w:rPr>
                <w:rStyle w:val="IndexLink"/>
                <w:rtl w:val="true"/>
              </w:rPr>
              <w:tab/>
            </w:r>
            <w:r>
              <w:rPr>
                <w:rStyle w:val="IndexLink"/>
              </w:rPr>
              <w:t>352</w:t>
            </w:r>
          </w:hyperlink>
        </w:p>
        <w:p>
          <w:pPr>
            <w:pStyle w:val="Contents4"/>
            <w:tabs>
              <w:tab w:val="clear" w:pos="8176"/>
              <w:tab w:val="right" w:pos="9026" w:leader="dot"/>
            </w:tabs>
            <w:rPr/>
          </w:pPr>
          <w:hyperlink w:anchor="__RefHeading___Toc3733119_653776707">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3733121_653776707">
            <w:r>
              <w:rPr>
                <w:webHidden/>
                <w:rStyle w:val="IndexLink"/>
              </w:rPr>
              <w:t>1</w:t>
            </w:r>
            <w:r>
              <w:rPr>
                <w:rStyle w:val="IndexLink"/>
                <w:rtl w:val="true"/>
              </w:rPr>
              <w:t xml:space="preserve">- </w:t>
            </w:r>
            <w:r>
              <w:rPr>
                <w:rStyle w:val="IndexLink"/>
                <w:rtl w:val="true"/>
              </w:rPr>
              <w:t>فهرس الآيات القرآنية</w:t>
            </w:r>
            <w:r>
              <w:rPr>
                <w:rStyle w:val="IndexLink"/>
                <w:rtl w:val="true"/>
              </w:rPr>
              <w:tab/>
            </w:r>
            <w:r>
              <w:rPr>
                <w:rStyle w:val="IndexLink"/>
              </w:rPr>
              <w:t>354</w:t>
            </w:r>
          </w:hyperlink>
        </w:p>
        <w:p>
          <w:pPr>
            <w:pStyle w:val="Contents4"/>
            <w:tabs>
              <w:tab w:val="clear" w:pos="8176"/>
              <w:tab w:val="right" w:pos="9026" w:leader="dot"/>
            </w:tabs>
            <w:rPr/>
          </w:pPr>
          <w:hyperlink w:anchor="__RefHeading___Toc3733123_653776707">
            <w:r>
              <w:rPr>
                <w:webHidden/>
                <w:rStyle w:val="IndexLink"/>
              </w:rPr>
              <w:t>2</w:t>
            </w:r>
            <w:r>
              <w:rPr>
                <w:rStyle w:val="IndexLink"/>
                <w:rtl w:val="true"/>
              </w:rPr>
              <w:t xml:space="preserve">- </w:t>
            </w:r>
            <w:r>
              <w:rPr>
                <w:rStyle w:val="IndexLink"/>
                <w:rtl w:val="true"/>
              </w:rPr>
              <w:t>فهرس الأحاديث الشريفة</w:t>
            </w:r>
            <w:r>
              <w:rPr>
                <w:rStyle w:val="IndexLink"/>
                <w:rtl w:val="true"/>
              </w:rPr>
              <w:tab/>
            </w:r>
            <w:r>
              <w:rPr>
                <w:rStyle w:val="IndexLink"/>
              </w:rPr>
              <w:t>357</w:t>
            </w:r>
          </w:hyperlink>
        </w:p>
        <w:p>
          <w:pPr>
            <w:pStyle w:val="Contents4"/>
            <w:tabs>
              <w:tab w:val="clear" w:pos="8176"/>
              <w:tab w:val="right" w:pos="9026" w:leader="dot"/>
            </w:tabs>
            <w:rPr/>
          </w:pPr>
          <w:hyperlink w:anchor="__RefHeading___Toc3733125_653776707">
            <w:r>
              <w:rPr>
                <w:webHidden/>
                <w:rStyle w:val="IndexLink"/>
              </w:rPr>
              <w:t>3</w:t>
            </w:r>
            <w:r>
              <w:rPr>
                <w:rStyle w:val="IndexLink"/>
                <w:rtl w:val="true"/>
              </w:rPr>
              <w:t xml:space="preserve">- </w:t>
            </w:r>
            <w:r>
              <w:rPr>
                <w:rStyle w:val="IndexLink"/>
                <w:rtl w:val="true"/>
              </w:rPr>
              <w:t>أسماء المعصومين</w:t>
            </w:r>
            <w:r>
              <w:rPr>
                <w:rStyle w:val="IndexLink"/>
                <w:rtl w:val="true"/>
              </w:rPr>
              <w:t>(</w:t>
            </w:r>
            <w:r>
              <w:rPr>
                <w:rStyle w:val="IndexLink"/>
                <w:rtl w:val="true"/>
              </w:rPr>
              <w:t>علیهم السّلام</w:t>
            </w:r>
            <w:r>
              <w:rPr>
                <w:rStyle w:val="IndexLink"/>
                <w:rtl w:val="true"/>
              </w:rPr>
              <w:t>)</w:t>
              <w:tab/>
            </w:r>
            <w:r>
              <w:rPr>
                <w:rStyle w:val="IndexLink"/>
              </w:rPr>
              <w:t>367</w:t>
            </w:r>
          </w:hyperlink>
        </w:p>
        <w:p>
          <w:pPr>
            <w:pStyle w:val="Contents4"/>
            <w:tabs>
              <w:tab w:val="clear" w:pos="8176"/>
              <w:tab w:val="right" w:pos="9026" w:leader="dot"/>
            </w:tabs>
            <w:rPr/>
          </w:pPr>
          <w:hyperlink w:anchor="__RefHeading___Toc3733127_653776707">
            <w:r>
              <w:rPr>
                <w:webHidden/>
                <w:rStyle w:val="IndexLink"/>
              </w:rPr>
              <w:t>4</w:t>
            </w:r>
            <w:r>
              <w:rPr>
                <w:rStyle w:val="IndexLink"/>
                <w:rtl w:val="true"/>
              </w:rPr>
              <w:t xml:space="preserve">- </w:t>
            </w:r>
            <w:r>
              <w:rPr>
                <w:rStyle w:val="IndexLink"/>
                <w:rtl w:val="true"/>
              </w:rPr>
              <w:t>فهرس الأعلام</w:t>
            </w:r>
            <w:r>
              <w:rPr>
                <w:rStyle w:val="IndexLink"/>
                <w:rtl w:val="true"/>
              </w:rPr>
              <w:tab/>
            </w:r>
            <w:r>
              <w:rPr>
                <w:rStyle w:val="IndexLink"/>
              </w:rPr>
              <w:t>368</w:t>
            </w:r>
          </w:hyperlink>
        </w:p>
        <w:p>
          <w:pPr>
            <w:pStyle w:val="Contents4"/>
            <w:tabs>
              <w:tab w:val="clear" w:pos="8176"/>
              <w:tab w:val="right" w:pos="9026" w:leader="dot"/>
            </w:tabs>
            <w:rPr/>
          </w:pPr>
          <w:hyperlink w:anchor="__RefHeading___Toc3733129_653776707">
            <w:r>
              <w:rPr>
                <w:webHidden/>
                <w:rStyle w:val="IndexLink"/>
              </w:rPr>
              <w:t>5</w:t>
            </w:r>
            <w:r>
              <w:rPr>
                <w:rStyle w:val="IndexLink"/>
                <w:rtl w:val="true"/>
              </w:rPr>
              <w:t xml:space="preserve">- </w:t>
            </w:r>
            <w:r>
              <w:rPr>
                <w:rStyle w:val="IndexLink"/>
                <w:rtl w:val="true"/>
              </w:rPr>
              <w:t>فهرس الموضوعات</w:t>
            </w:r>
            <w:r>
              <w:rPr>
                <w:rStyle w:val="IndexLink"/>
                <w:rtl w:val="true"/>
              </w:rPr>
              <w:tab/>
            </w:r>
            <w:r>
              <w:rPr>
                <w:rStyle w:val="IndexLink"/>
              </w:rPr>
              <w:t>374</w:t>
            </w:r>
          </w:hyperlink>
        </w:p>
        <w:p>
          <w:pPr>
            <w:pStyle w:val="Contents4"/>
            <w:tabs>
              <w:tab w:val="clear" w:pos="8176"/>
              <w:tab w:val="right" w:pos="9026" w:leader="dot"/>
            </w:tabs>
            <w:rPr/>
          </w:pPr>
          <w:hyperlink w:anchor="__RefHeading___Toc3733131_653776707">
            <w:r>
              <w:rPr>
                <w:webHidden/>
                <w:rStyle w:val="IndexLink"/>
              </w:rPr>
              <w:t>6</w:t>
            </w:r>
            <w:r>
              <w:rPr>
                <w:rStyle w:val="IndexLink"/>
                <w:rtl w:val="true"/>
              </w:rPr>
              <w:t xml:space="preserve">- </w:t>
            </w:r>
            <w:r>
              <w:rPr>
                <w:rStyle w:val="IndexLink"/>
                <w:rtl w:val="true"/>
              </w:rPr>
              <w:t>فهرس مصادر التحقيق</w:t>
            </w:r>
            <w:r>
              <w:rPr>
                <w:rStyle w:val="IndexLink"/>
                <w:rtl w:val="true"/>
              </w:rPr>
              <w:tab/>
            </w:r>
            <w:r>
              <w:rPr>
                <w:rStyle w:val="IndexLink"/>
              </w:rPr>
              <w:t>378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99_78018"/>
      <w:bookmarkStart w:id="1" w:name="pg8799_78018"/>
      <w:bookmarkEnd w:id="1"/>
    </w:p>
    <w:p>
      <w:pPr>
        <w:pStyle w:val="Heading2"/>
        <w:numPr>
          <w:ilvl w:val="1"/>
          <w:numId w:val="1"/>
        </w:numPr>
        <w:rPr/>
      </w:pPr>
      <w:bookmarkStart w:id="2" w:name="pg8799_78018"/>
      <w:bookmarkStart w:id="3" w:name="__RefHeading___Toc3732787_65377670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محمدبن علی، ق</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الشيعة و فضائل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ابي‌جعفر محمدبن علی‌بن الحسین‌بن بابویه القمي؛ تحقیق محمود البدري</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موسسة المعارف الاسلامیة</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أيضا مع الترجمة</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الشیعة</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الشیعة</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الأخلاقية</w:t>
      </w:r>
    </w:p>
    <w:p>
      <w:pPr>
        <w:pStyle w:val="BookText"/>
        <w:rPr/>
      </w:pPr>
      <w:r>
        <w:rPr>
          <w:rFonts w:ascii="Amiri" w:hAnsi="Amiri" w:eastAsia="Amiri" w:cs="Amiri"/>
          <w:color w:val="111111"/>
          <w:sz w:val="28"/>
          <w:sz w:val="28"/>
          <w:szCs w:val="28"/>
          <w:rtl w:val="true"/>
          <w:lang w:bidi="ar-SA"/>
        </w:rPr>
        <w:t>الأخلاق الإسلامية</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بدری، محمود، </w:t>
      </w: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المعارف الاسلامیة</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3087</w:t>
      </w:r>
    </w:p>
    <w:p>
      <w:pPr>
        <w:pStyle w:val="BookText"/>
        <w:rPr/>
      </w:pPr>
      <w:r>
        <w:rPr>
          <w:rFonts w:ascii="Amiri" w:hAnsi="Amiri" w:eastAsia="Amiri" w:cs="Amiri"/>
          <w:color w:val="111111"/>
          <w:sz w:val="28"/>
          <w:sz w:val="28"/>
          <w:szCs w:val="28"/>
          <w:rtl w:val="true"/>
          <w:lang w:bidi="ar-SA"/>
        </w:rPr>
        <w:t xml:space="preserve">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الشيعة و فضائل الشيعة</w:t>
      </w:r>
    </w:p>
    <w:p>
      <w:pPr>
        <w:pStyle w:val="BookText"/>
        <w:rPr/>
      </w:pPr>
      <w:r>
        <w:rPr>
          <w:rFonts w:ascii="Amiri" w:hAnsi="Amiri" w:eastAsia="Amiri" w:cs="Amiri"/>
          <w:color w:val="111111"/>
          <w:sz w:val="28"/>
          <w:sz w:val="28"/>
          <w:szCs w:val="28"/>
          <w:rtl w:val="true"/>
          <w:lang w:bidi="ar-SA"/>
        </w:rPr>
        <w:t>للشيخ الجليل الصدوق</w:t>
      </w:r>
    </w:p>
    <w:p>
      <w:pPr>
        <w:pStyle w:val="BookText"/>
        <w:rPr/>
      </w:pPr>
      <w:r>
        <w:rPr>
          <w:rFonts w:ascii="Amiri" w:hAnsi="Amiri" w:eastAsia="Amiri" w:cs="Amiri"/>
          <w:color w:val="111111"/>
          <w:sz w:val="28"/>
          <w:sz w:val="28"/>
          <w:szCs w:val="28"/>
          <w:rtl w:val="true"/>
          <w:lang w:bidi="ar-SA"/>
        </w:rPr>
        <w:t>أبي جعفر محمد بن علي بن الحسين بن بابويه القتي</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محمود البدري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32789_65377670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00</w:t>
      </w:r>
    </w:p>
    <w:p>
      <w:pPr>
        <w:pStyle w:val="BookText"/>
        <w:rPr/>
      </w:pPr>
      <w:r>
        <w:rPr>
          <w:rFonts w:ascii="IRNazanin" w:hAnsi="IRNazanin" w:eastAsia="IRNazanin"/>
          <w:color w:val="111111"/>
          <w:sz w:val="28"/>
          <w:sz w:val="28"/>
          <w:szCs w:val="28"/>
          <w:rtl w:val="true"/>
          <w:lang w:bidi="fa-IR"/>
        </w:rPr>
        <w:t xml:space="preserve">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الشيعة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ابی جعفر</w:t>
      </w:r>
    </w:p>
    <w:p>
      <w:pPr>
        <w:pStyle w:val="BookText"/>
        <w:rPr/>
      </w:pPr>
      <w:r>
        <w:rPr>
          <w:rFonts w:ascii="IRNazanin" w:hAnsi="IRNazanin" w:eastAsia="IRNazanin"/>
          <w:color w:val="111111"/>
          <w:sz w:val="28"/>
          <w:sz w:val="28"/>
          <w:szCs w:val="28"/>
          <w:rtl w:val="true"/>
          <w:lang w:bidi="fa-IR"/>
        </w:rPr>
        <w:t>محمد بن على بن الحسين بن بابويه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محمود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المعارف الاسلامية ،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964 - 6289 - 82 - 2</w:t>
      </w:r>
    </w:p>
    <w:p>
      <w:pPr>
        <w:pStyle w:val="BookText"/>
        <w:rPr/>
      </w:pPr>
      <w:r>
        <w:rPr>
          <w:rFonts w:ascii="IRNazanin" w:hAnsi="IRNazanin" w:eastAsia="IRNazanin"/>
          <w:color w:val="111111"/>
          <w:sz w:val="28"/>
          <w:sz w:val="28"/>
          <w:szCs w:val="28"/>
          <w:rtl w:val="true"/>
          <w:lang w:bidi="fa-IR"/>
        </w:rPr>
        <w:t xml:space="preserve">فهرست نویسی بر اساس اطلاعات 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صورت زیرنویس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بدری ، محمود ، </w:t>
      </w: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 ، 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Times New Roman" w:cs="Times New Roman" w:ascii="Times New Roman" w:hAnsi="Times New Roman"/>
          <w:color w:val="111111"/>
          <w:sz w:val="28"/>
          <w:szCs w:val="28"/>
          <w:lang w:val="en-US" w:bidi="en-US"/>
        </w:rPr>
        <w:t>bp 297 /212</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3087</w:t>
      </w:r>
      <w:r>
        <w:rPr>
          <w:rFonts w:eastAsia="IRNazanin" w:cs="IRNazanin"/>
          <w:color w:val="111111"/>
          <w:sz w:val="28"/>
          <w:szCs w:val="28"/>
          <w:rtl w:val="true"/>
          <w:lang w:bidi="fa-IR"/>
        </w:rPr>
        <w:t xml:space="preserve">_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المواعظ ، صفات الشيعة، فضائل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على بن الحسين بن بابويه القتى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كافة الحقوق محفوظة ومسجلة</w:t>
      </w:r>
    </w:p>
    <w:p>
      <w:pPr>
        <w:pStyle w:val="BookText"/>
        <w:rPr/>
      </w:pPr>
      <w:r>
        <w:rPr>
          <w:rFonts w:ascii="Amiri" w:hAnsi="Amiri" w:eastAsia="Amiri" w:cs="Amiri"/>
          <w:color w:val="111111"/>
          <w:sz w:val="28"/>
          <w:sz w:val="28"/>
          <w:szCs w:val="28"/>
          <w:rtl w:val="true"/>
          <w:lang w:bidi="ar-SA"/>
        </w:rPr>
        <w:t>المؤسسة المعارف الاسلامية</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732009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743701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 - mail : m_islamic@aYna.com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99_78022"/>
      <w:bookmarkStart w:id="8" w:name="pg8799_78022"/>
      <w:bookmarkEnd w:id="8"/>
    </w:p>
    <w:p>
      <w:pPr>
        <w:pStyle w:val="Heading2"/>
        <w:numPr>
          <w:ilvl w:val="1"/>
          <w:numId w:val="1"/>
        </w:numPr>
        <w:rPr/>
      </w:pPr>
      <w:bookmarkStart w:id="9" w:name="pg8799_78022"/>
      <w:bookmarkStart w:id="10" w:name="__RefHeading___Toc3732791_653776707"/>
      <w:bookmarkStart w:id="11" w:name="_Toc3"/>
      <w:bookmarkEnd w:id="9"/>
      <w:bookmarkEnd w:id="10"/>
      <w:r>
        <w:rPr>
          <w:rtl w:val="true"/>
        </w:rPr>
        <w:t>كلمة الناشر</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غير مقنوط من رحمته ولا مخلو من نعمته ولا مأيوس منمغفرته، والصلاة والسلام على أمين وحيه، وخاتم رسله، وبشير رحمته، ونذيرنقمته وعلى آله وأهل بيته الذين بهم عاد الحق إلى نصابه، وانزاح الباطل عن</w:t>
      </w:r>
    </w:p>
    <w:p>
      <w:pPr>
        <w:pStyle w:val="BookText"/>
        <w:rPr/>
      </w:pPr>
      <w:r>
        <w:rPr>
          <w:rFonts w:ascii="Amiri" w:hAnsi="Amiri" w:eastAsia="Amiri" w:cs="Amiri"/>
          <w:color w:val="111111"/>
          <w:sz w:val="28"/>
          <w:sz w:val="28"/>
          <w:szCs w:val="28"/>
          <w:rtl w:val="true"/>
          <w:lang w:bidi="ar-SA"/>
        </w:rPr>
        <w:t xml:space="preserve">مقامه، واللعنة على أعدائهم أهل الشقاق والنفاق، حملة الأوزار، المستوجبين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الشيعة الامامية معروفين بولائهم الصادق لآل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أن صدع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برسالته الخالدة إلى البشرية، ولم يزل مستمرةبالاشادة بشأنهم الرفيع والصفات التي يجب أن يتحلوا بها، فهم الذين جاءتبحقهم البشرى على لسان نبيهم الأكرم حين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شيعة علي هم الفائزون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 إن الله قد غفر لك ولذريتك وولدك ، ولأهلك و لشيعتك ،ولمحبي شيعتك ، فإنك الأنزع البطين</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والكتب الثلاثة الماثلة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p>
    <w:p>
      <w:pPr>
        <w:pStyle w:val="BookText"/>
        <w:rPr/>
      </w:pPr>
      <w:r>
        <w:rPr>
          <w:rFonts w:ascii="IRNazanin" w:hAnsi="IRNazanin" w:eastAsia="IRNazanin"/>
          <w:color w:val="111111"/>
          <w:sz w:val="28"/>
          <w:sz w:val="28"/>
          <w:szCs w:val="28"/>
          <w:rtl w:val="true"/>
          <w:lang w:bidi="fa-IR"/>
        </w:rPr>
        <w:t>درر أخلاقية ثمينة مهداة إلى 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 بتأليفها الشيخ الجليلالصدوق عليه الرحمة في أوقات مختلفة، وقد نشرت سابقا متفرقة وغير محققة،فقام الفاضل محمود البدري بجمعها ومقابلتها وتصحيحها واضافة تعليقاتمفيدة في حواشيها، مع التقديم لها بمقدمة نافعة حاوية لترجمة وجيزة عن حياةشيخنا الصدوق تغمده الله برحمته، شاكرة مساعيه، إذ تصدى لمراجعة وتحقيقهذا الأثر القيم ، جزاه الله وافر الجزاء وأحسنه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الوقت الذي نزف فيه هذه الكتب القيمة إلى قرائنا الكرام ترجومؤسسة المعارف الاسلامية حيث أخذت على عاتقها نشر و ترویج مذهب أهلالبيت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تبقی مستمرة في خدمة هذا التراث الخالد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12" w:name="pg8799_78024"/>
    </w:p>
    <w:p>
      <w:pPr>
        <w:pStyle w:val="Heading2"/>
        <w:numPr>
          <w:ilvl w:val="1"/>
          <w:numId w:val="1"/>
        </w:numPr>
        <w:rPr/>
      </w:pPr>
      <w:bookmarkStart w:id="13" w:name="__RefHeading___Toc3732793_653776707"/>
      <w:bookmarkStart w:id="14" w:name="_Toc4"/>
      <w:bookmarkEnd w:id="12"/>
      <w:bookmarkEnd w:id="13"/>
      <w:r>
        <w:rPr>
          <w:rtl w:val="true"/>
        </w:rPr>
        <w:t>الإهداء</w:t>
      </w:r>
      <w:bookmarkEnd w:id="14"/>
    </w:p>
    <w:p>
      <w:pPr>
        <w:pStyle w:val="BookText"/>
        <w:rPr/>
      </w:pPr>
      <w:r>
        <w:rPr>
          <w:rFonts w:ascii="IRNazanin" w:hAnsi="IRNazanin" w:eastAsia="IRNazanin"/>
          <w:color w:val="111111"/>
          <w:sz w:val="28"/>
          <w:sz w:val="28"/>
          <w:szCs w:val="28"/>
          <w:rtl w:val="true"/>
          <w:lang w:bidi="fa-IR"/>
        </w:rPr>
        <w:t xml:space="preserve">إلى من كان الحديث عنهم ، أجمل حریث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وسيرتهم العطرة المضمنة بالأريج ، أعذب السير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وحياتهم المعطاء الرقاقة بالفير أسمى ما عرفت البشرية</w:t>
      </w:r>
    </w:p>
    <w:p>
      <w:pPr>
        <w:pStyle w:val="BookText"/>
        <w:rPr/>
      </w:pPr>
      <w:r>
        <w:rPr>
          <w:rFonts w:ascii="Amiri" w:hAnsi="Amiri" w:eastAsia="Amiri" w:cs="Amiri"/>
          <w:color w:val="111111"/>
          <w:sz w:val="28"/>
          <w:sz w:val="28"/>
          <w:szCs w:val="28"/>
          <w:rtl w:val="true"/>
          <w:lang w:bidi="ar-SA"/>
        </w:rPr>
        <w:t xml:space="preserve">من حياة ، تنشر السعادة ، وتمنح الحب ، وتغمر بالنور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الأئمة الاثني عشر عليهم السلام ، أهدي هذا</w:t>
      </w:r>
    </w:p>
    <w:p>
      <w:pPr>
        <w:pStyle w:val="BookText"/>
        <w:rPr/>
      </w:pPr>
      <w:r>
        <w:rPr>
          <w:rFonts w:ascii="Amiri" w:hAnsi="Amiri" w:eastAsia="Amiri" w:cs="Amiri"/>
          <w:color w:val="111111"/>
          <w:sz w:val="28"/>
          <w:sz w:val="28"/>
          <w:szCs w:val="28"/>
          <w:rtl w:val="true"/>
          <w:lang w:bidi="ar-SA"/>
        </w:rPr>
        <w:t xml:space="preserve">المجهود ، عسى أن تنفعني شفاعتهم إلى الله جل شأنه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ذر البصري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799_78026"/>
      <w:bookmarkStart w:id="16" w:name="pg8799_78026"/>
      <w:bookmarkEnd w:id="16"/>
    </w:p>
    <w:p>
      <w:pPr>
        <w:pStyle w:val="Heading2"/>
        <w:numPr>
          <w:ilvl w:val="1"/>
          <w:numId w:val="1"/>
        </w:numPr>
        <w:rPr/>
      </w:pPr>
      <w:bookmarkStart w:id="17" w:name="pg8799_78026"/>
      <w:bookmarkStart w:id="18" w:name="__RefHeading___Toc3732795_653776707"/>
      <w:bookmarkStart w:id="19" w:name="_Toc5"/>
      <w:bookmarkEnd w:id="17"/>
      <w:bookmarkEnd w:id="18"/>
      <w:r>
        <w:rPr>
          <w:rtl w:val="true"/>
        </w:rPr>
        <w:t>مقدمة التحقيق</w:t>
      </w:r>
      <w:bookmarkEnd w:id="19"/>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الطيبينالطاهرين ، والرحمة والرضوان لمحبيهم وشيعتهم أجمعين ، ورضوان الله علىأصحابه الذين اتبعوه باحسان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w:t>
      </w:r>
    </w:p>
    <w:p>
      <w:pPr>
        <w:pStyle w:val="BookText"/>
        <w:rPr/>
      </w:pPr>
      <w:r>
        <w:rPr>
          <w:rFonts w:ascii="Amiri" w:hAnsi="Amiri" w:eastAsia="Amiri" w:cs="Amiri"/>
          <w:color w:val="111111"/>
          <w:sz w:val="28"/>
          <w:sz w:val="28"/>
          <w:szCs w:val="28"/>
          <w:rtl w:val="true"/>
          <w:lang w:bidi="ar-SA"/>
        </w:rPr>
        <w:t>فمن المعروف ان الشيعة كفرقة ومذهب لم تكن وليدة الظروف السياسية التي حدثت بعد وفاة الرسول الأكرم صلى الله عليه و آله عندما اغتصب القوم الخلافة الشرعية من صاحبها في سقيفة بني ساعدة ، وليست الشيعة وليدة</w:t>
      </w:r>
    </w:p>
    <w:p>
      <w:pPr>
        <w:pStyle w:val="BookText"/>
        <w:rPr/>
      </w:pPr>
      <w:r>
        <w:rPr>
          <w:rFonts w:ascii="IRNazanin" w:hAnsi="IRNazanin" w:eastAsia="IRNazanin"/>
          <w:color w:val="111111"/>
          <w:sz w:val="28"/>
          <w:sz w:val="28"/>
          <w:szCs w:val="28"/>
          <w:rtl w:val="true"/>
          <w:lang w:bidi="fa-IR"/>
        </w:rPr>
        <w:t>الأحداث السياسية التي عصفت بحكم الإمام علي عليه السلام عندما خرجت أم المؤمنين تطالب بدم الخليفة المقتول بعد أن كانت تؤلب القوم ضده 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ليست الشيعة وليدة الأحداث السياسية التي أعقبت خروج معاوية رافعة قميص عثمان يدعو للثأر له ، وبالتالي كانت فرقة الخوارج التي قتل أحد أفرادها أمير المؤمنين عليه السلام وهو في محرابه يصلي</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الشيعة وليدة الظروف السياسية التي عاشها المسلمون بعد مجزرة </w:t>
      </w:r>
    </w:p>
    <w:p>
      <w:pPr>
        <w:pStyle w:val="BookText"/>
        <w:rPr/>
      </w:pPr>
      <w:r>
        <w:rPr>
          <w:rFonts w:ascii="Amiri" w:hAnsi="Amiri" w:eastAsia="Amiri" w:cs="Amiri"/>
          <w:color w:val="111111"/>
          <w:sz w:val="28"/>
          <w:sz w:val="28"/>
          <w:szCs w:val="28"/>
          <w:rtl w:val="true"/>
          <w:lang w:bidi="ar-SA"/>
        </w:rPr>
        <w:t>كربلاء التي اقترفها الحكم الأموي بحق أهل البيت النبوي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ليست الشيعة وليدة كل هذه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يحلو للبعض أن يدعيها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ظهرت الشيعة على مسرح الحياة السياسية والدينية منذ فجر التأريخ الاسلامي ، وقد رفعت شعار المحبة والولاء لآل بيت النبوة عليهم السلام ، وتبت</w:t>
      </w:r>
    </w:p>
    <w:p>
      <w:pPr>
        <w:pStyle w:val="BookText"/>
        <w:rPr/>
      </w:pPr>
      <w:r>
        <w:rPr>
          <w:rFonts w:ascii="Amiri" w:hAnsi="Amiri" w:eastAsia="Amiri" w:cs="Amiri"/>
          <w:color w:val="111111"/>
          <w:sz w:val="28"/>
          <w:sz w:val="28"/>
          <w:szCs w:val="28"/>
          <w:rtl w:val="true"/>
          <w:lang w:bidi="ar-SA"/>
        </w:rPr>
        <w:t xml:space="preserve">أهدافهم ، و آمنت إيمانأ لا يخامره الشك بأنهم أحق بمركز النبي صلى الله عليه و آله ، وأولى بمقامه من غيرهم ، وان أمير المؤمنين ، ويعسوب الدين ، وقائد الغر المحجلين ، زوج البتول ، وأبا السبطين الحسن والحسين ، الإمام علي بن أبي طالب هو وصي الرسول ، وباب مدينة علمه ، وخازن حكمته ، وان الأئمة الطاهرين من بعده هم أوصياء الرسول صلى الله عليه و آله ، وقادة أمته ، ومبلغي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لقد بزغ التشيع منذ الأيام الأولى للبعثة النبوية المباركة ، وكان الرسول الأكرم صلى الله عليه و آله أول من غرس هذه البذرة المباركة و نماها ورعاها في جميع مراحل حياته ، ويدعم ذلك ويدل عليه ما أثر عن رسول الله صلى الله عليه و آله من الأحاديث التي أضفت سمة التشيع على أتباع الإمام علي عليه السلام ،وأشادت بهم وبشرتهم بأسمى المنازل في الفردوس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وشيعتك تردون علي الحوض</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على إنك ستقدم على الله وشيعتك راضون </w:t>
      </w:r>
    </w:p>
    <w:p>
      <w:pPr>
        <w:pStyle w:val="BookText"/>
        <w:rPr/>
      </w:pPr>
      <w:r>
        <w:rPr>
          <w:rFonts w:ascii="Amiri" w:hAnsi="Amiri" w:eastAsia="Amiri" w:cs="Amiri"/>
          <w:color w:val="111111"/>
          <w:sz w:val="28"/>
          <w:sz w:val="28"/>
          <w:szCs w:val="28"/>
          <w:rtl w:val="true"/>
          <w:lang w:bidi="ar-SA"/>
        </w:rPr>
        <w:t>مرضيون ، ويقدم أعداؤك غضابا مقمحين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وقال صلوات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وشيعته هم الفائزون يوم القيامة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علي هم الفائزون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إن الله قد غفر لك وذريتك وولدك ،</w:t>
      </w:r>
    </w:p>
    <w:p>
      <w:pPr>
        <w:pStyle w:val="BookText"/>
        <w:rPr/>
      </w:pPr>
      <w:r>
        <w:rPr>
          <w:rFonts w:ascii="Amiri" w:hAnsi="Amiri" w:eastAsia="Amiri" w:cs="Amiri"/>
          <w:color w:val="111111"/>
          <w:sz w:val="28"/>
          <w:sz w:val="28"/>
          <w:szCs w:val="28"/>
          <w:rtl w:val="true"/>
          <w:lang w:bidi="ar-SA"/>
        </w:rPr>
        <w:t>ولأهلك و لشيعتك ، ولمحبي شيعتك ، فإئك الأنزع البطين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أما حديث الدار أو حديث الانذار فيعتبر أقوى شاهد على كلامنا هذا ، فقد روى الطبري في تاريخه عن عبدالله بن عباس ، عن علي بن أبي طالب عليه السلام قال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نزلت هذه الآية على رسول الله صلى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الأقربينه</w:t>
      </w:r>
      <w:r>
        <w:rPr>
          <w:rStyle w:val="FootnoteAnchor"/>
          <w:rtl w:val="true"/>
        </w:rPr>
        <w:footnoteReference w:id="9"/>
      </w:r>
      <w:r>
        <w:rPr>
          <w:rFonts w:ascii="Amiri" w:hAnsi="Amiri" w:eastAsia="Amiri" w:cs="Amiri"/>
          <w:color w:val="111111"/>
          <w:sz w:val="28"/>
          <w:sz w:val="28"/>
          <w:szCs w:val="28"/>
          <w:rtl w:val="true"/>
          <w:lang w:bidi="ar-SA"/>
        </w:rPr>
        <w:t xml:space="preserve">دعاني رسول الله صلى الله عليه و آله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أمرني أن أنذر عشيرتي الأقربين ، فضقت بذلك ذرعا ، وعرفت أني متى أباديهم بهذا الأمر أرى منهم ما أكره ، فصم عليه حتى جاءني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ائك ألا تفعل ما تؤمر به عذبك ربك ، فاصنع لنا صاعا من طعام ، واجعل عليه خل شاة ، واملأ لنا عسا من لبن ، ثم اجمع لي بني عبد المطلب حتى أكلمهم وأبلغهم ما أمرت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ففعلت ما أمرني به ، ثم دعوتهم ، وهم يومئير أربعون رجلا يزيدون رجلا أوينقصونه ، فيهم أعمامه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وحمزة والعباس وأبو لهب ، فلما اجتمعوا إليهدعاني بالطعام الذي صنعت لهم ، فجئت به ، فلما وضعته تناول رسول الله صلى اللهعليه وسلم جذيه</w:t>
      </w:r>
      <w:r>
        <w:rPr>
          <w:rStyle w:val="FootnoteAnchor"/>
          <w:rtl w:val="true"/>
        </w:rPr>
        <w:footnoteReference w:id="10"/>
      </w:r>
      <w:r>
        <w:rPr>
          <w:rFonts w:ascii="Amiri" w:hAnsi="Amiri" w:eastAsia="Amiri" w:cs="Amiri"/>
          <w:color w:val="111111"/>
          <w:sz w:val="28"/>
          <w:sz w:val="28"/>
          <w:szCs w:val="28"/>
          <w:rtl w:val="true"/>
          <w:lang w:bidi="ar-SA"/>
        </w:rPr>
        <w:t xml:space="preserve">من اللحم ، فشقها بأسنانه ، ثم ألقاها في نواحي الصحفة ، ثمقال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 فأكل القوم حتى ما لهم بشيء حاجة ، وما أرى إلا موضع</w:t>
      </w:r>
    </w:p>
    <w:p>
      <w:pPr>
        <w:pStyle w:val="BookText"/>
        <w:rPr/>
      </w:pPr>
      <w:r>
        <w:rPr>
          <w:rFonts w:ascii="IRNazanin" w:hAnsi="IRNazanin" w:eastAsia="IRNazanin"/>
          <w:color w:val="111111"/>
          <w:sz w:val="28"/>
          <w:sz w:val="28"/>
          <w:szCs w:val="28"/>
          <w:rtl w:val="true"/>
          <w:lang w:bidi="fa-IR"/>
        </w:rPr>
        <w:t xml:space="preserve">أيديهم ، وأيم الله الذي نفس علي بيده ، ان كان الرجل الواحد منهم ليأكل ما قدمت لجميعهم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القوم ، فجئتهم بذلك العس ، فشربوا منه حتی رووا منه جميعا ، وأيم الله إن كان الرجل الواحد منهم ليشرب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أراد رسول الله صلى الله عليه وسلم أن يتكلم بدره أبو لهب إلى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سحركم صاحبكم ، فتفرق القوم ولم يكلمهم رسول الله صلى الله عليه وسلم ، فلما كان الغد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 هذا الرجل سبقني إلى ما قد سمعت من القول ، فتفرق القوم قبل أن أكلمهم ، فعد لنا من الطعام بمثل ما صنعت ، ثم اجمعهم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ثم جمعتهم ، ثم دعاني بالطعام فقربته لهم ، ففعل كما فعل بالأمس، فأكلوا حتى ما لهم بشيء حاجة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أسقهم ، فجئتهم بذلك النمس، فشربوا حتى رووا منه جميعا ، ثم تكلم رسول الله صلى الله عليه وسلم فقال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عبد المطلب ، اتي والله ما أعلم شابة في العرب جاء قومه بأفضل مما جئتكم به ، إني قد جئتكم بخير الدنيا والآخرة ، وقد أمرني الله تعالى أن أدعوكم إليه ، فأيكم يؤازرني على هذا الأمر على أن يكون أخي ووصيي وخليفتي فيكم؟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واتي لاحدثهم ستة وأرمصهم</w:t>
      </w:r>
      <w:r>
        <w:rPr>
          <w:rStyle w:val="FootnoteAnchor"/>
          <w:rtl w:val="true"/>
        </w:rPr>
        <w:footnoteReference w:id="11"/>
      </w:r>
      <w:r>
        <w:rPr>
          <w:rFonts w:ascii="Amiri" w:hAnsi="Amiri" w:eastAsia="Amiri" w:cs="Amiri"/>
          <w:color w:val="111111"/>
          <w:sz w:val="28"/>
          <w:sz w:val="28"/>
          <w:szCs w:val="28"/>
          <w:rtl w:val="true"/>
          <w:lang w:bidi="ar-SA"/>
        </w:rPr>
        <w:t>عينة وأعظمهم بطنا وأحمشهم</w:t>
      </w:r>
      <w:r>
        <w:rPr>
          <w:rStyle w:val="FootnoteAnchor"/>
          <w:rtl w:val="true"/>
        </w:rPr>
        <w:footnoteReference w:id="12"/>
      </w:r>
      <w:r>
        <w:rPr>
          <w:rFonts w:ascii="IRNazanin" w:hAnsi="IRNazanin" w:eastAsia="IRNazanin"/>
          <w:color w:val="111111"/>
          <w:sz w:val="28"/>
          <w:sz w:val="28"/>
          <w:szCs w:val="28"/>
          <w:rtl w:val="true"/>
          <w:lang w:bidi="fa-IR"/>
        </w:rPr>
        <w:t xml:space="preserve">ساقة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يا نبي الله أكون وزیرك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برقبتي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أخي ووصيي وخليفتي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الحديد المعتزلي </w:t>
      </w:r>
      <w:r>
        <w:rPr>
          <w:rFonts w:eastAsia="Amiri" w:cs="Amiri" w:ascii="Amiri" w:hAnsi="Amiri"/>
          <w:color w:val="111111"/>
          <w:sz w:val="28"/>
          <w:szCs w:val="28"/>
          <w:lang w:bidi="ar-SA"/>
        </w:rPr>
        <w:t>210:13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فيظهر لمن تأمل هذا الحديث الشريف ان النبي الأكرم صلى الله علیه و آله طلب من عشيرته الأقربين – بأمر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بالتوحيد الله تعالى ، ثم الاعتراف برسالته ، ثم أمرهم بالسمع والطاعة لأخيه ووصيه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وخليفته علي بن أبي طالب عليه السلام ، أي أمرهم بمتابعة علي ومطاوعته ، أي الأمر الذي يتحقق به المشايعة والمطاوعة والمتابعة ، وهي التي يحصل بها التشيع فعله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فعلى هذا الأساس تكون بذرة التشيع لعلي عليه السلام وضعت مع بذرة الاسلام في يوم واحد و ساعة واحدة ، فجميع المسلمين الذين عاصروا النبي صلى الله عليه و آله و آمنوا به وبما جاء به ، والتزموا بما أمر به کانوا سامعين ومطيعين له صلى الله علیه و آله ، ولمن أمر بالسمع والطاعة له وهو ابن عمه وأخيه ووصيه وخليفته علي بن أبي 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السمع والطاعة لعلي عليه السلام كانوا ممتثلين لأمر الرسول صلی الله عليه و آله ، وهو الأمر الذي أمر الله به ، وبامتثال ما أمرهم النبي صلى الله عليه و آله صاروا شيعة علي عليه السلام ، لأن التشيع كما مر هو السمع والطاعة والمتابعة للشخص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فالتشيع اذن سطع نوره عندما انبثق نور الاسلام في جزيرة العرب ، وأقرته نفوس أكابر الصحابة في الوقت الذي اعتقدت بالواحدانية واعترفت بالرسالة للنبي صلى الله علیه و آله ، فيما وقف ضده البعض الآخر ممن ارتدوا على أعقابهم بعد وفاة الرسول الأكرم صلى الله علیه و آله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ثلاثة كتب ترابطت مواضيعها ، حيث تحدث أحدها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الصفات الواجب أن يتحلى بها أفراد الطائفة المحقة والفرقة الناجية ، وأعني بهم شيعة أهل البيت عليهم السلام، حيث لولا هذه الصفات لما نالوا الفضائل الكثيرة والتي تحدث عنها الكتاب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الكتاب الثالث فهو عبارة عن مواعظ وحكم قالها الرسول الأكرم صلى الله عليه و آله وأئمة أهل البيت </w:t>
      </w:r>
    </w:p>
    <w:p>
      <w:pPr>
        <w:pStyle w:val="BookText"/>
        <w:rPr/>
      </w:pPr>
      <w:r>
        <w:rPr>
          <w:rFonts w:ascii="Amiri" w:hAnsi="Amiri" w:eastAsia="Amiri" w:cs="Amiri"/>
          <w:color w:val="111111"/>
          <w:sz w:val="28"/>
          <w:sz w:val="28"/>
          <w:szCs w:val="28"/>
          <w:rtl w:val="true"/>
          <w:lang w:bidi="ar-SA"/>
        </w:rPr>
        <w:t xml:space="preserve">عليهم السلام في مناسبات متعددة ، ينبغي للشيعي الموالي قبل غيره أن يلتزم بها لما حوته على كلمات عظيمة وقيم أخلاقية رفيعة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الله تعالى وأشكره الذي وفقني لتحقيق هذا السفر ، والذي تعلمت منه الكثير ، حيث تيقنت أن التشيع ليس لقلقة لسان يدعيها مدع، وليس هو حب عابر لأمير المؤمنين لا تضر معه سيئة كما يتصور البعض ، بل الشيعي الحقيقي هو الذي يلتزم بهذه الصفات ، والشيعي الحقيقي هو الذي يصفه الإمام الباقر عليه السلام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 أيكفي من انتحل التشيع أن يقول بحبنا أهل البيت ؟</w:t>
      </w:r>
    </w:p>
    <w:p>
      <w:pPr>
        <w:pStyle w:val="BookText"/>
        <w:rPr/>
      </w:pPr>
      <w:r>
        <w:rPr>
          <w:rFonts w:ascii="IRNazanin" w:hAnsi="IRNazanin" w:eastAsia="IRNazanin"/>
          <w:color w:val="111111"/>
          <w:sz w:val="28"/>
          <w:sz w:val="28"/>
          <w:szCs w:val="28"/>
          <w:rtl w:val="true"/>
          <w:lang w:bidi="fa-IR"/>
        </w:rPr>
        <w:t>فوالله ما شیعتنا إلا من اتقى الله وأطاعه ، وما كانوا يعرفون إلا بالتواضع والتخشع وكثرة ذكر الله ، والصوم والصلاة ، والبر بالوالدين، والتعهد للجيران من الفقراء وأهل المسكنة والغارمين والأيتام ، وصدق الحديث ، وتلاوة القرآن ، وكفت الألسن عن الناس إلا من خير ، وكانوا أمناء عشائرهم في الأشياء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 لا تذهب بك المذاهب ، أحسب الرجل أن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أحب علية وأتولاه ثم لا يكون مع ذلك فعالا ،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رسول الله صلى الله عليه و آله ، فرسول الله خير من علي عليه السلام ثم لا يعمل بعمله ، ولا يتبع سنته ما نفعه حبه ایاه شيئا ، فاتقوا الله واعملوا لما عند الله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بين الله وبين أحد قرابة ، أحب العباد إلى الله وأكرمهم عليه أتقاهم له، وأعملهم بطاعته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جابر ، والله ما يتقرب إلى الله جل ثناؤه إلا بالطاعة ، ما معنا براءة من النار، ولا على الله لأحد حجة ، من كان لله مطيعا فهو لنا ولي ، ومن كان لله عاصية فهو لنا عدو ، ولا تنال ولايتنا إلا بالورع 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احيني حياة محمد و آل محمد ، وأمتني ممات محمد و آل محمد ،واجعلني من شيعة أمير المؤمنين قولا وفعلا ، واكتب لي في مسعاي هذا بعض الفوز والنجاح، وبعض الأجر والثواب في يوم الحساب ، وأسأله تعالى أن يجنبنا</w:t>
      </w:r>
    </w:p>
    <w:p>
      <w:pPr>
        <w:pStyle w:val="BookText"/>
        <w:rPr/>
      </w:pPr>
      <w:r>
        <w:rPr>
          <w:rFonts w:ascii="Amiri" w:hAnsi="Amiri" w:eastAsia="Amiri" w:cs="Amiri"/>
          <w:color w:val="111111"/>
          <w:sz w:val="28"/>
          <w:sz w:val="28"/>
          <w:szCs w:val="28"/>
          <w:rtl w:val="true"/>
          <w:lang w:bidi="ar-SA"/>
        </w:rPr>
        <w:t xml:space="preserve">۔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ومواطن الزلل ، وأن يلهمنا الصواب والسداد في القول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هدانا لهذا وما كنا لنهتدي لولا أن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البدري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bookmarkStart w:id="20" w:name="pg8799_78034"/>
    </w:p>
    <w:p>
      <w:pPr>
        <w:pStyle w:val="Heading2"/>
        <w:numPr>
          <w:ilvl w:val="1"/>
          <w:numId w:val="1"/>
        </w:numPr>
        <w:rPr/>
      </w:pPr>
      <w:bookmarkStart w:id="21" w:name="__RefHeading___Toc3732797_653776707"/>
      <w:bookmarkStart w:id="22" w:name="_Toc6"/>
      <w:bookmarkEnd w:id="20"/>
      <w:bookmarkEnd w:id="21"/>
      <w:r>
        <w:rPr>
          <w:rtl w:val="true"/>
        </w:rPr>
        <w:t>ترجمة المؤلف</w:t>
      </w:r>
      <w:bookmarkEnd w:id="22"/>
    </w:p>
    <w:p>
      <w:pPr>
        <w:pStyle w:val="Heading3"/>
        <w:numPr>
          <w:ilvl w:val="2"/>
          <w:numId w:val="1"/>
        </w:numPr>
        <w:rPr/>
      </w:pPr>
      <w:bookmarkStart w:id="23" w:name="__RefHeading___Toc3732799_653776707"/>
      <w:bookmarkStart w:id="24" w:name="_Toc7"/>
      <w:bookmarkEnd w:id="23"/>
      <w:r>
        <w:rPr>
          <w:rtl w:val="true"/>
        </w:rPr>
        <w:t>اشارة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المؤلف</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للسيد محسن الأمين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أمل الآمل</w:t>
      </w:r>
    </w:p>
    <w:p>
      <w:pPr>
        <w:pStyle w:val="BookText"/>
        <w:rPr/>
      </w:pPr>
      <w:r>
        <w:rPr>
          <w:rFonts w:ascii="IRNazanin" w:hAnsi="IRNazanin" w:eastAsia="IRNazanin"/>
          <w:color w:val="111111"/>
          <w:sz w:val="28"/>
          <w:sz w:val="28"/>
          <w:szCs w:val="28"/>
          <w:rtl w:val="true"/>
          <w:lang w:bidi="fa-IR"/>
        </w:rPr>
        <w:t xml:space="preserve">للحر العاملي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الأنساب للسمعاني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للخطيب البغدادي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تحفة الأحباب للشيخ عباس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تنقیح المقال للمامقاني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w:t>
      </w:r>
    </w:p>
    <w:p>
      <w:pPr>
        <w:pStyle w:val="BookText"/>
        <w:rPr/>
      </w:pPr>
      <w:r>
        <w:rPr>
          <w:rFonts w:ascii="Amiri" w:hAnsi="Amiri" w:eastAsia="Amiri" w:cs="Amiri"/>
          <w:color w:val="111111"/>
          <w:sz w:val="28"/>
          <w:sz w:val="28"/>
          <w:szCs w:val="28"/>
          <w:rtl w:val="true"/>
          <w:lang w:bidi="ar-SA"/>
        </w:rPr>
        <w:t xml:space="preserve">الرواة للأردبيلي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الخلاصة للعلامة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الدراية للشيخ حسين عبد</w:t>
      </w:r>
    </w:p>
    <w:p>
      <w:pPr>
        <w:pStyle w:val="BookText"/>
        <w:rPr/>
      </w:pP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رجال ابن داود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رجال النجاشي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روضات الجينات تلخوانساري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ریاض العلماء للميرزا عبدالله أفندي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ریحانة الأدب للمدرس التبريزي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سير أعلام النبلاء للذهبي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للنديم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الكنى والألقاب للشيخ عباس القتي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لؤلؤة البحرين ليوسف</w:t>
      </w:r>
    </w:p>
    <w:p>
      <w:pPr>
        <w:pStyle w:val="BookText"/>
        <w:rPr/>
      </w:pPr>
      <w:r>
        <w:rPr>
          <w:rFonts w:ascii="IRNazanin" w:hAnsi="IRNazanin" w:eastAsia="IRNazanin"/>
          <w:color w:val="111111"/>
          <w:sz w:val="28"/>
          <w:sz w:val="28"/>
          <w:szCs w:val="28"/>
          <w:rtl w:val="true"/>
          <w:lang w:bidi="fa-IR"/>
        </w:rPr>
        <w:t xml:space="preserve">البحراني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معالم العلماء لابن شهرآشوب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معجم المؤلفين لعمر رضا کحالة</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نوابغ الرواة لآغا بزرك الطهراني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هدية العارفین اسماعيل باشا البغدادي</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الشيعة للحر العاملی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3"/>
        <w:numPr>
          <w:ilvl w:val="2"/>
          <w:numId w:val="1"/>
        </w:numPr>
        <w:rPr/>
      </w:pPr>
      <w:bookmarkStart w:id="25" w:name="__RefHeading___Toc3732801_653776707"/>
      <w:bookmarkStart w:id="26" w:name="_Toc8"/>
      <w:bookmarkEnd w:id="25"/>
      <w:r>
        <w:rPr>
          <w:rtl w:val="true"/>
        </w:rPr>
        <w:t xml:space="preserve">اسمه ونسبه </w:t>
      </w:r>
      <w:r>
        <w:rPr>
          <w:rtl w:val="true"/>
        </w:rPr>
        <w:t>:</w:t>
      </w:r>
      <w:bookmarkEnd w:id="26"/>
    </w:p>
    <w:p>
      <w:pPr>
        <w:pStyle w:val="BookText"/>
        <w:rPr/>
      </w:pPr>
      <w:r>
        <w:rPr>
          <w:rFonts w:ascii="IRNazanin" w:hAnsi="IRNazanin" w:eastAsia="IRNazanin"/>
          <w:color w:val="111111"/>
          <w:sz w:val="28"/>
          <w:sz w:val="28"/>
          <w:szCs w:val="28"/>
          <w:rtl w:val="true"/>
          <w:lang w:bidi="fa-IR"/>
        </w:rPr>
        <w:t xml:space="preserve">هو الشيخ الأجل ، رئیس المحدثین محمد بن علي بن الحسين بن موسی ابن بابویه ، أبو جعفر الصدوق القتي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والده هو الشيخ الجليل أبو الحسن علي بن الحسين بن موسی بن بابویه شیخ القتيين في عصره ، ومتقدمهم وفقيههم و ثقتهم </w:t>
      </w:r>
      <w:r>
        <w:rPr>
          <w:rFonts w:eastAsia="IRNazanin" w:cs="IRNazanin"/>
          <w:color w:val="111111"/>
          <w:sz w:val="28"/>
          <w:szCs w:val="28"/>
          <w:rtl w:val="true"/>
          <w:lang w:bidi="fa-IR"/>
        </w:rPr>
        <w:t>.</w:t>
      </w:r>
      <w:r>
        <w:rPr>
          <w:rStyle w:val="FootnoteAnchor"/>
          <w:rtl w:val="true"/>
        </w:rPr>
        <w:footnoteReference w:id="15"/>
      </w:r>
      <w:bookmarkStart w:id="27" w:name="pg8799_78035"/>
    </w:p>
    <w:p>
      <w:pPr>
        <w:pStyle w:val="Heading3"/>
        <w:numPr>
          <w:ilvl w:val="2"/>
          <w:numId w:val="1"/>
        </w:numPr>
        <w:rPr/>
      </w:pPr>
      <w:bookmarkStart w:id="28" w:name="__RefHeading___Toc3732803_653776707"/>
      <w:bookmarkStart w:id="29" w:name="_Toc9"/>
      <w:bookmarkEnd w:id="27"/>
      <w:bookmarkEnd w:id="28"/>
      <w:r>
        <w:rPr>
          <w:rtl w:val="true"/>
        </w:rPr>
        <w:t xml:space="preserve">ولادته ونشأته </w:t>
      </w:r>
      <w:r>
        <w:rPr>
          <w:rtl w:val="true"/>
        </w:rPr>
        <w:t>:</w:t>
      </w:r>
      <w:bookmarkEnd w:id="29"/>
    </w:p>
    <w:p>
      <w:pPr>
        <w:pStyle w:val="BookText"/>
        <w:rPr/>
      </w:pPr>
      <w:r>
        <w:rPr>
          <w:rFonts w:ascii="Amiri" w:hAnsi="Amiri" w:eastAsia="Amiri" w:cs="Amiri"/>
          <w:color w:val="111111"/>
          <w:sz w:val="28"/>
          <w:sz w:val="28"/>
          <w:szCs w:val="28"/>
          <w:rtl w:val="true"/>
          <w:lang w:bidi="ar-SA"/>
        </w:rPr>
        <w:t xml:space="preserve">ولد الشيخ الصدوق في مدينة قم ، ولم تحدد سنة ولادته بالضبط ، ولكن المعروف أن ولادته كانت بعد وفاة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السفراء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وفي أول سفارة أبي القاسم الحسين بن روح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 السفراء الأربعة المتوفى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يؤكد هذا الكلام قول الشيخ الصدوق و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جعفر محمد بن علي الأسود 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علي بن الحسين بن موسی بن بابویه و بعد موت محمد بن عثمان العمري لي أن أسأل أبا القاسم الروحي أن يسأل مولانا صاحب</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يدعو الله أن يرزقه ولد ذكر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 فأنهى ذلك ، ثم أخبرني بعد ذلك بثلاثة أيام أنه قد دعا لعلي ابن الحسين وأنه سيولد له ولد مبارك ينفع الله تعالى به ، وبعده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محمد بن علي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لعلي بن الحسين محمد ابن علي وبعده أولاد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وقال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جعفر محمد بن علي بن الحسين بن موسی بن بابويه وأبي عبدالله الحسين بن علي أخيه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الأسود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علي بن الحسين بن موسی بن</w:t>
      </w:r>
    </w:p>
    <w:p>
      <w:pPr>
        <w:pStyle w:val="BookText"/>
        <w:rPr/>
      </w:pPr>
      <w:r>
        <w:rPr>
          <w:rFonts w:ascii="IRNazanin" w:hAnsi="IRNazanin" w:eastAsia="IRNazanin"/>
          <w:color w:val="111111"/>
          <w:sz w:val="28"/>
          <w:sz w:val="28"/>
          <w:szCs w:val="28"/>
          <w:rtl w:val="true"/>
          <w:lang w:bidi="fa-IR"/>
        </w:rPr>
        <w:t>بابویه و بعد موت محمد بن عثمان العمري ن أن أسأل أبا القاسم الروحي و أن يسأل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يدعو الله الله أن يرزقه ولد ذكرا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 فأنهى ذلك ، ثم أخبرني بعد ذلك بثلاثة أيام أنه قد دعا لعلى </w:t>
      </w:r>
    </w:p>
    <w:p>
      <w:pPr>
        <w:pStyle w:val="BookText"/>
        <w:rPr/>
      </w:pPr>
      <w:r>
        <w:rPr>
          <w:rFonts w:ascii="Amiri" w:hAnsi="Amiri" w:eastAsia="Amiri" w:cs="Amiri"/>
          <w:color w:val="111111"/>
          <w:sz w:val="28"/>
          <w:sz w:val="28"/>
          <w:szCs w:val="28"/>
          <w:rtl w:val="true"/>
          <w:lang w:bidi="ar-SA"/>
        </w:rPr>
        <w:t xml:space="preserve">ابن الحسين وأنه سيولد له ولد مبارك ينفع الله به ، وبعده 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محمد بن علي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في أمر نفسي أن يدعو لي أن أرزق ولد ذكرأ ، فلم يجبني إليه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هذا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لعلي بن الحسين في تلك السنة إبنه محمد بن علي وبعده أولاد، ولم يولد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جعفر محمد بن علي الأسود كثيرا ما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رآني اختلفت إلى مجلس شيخنا محمد بن الحسين بن الوليد في عنه ، وأرغب في كتب العلم وحفظه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بعجب أن تكون لك هذه الرغبة في العلم وأنت ولدت بدعاء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وروى الراوندي مثله مختصرة في الخرائج</w:t>
      </w:r>
      <w:r>
        <w:rPr>
          <w:rStyle w:val="FootnoteAnchor"/>
          <w:rtl w:val="true"/>
        </w:rPr>
        <w:footnoteReference w:id="18"/>
      </w:r>
      <w:r>
        <w:rPr>
          <w:rFonts w:ascii="Amiri" w:hAnsi="Amiri" w:eastAsia="Amiri" w:cs="Amiri"/>
          <w:color w:val="111111"/>
          <w:sz w:val="28"/>
          <w:sz w:val="28"/>
          <w:szCs w:val="28"/>
          <w:rtl w:val="true"/>
          <w:lang w:bidi="ar-SA"/>
        </w:rPr>
        <w:t>، والطبرسي في إعلام الورى</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والسيد هاشم البحراني في تبصرة الولي</w:t>
      </w:r>
      <w:r>
        <w:rPr>
          <w:rStyle w:val="FootnoteAnchor"/>
          <w:rtl w:val="true"/>
        </w:rPr>
        <w:footnoteReference w:id="20"/>
      </w:r>
      <w:r>
        <w:rPr>
          <w:rFonts w:ascii="Amiri" w:hAnsi="Amiri" w:eastAsia="Amiri" w:cs="Amiri"/>
          <w:color w:val="111111"/>
          <w:sz w:val="28"/>
          <w:sz w:val="28"/>
          <w:szCs w:val="28"/>
          <w:rtl w:val="true"/>
          <w:lang w:bidi="ar-SA"/>
        </w:rPr>
        <w:t>، والسيد علي بن عبد الكريم النجفي في منتخب الأنوار المضيئة</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وأورد صدره في عماد الدين محمد بن علي الطوسي في ثاقب المناقب</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النجاشي في ترجمة والد الشيخ الصدوق علي بن الحسين بن موسى و أنه قدم العراق واجتمع مع أبي القاسم الحسين بن روح له وسأله </w:t>
      </w:r>
    </w:p>
    <w:p>
      <w:pPr>
        <w:pStyle w:val="BookText"/>
        <w:rPr/>
      </w:pPr>
      <w:r>
        <w:rPr>
          <w:rFonts w:ascii="IRNazanin" w:hAnsi="IRNazanin" w:eastAsia="IRNazanin"/>
          <w:color w:val="111111"/>
          <w:sz w:val="28"/>
          <w:sz w:val="28"/>
          <w:szCs w:val="28"/>
          <w:rtl w:val="true"/>
          <w:lang w:bidi="fa-IR"/>
        </w:rPr>
        <w:t>مسائل ثم كاتبه بعد ذلك على يد على بن جعفر بن الأسود يسأله أن يوصل له رقعة إلى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ويسأله فيها الولد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دعونا الله لك بذلك وسترزق ولدین ذکرین خیرین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له أبو جعفر وأبو عبدالله</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التوحيد ونفي التشبيه ، وكتاب عمله للصاحب أبي القاسم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ترجمته في رجال</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أم 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ويظهر مما تقدم أن الشيخ الصدوق ولد بدعاء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بعد وفاة محمد بن عثمان العمري ، أي بعد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حين قدم والده الشيخ علي بن الحسين إلى العراق واجتمع بأبي القاسم الحسین بن روح وسأله مسائل ، ثم رجع إلى قم وكاتبه بعد ذلك على يد أبي جعفر محمد بن علي الأسود وسأله أن يوصل رقعته إلى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ليدعو له أن يرزقه الله ولد ، وعليه فولادته تكون نحو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الشيخ الصدوق يفتخر بهذه الولادة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ولدت بدعوة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نشأ الشيخ الصدوق بين أحضان الفضيلة ، يغذیه أبوه لبان المعرفة ،ويغدق عليه من فيض علومه و آدابه ، ويشع على نفسه من نور صفائه وتقواه وورعه وزهده ، مما زاد في تكامله ونشوئه العلمي ، فعاش الشيخ الصدوق في </w:t>
      </w:r>
      <w:bookmarkStart w:id="30" w:name="pg8799_78038"/>
    </w:p>
    <w:p>
      <w:pPr>
        <w:pStyle w:val="BookText"/>
        <w:rPr/>
      </w:pPr>
      <w:bookmarkEnd w:id="30"/>
      <w:r>
        <w:rPr>
          <w:rFonts w:ascii="IRNazanin" w:hAnsi="IRNazanin" w:eastAsia="IRNazanin"/>
          <w:color w:val="111111"/>
          <w:sz w:val="28"/>
          <w:sz w:val="28"/>
          <w:szCs w:val="28"/>
          <w:rtl w:val="true"/>
          <w:lang w:bidi="fa-IR"/>
        </w:rPr>
        <w:t>کنف أبيه وظل رعايته نيف وعشرين سنة ينهل من معارفه ويستمد من فيض علومه وأخلاقه و آدابه اضف إلى ذلك انه نشأ وترعرع في مدينة قم والتي كانت تعج بالعلماء وحملة الحديث ، حيث أخذ الشيخ الصدوق يكثر من مجالسة علمائها والسماع منهم والرواية عنهم ، أمثال شيخ القتيين محمد بن الحسن بن أحمد بن الوليد ، وحمزة بن محمد بن أحمد بن جعفر بن محمد بن زید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تمض فترة زمنية قليلة حتى أضحى الشيخ الصدوق علم ينتفع الناس به ، وأصبح آية في الحفظ والذكاء ، ففاق أقرانه بالفضل والعلم ، وأخد يشار إليه بالبنان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أثر الوضع السياسي كذلك في نمو شخصية الشيخ الصدوق ، فقد عاش الشيخ الصدوق في فترة حكم الديالمة آل بویه في العراق وما يتصل به من بلاد فارس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الدولة الفاطمية في شمال افريقيا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الدولة الحمدانية في الموصل وبلاد الشام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المعروف</w:t>
      </w:r>
    </w:p>
    <w:p>
      <w:pPr>
        <w:pStyle w:val="BookText"/>
        <w:rPr/>
      </w:pPr>
      <w:r>
        <w:rPr>
          <w:rFonts w:ascii="Amiri" w:hAnsi="Amiri" w:eastAsia="Amiri" w:cs="Amiri"/>
          <w:color w:val="111111"/>
          <w:sz w:val="28"/>
          <w:sz w:val="28"/>
          <w:szCs w:val="28"/>
          <w:rtl w:val="true"/>
          <w:lang w:bidi="ar-SA"/>
        </w:rPr>
        <w:t xml:space="preserve">أن جميع هذه الدول كانت توالي أهل البيت عليهم السلام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732805_653776707"/>
      <w:bookmarkStart w:id="32" w:name="_Toc10"/>
      <w:bookmarkEnd w:id="31"/>
      <w:r>
        <w:rPr>
          <w:rtl w:val="true"/>
        </w:rPr>
        <w:t xml:space="preserve">رحلاته العلمية </w:t>
      </w:r>
      <w:r>
        <w:rPr>
          <w:rtl w:val="true"/>
        </w:rPr>
        <w:t>:</w:t>
      </w:r>
      <w:bookmarkEnd w:id="32"/>
    </w:p>
    <w:p>
      <w:pPr>
        <w:pStyle w:val="BookText"/>
        <w:rPr/>
      </w:pPr>
      <w:r>
        <w:rPr>
          <w:rFonts w:ascii="IRNazanin" w:hAnsi="IRNazanin" w:eastAsia="IRNazanin"/>
          <w:color w:val="111111"/>
          <w:sz w:val="28"/>
          <w:sz w:val="28"/>
          <w:szCs w:val="28"/>
          <w:rtl w:val="true"/>
          <w:lang w:bidi="fa-IR"/>
        </w:rPr>
        <w:t>لم تكن همة شيخنا الصدوق مقصورة على الأخذ من مشايخ بلده فحسب ، بل تعالت همته حتى حملته إلى السفر والتغرب بعيدا عن موطنه طلبا للعلم والمعرفة ، فسافر في بداية الأمر إلى مدينة الري ، حيث استدعاه رکن الدولة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البويهي المتوفى سنة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التقى هناك بعلمائها أمثال الشيخ أبي الحسن محمد بن أحمد بن علي بن أسد الأسدي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جرادة البردعي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ويعقوب بن يوسف بن يعقوب ، وأحمد بن محمد بن الصقر الصائغالعدل ، وأبي علي أحمد بن الحسن القطان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سافر بعدها إلى خراسان لزيارة مشهد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وعاد بعدها إلى الري ، ثم كانت زيارته الثانية لمشهد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وزيارة أخرى عام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مر بمدينتي استراباد و جرجان</w:t>
      </w:r>
      <w:r>
        <w:rPr>
          <w:rStyle w:val="FootnoteAnchor"/>
          <w:rtl w:val="true"/>
        </w:rPr>
        <w:footnoteReference w:id="25"/>
      </w:r>
      <w:r>
        <w:rPr>
          <w:rFonts w:ascii="Amiri" w:hAnsi="Amiri" w:eastAsia="Amiri" w:cs="Amiri"/>
          <w:color w:val="111111"/>
          <w:sz w:val="28"/>
          <w:sz w:val="28"/>
          <w:szCs w:val="28"/>
          <w:rtl w:val="true"/>
          <w:lang w:bidi="ar-SA"/>
        </w:rPr>
        <w:t xml:space="preserve">حيث سمع فيهما من الشيخ أبي الحسن محمد بن القاسم المفسر الاسترابادي الخطيب ، ومن الشيخ أبي محمد القاسم بن محمد الاسترابادي ، ومن الشيخ أبي محمد عبدوس بن علي بن العباس الجرجاني ، ومن الشيخ محمد بن علي الاسترابادي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أثناء عودته من زيارة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بمدينة نيسابور وأقام فيها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الشيخ الصدوق عن هذه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قضيت وطري من زيارة علي بن موسی الرضا صلوات الله عليه رجعت إلى نيسابور وأقمت بها ، فوجدت أكثر المختلفين إلي من الشيعة وقد حيرتهم الغيبة ، ودخلت عليهم في أمر</w:t>
      </w:r>
    </w:p>
    <w:p>
      <w:pPr>
        <w:pStyle w:val="BookText"/>
        <w:rPr/>
      </w:pPr>
      <w:r>
        <w:rPr>
          <w:rFonts w:ascii="Amiri" w:hAnsi="Amiri" w:eastAsia="Amiri" w:cs="Amiri"/>
          <w:color w:val="111111"/>
          <w:sz w:val="28"/>
          <w:sz w:val="28"/>
          <w:szCs w:val="28"/>
          <w:rtl w:val="true"/>
          <w:lang w:bidi="ar-SA"/>
        </w:rPr>
        <w:t>القائم عل الشبهة ، وعدلوا عن طريق التسليم إلى الآراء والمقاييس ، فجعلت أبذل مجهودي في إرشادهم إلى الحق وردهم إلى الصوب بالأخبار الواردة في ذلك عن النبي والأئمة صلوات الله عليهم</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حدث في نيسابور عن كثير من مشايخها أمثال الشيخ أبو علي الحسين </w:t>
      </w:r>
    </w:p>
    <w:p>
      <w:pPr>
        <w:pStyle w:val="BookText"/>
        <w:rPr/>
      </w:pPr>
      <w:r>
        <w:rPr>
          <w:rFonts w:ascii="Amiri" w:hAnsi="Amiri" w:eastAsia="Amiri" w:cs="Amiri"/>
          <w:color w:val="111111"/>
          <w:sz w:val="28"/>
          <w:sz w:val="28"/>
          <w:szCs w:val="28"/>
          <w:rtl w:val="true"/>
          <w:lang w:bidi="ar-SA"/>
        </w:rPr>
        <w:t>ابن أحمد البيهقي ، والشيخ عبد الواحد بن محمد بن عبدوس النيسابوري ،والشيخ أبو منصور أحمد بن إبراهيم بن بكر الخوري ، والشيخ أبو سعيد محمد بن الفضل بن محمد بن إسحاق المذكر النيسابوري ، والشيخ أبو الطيب الحسين بن أحمد بن محمد الرازي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 الروذ</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فيهما عن الشيخ محمد بن علي المروالروذي ، والشيخ أبو يوسف رافع بن عبدالله بن عبد الملك ، والشيخ أبي نصر محمد بن أحمد بن تميم السرخسي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وسافر كذلك الشيخ الصدوق إلى بغداد وذلك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أخرى ، وقد حدث بها عن الشيخ أبي الحسن علي بن ثابت الدواليبي ، وسمع من الشيخ أبو محمد الحسن بن محمد بن يحيى الحسيني العلوي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إبراهيم بن هارون الهيتي و غيرهم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تشرف شيخنا الصدوق بحج بیت الله الحرام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مر أثناء طريقه إلى الحجم بالكوفة وسمع من مشايخها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بکران النقاش ، والشيخ أحمد بن إبراهيم بن هارون الفامي، والشيخ الحسن بن محمد بن سعيد الهاشمي ، والشيخ أبي الحسن علي بن عيسى المجاور ، وحدث فيها عن الشيخ أبي ذر یحیی بن زید بن العباس بن الوليد البراز ، والشيخ أبي القاسم الحسن بن محمد السكوني المذكر الكوفي وغيرهم </w:t>
      </w:r>
      <w:bookmarkStart w:id="33" w:name="pg8799_78041"/>
    </w:p>
    <w:p>
      <w:pPr>
        <w:pStyle w:val="BookText"/>
        <w:rPr/>
      </w:pPr>
      <w:bookmarkEnd w:id="33"/>
      <w:r>
        <w:rPr>
          <w:rFonts w:ascii="Amiri" w:hAnsi="Amiri" w:eastAsia="Amiri" w:cs="Amiri"/>
          <w:color w:val="111111"/>
          <w:sz w:val="28"/>
          <w:sz w:val="28"/>
          <w:szCs w:val="28"/>
          <w:rtl w:val="true"/>
          <w:lang w:bidi="ar-SA"/>
        </w:rPr>
        <w:t xml:space="preserve">وسافر كذلك إلى مدن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إيلاق</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فرغانة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 و حدث في رحلاته هذه عن العديد من شيوخ هذه المدن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732807_653776707"/>
      <w:bookmarkStart w:id="35" w:name="_Toc11"/>
      <w:bookmarkEnd w:id="34"/>
      <w:r>
        <w:rPr>
          <w:rtl w:val="true"/>
        </w:rPr>
        <w:t>مكانته العلمية وأقوال العلماء فيه</w:t>
      </w:r>
      <w:r>
        <w:rPr>
          <w:rtl w:val="true"/>
        </w:rPr>
        <w:t>:</w:t>
      </w:r>
      <w:bookmarkEnd w:id="35"/>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شيوخ الطائفة ، وجهابذة أولي النظر والراسخين في العلم ، طويل الباع ، غزير المادة ، واسع الإطلاع ، قد أصبح في زمانه ممّن تثني به الأصابع ، وتعقد عليه الخناصر ، ويشار إليه بالبنان ، ویرجع إليه في الأحكام الشرعية ، ويستصبح بهديه في المعضلات الدينية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حقه شيخ الطائفة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بن موسی بن بابويه القمي ، جلیل القدر ، یکتى أبا جعفر ، کان جلیلا حافظة للأحاديث ،بصيرة بالرجال ، ناقدة للأخبار ، لم ير في القتيين مثله في حفظه وكثرة علمه ، له نحو من ثلاثمائة مصنف</w:t>
      </w:r>
      <w:r>
        <w:rPr>
          <w:rFonts w:eastAsia="IRNazanin" w:cs="IRNazanin"/>
          <w:color w:val="111111"/>
          <w:sz w:val="28"/>
          <w:szCs w:val="28"/>
          <w:rtl w:val="true"/>
          <w:lang w:bidi="fa-IR"/>
        </w:rPr>
        <w:t>.</w:t>
      </w:r>
      <w:r>
        <w:rPr>
          <w:rStyle w:val="FootnoteAnchor"/>
          <w:rtl w:val="true"/>
        </w:rPr>
        <w:footnoteReference w:id="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النجاشي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القمي ، نزيل الري ، شيخنا وفقيهنا، ووجه الطائفة بخراسان</w:t>
      </w:r>
      <w:r>
        <w:rPr>
          <w:rFonts w:eastAsia="Amiri" w:cs="Amiri" w:ascii="Amiri" w:hAnsi="Amiri"/>
          <w:color w:val="111111"/>
          <w:sz w:val="28"/>
          <w:szCs w:val="28"/>
          <w:rtl w:val="true"/>
          <w:lang w:bidi="ar-SA"/>
        </w:rPr>
        <w:t>.</w:t>
      </w:r>
      <w:r>
        <w:rPr>
          <w:rStyle w:val="FootnoteAnchor"/>
          <w:rtl w:val="true"/>
        </w:rPr>
        <w:footnoteReference w:id="34"/>
      </w:r>
      <w:bookmarkStart w:id="36" w:name="pg8799_78042"/>
    </w:p>
    <w:p>
      <w:pPr>
        <w:pStyle w:val="BookText"/>
        <w:rPr/>
      </w:pPr>
      <w:bookmarkEnd w:id="36"/>
      <w:r>
        <w:rPr>
          <w:rFonts w:ascii="Amiri" w:hAnsi="Amiri" w:eastAsia="Amiri" w:cs="Amiri"/>
          <w:color w:val="111111"/>
          <w:sz w:val="28"/>
          <w:sz w:val="28"/>
          <w:szCs w:val="28"/>
          <w:rtl w:val="true"/>
          <w:lang w:bidi="ar-SA"/>
        </w:rPr>
        <w:t xml:space="preserve">وقال عنه ابن شهرآشوب في 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 القميين ، له نحو من ثلاثمائة مصتف</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وقال ابن إدريس في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ثقة ، جلیل القدر ، بصيرة بالأخبار ،ناقد للآثار ، عالما بالرجال ، حفظة ، وهو أستاذ شيخنا المفيد محمد بن محمد بن النعمان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وقال الشيخ حسين بن عبد الصمد الحارثي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الشيخ البهائي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هذا الشيخ جليل القدر ، عظيم المنزلة في الخاصة والعامة ، حافظا للأحاديث ،بصير بالفقه والرجال ، والعلوم العقلية والنقلية ، ناقدة للأخبار ، شیخ الفرقة</w:t>
      </w:r>
    </w:p>
    <w:p>
      <w:pPr>
        <w:pStyle w:val="BookText"/>
        <w:rPr/>
      </w:pPr>
      <w:r>
        <w:rPr>
          <w:rFonts w:ascii="Amiri" w:hAnsi="Amiri" w:eastAsia="Amiri" w:cs="Amiri"/>
          <w:color w:val="111111"/>
          <w:sz w:val="28"/>
          <w:sz w:val="28"/>
          <w:szCs w:val="28"/>
          <w:rtl w:val="true"/>
          <w:lang w:bidi="ar-SA"/>
        </w:rPr>
        <w:t>الناجية وفقيهها ووجهها بخراسان و عراق العجم ، وله أيضا كتب جليلة ، لم ير في عصره مثله في حفظه وكثرة علمه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هذه نماذج قليلة مما قيل في إطراء شيخنا الصدوق وتبجيله وتوثيقه ،ومن أراد الاطلاع أكثر فما عليه إلا مراجعة مصادر ترجمته العديدة والتي أوردنا قسم منها في هذه الترجمة المقتضبة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3732809_653776707"/>
      <w:bookmarkStart w:id="38" w:name="_Toc12"/>
      <w:bookmarkEnd w:id="37"/>
      <w:r>
        <w:rPr>
          <w:rtl w:val="true"/>
        </w:rPr>
        <w:t xml:space="preserve">مشایخه وتلامذته </w:t>
      </w:r>
      <w:r>
        <w:rPr>
          <w:rtl w:val="true"/>
        </w:rPr>
        <w:t>:</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لكثرة رحلات الشيخ الصدوق في مختلف البلدان طلبا للعلم ، فقد قرأ وسمع وحدث واستجاز عن العديد من علماء ومشايخ هذه الأمصار وفي مختلف الفنون والعلوم ، ومن خلال مراجعة كتب الشيخ الصدوق ومؤلفاته </w:t>
      </w:r>
      <w:bookmarkStart w:id="39" w:name="pg8799_78043"/>
    </w:p>
    <w:p>
      <w:pPr>
        <w:pStyle w:val="BookText"/>
        <w:rPr/>
      </w:pPr>
      <w:bookmarkEnd w:id="39"/>
      <w:r>
        <w:rPr>
          <w:rFonts w:ascii="IRNazanin" w:hAnsi="IRNazanin" w:eastAsia="IRNazanin"/>
          <w:color w:val="111111"/>
          <w:sz w:val="28"/>
          <w:sz w:val="28"/>
          <w:szCs w:val="28"/>
          <w:rtl w:val="true"/>
          <w:lang w:bidi="fa-IR"/>
        </w:rPr>
        <w:t xml:space="preserve">کالأمالي ومن لا يحضره الفقيه والتوحيد وثواب الأعمال وغيرها ، يجد أنه أخذ الرواية عن كثير من أعلام الخاصة والعامة ، وتحمل عنهم الحديث في مختلف الفنون بحيث يمكن احصاء عدد كبير من هذه الأسماء اللامعة التي أخذ شيخنا الصدوق عنها وروی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الإطالة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نحيل القاريء إلى كتب التراجم العديدة للاطلاع على أسماء هؤلاء المشايخ وتراجمهم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تلامذة شيخنا الصدوق والراوون عنه ، فكثيرون كذلك لا يمكن استقصاءهم ، ذكرت كتب التراجم نزر يسير منهم ، ممن ذاع صيتهم في الآفاق كالشيخ الجليل محمد بن محمد بن النعمان التلعكبري الملقب بالشيخ المفيد ،</w:t>
      </w:r>
    </w:p>
    <w:p>
      <w:pPr>
        <w:pStyle w:val="BookText"/>
        <w:rPr/>
      </w:pPr>
      <w:r>
        <w:rPr>
          <w:rFonts w:ascii="IRNazanin" w:hAnsi="IRNazanin" w:eastAsia="IRNazanin"/>
          <w:color w:val="111111"/>
          <w:sz w:val="28"/>
          <w:sz w:val="28"/>
          <w:szCs w:val="28"/>
          <w:rtl w:val="true"/>
          <w:lang w:bidi="fa-IR"/>
        </w:rPr>
        <w:t xml:space="preserve">والشيخ الثقة علي بن أحمد بن العباس والد الشيخ النجاشي ، والشيخ أبو الحسن محمد بن أحمد بن علي بن شاذان القمي ، والسيد المرتضی علم الهدی ،والكثير ممن لم نقف على أسمائهم بالتفصيل ، ومن أراد الاطلاع على اسمائهم فما عليه إلا مراجعة الكتب العديدة التي تحدثت عنهم والتي أوردنا بعضها في هذه الترجمة </w:t>
      </w:r>
      <w:r>
        <w:rPr>
          <w:rFonts w:eastAsia="IRNazanin" w:cs="IRNazanin"/>
          <w:color w:val="111111"/>
          <w:sz w:val="28"/>
          <w:szCs w:val="28"/>
          <w:rtl w:val="true"/>
          <w:lang w:bidi="fa-IR"/>
        </w:rPr>
        <w:t>.</w:t>
      </w:r>
    </w:p>
    <w:p>
      <w:pPr>
        <w:pStyle w:val="Heading3"/>
        <w:numPr>
          <w:ilvl w:val="2"/>
          <w:numId w:val="1"/>
        </w:numPr>
        <w:rPr/>
      </w:pPr>
      <w:bookmarkStart w:id="40" w:name="__RefHeading___Toc3732811_653776707"/>
      <w:bookmarkStart w:id="41" w:name="_Toc13"/>
      <w:bookmarkEnd w:id="40"/>
      <w:r>
        <w:rPr>
          <w:rtl w:val="true"/>
        </w:rPr>
        <w:t xml:space="preserve">مصنفاته </w:t>
      </w:r>
      <w:r>
        <w:rPr>
          <w:rtl w:val="true"/>
        </w:rPr>
        <w:t>:</w:t>
      </w:r>
      <w:bookmarkEnd w:id="41"/>
    </w:p>
    <w:p>
      <w:pPr>
        <w:pStyle w:val="BookText"/>
        <w:rPr/>
      </w:pPr>
      <w:r>
        <w:rPr>
          <w:rFonts w:ascii="Amiri" w:hAnsi="Amiri" w:eastAsia="Amiri" w:cs="Amiri"/>
          <w:color w:val="111111"/>
          <w:sz w:val="28"/>
          <w:sz w:val="28"/>
          <w:szCs w:val="28"/>
          <w:rtl w:val="true"/>
          <w:lang w:bidi="ar-SA"/>
        </w:rPr>
        <w:t xml:space="preserve">صنف الشيخ الصدوق في شتى الفنون والعلوم ، وكان غزير التأليف ، له أكثر من ثلاثمائة مصتف ، فقد الكثير منها ، ونشير إلى قسم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bookmarkStart w:id="42" w:name="pg8799_78044"/>
    </w:p>
    <w:p>
      <w:pPr>
        <w:pStyle w:val="BookText"/>
        <w:rPr/>
      </w:pPr>
      <w:bookmarkEnd w:id="4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هذا الكتاب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الأشهر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وشعبان ورمضان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الشيعة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هذا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مصادقة الإخوان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وينسبه البعض إلى والد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 وهو أحد الأصول الأربعة التي عليها مدار الشيعة ومعول فقهائنا في أخذ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المواعظ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هذا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العشرات من الكتب الأخرى والتي قد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شاء الوقوف على أسمائها فعليه مراجعة الكتب التي ترجمت لشيخنا الصدوق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732813_653776707"/>
      <w:bookmarkStart w:id="44" w:name="_Toc14"/>
      <w:bookmarkEnd w:id="43"/>
      <w:r>
        <w:rPr>
          <w:rtl w:val="true"/>
        </w:rPr>
        <w:t xml:space="preserve">وفاته </w:t>
      </w:r>
      <w:r>
        <w:rPr>
          <w:rtl w:val="true"/>
        </w:rPr>
        <w:t>:</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الشيخ الصدوق ة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عمره قد بلغ نيفا وسبعين سنة،ودفن في مدينة الري بالقرب من قبر عبد العظيم الحسني ، حيث يعتبر قبره </w:t>
      </w:r>
    </w:p>
    <w:p>
      <w:pPr>
        <w:pStyle w:val="BookText"/>
        <w:rPr/>
      </w:pPr>
      <w:r>
        <w:rPr>
          <w:rFonts w:ascii="Amiri" w:hAnsi="Amiri" w:eastAsia="Amiri" w:cs="Amiri"/>
          <w:color w:val="111111"/>
          <w:sz w:val="28"/>
          <w:sz w:val="28"/>
          <w:szCs w:val="28"/>
          <w:rtl w:val="true"/>
          <w:lang w:bidi="ar-SA"/>
        </w:rPr>
        <w:t xml:space="preserve">اليوم مزار يزوره الناس ويتبركون به ، وقد جدد عمارة مرقده الشريف السلطان فتح علي شاه القاجاري حدود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ما شاع من حصول كرامة من صاحب المرقد بعد وفاته ، فقد ذكر الخوانساري في الروضات</w:t>
      </w:r>
      <w:r>
        <w:rPr>
          <w:rStyle w:val="FootnoteAnchor"/>
          <w:rtl w:val="true"/>
        </w:rPr>
        <w:footnoteReference w:id="38"/>
      </w:r>
      <w:r>
        <w:rPr>
          <w:rFonts w:ascii="IRNazanin" w:hAnsi="IRNazanin" w:eastAsia="IRNazanin"/>
          <w:color w:val="111111"/>
          <w:sz w:val="28"/>
          <w:sz w:val="28"/>
          <w:szCs w:val="28"/>
          <w:rtl w:val="true"/>
          <w:lang w:bidi="fa-IR"/>
        </w:rPr>
        <w:t>، والمامقانیفي تنقيح المقال</w:t>
      </w:r>
      <w:r>
        <w:rPr>
          <w:rStyle w:val="FootnoteAnchor"/>
          <w:rtl w:val="true"/>
        </w:rPr>
        <w:footnoteReference w:id="39"/>
      </w:r>
      <w:r>
        <w:rPr>
          <w:rFonts w:ascii="IRNazanin" w:hAnsi="IRNazanin" w:eastAsia="IRNazanin"/>
          <w:color w:val="111111"/>
          <w:sz w:val="28"/>
          <w:sz w:val="28"/>
          <w:szCs w:val="28"/>
          <w:rtl w:val="true"/>
          <w:lang w:bidi="fa-IR"/>
        </w:rPr>
        <w:t xml:space="preserve">وغيرهم ، بأن من جملة کرامات الشيخ الصدوق بعد وفاته انه حدثت في تلك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أثر المطر الشديد ثلمة وانشقاق في مرقده الشريف ، فلما دخلوها و تتبعوها بقصد إصلاح ذلك الموضع بلغوا إلى السرداب المدفون فيه جسده الشريف ، فلما دخلوه وجدوا جثته الشريفة مسجاة غیر بادية العورة ، جسيمة وسيمة ، على أظفارها أثر الخضاب ، وفي أطرافها أشباه الفتايل من أخياط كفنه البالية على وجه التراب ، فشاع هذا الخبر في مدينة طهران إلى أن وصل إلى مسمع السلطان فتح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أمر بسد تلك الثلمة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تجدید عمارة تلك البقعة </w:t>
      </w:r>
      <w:r>
        <w:rPr>
          <w:rFonts w:eastAsia="IRNazanin" w:cs="IRNazanin"/>
          <w:color w:val="111111"/>
          <w:sz w:val="28"/>
          <w:szCs w:val="28"/>
          <w:rtl w:val="true"/>
          <w:lang w:bidi="fa-IR"/>
        </w:rPr>
        <w:t xml:space="preserve">. </w:t>
      </w:r>
      <w:bookmarkStart w:id="45" w:name="pg8799_78046"/>
    </w:p>
    <w:p>
      <w:pPr>
        <w:pStyle w:val="Heading2"/>
        <w:numPr>
          <w:ilvl w:val="1"/>
          <w:numId w:val="1"/>
        </w:numPr>
        <w:rPr/>
      </w:pPr>
      <w:bookmarkStart w:id="46" w:name="__RefHeading___Toc3732815_653776707"/>
      <w:bookmarkStart w:id="47" w:name="_Toc15"/>
      <w:bookmarkEnd w:id="45"/>
      <w:bookmarkEnd w:id="46"/>
      <w:r>
        <w:rPr>
          <w:rtl w:val="true"/>
        </w:rPr>
        <w:t>عملنا في هذه الكتب</w:t>
      </w:r>
      <w:bookmarkEnd w:id="47"/>
    </w:p>
    <w:p>
      <w:pPr>
        <w:pStyle w:val="Heading3"/>
        <w:numPr>
          <w:ilvl w:val="2"/>
          <w:numId w:val="1"/>
        </w:numPr>
        <w:rPr/>
      </w:pPr>
      <w:bookmarkStart w:id="48" w:name="__RefHeading___Toc3732817_653776707"/>
      <w:bookmarkStart w:id="49" w:name="_Toc16"/>
      <w:bookmarkEnd w:id="48"/>
      <w:r>
        <w:rPr>
          <w:rtl w:val="true"/>
        </w:rPr>
        <w:t>اشارة</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عملنا في هذه الكتب</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المهدي عليه السلام عام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ضمت إضافة إلى كتاب مصادقة الاخوان كتابين من هذه المجموعة هما صفات الشيعة وفضائل الشيعة ، ولكن الكمية المطبوعة من هذه الطبعة لم تتجاوز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732819_653776707"/>
      <w:bookmarkStart w:id="51" w:name="_Toc17"/>
      <w:bookmarkEnd w:id="50"/>
      <w:r>
        <w:rPr>
          <w:rtl w:val="true"/>
        </w:rPr>
        <w:t>المواعظ</w:t>
      </w:r>
      <w:bookmarkEnd w:id="51"/>
    </w:p>
    <w:p>
      <w:pPr>
        <w:pStyle w:val="BookText"/>
        <w:rPr/>
      </w:pPr>
      <w:r>
        <w:rPr>
          <w:rFonts w:ascii="IRNazanin" w:hAnsi="IRNazanin" w:eastAsia="IRNazanin"/>
          <w:color w:val="111111"/>
          <w:sz w:val="28"/>
          <w:sz w:val="28"/>
          <w:szCs w:val="28"/>
          <w:rtl w:val="true"/>
          <w:lang w:bidi="fa-IR"/>
        </w:rPr>
        <w:t xml:space="preserve">وهو الكتاب الأول في هذه المجموعة ، طبع مع الترجمة الفارسية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ترجمه عزیز الله عطاردي ، وقد طبع على النسخة الخطية الوحيدة المحفوظة لدى مكتبة الناصرية بمدينة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لکھنو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الهندية ، حيث ذکر السيد عطاردي انه عثر على هذه النسخة في المكتبة الناصرية أثناء سفره إلى الهند وذلك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وقد كتب عليها ناسخها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اللئالیء الغوالی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وبهذا الاسم ضبطت النسخة في فهارس المكتبة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ناسخ الكتاب أخذ هذه الاسم من مقدمته ، حيث قال الشيخ الصدوق في مقدمة كتاب 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فهذه لآليء غوالي ، وجواهر زواهر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طايفه الا، يهه لا بو والظاهر أن هذه النسخة هي النسخة الوحيدة المتوفرة ، كتبت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فدا علي الموسوي اللكهنوي ، وهذا واضح في آخر النسخة التي جاء في آخرها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الفراغ من هذه النسخة الشريفة المسماة باللآلي الغوالي من تصنيف الشيخ الأجل ، والأورع العادل ، وجه الطائفة الأجل ، ثقة الأئمة ، ورأس المحدثين ، المتولد بدعاء المعصوم ، الفائق بالعلوم ، مولانا محمد بن بابویه</w:t>
      </w:r>
    </w:p>
    <w:p>
      <w:pPr>
        <w:pStyle w:val="BookText"/>
        <w:rPr/>
      </w:pPr>
      <w:r>
        <w:rPr>
          <w:rFonts w:ascii="Amiri" w:hAnsi="Amiri" w:eastAsia="Amiri" w:cs="Amiri"/>
          <w:color w:val="111111"/>
          <w:sz w:val="28"/>
          <w:sz w:val="28"/>
          <w:szCs w:val="28"/>
          <w:rtl w:val="true"/>
          <w:lang w:bidi="ar-SA"/>
        </w:rPr>
        <w:t>القمي رحمه الله ، يوم السبت، الأول من ربيع الأول ، سنة الخامس والثلاثين من المائة الثالثة من الألف الثاني من الهجرة النبوية صلى الله على من هاجر ، وآله الطيبين الطاهرين وسلم تسليما كثيرة ، وأنا عبده الجاني فدا علي بن السيد علي الموسوي النيسابوري اللكهنوي الدهلوي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هذا الكلام المدون في آخر النسخة الخطية ، مع قرائن أخر سنذكرها نستطيع أن نؤكد نسبة هذا الكتاب إلى الشيخ الصدوق ، ومن هذه القرائن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أكثر أصحاب التراجم التي ترجمت للشيخ الصدوق رحمه الله ان من مؤلفاته کتاب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 ومتن هذا الكتاب اقتصر في غالبيته على المواعظ والنصائح والحكم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الشيخ الصدوق رحمه الله نص هذا الكتاب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كتابه الموسوم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 </w:t>
      </w:r>
      <w:bookmarkStart w:id="52" w:name="pg8799_78048"/>
    </w:p>
    <w:p>
      <w:pPr>
        <w:pStyle w:val="BookText"/>
        <w:rPr/>
      </w:pPr>
      <w:bookmarkEnd w:id="52"/>
      <w:r>
        <w:rPr>
          <w:rFonts w:ascii="IRNazanin" w:hAnsi="IRNazanin" w:eastAsia="IRNazanin"/>
          <w:color w:val="111111"/>
          <w:sz w:val="28"/>
          <w:sz w:val="28"/>
          <w:szCs w:val="28"/>
          <w:rtl w:val="true"/>
          <w:lang w:bidi="fa-IR"/>
        </w:rPr>
        <w:t xml:space="preserve">وقد اعتمدنا في تحقيقنا لهذا الكتاب على النسخة المطبوعة على هذه المصورة ، وكذلك باب النوادر وهو آخر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 نفس کتاب المواعظ </w:t>
      </w:r>
      <w:r>
        <w:rPr>
          <w:rFonts w:eastAsia="IRNazanin" w:cs="IRNazanin"/>
          <w:color w:val="111111"/>
          <w:sz w:val="28"/>
          <w:szCs w:val="28"/>
          <w:rtl w:val="true"/>
          <w:lang w:bidi="fa-IR"/>
        </w:rPr>
        <w:t>.</w:t>
      </w:r>
    </w:p>
    <w:p>
      <w:pPr>
        <w:pStyle w:val="Heading3"/>
        <w:numPr>
          <w:ilvl w:val="2"/>
          <w:numId w:val="1"/>
        </w:numPr>
        <w:rPr/>
      </w:pPr>
      <w:bookmarkStart w:id="53" w:name="__RefHeading___Toc3732821_653776707"/>
      <w:bookmarkStart w:id="54" w:name="_Toc18"/>
      <w:bookmarkEnd w:id="53"/>
      <w:r>
        <w:rPr>
          <w:rtl w:val="true"/>
        </w:rPr>
        <w:t>صفات الشيعة</w:t>
      </w:r>
      <w:bookmarkEnd w:id="54"/>
    </w:p>
    <w:p>
      <w:pPr>
        <w:pStyle w:val="BookText"/>
        <w:rPr/>
      </w:pPr>
      <w:r>
        <w:rPr>
          <w:rFonts w:ascii="IRNazanin" w:hAnsi="IRNazanin" w:eastAsia="IRNazanin"/>
          <w:color w:val="111111"/>
          <w:sz w:val="28"/>
          <w:sz w:val="28"/>
          <w:szCs w:val="28"/>
          <w:rtl w:val="true"/>
          <w:lang w:bidi="fa-IR"/>
        </w:rPr>
        <w:t xml:space="preserve">قال عنه الشيخ الطهراني في الذريعة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صفات الشيعة للشيخ الصدوق أبي جعفر محمد بن علي بن الحسين بن موسی بن بابويه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عنه في الدمعة الساكبة ، والمجلسي في البحار ، والحر في الوسائل ، وشيخنا في</w:t>
      </w:r>
    </w:p>
    <w:p>
      <w:pPr>
        <w:pStyle w:val="BookText"/>
        <w:rPr/>
      </w:pPr>
      <w:r>
        <w:rPr>
          <w:rFonts w:ascii="IRNazanin" w:hAnsi="IRNazanin" w:eastAsia="IRNazanin"/>
          <w:color w:val="111111"/>
          <w:sz w:val="28"/>
          <w:sz w:val="28"/>
          <w:szCs w:val="28"/>
          <w:rtl w:val="true"/>
          <w:lang w:bidi="fa-IR"/>
        </w:rPr>
        <w:t xml:space="preserve">المستدرك ، توجد منه نسخة بخط قديم وقطع كبير عند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 وأخرى عند الأردوبادي في النجف ، ومكتبة الطهراني بسامراء ومعه فضائل الشيعة له أيضا ، وبخط شيخنا النوري عند حفيده میرزا علی بهزادي بطهران</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اعتمدنا في تحقيقه على نسختين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خطية ، وهي النسخة المحفوظة في المدرسة الفيضية والموجودة ضمن المجموعة </w:t>
      </w: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نسخة جيدة جاء 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 صفات الشيعة من تأليف الشيخ الصدوق محمد بن علی بن بابويه القمی نزیل الري ، والحمد لله أولا وآخرا و ظاهر و باطن ، كتبه لنفسه العبد المذنب المسيء حسین بن محمد تقي النوري الطبرسي في سابع شوال من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55" w:name="pg8799_78049"/>
    </w:p>
    <w:p>
      <w:pPr>
        <w:pStyle w:val="BookText"/>
        <w:rPr/>
      </w:pPr>
      <w:bookmarkEnd w:id="55"/>
      <w:r>
        <w:rPr>
          <w:rFonts w:ascii="Amiri" w:hAnsi="Amiri" w:eastAsia="Amiri" w:cs="Amiri"/>
          <w:color w:val="111111"/>
          <w:sz w:val="28"/>
          <w:sz w:val="28"/>
          <w:szCs w:val="28"/>
          <w:rtl w:val="true"/>
          <w:lang w:bidi="ar-SA"/>
        </w:rPr>
        <w:t>ارض الغري على ساكنه الف سلام و تحية وإكرام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مطبوعة ، وهي النسخة الموجودة في مكتبة الطهراني في سامراء والتي ذكرها صاحب الذريعة في كتابه ، حيث قام بطباعتها العلامة نجم الدين العسكري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 وهي ملحقة بكتاب</w:t>
      </w:r>
    </w:p>
    <w:p>
      <w:pPr>
        <w:pStyle w:val="BookText"/>
        <w:rPr/>
      </w:pPr>
      <w:r>
        <w:rPr>
          <w:rFonts w:ascii="IRNazanin" w:hAnsi="IRNazanin" w:eastAsia="IRNazanin"/>
          <w:color w:val="111111"/>
          <w:sz w:val="28"/>
          <w:sz w:val="28"/>
          <w:szCs w:val="28"/>
          <w:rtl w:val="true"/>
          <w:lang w:bidi="fa-IR"/>
        </w:rPr>
        <w:t>على والشيعة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العلامة نجم الدين الشريف العسكري نزيل مدينة سامراء المشرفة ، حيث كتب 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استنساخ هذا الكتاب على يد الشريف العسكري نجم الدين ابن الحجة المرحوم الشيخ میرزا محمد الشريف العسكري الطهراني قدس سره في ليلة السبت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القعدة في سامراء وصلى الله على محمد و آله الطاهرين</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56" w:name="__RefHeading___Toc3732823_653776707"/>
      <w:bookmarkStart w:id="57" w:name="_Toc19"/>
      <w:bookmarkEnd w:id="56"/>
      <w:r>
        <w:rPr>
          <w:rtl w:val="true"/>
        </w:rPr>
        <w:t>فضائل الشيعة</w:t>
      </w:r>
      <w:bookmarkEnd w:id="57"/>
    </w:p>
    <w:p>
      <w:pPr>
        <w:pStyle w:val="BookText"/>
        <w:rPr/>
      </w:pPr>
      <w:r>
        <w:rPr>
          <w:rFonts w:ascii="IRNazanin" w:hAnsi="IRNazanin" w:eastAsia="IRNazanin"/>
          <w:color w:val="111111"/>
          <w:sz w:val="28"/>
          <w:sz w:val="28"/>
          <w:szCs w:val="28"/>
          <w:rtl w:val="true"/>
          <w:lang w:bidi="fa-IR"/>
        </w:rPr>
        <w:t>قال عنه الشيخ الطهراني في 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 والمجلسي ينقل عن فضائل الشيعة وصفات الشيعة ، وكلاهما كانا موجودين عنده ، كما أن الشيخ الحر ينقل عنهما وكانا عنده ، بتصريحه في الفائدة الرابعة من خاتمة الوسائل ، وهما موجودان اليوم في اصفهان و في مشهد خراسان ، عند الشيخ حسين المعروف بالمقدس المشهدي ، و أخذه منه الميرزا محمد الطهرانی ، واليوم موجود في مكتبة سامراء </w:t>
      </w:r>
      <w:r>
        <w:rPr>
          <w:rFonts w:eastAsia="IRNazanin" w:cs="IRNazanin"/>
          <w:color w:val="111111"/>
          <w:sz w:val="28"/>
          <w:szCs w:val="28"/>
          <w:rtl w:val="true"/>
          <w:lang w:bidi="fa-IR"/>
        </w:rPr>
        <w:t>.</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اعتمدنا في تحقيقه على نسختين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خطية ، وهي النسخة المحفوظة في مكتبة آية الله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نسخة جيدة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مطبوعة ، وهي نفس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الذكر والموجودة في مكتبة الطهراني في سامراء ، حيث جاء 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بحمد الله تعالی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عليه الرحمة بقلم نجم الدين الشريف</w:t>
      </w:r>
    </w:p>
    <w:p>
      <w:pPr>
        <w:pStyle w:val="BookText"/>
        <w:rPr/>
      </w:pPr>
      <w:r>
        <w:rPr>
          <w:rFonts w:ascii="IRNazanin" w:hAnsi="IRNazanin" w:eastAsia="IRNazanin"/>
          <w:color w:val="111111"/>
          <w:sz w:val="28"/>
          <w:sz w:val="28"/>
          <w:szCs w:val="28"/>
          <w:rtl w:val="true"/>
          <w:lang w:bidi="fa-IR"/>
        </w:rPr>
        <w:t xml:space="preserve">العسكري الطهراني ابن الحجة المغفور له الشيخ میرزا محمد العسكري الطهراني 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وصلى الله على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جميع نسخ هذه الكتب قد تأخرت عن عصر المؤلف ، فلم نتخذ أيا منها أصلا و محورا للعمل ، بل اعتمدنا طريقة التلفيق فيما بين نسخة الكتاب المخطوطة ونسخه المطبوعة إضافة إلى الجوامع الحديثية خصوصا مصنفات الشيخ الصدوق الأخرى كالأمالي والتوحید و معاني الأخبار ، وكذلك مع الكتب التي نقلت من هذه المصادر کالبحار والوسائل وغيرها وذلك من أجل تقديم نصّ متّقن و مضبوط بقدر الإمكان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وقمنا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بمطابقة الآيات القرآنية الشريفة مع القرآن الكريم وأثبتها كما هي في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على ذكر أكبر عدد من التخريجات واتحادات الأحاديث من المصادر المختلفة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أضفته من المصادر أو ذكر في إحدى النسخ ولم يذكر في الأخرىجعلته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وأشرت لذلك في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اقتصرت في الإشارة لموارد الاختلافات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النسخ والمصادر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المهمة منها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بترجمة بعض الأعلام الذين وقع تصحيف في أسمائهم ، وكذلك قمنا بشرح لغوي بسيط لبعض المفردات ، مع إضافة تعليقات مفيدة في موارد متفرقة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هوامش الكتاب نعني بها النسخة الخطية والمطبوع كليهما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قمنا بوضع عناوین جانبية مفيدة للأحاديث الواردة في هذه الكتب ، يستفيد منها القاريء والباحث على السواء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ألحقنا بآخر کل کتاب من هذه الكتب عدة فهارس فنية مع فهرسة موضوعية له ، وأنشأنا فهرسة لمصادر تحقيق الكتب الثلاثة ألحقناه في آخر الكتاب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وقف کتابخانه و قرائت خانه عمومی آیت الله العظمیمرعشی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وصلواته علي محمد وآله الطاهرين قال ابو جعفر</w:t>
      </w:r>
    </w:p>
    <w:p>
      <w:pPr>
        <w:pStyle w:val="BookText"/>
        <w:rPr/>
      </w:pPr>
      <w:r>
        <w:rPr>
          <w:rFonts w:ascii="IRNazanin" w:hAnsi="IRNazanin" w:eastAsia="IRNazanin"/>
          <w:color w:val="111111"/>
          <w:sz w:val="28"/>
          <w:sz w:val="28"/>
          <w:szCs w:val="28"/>
          <w:rtl w:val="true"/>
          <w:lang w:bidi="fa-IR"/>
        </w:rPr>
        <w:t>محمد بن على بن الحسين بن موسی ابن بابويه التي الفيته رضا الله عنه</w:t>
      </w:r>
    </w:p>
    <w:p>
      <w:pPr>
        <w:pStyle w:val="BookText"/>
        <w:rPr/>
      </w:pPr>
      <w:r>
        <w:rPr>
          <w:rFonts w:ascii="IRNazanin" w:hAnsi="IRNazanin" w:eastAsia="IRNazanin"/>
          <w:color w:val="111111"/>
          <w:sz w:val="28"/>
          <w:sz w:val="28"/>
          <w:szCs w:val="28"/>
          <w:rtl w:val="true"/>
          <w:lang w:bidi="fa-IR"/>
        </w:rPr>
        <w:t>حدثنی ابی رضی الله عن قال حدثنا علدالله بن الحسين المودب عن</w:t>
      </w:r>
    </w:p>
    <w:p>
      <w:pPr>
        <w:pStyle w:val="BookText"/>
        <w:rPr/>
      </w:pPr>
      <w:r>
        <w:rPr>
          <w:rFonts w:ascii="IRNazanin" w:hAnsi="IRNazanin" w:eastAsia="IRNazanin"/>
          <w:color w:val="111111"/>
          <w:sz w:val="28"/>
          <w:sz w:val="28"/>
          <w:szCs w:val="28"/>
          <w:rtl w:val="true"/>
          <w:lang w:bidi="fa-IR"/>
        </w:rPr>
        <w:t>احمد بن على الاصفهانی عن محمد بن اسم الطوسی قال حدثنا ابورجاعن</w:t>
      </w:r>
    </w:p>
    <w:p>
      <w:pPr>
        <w:pStyle w:val="BookText"/>
        <w:rPr/>
      </w:pPr>
      <w:r>
        <w:rPr>
          <w:rFonts w:ascii="IRNazanin" w:hAnsi="IRNazanin" w:eastAsia="IRNazanin"/>
          <w:color w:val="111111"/>
          <w:sz w:val="28"/>
          <w:sz w:val="28"/>
          <w:szCs w:val="28"/>
          <w:rtl w:val="true"/>
          <w:lang w:bidi="fa-IR"/>
        </w:rPr>
        <w:t>نافع عن ابن عرانول سالن البني میلاد عينهون عن علب</w:t>
      </w:r>
    </w:p>
    <w:p>
      <w:pPr>
        <w:pStyle w:val="BookText"/>
        <w:rPr/>
      </w:pPr>
      <w:r>
        <w:rPr>
          <w:rFonts w:ascii="Amiri" w:hAnsi="Amiri" w:eastAsia="Amiri" w:cs="Amiri"/>
          <w:color w:val="111111"/>
          <w:sz w:val="28"/>
          <w:sz w:val="28"/>
          <w:szCs w:val="28"/>
          <w:rtl w:val="true"/>
          <w:lang w:bidi="ar-SA"/>
        </w:rPr>
        <w:t>الطالب عليه السلا فعصب علامه عليه والئم قالنابالعام</w:t>
      </w:r>
    </w:p>
    <w:p>
      <w:pPr>
        <w:pStyle w:val="BookText"/>
        <w:rPr/>
      </w:pPr>
      <w:r>
        <w:rPr>
          <w:rFonts w:ascii="Amiri" w:hAnsi="Amiri" w:eastAsia="Amiri" w:cs="Amiri"/>
          <w:color w:val="111111"/>
          <w:sz w:val="28"/>
          <w:sz w:val="28"/>
          <w:szCs w:val="28"/>
          <w:rtl w:val="true"/>
          <w:lang w:bidi="ar-SA"/>
        </w:rPr>
        <w:t>يذكرونن منزلته من نزلت من اجعل فقداجنى</w:t>
      </w:r>
    </w:p>
    <w:p>
      <w:pPr>
        <w:pStyle w:val="BookText"/>
        <w:rPr/>
      </w:pPr>
      <w:r>
        <w:rPr>
          <w:rFonts w:ascii="Amiri" w:hAnsi="Amiri" w:eastAsia="Amiri" w:cs="Amiri"/>
          <w:color w:val="111111"/>
          <w:sz w:val="28"/>
          <w:sz w:val="28"/>
          <w:szCs w:val="28"/>
          <w:rtl w:val="true"/>
          <w:lang w:bidi="ar-SA"/>
        </w:rPr>
        <w:t>ومنحني فقد عرض 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ض فاه المجة الاون</w:t>
      </w:r>
    </w:p>
    <w:p>
      <w:pPr>
        <w:pStyle w:val="BookText"/>
        <w:rPr/>
      </w:pPr>
      <w:r>
        <w:rPr>
          <w:rFonts w:ascii="IRNazanin" w:hAnsi="IRNazanin" w:eastAsia="IRNazanin"/>
          <w:color w:val="111111"/>
          <w:sz w:val="28"/>
          <w:sz w:val="28"/>
          <w:szCs w:val="28"/>
          <w:rtl w:val="true"/>
          <w:lang w:bidi="fa-IR"/>
        </w:rPr>
        <w:t>احبعلايخرج من الدنياحت ضرب من الكوثروا اینطون</w:t>
      </w:r>
    </w:p>
    <w:p>
      <w:pPr>
        <w:pStyle w:val="BookText"/>
        <w:rPr/>
      </w:pPr>
      <w:r>
        <w:rPr>
          <w:rFonts w:ascii="IRNazanin" w:hAnsi="IRNazanin" w:eastAsia="IRNazanin"/>
          <w:color w:val="111111"/>
          <w:sz w:val="28"/>
          <w:sz w:val="28"/>
          <w:szCs w:val="28"/>
          <w:rtl w:val="true"/>
          <w:lang w:bidi="fa-IR"/>
        </w:rPr>
        <w:t>ویری مكانه في الجنة ومن بلافاصلا واموتامه</w:t>
      </w:r>
    </w:p>
    <w:p>
      <w:pPr>
        <w:pStyle w:val="BookText"/>
        <w:rPr/>
      </w:pPr>
      <w:r>
        <w:rPr>
          <w:rFonts w:ascii="Amiri" w:hAnsi="Amiri" w:eastAsia="Amiri" w:cs="Amiri"/>
          <w:color w:val="111111"/>
          <w:sz w:val="28"/>
          <w:sz w:val="28"/>
          <w:szCs w:val="28"/>
          <w:rtl w:val="true"/>
          <w:lang w:bidi="ar-SA"/>
        </w:rPr>
        <w:t>واستحاب أو منحبعليا استغفرت له المريخ</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وقف کتابخانه 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خانه عمومی آیت الله العظمی</w:t>
      </w:r>
    </w:p>
    <w:p>
      <w:pPr>
        <w:pStyle w:val="BookText"/>
        <w:rPr/>
      </w:pPr>
      <w:r>
        <w:rPr>
          <w:rFonts w:ascii="IRNazanin" w:hAnsi="IRNazanin" w:eastAsia="IRNazanin"/>
          <w:color w:val="111111"/>
          <w:sz w:val="28"/>
          <w:sz w:val="28"/>
          <w:szCs w:val="28"/>
          <w:rtl w:val="true"/>
          <w:lang w:bidi="fa-IR"/>
        </w:rPr>
        <w:t xml:space="preserve">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سقط عقاب ادووجل عن خلقه ازليال عن نبهان جا</w:t>
      </w:r>
    </w:p>
    <w:p>
      <w:pPr>
        <w:pStyle w:val="BookText"/>
        <w:rPr/>
      </w:pPr>
      <w:r>
        <w:rPr>
          <w:rFonts w:ascii="IRNazanin" w:hAnsi="IRNazanin" w:eastAsia="IRNazanin"/>
          <w:color w:val="111111"/>
          <w:sz w:val="28"/>
          <w:sz w:val="28"/>
          <w:szCs w:val="28"/>
          <w:rtl w:val="true"/>
          <w:lang w:bidi="fa-IR"/>
        </w:rPr>
        <w:t>و نبیوم القاه حلشام بن الحسن بن الوليدجانه</w:t>
      </w:r>
    </w:p>
    <w:p>
      <w:pPr>
        <w:pStyle w:val="BookText"/>
        <w:rPr/>
      </w:pPr>
      <w:r>
        <w:rPr>
          <w:rFonts w:ascii="Amiri" w:hAnsi="Amiri" w:eastAsia="Amiri" w:cs="Amiri"/>
          <w:color w:val="111111"/>
          <w:sz w:val="28"/>
          <w:sz w:val="28"/>
          <w:szCs w:val="28"/>
          <w:rtl w:val="true"/>
          <w:lang w:bidi="ar-SA"/>
        </w:rPr>
        <w:t>والحدشنامجناح الضفارعين العباس بن زيدقال قلت</w:t>
      </w:r>
    </w:p>
    <w:p>
      <w:pPr>
        <w:pStyle w:val="BookText"/>
        <w:rPr/>
      </w:pPr>
      <w:r>
        <w:rPr>
          <w:rFonts w:ascii="IRNazanin" w:hAnsi="IRNazanin" w:eastAsia="IRNazanin"/>
          <w:color w:val="111111"/>
          <w:sz w:val="28"/>
          <w:sz w:val="28"/>
          <w:szCs w:val="28"/>
          <w:rtl w:val="true"/>
          <w:lang w:bidi="fa-IR"/>
        </w:rPr>
        <w:t>ابوعبداس عليه السلاذاتوم ج فاك قول اسمعیل</w:t>
      </w:r>
    </w:p>
    <w:p>
      <w:pPr>
        <w:pStyle w:val="BookText"/>
        <w:rPr/>
      </w:pPr>
      <w:r>
        <w:rPr>
          <w:rFonts w:ascii="IRNazanin" w:hAnsi="IRNazanin" w:eastAsia="IRNazanin"/>
          <w:color w:val="111111"/>
          <w:sz w:val="28"/>
          <w:sz w:val="28"/>
          <w:szCs w:val="28"/>
          <w:rtl w:val="true"/>
          <w:lang w:bidi="fa-IR"/>
        </w:rPr>
        <w:t>وزارت ڈرایب نيولابي قال فقال اذا ادخل اسه</w:t>
      </w:r>
    </w:p>
    <w:p>
      <w:pPr>
        <w:pStyle w:val="BookText"/>
        <w:rPr/>
      </w:pPr>
      <w:r>
        <w:rPr>
          <w:rFonts w:ascii="IRNazanin" w:hAnsi="IRNazanin" w:eastAsia="IRNazanin"/>
          <w:color w:val="111111"/>
          <w:sz w:val="28"/>
          <w:sz w:val="28"/>
          <w:szCs w:val="28"/>
          <w:rtl w:val="true"/>
          <w:lang w:bidi="fa-IR"/>
        </w:rPr>
        <w:t xml:space="preserve">اهلاجة المجندارد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لولاالول منافیلترایتلی</w:t>
      </w:r>
    </w:p>
    <w:p>
      <w:pPr>
        <w:pStyle w:val="BookText"/>
        <w:rPr/>
      </w:pPr>
      <w:r>
        <w:rPr>
          <w:rFonts w:ascii="Amiri" w:hAnsi="Amiri" w:eastAsia="Amiri" w:cs="Amiri"/>
          <w:color w:val="111111"/>
          <w:sz w:val="28"/>
          <w:sz w:val="28"/>
          <w:szCs w:val="28"/>
          <w:rtl w:val="true"/>
          <w:lang w:bidi="ar-SA"/>
        </w:rPr>
        <w:t>عليا به نقوالتنحتيتانكلك واصل اليه دولابه</w:t>
      </w:r>
    </w:p>
    <w:p>
      <w:pPr>
        <w:pStyle w:val="BookText"/>
        <w:rPr/>
      </w:pPr>
      <w:r>
        <w:rPr>
          <w:rFonts w:ascii="IRNazanin" w:hAnsi="IRNazanin" w:eastAsia="IRNazanin"/>
          <w:color w:val="111111"/>
          <w:sz w:val="28"/>
          <w:sz w:val="28"/>
          <w:szCs w:val="28"/>
          <w:rtl w:val="true"/>
          <w:lang w:bidi="fa-IR"/>
        </w:rPr>
        <w:t>باذن وهو قوله وإذا رابیت رایت نما وملاكيرا تحدثنا</w:t>
      </w:r>
    </w:p>
    <w:p>
      <w:pPr>
        <w:pStyle w:val="BookText"/>
        <w:rPr/>
      </w:pPr>
      <w:r>
        <w:rPr>
          <w:rFonts w:ascii="IRNazanin" w:hAnsi="IRNazanin" w:eastAsia="IRNazanin"/>
          <w:color w:val="111111"/>
          <w:sz w:val="28"/>
          <w:sz w:val="28"/>
          <w:szCs w:val="28"/>
          <w:rtl w:val="true"/>
          <w:lang w:bidi="fa-IR"/>
        </w:rPr>
        <w:t>بن موسی بن المتوكل رحم الله احدثنا يو العطارعن</w:t>
      </w:r>
    </w:p>
    <w:p>
      <w:pPr>
        <w:pStyle w:val="BookText"/>
        <w:rPr/>
      </w:pPr>
      <w:r>
        <w:rPr>
          <w:rFonts w:ascii="IRNazanin" w:hAnsi="IRNazanin" w:eastAsia="IRNazanin"/>
          <w:color w:val="111111"/>
          <w:sz w:val="28"/>
          <w:sz w:val="28"/>
          <w:szCs w:val="28"/>
          <w:rtl w:val="true"/>
          <w:lang w:bidi="fa-IR"/>
        </w:rPr>
        <w:t>احمد العيصرفه عرجعون علیہ السلام قالقاد</w:t>
      </w:r>
    </w:p>
    <w:p>
      <w:pPr>
        <w:pStyle w:val="BookText"/>
        <w:rPr/>
      </w:pPr>
      <w:r>
        <w:rPr>
          <w:rFonts w:ascii="Amiri" w:hAnsi="Amiri" w:eastAsia="Amiri" w:cs="Amiri"/>
          <w:color w:val="111111"/>
          <w:sz w:val="28"/>
          <w:sz w:val="28"/>
          <w:szCs w:val="28"/>
          <w:rtl w:val="true"/>
          <w:lang w:bidi="ar-SA"/>
        </w:rPr>
        <w:t>اذا كان يوم القيامة ينفع المؤمن من شيعتناؤااالح</w:t>
      </w:r>
    </w:p>
    <w:p>
      <w:pPr>
        <w:pStyle w:val="BookText"/>
        <w:rPr/>
      </w:pPr>
      <w:r>
        <w:rPr>
          <w:rFonts w:ascii="IRNazanin" w:hAnsi="IRNazanin" w:eastAsia="IRNazanin"/>
          <w:color w:val="111111"/>
          <w:sz w:val="28"/>
          <w:sz w:val="28"/>
          <w:szCs w:val="28"/>
          <w:rtl w:val="true"/>
          <w:lang w:bidi="fa-IR"/>
        </w:rPr>
        <w:t>فقد تجاه الو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8799_78058"/>
      <w:bookmarkStart w:id="59" w:name="pg8799_78058"/>
      <w:bookmarkEnd w:id="59"/>
    </w:p>
    <w:p>
      <w:pPr>
        <w:pStyle w:val="Heading2"/>
        <w:numPr>
          <w:ilvl w:val="1"/>
          <w:numId w:val="1"/>
        </w:numPr>
        <w:rPr/>
      </w:pPr>
      <w:bookmarkStart w:id="60" w:name="pg8799_78058"/>
      <w:bookmarkStart w:id="61" w:name="__RefHeading___Toc3732825_653776707"/>
      <w:bookmarkStart w:id="62" w:name="_Toc20"/>
      <w:bookmarkEnd w:id="60"/>
      <w:bookmarkEnd w:id="61"/>
      <w:r>
        <w:rPr>
          <w:rtl w:val="true"/>
        </w:rPr>
        <w:t>المواعظ</w:t>
      </w:r>
      <w:bookmarkEnd w:id="62"/>
    </w:p>
    <w:p>
      <w:pPr>
        <w:pStyle w:val="Heading3"/>
        <w:numPr>
          <w:ilvl w:val="2"/>
          <w:numId w:val="1"/>
        </w:numPr>
        <w:rPr/>
      </w:pPr>
      <w:bookmarkStart w:id="63" w:name="__RefHeading___Toc3732827_653776707"/>
      <w:bookmarkStart w:id="64" w:name="_Toc21"/>
      <w:bookmarkEnd w:id="63"/>
      <w:r>
        <w:rPr>
          <w:rtl w:val="true"/>
        </w:rPr>
        <w:t>اشارة</w:t>
      </w:r>
      <w:bookmarkEnd w:id="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الصدوق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8799_78060"/>
      <w:bookmarkStart w:id="66" w:name="pg8799_78060"/>
      <w:bookmarkEnd w:id="66"/>
    </w:p>
    <w:p>
      <w:pPr>
        <w:pStyle w:val="Heading3"/>
        <w:numPr>
          <w:ilvl w:val="2"/>
          <w:numId w:val="1"/>
        </w:numPr>
        <w:rPr/>
      </w:pPr>
      <w:bookmarkStart w:id="67" w:name="pg8799_78060"/>
      <w:bookmarkStart w:id="68" w:name="__RefHeading___Toc3732829_653776707"/>
      <w:bookmarkStart w:id="69" w:name="_Toc22"/>
      <w:bookmarkEnd w:id="67"/>
      <w:bookmarkEnd w:id="68"/>
      <w:r>
        <w:rPr>
          <w:rtl w:val="true"/>
        </w:rPr>
        <w:t>مقدمة المؤلف</w:t>
      </w:r>
      <w:bookmarkEnd w:id="69"/>
    </w:p>
    <w:p>
      <w:pPr>
        <w:pStyle w:val="BookText"/>
        <w:rPr/>
      </w:pPr>
      <w:r>
        <w:rPr>
          <w:rFonts w:ascii="IRNazanin" w:hAnsi="IRNazanin" w:eastAsia="IRNazanin"/>
          <w:color w:val="111111"/>
          <w:sz w:val="28"/>
          <w:sz w:val="28"/>
          <w:szCs w:val="28"/>
          <w:rtl w:val="true"/>
          <w:lang w:bidi="fa-IR"/>
        </w:rPr>
        <w:t xml:space="preserve">الحمد لولته ومستحقه وأفضل الصلوة والسلام على أشرف خلقه محمد خاتم الأنبياء والمرسلين العظام، وعلى بضعته الطاهرة وأوصيائه المعصومین الكرام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فهذه الآلي غوالي و جواهر زواهر ، وصايا خرجت من عمان النبوة ومعدن الرسالة ، محل البركات الإلهية ، ومنزل الرحمات الغير المتناهية بالأصالة صلى الله عليه وسلم وعلى خلفائه الطاهرين ، أكرم البرايا على الله ، وإليه النقطا</w:t>
      </w:r>
      <w:r>
        <w:rPr>
          <w:rStyle w:val="FootnoteAnchor"/>
          <w:rtl w:val="true"/>
        </w:rPr>
        <w:footnoteReference w:id="46"/>
      </w:r>
      <w:r>
        <w:rPr>
          <w:rFonts w:ascii="Amiri" w:hAnsi="Amiri" w:eastAsia="Amiri" w:cs="Amiri"/>
          <w:color w:val="111111"/>
          <w:sz w:val="28"/>
          <w:sz w:val="28"/>
          <w:szCs w:val="28"/>
          <w:rtl w:val="true"/>
          <w:lang w:bidi="ar-SA"/>
        </w:rPr>
        <w:t>حل المشكلات وفيصل القضايا ، سيدنا ومولانا أمير المؤمنين ، وإمام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المسلمين ، علي بن أبي طالب صلوات الله وتسليماته عليه ، وعلى عترته المعصومين ، فطوبى لمن وعاها وأوعاها خزانة قلبه ، ومرحبا بمن سعى في حفظها بمقتضى سلامة عقله ولبه </w:t>
      </w:r>
      <w:r>
        <w:rPr>
          <w:rFonts w:eastAsia="Amiri" w:cs="Amiri" w:ascii="Amiri" w:hAnsi="Amiri"/>
          <w:color w:val="111111"/>
          <w:sz w:val="28"/>
          <w:szCs w:val="28"/>
          <w:rtl w:val="true"/>
          <w:lang w:bidi="ar-SA"/>
        </w:rPr>
        <w:t xml:space="preserve">. </w:t>
      </w:r>
      <w:bookmarkStart w:id="70" w:name="pg8799_78061"/>
    </w:p>
    <w:p>
      <w:pPr>
        <w:pStyle w:val="Heading3"/>
        <w:numPr>
          <w:ilvl w:val="2"/>
          <w:numId w:val="1"/>
        </w:numPr>
        <w:rPr/>
      </w:pPr>
      <w:bookmarkStart w:id="71" w:name="__RefHeading___Toc3732831_653776707"/>
      <w:bookmarkStart w:id="72" w:name="_Toc23"/>
      <w:bookmarkEnd w:id="70"/>
      <w:bookmarkEnd w:id="71"/>
      <w:r>
        <w:rPr>
          <w:rtl w:val="true"/>
        </w:rPr>
        <w:t>[</w:t>
      </w:r>
      <w:r>
        <w:rPr>
          <w:rtl w:val="true"/>
        </w:rPr>
        <w:t>وصايا رسول الله</w:t>
      </w:r>
      <w:r>
        <w:rPr>
          <w:rtl w:val="true"/>
        </w:rPr>
        <w:t>(</w:t>
      </w:r>
      <w:r>
        <w:rPr>
          <w:rtl w:val="true"/>
        </w:rPr>
        <w:t>صلی الله علیه و آله و سلم</w:t>
      </w:r>
      <w:r>
        <w:rPr>
          <w:rtl w:val="true"/>
        </w:rPr>
        <w:t>)</w:t>
      </w:r>
      <w:r>
        <w:rPr>
          <w:rtl w:val="true"/>
        </w:rPr>
        <w:t>لأمير المؤمنین</w:t>
      </w:r>
      <w:r>
        <w:rPr>
          <w:rtl w:val="true"/>
        </w:rPr>
        <w:t>(</w:t>
      </w:r>
      <w:r>
        <w:rPr>
          <w:rtl w:val="true"/>
        </w:rPr>
        <w:t>علیه السّلام</w:t>
      </w:r>
      <w:r>
        <w:rPr>
          <w:rtl w:val="true"/>
        </w:rPr>
        <w:t>)]</w:t>
      </w:r>
      <w:bookmarkEnd w:id="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بن عمرو ، وأنس بن محمد ، عن أبيه جميعا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النبي صلى الله عليه و آله لأمير المؤمنین علیه السلام فقد رويته عن محمد بن</w:t>
      </w:r>
    </w:p>
    <w:p>
      <w:pPr>
        <w:pStyle w:val="BookText"/>
        <w:rPr/>
      </w:pPr>
      <w:r>
        <w:rPr>
          <w:rFonts w:ascii="Amiri" w:hAnsi="Amiri" w:eastAsia="Amiri" w:cs="Amiri"/>
          <w:color w:val="111111"/>
          <w:sz w:val="28"/>
          <w:sz w:val="28"/>
          <w:szCs w:val="28"/>
          <w:rtl w:val="true"/>
          <w:lang w:bidi="ar-SA"/>
        </w:rPr>
        <w:t xml:space="preserve">على ، الشاه ؛ بمرو الزود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حامد أحمد بن محمد بن أحمد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w:t>
      </w:r>
    </w:p>
    <w:p>
      <w:pPr>
        <w:pStyle w:val="BookText"/>
        <w:rPr/>
      </w:pPr>
      <w:r>
        <w:rPr>
          <w:rFonts w:ascii="IRNazanin" w:hAnsi="IRNazanin" w:eastAsia="IRNazanin"/>
          <w:color w:val="111111"/>
          <w:sz w:val="28"/>
          <w:sz w:val="28"/>
          <w:szCs w:val="28"/>
          <w:rtl w:val="true"/>
          <w:lang w:bidi="fa-IR"/>
        </w:rPr>
        <w:t xml:space="preserve">یزید أحمد بن خالد الخالدي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صالح التميمي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p>
    <w:p>
      <w:pPr>
        <w:pStyle w:val="BookText"/>
        <w:rPr/>
      </w:pPr>
      <w:r>
        <w:rPr>
          <w:rFonts w:ascii="Amiri" w:hAnsi="Amiri" w:eastAsia="Amiri" w:cs="Amiri"/>
          <w:color w:val="111111"/>
          <w:sz w:val="28"/>
          <w:sz w:val="28"/>
          <w:szCs w:val="28"/>
          <w:rtl w:val="true"/>
          <w:lang w:bidi="ar-SA"/>
        </w:rPr>
        <w:t xml:space="preserve">بن صالح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القطان ، عن حماد بن عمرو، عن جعفر بن محمد ، عن</w:t>
      </w:r>
    </w:p>
    <w:p>
      <w:pPr>
        <w:pStyle w:val="BookText"/>
        <w:rPr/>
      </w:pPr>
      <w:r>
        <w:rPr>
          <w:rFonts w:ascii="Amiri" w:hAnsi="Amiri" w:eastAsia="Amiri" w:cs="Amiri"/>
          <w:color w:val="111111"/>
          <w:sz w:val="28"/>
          <w:sz w:val="28"/>
          <w:szCs w:val="28"/>
          <w:rtl w:val="true"/>
          <w:lang w:bidi="ar-SA"/>
        </w:rPr>
        <w:t>أبيه ، عن جده ، عن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 الشاه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w:t>
      </w:r>
    </w:p>
    <w:p>
      <w:pPr>
        <w:pStyle w:val="BookText"/>
        <w:rPr/>
      </w:pPr>
      <w:r>
        <w:rPr>
          <w:rFonts w:ascii="IRNazanin" w:hAnsi="IRNazanin" w:eastAsia="IRNazanin"/>
          <w:color w:val="111111"/>
          <w:sz w:val="28"/>
          <w:sz w:val="28"/>
          <w:szCs w:val="28"/>
          <w:rtl w:val="true"/>
          <w:lang w:bidi="fa-IR"/>
        </w:rPr>
        <w:t xml:space="preserve">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صالح التميمي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أنس بن محمد ،</w:t>
      </w:r>
    </w:p>
    <w:p>
      <w:pPr>
        <w:pStyle w:val="BookText"/>
        <w:rPr/>
      </w:pPr>
      <w:r>
        <w:rPr>
          <w:rFonts w:ascii="Amiri" w:hAnsi="Amiri" w:eastAsia="Amiri" w:cs="Amiri"/>
          <w:color w:val="111111"/>
          <w:sz w:val="28"/>
          <w:sz w:val="28"/>
          <w:szCs w:val="28"/>
          <w:rtl w:val="true"/>
          <w:lang w:bidi="ar-SA"/>
        </w:rPr>
        <w:t>أبو مالك ، عن أبيه ، عن جعفر بن محمد ، عن أبيه، عن جده، عن علي بن أبي طالب عليهم السلام عن</w:t>
      </w:r>
    </w:p>
    <w:p>
      <w:pPr>
        <w:pStyle w:val="BookText"/>
        <w:rPr/>
      </w:pPr>
      <w:r>
        <w:rPr>
          <w:rFonts w:ascii="Amiri" w:hAnsi="Amiri" w:eastAsia="Amiri" w:cs="Amiri"/>
          <w:color w:val="111111"/>
          <w:sz w:val="28"/>
          <w:sz w:val="28"/>
          <w:szCs w:val="28"/>
          <w:rtl w:val="true"/>
          <w:lang w:bidi="ar-SA"/>
        </w:rPr>
        <w:t xml:space="preserve">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أوصيك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مشيخة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جعفر بن محمد ، عن أبيه ، عن جده، عن علي بن أبي طالب صلوات الله عليه ، عن النبي صلى الله عليه و آله أنه 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علئ ، أوصيك بوصية فاحفظها فلا تزال بخير ما حفظت وصیتی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 من كظم الغيظ</w:t>
      </w:r>
      <w:r>
        <w:rPr>
          <w:rStyle w:val="FootnoteAnchor"/>
          <w:rtl w:val="true"/>
        </w:rPr>
        <w:footnoteReference w:id="48"/>
      </w:r>
      <w:r>
        <w:rPr>
          <w:rFonts w:ascii="Amiri" w:hAnsi="Amiri" w:eastAsia="Amiri" w:cs="Amiri"/>
          <w:color w:val="111111"/>
          <w:sz w:val="28"/>
          <w:sz w:val="28"/>
          <w:szCs w:val="28"/>
          <w:rtl w:val="true"/>
          <w:lang w:bidi="ar-SA"/>
        </w:rPr>
        <w:t xml:space="preserve">وهو يقدر على إمضائه أعقبه الله يوم القيامة أمنا وإيمانا يجد طعمه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علئ ، من لم يحسن وصيته عند موته كان نقص في مروءته ولم يمل </w:t>
      </w:r>
    </w:p>
    <w:p>
      <w:pPr>
        <w:pStyle w:val="BookText"/>
        <w:rPr/>
      </w:pPr>
      <w:r>
        <w:rPr>
          <w:rFonts w:ascii="Amiri" w:hAnsi="Amiri" w:eastAsia="Amiri" w:cs="Amiri"/>
          <w:color w:val="111111"/>
          <w:sz w:val="28"/>
          <w:sz w:val="28"/>
          <w:szCs w:val="28"/>
          <w:rtl w:val="true"/>
          <w:lang w:bidi="ar-SA"/>
        </w:rPr>
        <w:t>الشفاعة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 أفضل الجهاد من أصبح ولا يهتم</w:t>
      </w:r>
      <w:r>
        <w:rPr>
          <w:rStyle w:val="FootnoteAnchor"/>
          <w:rtl w:val="true"/>
        </w:rPr>
        <w:footnoteReference w:id="50"/>
      </w:r>
      <w:r>
        <w:rPr>
          <w:rFonts w:ascii="IRNazanin" w:hAnsi="IRNazanin" w:eastAsia="IRNazanin"/>
          <w:color w:val="111111"/>
          <w:sz w:val="28"/>
          <w:sz w:val="28"/>
          <w:szCs w:val="28"/>
          <w:rtl w:val="true"/>
          <w:lang w:bidi="fa-IR"/>
        </w:rPr>
        <w:t xml:space="preserve">بظلم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من خاف الناس لسانه فهو من أهل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شر الناس من أكرمه الناس إتقاء شره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 شر الناس من باع آخرته بدنياه ، وشر من ذلك من باع آخرته بدنيا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 ممن لم يقبل العذر من متنصل</w:t>
      </w:r>
      <w:r>
        <w:rPr>
          <w:rStyle w:val="FootnoteAnchor"/>
          <w:rtl w:val="true"/>
        </w:rPr>
        <w:footnoteReference w:id="52"/>
      </w:r>
      <w:r>
        <w:rPr>
          <w:rFonts w:ascii="IRNazanin" w:hAnsi="IRNazanin" w:eastAsia="IRNazanin"/>
          <w:color w:val="111111"/>
          <w:sz w:val="28"/>
          <w:sz w:val="28"/>
          <w:szCs w:val="28"/>
          <w:rtl w:val="true"/>
          <w:lang w:bidi="fa-IR"/>
        </w:rPr>
        <w:t>صادقا كان أو كاذبة، لم ينل شفاعتی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 إن الله عز وجل أحب الكذب في الصلاح</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بينه وبين الأهم منه فليقدم الأهم حينئير مهما كان ، لأن العقل مستقل بوجوب الأهم عند التزاحم، كما</w:t>
      </w:r>
    </w:p>
    <w:p>
      <w:pPr>
        <w:pStyle w:val="BookText"/>
        <w:rPr/>
      </w:pPr>
      <w:r>
        <w:rPr>
          <w:rFonts w:ascii="IRNazanin" w:hAnsi="IRNazanin" w:eastAsia="IRNazanin"/>
          <w:color w:val="111111"/>
          <w:sz w:val="28"/>
          <w:sz w:val="28"/>
          <w:szCs w:val="28"/>
          <w:rtl w:val="true"/>
          <w:lang w:bidi="fa-IR"/>
        </w:rPr>
        <w:t>إذا دار الأمر بإنقاذ غريق إلى ارتکاب حرام مثلا و تزاحم الأمر بينه وبين واجب آخر ، فليقدم الأهم</w:t>
      </w:r>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الكليني في الصحيح عن معاوية بن عمار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ليس</w:t>
      </w:r>
    </w:p>
    <w:p>
      <w:pPr>
        <w:pStyle w:val="BookText"/>
        <w:rPr/>
      </w:pPr>
      <w:r>
        <w:rPr>
          <w:rFonts w:ascii="IRNazanin" w:hAnsi="IRNazanin" w:eastAsia="IRNazanin"/>
          <w:color w:val="111111"/>
          <w:sz w:val="28"/>
          <w:sz w:val="28"/>
          <w:szCs w:val="28"/>
          <w:rtl w:val="true"/>
          <w:lang w:bidi="fa-IR"/>
        </w:rPr>
        <w:t xml:space="preserve">بکاذب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وأبغض الصدق في الفساد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علی ، من ترك الخمر لغير الله سقاه الله من الرحیق المختوم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والله صيانة لنفسه</w:t>
      </w:r>
      <w:r>
        <w:rPr>
          <w:rStyle w:val="FootnoteAnchor"/>
          <w:rtl w:val="true"/>
        </w:rPr>
        <w:footnoteReference w:id="54"/>
      </w:r>
      <w:r>
        <w:rPr>
          <w:rFonts w:ascii="Amiri" w:hAnsi="Amiri" w:eastAsia="Amiri" w:cs="Amiri"/>
          <w:color w:val="111111"/>
          <w:sz w:val="28"/>
          <w:sz w:val="28"/>
          <w:szCs w:val="28"/>
          <w:rtl w:val="true"/>
          <w:lang w:bidi="ar-SA"/>
        </w:rPr>
        <w:t xml:space="preserve">يشكره الله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شارب خمر كعابد وثن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 شارب الخمر لا يقبل الله عز وجل صلواته أربعين يوما ، فإن مات في الأربعين مات كافر</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مصتف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 مستحلا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كل مسكر حرام ، وما أسكر كثيره فالجرعة منه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جعلت الذنوب كلها في بيت ، وجعل مفاتحها</w:t>
      </w:r>
      <w:r>
        <w:rPr>
          <w:rStyle w:val="FootnoteAnchor"/>
          <w:rtl w:val="true"/>
        </w:rPr>
        <w:footnoteReference w:id="57"/>
      </w:r>
      <w:r>
        <w:rPr>
          <w:rFonts w:ascii="IRNazanin" w:hAnsi="IRNazanin" w:eastAsia="IRNazanin"/>
          <w:color w:val="111111"/>
          <w:sz w:val="28"/>
          <w:sz w:val="28"/>
          <w:szCs w:val="28"/>
          <w:rtl w:val="true"/>
          <w:lang w:bidi="fa-IR"/>
        </w:rPr>
        <w:t xml:space="preserve">شرب الخمر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يأتي على شارب الخمر ساعة لا يعرف فيها ربه عز وجل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 إن إزالة الجبال الرواسي أهون من إزالة ملك موكل</w:t>
      </w:r>
      <w:r>
        <w:rPr>
          <w:rStyle w:val="FootnoteAnchor"/>
          <w:rtl w:val="true"/>
        </w:rPr>
        <w:footnoteReference w:id="58"/>
      </w:r>
      <w:r>
        <w:rPr>
          <w:rFonts w:ascii="IRNazanin" w:hAnsi="IRNazanin" w:eastAsia="IRNazanin"/>
          <w:color w:val="111111"/>
          <w:sz w:val="28"/>
          <w:sz w:val="28"/>
          <w:szCs w:val="28"/>
          <w:rtl w:val="true"/>
          <w:lang w:bidi="fa-IR"/>
        </w:rPr>
        <w:t>لم تنقص</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أيامه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 ممن لم ينتفع بدينه ولا دنياه فلا خير</w:t>
      </w:r>
      <w:r>
        <w:rPr>
          <w:rStyle w:val="FootnoteAnchor"/>
          <w:rtl w:val="true"/>
        </w:rPr>
        <w:footnoteReference w:id="60"/>
      </w:r>
      <w:r>
        <w:rPr>
          <w:rFonts w:ascii="Amiri" w:hAnsi="Amiri" w:eastAsia="Amiri" w:cs="Amiri"/>
          <w:color w:val="111111"/>
          <w:sz w:val="28"/>
          <w:sz w:val="28"/>
          <w:szCs w:val="28"/>
          <w:rtl w:val="true"/>
          <w:lang w:bidi="ar-SA"/>
        </w:rPr>
        <w:t xml:space="preserve">في مجالسته ، ومن لم يوجب لك فلا توجب له ولا كرامة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يا علي ، ينبغي أن يكون في المؤمن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عند الهزاهز</w:t>
      </w:r>
      <w:r>
        <w:rPr>
          <w:rStyle w:val="FootnoteAnchor"/>
          <w:rtl w:val="true"/>
        </w:rPr>
        <w:footnoteReference w:id="62"/>
      </w:r>
      <w:r>
        <w:rPr>
          <w:rFonts w:ascii="Amiri" w:hAnsi="Amiri" w:eastAsia="Amiri" w:cs="Amiri"/>
          <w:color w:val="111111"/>
          <w:sz w:val="28"/>
          <w:sz w:val="28"/>
          <w:szCs w:val="28"/>
          <w:rtl w:val="true"/>
          <w:lang w:bidi="ar-SA"/>
        </w:rPr>
        <w:t>،وصبر عند البلاء ، وشكر عند الرخاء ، وقنوع بما رزقه الله عز وجل، لا يظلم الأعداء ، ولا يتحامل</w:t>
      </w:r>
      <w:r>
        <w:rPr>
          <w:rStyle w:val="FootnoteAnchor"/>
          <w:rtl w:val="true"/>
        </w:rPr>
        <w:footnoteReference w:id="63"/>
      </w:r>
      <w:r>
        <w:rPr>
          <w:rFonts w:ascii="Amiri" w:hAnsi="Amiri" w:eastAsia="Amiri" w:cs="Amiri"/>
          <w:color w:val="111111"/>
          <w:sz w:val="28"/>
          <w:sz w:val="28"/>
          <w:szCs w:val="28"/>
          <w:rtl w:val="true"/>
          <w:lang w:bidi="ar-SA"/>
        </w:rPr>
        <w:t>على الأصدقاء ، بدنه منه في تعب ، والناس منه في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أربعة لا ترد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 ووالد لولده ، والرجل يدعو الأخيه بظهر الغيب ، والمظلوم ،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لأنتصرن لك ارد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ثمانية إن أهينوا فلا يلومن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إلى مائدة لم يدع إليها ، والمتأمر على رب البيت ، وطالب الخير من أعدائه ، وطالب الفضل من اللئام ، والداخل بين اثنين في سر</w:t>
      </w:r>
      <w:r>
        <w:rPr>
          <w:rStyle w:val="FootnoteAnchor"/>
          <w:rtl w:val="true"/>
        </w:rPr>
        <w:footnoteReference w:id="64"/>
      </w:r>
      <w:r>
        <w:rPr>
          <w:rFonts w:ascii="Amiri" w:hAnsi="Amiri" w:eastAsia="Amiri" w:cs="Amiri"/>
          <w:color w:val="111111"/>
          <w:sz w:val="28"/>
          <w:sz w:val="28"/>
          <w:szCs w:val="28"/>
          <w:rtl w:val="true"/>
          <w:lang w:bidi="ar-SA"/>
        </w:rPr>
        <w:t>لم يدخلاه فيه ، والمستخف بالسلطان ،</w:t>
      </w:r>
    </w:p>
    <w:p>
      <w:pPr>
        <w:pStyle w:val="BookText"/>
        <w:rPr/>
      </w:pPr>
      <w:r>
        <w:rPr>
          <w:rFonts w:ascii="Amiri" w:hAnsi="Amiri" w:eastAsia="Amiri" w:cs="Amiri"/>
          <w:color w:val="111111"/>
          <w:sz w:val="28"/>
          <w:sz w:val="28"/>
          <w:szCs w:val="28"/>
          <w:rtl w:val="true"/>
          <w:lang w:bidi="ar-SA"/>
        </w:rPr>
        <w:t xml:space="preserve">والجالس في مجلس ليس له بأهل ، والمقبل بالحديث على من لا يسمع منه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 حرم الله الجنة على كل فحاش</w:t>
      </w:r>
      <w:r>
        <w:rPr>
          <w:rStyle w:val="FootnoteAnchor"/>
          <w:rtl w:val="true"/>
        </w:rPr>
        <w:footnoteReference w:id="65"/>
      </w:r>
      <w:r>
        <w:rPr>
          <w:rFonts w:ascii="Amiri" w:hAnsi="Amiri" w:eastAsia="Amiri" w:cs="Amiri"/>
          <w:color w:val="111111"/>
          <w:sz w:val="28"/>
          <w:sz w:val="28"/>
          <w:szCs w:val="28"/>
          <w:rtl w:val="true"/>
          <w:lang w:bidi="ar-SA"/>
        </w:rPr>
        <w:t xml:space="preserve">بذي لا يبالي ما قال ، ولا ما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 طوبی لمن طال عمره و حسن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 لا تمزح ، فيذهب بهاؤك ، ولا تكذب فيذهب نورك ، وإياك وخصلتين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الضجر والكسل ، فانك إن ضجرت لم تصبر على حق، وإن کسلت لم تودَّه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يا علي ، لكل ذنب توبة إلا سوء الخلق ، فإن صاحبه كلما خرج من ذنب ،دخل في ذنب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أربعة أسرع شيء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أحسنت إليه فكافأك بالإحسان إساءة ، ورجل لا تبغي عليه وهو يبغي عليك ، ورجل عاهدته على أمر فوفيت له وغدر بك ، ورجل وصل قرابته فقطعوه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من استولى عليه الضجر رحلت عنه الراحة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اثني عشرة خصلة ينبغي للرجل المسلم أن يتعلمها على المائدة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منها فريضة ، وأربع منها ستة ، وأربع منها 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بما يأكل ، والتسمية ، والشكر ،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فالجلوس على الرجل اليسرى ، والأكل بثلاث أصابع ، وأن يأكل مما يليه ، ومص الأصابع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فتصغير اللقمة ، والمضغ الشديد ، وقلة النظر في وجوه </w:t>
      </w:r>
    </w:p>
    <w:p>
      <w:pPr>
        <w:pStyle w:val="BookText"/>
        <w:rPr/>
      </w:pPr>
      <w:r>
        <w:rPr>
          <w:rFonts w:ascii="Amiri" w:hAnsi="Amiri" w:eastAsia="Amiri" w:cs="Amiri"/>
          <w:color w:val="111111"/>
          <w:sz w:val="28"/>
          <w:sz w:val="28"/>
          <w:szCs w:val="28"/>
          <w:rtl w:val="true"/>
          <w:lang w:bidi="ar-SA"/>
        </w:rPr>
        <w:t xml:space="preserve">الناس ، وغسل اليدين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خلق الله عز وجل الجنة من لبنتين ، لبنة من ذهب ولبنة من فضة ، وجعل حيطانها الياقوت ، وسقفها الزبرجد ، وحصاها اللؤلؤ، وترابها الزعفران والمسك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الأذفر</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الحي القيوم ، قد سعد من يدخلني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يدخلها مدمن خمر ، ولا نام ، ولا ديوث ، ولا شرطي</w:t>
      </w:r>
      <w:r>
        <w:rPr>
          <w:rStyle w:val="FootnoteAnchor"/>
          <w:rtl w:val="true"/>
        </w:rPr>
        <w:footnoteReference w:id="68"/>
      </w:r>
      <w:r>
        <w:rPr>
          <w:rFonts w:ascii="IRNazanin" w:hAnsi="IRNazanin" w:eastAsia="IRNazanin"/>
          <w:color w:val="111111"/>
          <w:sz w:val="28"/>
          <w:sz w:val="28"/>
          <w:szCs w:val="28"/>
          <w:rtl w:val="true"/>
          <w:lang w:bidi="fa-IR"/>
        </w:rPr>
        <w:t>، ولا مخنث ، ولا نباش ، ولا عشار</w:t>
      </w:r>
      <w:r>
        <w:rPr>
          <w:rStyle w:val="FootnoteAnchor"/>
          <w:rtl w:val="true"/>
        </w:rPr>
        <w:footnoteReference w:id="69"/>
      </w:r>
      <w:r>
        <w:rPr>
          <w:rFonts w:ascii="Amiri" w:hAnsi="Amiri" w:eastAsia="Amiri" w:cs="Amiri"/>
          <w:color w:val="111111"/>
          <w:sz w:val="28"/>
          <w:sz w:val="28"/>
          <w:szCs w:val="28"/>
          <w:rtl w:val="true"/>
          <w:lang w:bidi="ar-SA"/>
        </w:rPr>
        <w:t>، ولا قاطع رحم ، ولا قدري</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المبالغتهم في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هم القائلون بأن الخير والشر كله من الله وبتقديره ومشيئته</w:t>
      </w:r>
    </w:p>
    <w:p>
      <w:pPr>
        <w:pStyle w:val="BookText"/>
        <w:rPr/>
      </w:pPr>
      <w:r>
        <w:rPr>
          <w:rFonts w:ascii="Amiri" w:hAnsi="Amiri" w:eastAsia="Amiri" w:cs="Amiri"/>
          <w:color w:val="111111"/>
          <w:sz w:val="28"/>
          <w:sz w:val="28"/>
          <w:szCs w:val="28"/>
          <w:rtl w:val="true"/>
          <w:lang w:bidi="ar-SA"/>
        </w:rPr>
        <w:t xml:space="preserve">لأن الشائع نسبة الشخص إلى ما يثبته ، وقال أبو سعيد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قدرية لكثرة</w:t>
      </w:r>
    </w:p>
    <w:p>
      <w:pPr>
        <w:pStyle w:val="BookText"/>
        <w:rPr/>
      </w:pPr>
      <w:r>
        <w:rPr>
          <w:rFonts w:ascii="Amiri" w:hAnsi="Amiri" w:eastAsia="Amiri" w:cs="Amiri"/>
          <w:color w:val="111111"/>
          <w:sz w:val="28"/>
          <w:sz w:val="28"/>
          <w:szCs w:val="28"/>
          <w:rtl w:val="true"/>
          <w:lang w:bidi="ar-SA"/>
        </w:rPr>
        <w:t xml:space="preserve">ذكرهم القدر ، وقولهم في كل ما يفعلونه قدره الله عليهم ، والقدرية يسمون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العدلية ، بهذا الاسم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والصحيح ما قلناه لأن من أكثر من ذکر شيء نسب إليه ، مثل من أكثر من رواية النحو ، نسب إليه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نحوي ، ومن أكثر من رواية اللغة نسب إليها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 ، وكذلك من أكثر من ذكر القدر ، وقال</w:t>
      </w:r>
    </w:p>
    <w:p>
      <w:pPr>
        <w:pStyle w:val="BookText"/>
        <w:rPr/>
      </w:pPr>
      <w:r>
        <w:rPr>
          <w:rFonts w:ascii="Amiri" w:hAnsi="Amiri" w:eastAsia="Amiri" w:cs="Amiri"/>
          <w:color w:val="111111"/>
          <w:sz w:val="28"/>
          <w:sz w:val="28"/>
          <w:szCs w:val="28"/>
          <w:rtl w:val="true"/>
          <w:lang w:bidi="ar-SA"/>
        </w:rPr>
        <w:t xml:space="preserve">في كل فعل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الله عليه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 والقياس في ذلك مطرد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 أخبار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يطلق القدري على الجبري والتفويضي ، كما عن حریز ، عن</w:t>
      </w:r>
    </w:p>
    <w:p>
      <w:pPr>
        <w:pStyle w:val="BookText"/>
        <w:rPr/>
      </w:pPr>
      <w:r>
        <w:rPr>
          <w:rFonts w:ascii="IRNazanin" w:hAnsi="IRNazanin" w:eastAsia="IRNazanin"/>
          <w:color w:val="111111"/>
          <w:sz w:val="28"/>
          <w:sz w:val="28"/>
          <w:szCs w:val="28"/>
          <w:rtl w:val="true"/>
          <w:lang w:bidi="fa-IR"/>
        </w:rPr>
        <w:t>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في القدر على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زعم أن الله عز وجل أجبر الناس على</w:t>
      </w:r>
    </w:p>
    <w:p>
      <w:pPr>
        <w:pStyle w:val="BookText"/>
        <w:rPr/>
      </w:pPr>
      <w:r>
        <w:rPr>
          <w:rFonts w:ascii="Amiri" w:hAnsi="Amiri" w:eastAsia="Amiri" w:cs="Amiri"/>
          <w:color w:val="111111"/>
          <w:sz w:val="28"/>
          <w:sz w:val="28"/>
          <w:szCs w:val="28"/>
          <w:rtl w:val="true"/>
          <w:lang w:bidi="ar-SA"/>
        </w:rPr>
        <w:t xml:space="preserve">المعاصي فهذا قد ظلم الله عز وجل في حكمه وهو كافر ، ورجل يزعم أن الأمر مفوض إليهم فهذا وهن الله في سلطانه فهو كافر ، ورجل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كلف العباد ما يطيقون ، ولم يكلفهم مالا</w:t>
      </w:r>
    </w:p>
    <w:p>
      <w:pPr>
        <w:pStyle w:val="BookText"/>
        <w:rPr/>
      </w:pPr>
      <w:r>
        <w:rPr>
          <w:rFonts w:ascii="Amiri" w:hAnsi="Amiri" w:eastAsia="Amiri" w:cs="Amiri"/>
          <w:color w:val="111111"/>
          <w:sz w:val="28"/>
          <w:sz w:val="28"/>
          <w:szCs w:val="28"/>
          <w:rtl w:val="true"/>
          <w:lang w:bidi="ar-SA"/>
        </w:rPr>
        <w:t>يطيقون ، فإذا أحسن حمد الله ، وإذا أساء استغفر الله فهذا مسلم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الشيخ 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تداول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علمي الملل والكلام،</w:t>
      </w:r>
    </w:p>
    <w:p>
      <w:pPr>
        <w:pStyle w:val="BookText"/>
        <w:rPr/>
      </w:pPr>
      <w:r>
        <w:rPr>
          <w:rFonts w:ascii="IRNazanin" w:hAnsi="IRNazanin" w:eastAsia="IRNazanin"/>
          <w:color w:val="111111"/>
          <w:sz w:val="28"/>
          <w:sz w:val="28"/>
          <w:szCs w:val="28"/>
          <w:rtl w:val="true"/>
          <w:lang w:bidi="fa-IR"/>
        </w:rPr>
        <w:t xml:space="preserve">فأصحاب الحديث كإمام الحنابلة ومتكلمي الأشاعرة يطلقونها ويريدون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نفاة القدر و منکریه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تستعملها المعتزلة في مثبتي القدر والمقرين به ، وكل من الطائفتين ينزجر من الوصمة بها ويفر</w:t>
      </w:r>
    </w:p>
    <w:p>
      <w:pPr>
        <w:pStyle w:val="BookText"/>
        <w:rPr/>
      </w:pPr>
      <w:r>
        <w:rPr>
          <w:rFonts w:ascii="IRNazanin" w:hAnsi="IRNazanin" w:eastAsia="IRNazanin"/>
          <w:color w:val="111111"/>
          <w:sz w:val="28"/>
          <w:sz w:val="28"/>
          <w:szCs w:val="28"/>
          <w:rtl w:val="true"/>
          <w:lang w:bidi="fa-IR"/>
        </w:rPr>
        <w:t>منها فرار المزكوم من المسك ؛ وذلك لما رواه أبو داود في سننه ، والترمذي في صحيحه ، من روایات</w:t>
      </w:r>
    </w:p>
    <w:p>
      <w:pPr>
        <w:pStyle w:val="BookText"/>
        <w:rPr/>
      </w:pPr>
      <w:r>
        <w:rPr>
          <w:rFonts w:ascii="IRNazanin" w:hAnsi="IRNazanin" w:eastAsia="IRNazanin"/>
          <w:color w:val="111111"/>
          <w:sz w:val="28"/>
          <w:sz w:val="28"/>
          <w:szCs w:val="28"/>
          <w:rtl w:val="true"/>
          <w:lang w:bidi="fa-IR"/>
        </w:rPr>
        <w:t xml:space="preserve">في ذم القدرية والمدح فيهم ، كرواية عبدالله بن عمر إن رسول الله صلى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القدرية</w:t>
      </w:r>
    </w:p>
    <w:p>
      <w:pPr>
        <w:pStyle w:val="BookText"/>
        <w:rPr/>
      </w:pPr>
      <w:r>
        <w:rPr>
          <w:rFonts w:ascii="Amiri" w:hAnsi="Amiri" w:eastAsia="Amiri" w:cs="Amiri"/>
          <w:color w:val="111111"/>
          <w:sz w:val="28"/>
          <w:sz w:val="28"/>
          <w:szCs w:val="28"/>
          <w:rtl w:val="true"/>
          <w:lang w:bidi="ar-SA"/>
        </w:rPr>
        <w:t xml:space="preserve">مجوس هذه الأمة ، إن مرضوا فلا تعودهم وإن ماتوا فلا تشهد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عبدالله بن عباس إن النبي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تجالسوا أهل القدر ولا تفاتحوهم ، وقوله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ليس لهما في الإسلام</w:t>
      </w:r>
    </w:p>
    <w:p>
      <w:pPr>
        <w:pStyle w:val="BookText"/>
        <w:rPr/>
      </w:pP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المرجئة والقدرية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في القدر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6492</w:t>
      </w:r>
      <w:r>
        <w:rPr>
          <w:rFonts w:ascii="IRNazanin" w:hAnsi="IRNazanin" w:eastAsia="IRNazanin"/>
          <w:color w:val="111111"/>
          <w:sz w:val="28"/>
          <w:sz w:val="28"/>
          <w:szCs w:val="28"/>
          <w:rtl w:val="true"/>
          <w:lang w:bidi="fa-IR"/>
        </w:rPr>
        <w:t>، سنن</w:t>
      </w:r>
    </w:p>
    <w:p>
      <w:pPr>
        <w:pStyle w:val="BookText"/>
        <w:rPr/>
      </w:pPr>
      <w:r>
        <w:rPr>
          <w:rFonts w:ascii="IRNazanin" w:hAnsi="IRNazanin" w:eastAsia="IRNazanin"/>
          <w:color w:val="111111"/>
          <w:sz w:val="28"/>
          <w:sz w:val="28"/>
          <w:szCs w:val="28"/>
          <w:rtl w:val="true"/>
          <w:lang w:bidi="fa-IR"/>
        </w:rPr>
        <w:t xml:space="preserve">الترمذي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القدر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الروايات من الموضوعات على النبي الأكرم صلى الله علیه و آله ، خصوصا</w:t>
      </w:r>
    </w:p>
    <w:p>
      <w:pPr>
        <w:pStyle w:val="BookText"/>
        <w:rPr/>
      </w:pPr>
      <w:r>
        <w:rPr>
          <w:rFonts w:ascii="Amiri" w:hAnsi="Amiri" w:eastAsia="Amiri" w:cs="Amiri"/>
          <w:color w:val="111111"/>
          <w:sz w:val="28"/>
          <w:sz w:val="28"/>
          <w:szCs w:val="28"/>
          <w:rtl w:val="true"/>
          <w:lang w:bidi="ar-SA"/>
        </w:rPr>
        <w:t xml:space="preserve">الحديث الأخبر ، فقد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والقدرية معا ، إذ إن هذين المصطلحين برزا بين المسلمين في</w:t>
      </w:r>
    </w:p>
    <w:p>
      <w:pPr>
        <w:pStyle w:val="BookText"/>
        <w:rPr/>
      </w:pPr>
      <w:r>
        <w:rPr>
          <w:rFonts w:ascii="Amiri" w:hAnsi="Amiri" w:eastAsia="Amiri" w:cs="Amiri"/>
          <w:color w:val="111111"/>
          <w:sz w:val="28"/>
          <w:sz w:val="28"/>
          <w:szCs w:val="28"/>
          <w:rtl w:val="true"/>
          <w:lang w:bidi="ar-SA"/>
        </w:rPr>
        <w:t>النصف الثاني من القرن الأول عندما اتهم معبد الجهني وتلميذه غيلان الدمشقي بالقدر والأرجاء،</w:t>
      </w:r>
    </w:p>
    <w:p>
      <w:pPr>
        <w:pStyle w:val="BookText"/>
        <w:rPr/>
      </w:pPr>
      <w:r>
        <w:rPr>
          <w:rFonts w:ascii="Amiri" w:hAnsi="Amiri" w:eastAsia="Amiri" w:cs="Amiri"/>
          <w:color w:val="111111"/>
          <w:sz w:val="28"/>
          <w:sz w:val="28"/>
          <w:szCs w:val="28"/>
          <w:rtl w:val="true"/>
          <w:lang w:bidi="ar-SA"/>
        </w:rPr>
        <w:t>وذاع هذان الاصطلاحان بين المسلمين إلى الآن، ومن البعيد وجودهما في زمن الرسول الأعظم</w:t>
      </w:r>
    </w:p>
    <w:p>
      <w:pPr>
        <w:pStyle w:val="BookText"/>
        <w:rPr/>
      </w:pPr>
      <w:r>
        <w:rPr>
          <w:rFonts w:ascii="Amiri" w:hAnsi="Amiri" w:eastAsia="Amiri" w:cs="Amiri"/>
          <w:color w:val="111111"/>
          <w:sz w:val="28"/>
          <w:sz w:val="28"/>
          <w:szCs w:val="28"/>
          <w:rtl w:val="true"/>
          <w:lang w:bidi="ar-SA"/>
        </w:rPr>
        <w:t>وشيوعهما في ذلك العصر، وعند ذلك كيف يتكلم الرسول بكلمات بعيدة عن أذهان أصحابه ، وغريبة</w:t>
      </w:r>
    </w:p>
    <w:p>
      <w:pPr>
        <w:pStyle w:val="BookText"/>
        <w:rPr/>
      </w:pPr>
      <w:r>
        <w:rPr>
          <w:rFonts w:ascii="Amiri" w:hAnsi="Amiri" w:eastAsia="Amiri" w:cs="Amiri"/>
          <w:color w:val="111111"/>
          <w:sz w:val="28"/>
          <w:sz w:val="28"/>
          <w:szCs w:val="28"/>
          <w:rtl w:val="true"/>
          <w:lang w:bidi="ar-SA"/>
        </w:rPr>
        <w:t>على مخاطبيه ، كل ذلك يثير الشك أو سوء الظن بوضع هذه الأحاديث ودسها بين المسلمين ، حتى</w:t>
      </w:r>
    </w:p>
    <w:p>
      <w:pPr>
        <w:pStyle w:val="BookText"/>
        <w:rPr/>
      </w:pPr>
      <w:r>
        <w:rPr>
          <w:rFonts w:ascii="Amiri" w:hAnsi="Amiri" w:eastAsia="Amiri" w:cs="Amiri"/>
          <w:color w:val="111111"/>
          <w:sz w:val="28"/>
          <w:sz w:val="28"/>
          <w:szCs w:val="28"/>
          <w:rtl w:val="true"/>
          <w:lang w:bidi="ar-SA"/>
        </w:rPr>
        <w:t>يتسني لكل من الطائفتين تعبير الأخرى والنيل من كرامتها ، وما ذكرناه من التشكيك وإن كان لا يخرج</w:t>
      </w:r>
    </w:p>
    <w:p>
      <w:pPr>
        <w:pStyle w:val="BookText"/>
        <w:rPr/>
      </w:pPr>
      <w:r>
        <w:rPr>
          <w:rFonts w:ascii="Amiri" w:hAnsi="Amiri" w:eastAsia="Amiri" w:cs="Amiri"/>
          <w:color w:val="111111"/>
          <w:sz w:val="28"/>
          <w:sz w:val="28"/>
          <w:szCs w:val="28"/>
          <w:rtl w:val="true"/>
          <w:lang w:bidi="ar-SA"/>
        </w:rPr>
        <w:t>عن دائرة الاستحسان ، غير أن وقوع الضعف في أسنادها يؤيد ذلك التشكيك ويقويه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وعلى فرض صحتها فالصحيح تفسير القدرية بمعنی مثبتي القدر والحاکمین به ، لا</w:t>
      </w:r>
    </w:p>
    <w:p>
      <w:pPr>
        <w:pStyle w:val="BookText"/>
        <w:rPr/>
      </w:pPr>
      <w:r>
        <w:rPr>
          <w:rFonts w:ascii="Amiri" w:hAnsi="Amiri" w:eastAsia="Amiri" w:cs="Amiri"/>
          <w:color w:val="111111"/>
          <w:sz w:val="28"/>
          <w:sz w:val="28"/>
          <w:szCs w:val="28"/>
          <w:rtl w:val="true"/>
          <w:lang w:bidi="ar-SA"/>
        </w:rPr>
        <w:t xml:space="preserve">نفاته ، فإن تلك الكلمة كأشباهها من العدلية وغيرها تطلق ويراد منها مثبتو مبادئها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 لا</w:t>
      </w:r>
    </w:p>
    <w:p>
      <w:pPr>
        <w:pStyle w:val="BookText"/>
        <w:rPr/>
      </w:pPr>
      <w:r>
        <w:rPr>
          <w:rFonts w:ascii="Amiri" w:hAnsi="Amiri" w:eastAsia="Amiri" w:cs="Amiri"/>
          <w:color w:val="111111"/>
          <w:sz w:val="28"/>
          <w:sz w:val="28"/>
          <w:szCs w:val="28"/>
          <w:rtl w:val="true"/>
          <w:lang w:bidi="ar-SA"/>
        </w:rPr>
        <w:t xml:space="preserve">نفاتها ، وإطلاق تلك الكلمة وإرادة النفي منها من غرائب الاستعالات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الملل والنحل</w:t>
      </w:r>
    </w:p>
    <w:p>
      <w:pPr>
        <w:pStyle w:val="BookText"/>
        <w:rPr/>
      </w:pPr>
      <w:r>
        <w:rPr>
          <w:rFonts w:ascii="IRNazanin" w:hAnsi="IRNazanin" w:eastAsia="IRNazanin"/>
          <w:color w:val="111111"/>
          <w:sz w:val="28"/>
          <w:sz w:val="28"/>
          <w:szCs w:val="28"/>
          <w:rtl w:val="true"/>
          <w:lang w:bidi="fa-IR"/>
        </w:rPr>
        <w:t xml:space="preserve">للعلامة جعفر السبحاني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معجم الفرق الاسلامية للأمين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الحور العين أبو سعید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 کفر بالله العظيم من هذه الأمة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القتات</w:t>
      </w:r>
      <w:r>
        <w:rPr>
          <w:rStyle w:val="FootnoteAnchor"/>
          <w:rtl w:val="true"/>
        </w:rPr>
        <w:footnoteReference w:id="71"/>
      </w:r>
      <w:r>
        <w:rPr>
          <w:rFonts w:ascii="IRNazanin" w:hAnsi="IRNazanin" w:eastAsia="IRNazanin"/>
          <w:color w:val="111111"/>
          <w:sz w:val="28"/>
          <w:sz w:val="28"/>
          <w:szCs w:val="28"/>
          <w:rtl w:val="true"/>
          <w:lang w:bidi="fa-IR"/>
        </w:rPr>
        <w:t xml:space="preserve">، والساحر ، </w:t>
      </w:r>
    </w:p>
    <w:p>
      <w:pPr>
        <w:pStyle w:val="BookText"/>
        <w:rPr/>
      </w:pPr>
      <w:r>
        <w:rPr>
          <w:rFonts w:ascii="Amiri" w:hAnsi="Amiri" w:eastAsia="Amiri" w:cs="Amiri"/>
          <w:color w:val="111111"/>
          <w:sz w:val="28"/>
          <w:sz w:val="28"/>
          <w:szCs w:val="28"/>
          <w:rtl w:val="true"/>
          <w:lang w:bidi="ar-SA"/>
        </w:rPr>
        <w:t>و الديوث ، وناكح المرأة حراما في دبرها، وناكح البهيمة ، ومن نكح ذات محرم ،والساعي في الفتنة ، وبائع السلاح من أهل الحرب، ومانع الزكاة ، ومن وجد سعة فمات ولم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لا وليمة إلا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 و</w:t>
      </w:r>
      <w:r>
        <w:rPr>
          <w:rStyle w:val="FootnoteAnchor"/>
          <w:rtl w:val="true"/>
        </w:rPr>
        <w:footnoteReference w:id="72"/>
      </w:r>
      <w:r>
        <w:rPr>
          <w:rFonts w:ascii="IRNazanin" w:hAnsi="IRNazanin" w:eastAsia="IRNazanin"/>
          <w:color w:val="111111"/>
          <w:sz w:val="28"/>
          <w:sz w:val="28"/>
          <w:szCs w:val="28"/>
          <w:rtl w:val="true"/>
          <w:lang w:bidi="fa-IR"/>
        </w:rPr>
        <w:t>خرس ، وعذار ، ووکار، ورکاز ؛ فالعرس التزويج ، والخرس النفاس بالولد ، والعذار الختان ، والوكار في شراء الدار</w:t>
      </w:r>
      <w:r>
        <w:rPr>
          <w:rStyle w:val="FootnoteAnchor"/>
          <w:rtl w:val="true"/>
        </w:rPr>
        <w:footnoteReference w:id="73"/>
      </w:r>
      <w:r>
        <w:rPr>
          <w:rFonts w:ascii="Amiri" w:hAnsi="Amiri" w:eastAsia="Amiri" w:cs="Amiri"/>
          <w:color w:val="111111"/>
          <w:sz w:val="28"/>
          <w:sz w:val="28"/>
          <w:szCs w:val="28"/>
          <w:rtl w:val="true"/>
          <w:lang w:bidi="ar-SA"/>
        </w:rPr>
        <w:t>، والركاز يقدم من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بعض أهل اللغة يقول في معنى الوکار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للطعام الذي يدعى إليه الناس عند بناء الدار وشرائها ، الوكيزة والوكاز</w:t>
      </w:r>
      <w:r>
        <w:rPr>
          <w:rStyle w:val="FootnoteAnchor"/>
          <w:rtl w:val="true"/>
        </w:rPr>
        <w:footnoteReference w:id="74"/>
      </w:r>
      <w:r>
        <w:rPr>
          <w:rFonts w:ascii="Amiri" w:hAnsi="Amiri" w:eastAsia="Amiri" w:cs="Amiri"/>
          <w:color w:val="111111"/>
          <w:sz w:val="28"/>
          <w:sz w:val="28"/>
          <w:szCs w:val="28"/>
          <w:rtl w:val="true"/>
          <w:lang w:bidi="ar-SA"/>
        </w:rPr>
        <w:t>منه ، والطعام الذي يتخذ للقدوم من السفر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النقيعة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الركاز أيضا، والركاز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 كأنه يريد أن في اتخاذ الطعام للقدوم من مكة غنيمة لصاحبه من الثواب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الشتاء الغنيمة المباركة</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كلها ، وقال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المدفون خاصة مما</w:t>
      </w:r>
    </w:p>
    <w:p>
      <w:pPr>
        <w:pStyle w:val="BookText"/>
        <w:rPr/>
      </w:pPr>
      <w:r>
        <w:rPr>
          <w:rFonts w:ascii="IRNazanin" w:hAnsi="IRNazanin" w:eastAsia="IRNazanin"/>
          <w:color w:val="111111"/>
          <w:sz w:val="28"/>
          <w:sz w:val="28"/>
          <w:szCs w:val="28"/>
          <w:rtl w:val="true"/>
          <w:lang w:bidi="fa-IR"/>
        </w:rPr>
        <w:t>کنزه بنو آدم قبل الإسلام ، كذلك ذكره أبو عبيدة ، ولا قوة إلا بالله ، أخبرنا بذلك أبو الحسن محمد بن</w:t>
      </w:r>
    </w:p>
    <w:p>
      <w:pPr>
        <w:pStyle w:val="BookText"/>
        <w:rPr/>
      </w:pPr>
      <w:r>
        <w:rPr>
          <w:rFonts w:ascii="Amiri" w:hAnsi="Amiri" w:eastAsia="Amiri" w:cs="Amiri"/>
          <w:color w:val="111111"/>
          <w:sz w:val="28"/>
          <w:sz w:val="28"/>
          <w:szCs w:val="28"/>
          <w:rtl w:val="true"/>
          <w:lang w:bidi="ar-SA"/>
        </w:rPr>
        <w:t xml:space="preserve">هارون الزنجاني فيما كتب إلي عن علي بن عبد العزيز ، عن أبي عبيدة القاسم بن 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 لا ينبغي للعاقل أن يكون ظاعنا</w:t>
      </w:r>
      <w:r>
        <w:rPr>
          <w:rStyle w:val="FootnoteAnchor"/>
          <w:rtl w:val="true"/>
        </w:rPr>
        <w:footnoteReference w:id="76"/>
      </w:r>
      <w:r>
        <w:rPr>
          <w:rFonts w:ascii="Amiri" w:hAnsi="Amiri" w:eastAsia="Amiri" w:cs="Amiri"/>
          <w:color w:val="111111"/>
          <w:sz w:val="28"/>
          <w:sz w:val="28"/>
          <w:szCs w:val="28"/>
          <w:rtl w:val="true"/>
          <w:lang w:bidi="ar-SA"/>
        </w:rPr>
        <w:t xml:space="preserve">،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 أو </w:t>
      </w:r>
    </w:p>
    <w:p>
      <w:pPr>
        <w:pStyle w:val="BookText"/>
        <w:rPr/>
      </w:pPr>
      <w:r>
        <w:rPr>
          <w:rFonts w:ascii="Amiri" w:hAnsi="Amiri" w:eastAsia="Amiri" w:cs="Amiri"/>
          <w:color w:val="111111"/>
          <w:sz w:val="28"/>
          <w:sz w:val="28"/>
          <w:szCs w:val="28"/>
          <w:rtl w:val="true"/>
          <w:lang w:bidi="ar-SA"/>
        </w:rPr>
        <w:t>تزود لمعاد ، 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ثلاث من مكارم الأخلاق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عن ظلمك ، وتصل من قطعك ، وتحلم عمن جهل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بادر بأربع قبل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 وغناك قبل فقرك، وحياتك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كره الله عز وجل لأمتي العبث في الصلاة ، والم في الصدقة ، وإتيان المساجد جنبة ، والضحك بين القبور ، والتطلع في الدور ، والنظر إلى فرج</w:t>
      </w:r>
      <w:r>
        <w:rPr>
          <w:rStyle w:val="FootnoteAnchor"/>
          <w:rtl w:val="true"/>
        </w:rPr>
        <w:footnoteReference w:id="77"/>
      </w:r>
      <w:r>
        <w:rPr>
          <w:rFonts w:ascii="Amiri" w:hAnsi="Amiri" w:eastAsia="Amiri" w:cs="Amiri"/>
          <w:color w:val="111111"/>
          <w:sz w:val="28"/>
          <w:sz w:val="28"/>
          <w:szCs w:val="28"/>
          <w:rtl w:val="true"/>
          <w:lang w:bidi="ar-SA"/>
        </w:rPr>
        <w:t>النساء لأنه يورث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كره الكلام عند الجماع لأنه يورث الخرس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النوم بين العشائين ، لأنه يحرم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وكره الغسل تحت السماء إلا بمئزر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کره دخول الأنهار إلا بمئزر ، فإن فيها سكان من الملائكة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کره دخول الحمام إلا بمئزر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وكره الكلام بين الأذان والإقامة في صلاة الغداة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کره ركوب البحر في وقت هیجانه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وكره النوم في سطح ليس بمحجر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على سطح غير محجر ،فقد برئت منه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وكره أن ينام الرجل في بيت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أن يغشي الرجل إمرأته وهي حائض ، فإن فعل وخرج الولد مجنون</w:t>
      </w:r>
      <w:r>
        <w:rPr>
          <w:rStyle w:val="FootnoteAnchor"/>
          <w:rtl w:val="true"/>
        </w:rPr>
        <w:footnoteReference w:id="78"/>
      </w:r>
      <w:r>
        <w:rPr>
          <w:rFonts w:ascii="Amiri" w:hAnsi="Amiri" w:eastAsia="Amiri" w:cs="Amiri"/>
          <w:color w:val="111111"/>
          <w:sz w:val="28"/>
          <w:sz w:val="28"/>
          <w:szCs w:val="28"/>
          <w:rtl w:val="true"/>
          <w:lang w:bidi="ar-SA"/>
        </w:rPr>
        <w:t>أو به برص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أن يتكلم</w:t>
      </w:r>
      <w:r>
        <w:rPr>
          <w:rStyle w:val="FootnoteAnchor"/>
          <w:rtl w:val="true"/>
        </w:rPr>
        <w:footnoteReference w:id="79"/>
      </w:r>
      <w:r>
        <w:rPr>
          <w:rFonts w:ascii="Amiri" w:hAnsi="Amiri" w:eastAsia="Amiri" w:cs="Amiri"/>
          <w:color w:val="111111"/>
          <w:sz w:val="28"/>
          <w:sz w:val="28"/>
          <w:szCs w:val="28"/>
          <w:rtl w:val="true"/>
          <w:lang w:bidi="ar-SA"/>
        </w:rPr>
        <w:t>الرجل مجذومةإلا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يكون بينه وبينه قدر ذراع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 المجذوم کفرارك</w:t>
      </w:r>
      <w:r>
        <w:rPr>
          <w:rStyle w:val="FootnoteAnchor"/>
          <w:rtl w:val="true"/>
        </w:rPr>
        <w:footnoteReference w:id="81"/>
      </w:r>
      <w:r>
        <w:rPr>
          <w:rFonts w:ascii="IRNazanin" w:hAnsi="IRNazanin" w:eastAsia="IRNazanin"/>
          <w:color w:val="111111"/>
          <w:sz w:val="28"/>
          <w:sz w:val="28"/>
          <w:szCs w:val="28"/>
          <w:rtl w:val="true"/>
          <w:lang w:bidi="fa-IR"/>
        </w:rPr>
        <w:t xml:space="preserve">من الأسد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وكره أن يأتي الرجل أهله وقد احتلم حتى يغتسل من الاحتلام ، فإن فعل</w:t>
      </w:r>
    </w:p>
    <w:p>
      <w:pPr>
        <w:pStyle w:val="BookText"/>
        <w:rPr/>
      </w:pPr>
      <w:r>
        <w:rPr>
          <w:rFonts w:ascii="Amiri" w:hAnsi="Amiri" w:eastAsia="Amiri" w:cs="Amiri"/>
          <w:color w:val="111111"/>
          <w:sz w:val="28"/>
          <w:sz w:val="28"/>
          <w:szCs w:val="28"/>
          <w:rtl w:val="true"/>
          <w:lang w:bidi="ar-SA"/>
        </w:rPr>
        <w:t xml:space="preserve">ذلك وخرج الولد مجنونة فلا يلومن إلا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البول على شط نهر جار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وكره أن يحدث الرجل تحت شجرة أو نخلة قد أثمرت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وكره أن يحدث الرجل وهو قائم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کره أن يتنقل الرجل وهو قائم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وكره أن يدخل الرجل بيتة مظلمة إلا مع التراج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آفة الحسب الافتخار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 من خاف الله عز وجل أخاف</w:t>
      </w:r>
      <w:r>
        <w:rPr>
          <w:rStyle w:val="FootnoteAnchor"/>
          <w:rtl w:val="true"/>
        </w:rPr>
        <w:footnoteReference w:id="85"/>
      </w:r>
      <w:r>
        <w:rPr>
          <w:rFonts w:ascii="Amiri" w:hAnsi="Amiri" w:eastAsia="Amiri" w:cs="Amiri"/>
          <w:color w:val="111111"/>
          <w:sz w:val="28"/>
          <w:sz w:val="28"/>
          <w:szCs w:val="28"/>
          <w:rtl w:val="true"/>
          <w:lang w:bidi="ar-SA"/>
        </w:rPr>
        <w:t>منه كل شيء ، ومن لم يخف الله عز وجل أخافه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ثمانية لا يقبل الله منهم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حتى يرجع إلى مولاه ، والناشز وزوجها عليها ساخط ، ومانع الزكاة ، و تارك الوضوء ، والجارية المدركة تصلي بغير خمار ، وإمام قوم يصلي بهم وهم له كارهون، والسكران والزنين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الذي يدافع البول والغائط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أربع من كن فيه بنى الله تعالى له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آوى اليتيم ،ورحم الضعيف ، وأشفق على والديه ، ورفق بمملوكه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ثلاث من لقي الله عز وجل بهن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أفضل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الله بما افترض عليه فهو من أعبد الناس ، ومن ورع عن محارم الله عز وجل ، فهو من أورع الناس ، ومن قنع بما رزقه الله ، فهو من أغنى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 ثلاث لا تطيقها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 للأخ في ماله ، وإنصاف الناس من نفسه ، وذكر الله على كل حال ، وليس هو سبحان الله والحمد لله ولا إله إلا الله والله أكبر ، ولكن إذا ورد على ما يحرم عليه خاف الله عز وجل عنده و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ثلاثة إن أنصفتهم ظلموك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وأهلك وخادمك</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ففي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أنصف زید فلانا ، خدمه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الخادم ، وقد تفتح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لا ينتصفون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من عبد ، وعالم من جاهل ، وقويّ من 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علی ، سبعة من كن فيه فقد استكمل حقيقة الايمان وأبواب الجنة مفتحة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أسبغ وضوءه ، وأحسن صلاته ، وأدى زكاة ماله ، وكف غضبه ، وسجن لسانه ، واستغفر الله</w:t>
      </w:r>
      <w:r>
        <w:rPr>
          <w:rStyle w:val="FootnoteAnchor"/>
          <w:rtl w:val="true"/>
        </w:rPr>
        <w:footnoteReference w:id="89"/>
      </w:r>
      <w:r>
        <w:rPr>
          <w:rFonts w:ascii="IRNazanin" w:hAnsi="IRNazanin" w:eastAsia="IRNazanin"/>
          <w:color w:val="111111"/>
          <w:sz w:val="28"/>
          <w:sz w:val="28"/>
          <w:szCs w:val="28"/>
          <w:rtl w:val="true"/>
          <w:lang w:bidi="fa-IR"/>
        </w:rPr>
        <w:t xml:space="preserve">لذنبه ، وأدت النصيحة لأهل بیت 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 لعن الله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آكل زاده وحده ، و راکب الفلاة وحده ، والنائم في بیت وحده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ثلاث يتخوف منهن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التغوط بين القبور ، والمشي في خف واحد ، والرجل ينام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ثلاثة يحسن فيهن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في الحرب ، وعدتك زوجتك ، والإصلاح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وثلاثة مجالستهم تميت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الأنذال</w:t>
      </w:r>
      <w:r>
        <w:rPr>
          <w:rStyle w:val="FootnoteAnchor"/>
          <w:rtl w:val="true"/>
        </w:rPr>
        <w:footnoteReference w:id="90"/>
      </w:r>
      <w:r>
        <w:rPr>
          <w:rFonts w:ascii="Amiri" w:hAnsi="Amiri" w:eastAsia="Amiri" w:cs="Amiri"/>
          <w:color w:val="111111"/>
          <w:sz w:val="28"/>
          <w:sz w:val="28"/>
          <w:szCs w:val="28"/>
          <w:rtl w:val="true"/>
          <w:lang w:bidi="ar-SA"/>
        </w:rPr>
        <w:t>، ومجالسة الأغنياء ، والحديث مع النساء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ثلاثة من حقائق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الإقتار ، وإنصافك الناس </w:t>
      </w:r>
    </w:p>
    <w:p>
      <w:pPr>
        <w:pStyle w:val="BookText"/>
        <w:rPr/>
      </w:pPr>
      <w:r>
        <w:rPr>
          <w:rFonts w:ascii="Amiri" w:hAnsi="Amiri" w:eastAsia="Amiri" w:cs="Amiri"/>
          <w:color w:val="111111"/>
          <w:sz w:val="28"/>
          <w:sz w:val="28"/>
          <w:szCs w:val="28"/>
          <w:rtl w:val="true"/>
          <w:lang w:bidi="ar-SA"/>
        </w:rPr>
        <w:t>من نفسك ، وبذل العلم للمتعلم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ثلاث من لم يكن فيه لم يتم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،وخلق يداري به الناس ، وحلم يرد به جهل الجهال</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 ثلاث فرحات للمؤمن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الإخوان ، وتفطير الصائم ،والتهجد في</w:t>
      </w:r>
      <w:r>
        <w:rPr>
          <w:rStyle w:val="FootnoteAnchor"/>
          <w:rtl w:val="true"/>
        </w:rPr>
        <w:footnoteReference w:id="92"/>
      </w:r>
      <w:r>
        <w:rPr>
          <w:rFonts w:ascii="Amiri" w:hAnsi="Amiri" w:eastAsia="Amiri" w:cs="Amiri"/>
          <w:color w:val="111111"/>
          <w:sz w:val="28"/>
          <w:sz w:val="28"/>
          <w:szCs w:val="28"/>
          <w:rtl w:val="true"/>
          <w:lang w:bidi="ar-SA"/>
        </w:rPr>
        <w:t xml:space="preserve">آخر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أنهاك عن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 الحرص والكبر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أربع خصال من الشقاء</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 وقساوة القلب ، وبعد الأمل ، وحب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 ثلاث درجات ، وثلاث كقارات ، وثلاث مهلكات ، وثلاث منجیات؛</w:t>
      </w:r>
    </w:p>
    <w:p>
      <w:pPr>
        <w:pStyle w:val="BookText"/>
        <w:rPr/>
      </w:pPr>
      <w:r>
        <w:rPr>
          <w:rFonts w:ascii="Amiri" w:hAnsi="Amiri" w:eastAsia="Amiri" w:cs="Amiri"/>
          <w:color w:val="111111"/>
          <w:sz w:val="28"/>
          <w:sz w:val="28"/>
          <w:szCs w:val="28"/>
          <w:rtl w:val="true"/>
          <w:lang w:bidi="ar-SA"/>
        </w:rPr>
        <w:t xml:space="preserve">فأما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فإسباغ الوضوء في السبرات</w:t>
      </w:r>
      <w:r>
        <w:rPr>
          <w:rStyle w:val="FootnoteAnchor"/>
          <w:rtl w:val="true"/>
        </w:rPr>
        <w:footnoteReference w:id="94"/>
      </w:r>
      <w:r>
        <w:rPr>
          <w:rFonts w:ascii="Amiri" w:hAnsi="Amiri" w:eastAsia="Amiri" w:cs="Amiri"/>
          <w:color w:val="111111"/>
          <w:sz w:val="28"/>
          <w:sz w:val="28"/>
          <w:szCs w:val="28"/>
          <w:rtl w:val="true"/>
          <w:lang w:bidi="ar-SA"/>
        </w:rPr>
        <w:t>، وانتظار الصلاة بعدالصلاة ، والمشي بالليل والنهار إلى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الكقارات فإفشاء السلام ، وإطعام الطعام ، والتهجد في الليل</w:t>
      </w:r>
      <w:r>
        <w:rPr>
          <w:rStyle w:val="FootnoteAnchor"/>
          <w:rtl w:val="true"/>
        </w:rPr>
        <w:footnoteReference w:id="95"/>
      </w:r>
      <w:r>
        <w:rPr>
          <w:rFonts w:ascii="Amiri" w:hAnsi="Amiri" w:eastAsia="Amiri" w:cs="Amiri"/>
          <w:color w:val="111111"/>
          <w:sz w:val="28"/>
          <w:sz w:val="28"/>
          <w:szCs w:val="28"/>
          <w:rtl w:val="true"/>
          <w:lang w:bidi="ar-SA"/>
        </w:rPr>
        <w:t>والناس نيام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المهلكات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 مطاع ، وهوی متبع ، وإعجاب المرء بنفسه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فخوف الله تعالى في السر والعلانية ، والقصد في الغناء والفقر ، وكلمة العدل في الرضا والسخط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لارضاع بعد فطام ، ولا يتم بعد احتلام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 سر سنتین بر والديك</w:t>
      </w:r>
      <w:r>
        <w:rPr>
          <w:rStyle w:val="FootnoteAnchor"/>
          <w:rtl w:val="true"/>
        </w:rPr>
        <w:footnoteReference w:id="96"/>
      </w:r>
      <w:r>
        <w:rPr>
          <w:rFonts w:ascii="IRNazanin" w:hAnsi="IRNazanin" w:eastAsia="IRNazanin"/>
          <w:color w:val="111111"/>
          <w:sz w:val="28"/>
          <w:sz w:val="28"/>
          <w:szCs w:val="28"/>
          <w:rtl w:val="true"/>
          <w:lang w:bidi="fa-IR"/>
        </w:rPr>
        <w:t xml:space="preserve">، ير سنة صل رحمك ، سر ميلا عد مريضأ ، سر میلین شیع جنازة ، سر ثلاثة أميال أجب دعوة ، ير أربعة أميال زر أخاً في الله ، سر خمسة أميال أجب الملهوف ، سر ستة أميال انصر المظلوم وعليك بالاستغفار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للمؤمن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والصيام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وللمتكلف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يتملق إذا حضر ، ويغتاب إذا غاب ، ويشمت بالمعصية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وللظالم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 من دونه بالغلبة ، ومن فوقه بالمصيبة</w:t>
      </w:r>
      <w:r>
        <w:rPr>
          <w:rStyle w:val="FootnoteAnchor"/>
          <w:rtl w:val="true"/>
        </w:rPr>
        <w:footnoteReference w:id="98"/>
      </w:r>
      <w:r>
        <w:rPr>
          <w:rFonts w:ascii="Amiri" w:hAnsi="Amiri" w:eastAsia="Amiri" w:cs="Amiri"/>
          <w:color w:val="111111"/>
          <w:sz w:val="28"/>
          <w:sz w:val="28"/>
          <w:szCs w:val="28"/>
          <w:rtl w:val="true"/>
          <w:lang w:bidi="ar-SA"/>
        </w:rPr>
        <w:t>،ويظاهر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وللمرائي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ينشط إذا كان عند الناس ، و یکسل إذا كان وحده ، ويحب أن يحمد في جميع أموره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وللمنافق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 وإذا وعد أخلف ، وإذا أئتمن خان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 تسعة أشياء تورث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التفاح الحامض ، وأكل الكزبرة</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تستخدم في بعض التوابل والمشروبات ، وهي تنمو في الكهوف وعلى ضفاف الأنهار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 في</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والجبن ، وسؤر الفارة، وقراءة كتابة القبور ، والمشي بين إمرأتين ،وطرح القملة ، والحجامة في النقرة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والبول في الماء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العيش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قوراء</w:t>
      </w:r>
      <w:r>
        <w:rPr>
          <w:rStyle w:val="FootnoteAnchor"/>
          <w:rtl w:val="true"/>
        </w:rPr>
        <w:footnoteReference w:id="100"/>
      </w:r>
      <w:r>
        <w:rPr>
          <w:rFonts w:ascii="IRNazanin" w:hAnsi="IRNazanin" w:eastAsia="IRNazanin"/>
          <w:color w:val="111111"/>
          <w:sz w:val="28"/>
          <w:sz w:val="28"/>
          <w:szCs w:val="28"/>
          <w:rtl w:val="true"/>
          <w:lang w:bidi="fa-IR"/>
        </w:rPr>
        <w:t>نوراء</w:t>
      </w:r>
      <w:r>
        <w:rPr>
          <w:rStyle w:val="FootnoteAnchor"/>
          <w:rtl w:val="true"/>
        </w:rPr>
        <w:footnoteReference w:id="101"/>
      </w:r>
      <w:r>
        <w:rPr>
          <w:rFonts w:ascii="Amiri" w:hAnsi="Amiri" w:eastAsia="Amiri" w:cs="Amiri"/>
          <w:color w:val="111111"/>
          <w:sz w:val="28"/>
          <w:sz w:val="28"/>
          <w:szCs w:val="28"/>
          <w:rtl w:val="true"/>
          <w:lang w:bidi="ar-SA"/>
        </w:rPr>
        <w:t>، وجارية حسناء ، وفرس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مصف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أهل المعرفة باللغة في الكوفة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القباء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الضامر البطن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أقب وقباء ، لأن الفرس يذكر ويؤنث ؛ ويقال للأنثي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قباء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ذو الرمة</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بذي الرمة ، أكثر شعره تشبيب وبكاء أطلال ، يذهب في ذلك مذهب الجاهليين ، وكان مقيمة بالبادية ،</w:t>
      </w:r>
    </w:p>
    <w:p>
      <w:pPr>
        <w:pStyle w:val="BookText"/>
        <w:rPr/>
      </w:pPr>
      <w:r>
        <w:rPr>
          <w:rFonts w:ascii="Amiri" w:hAnsi="Amiri" w:eastAsia="Amiri" w:cs="Amiri"/>
          <w:color w:val="111111"/>
          <w:sz w:val="28"/>
          <w:sz w:val="28"/>
          <w:szCs w:val="28"/>
          <w:rtl w:val="true"/>
          <w:lang w:bidi="ar-SA"/>
        </w:rPr>
        <w:t xml:space="preserve">يحضر إلى اليمامة والبصرة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خرس ذو الرمة بعد قصيدته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عينيك منها الماء ينسكب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أشعر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مية بنت مقاتل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بها ، توفي بأصبهان ، وقيل بالبادية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w:t>
      </w:r>
    </w:p>
    <w:p>
      <w:pPr>
        <w:pStyle w:val="BookText"/>
        <w:rPr/>
      </w:pPr>
      <w:r>
        <w:rPr>
          <w:rFonts w:ascii="IRNazanin" w:hAnsi="IRNazanin" w:eastAsia="IRNazanin"/>
          <w:color w:val="111111"/>
          <w:sz w:val="28"/>
          <w:sz w:val="28"/>
          <w:szCs w:val="28"/>
          <w:rtl w:val="true"/>
          <w:lang w:bidi="fa-IR"/>
        </w:rPr>
        <w:t xml:space="preserve">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تنصبت</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حوله يوما تراقبة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 سماحي في أحشائها قبب</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جمهرة أشعار العرب ، وفي هذا البيت خلط واضح ، فهو مركب من بيتين بينهما أربعة أبيات على ما في</w:t>
      </w:r>
    </w:p>
    <w:p>
      <w:pPr>
        <w:pStyle w:val="BookText"/>
        <w:rPr/>
      </w:pPr>
      <w:r>
        <w:rPr>
          <w:rFonts w:ascii="Amiri" w:hAnsi="Amiri" w:eastAsia="Amiri" w:cs="Amiri"/>
          <w:color w:val="111111"/>
          <w:sz w:val="28"/>
          <w:sz w:val="28"/>
          <w:szCs w:val="28"/>
          <w:rtl w:val="true"/>
          <w:lang w:bidi="ar-SA"/>
        </w:rPr>
        <w:t>الجمهرة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يتلو تحائض أشباه محملجة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 السرابيل في أحشائها قبب</w:t>
      </w:r>
    </w:p>
    <w:p>
      <w:pPr>
        <w:pStyle w:val="BookText"/>
        <w:rPr/>
      </w:pPr>
      <w:r>
        <w:rPr>
          <w:rFonts w:ascii="Amiri" w:hAnsi="Amiri" w:eastAsia="Amiri" w:cs="Amiri"/>
          <w:color w:val="111111"/>
          <w:sz w:val="28"/>
          <w:sz w:val="28"/>
          <w:szCs w:val="28"/>
          <w:rtl w:val="true"/>
          <w:lang w:bidi="ar-SA"/>
        </w:rPr>
        <w:t>الله عليهن بالخلصاء مرتعه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فالفودجات فجنبي واحف صخب</w:t>
      </w:r>
    </w:p>
    <w:p>
      <w:pPr>
        <w:pStyle w:val="BookText"/>
        <w:rPr/>
      </w:pPr>
      <w:r>
        <w:rPr>
          <w:rFonts w:ascii="Amiri" w:hAnsi="Amiri" w:eastAsia="Amiri" w:cs="Amiri"/>
          <w:color w:val="111111"/>
          <w:sz w:val="28"/>
          <w:sz w:val="28"/>
          <w:szCs w:val="28"/>
          <w:rtl w:val="true"/>
          <w:lang w:bidi="ar-SA"/>
        </w:rPr>
        <w:t>حتى إذا معمعان الصيف هب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بنأجير نش عنه الماء والرطب</w:t>
      </w:r>
    </w:p>
    <w:p>
      <w:pPr>
        <w:pStyle w:val="BookText"/>
        <w:rPr/>
      </w:pPr>
      <w:r>
        <w:rPr>
          <w:rFonts w:ascii="Amiri" w:hAnsi="Amiri" w:eastAsia="Amiri" w:cs="Amiri"/>
          <w:color w:val="111111"/>
          <w:sz w:val="28"/>
          <w:sz w:val="28"/>
          <w:szCs w:val="28"/>
          <w:rtl w:val="true"/>
          <w:lang w:bidi="ar-SA"/>
        </w:rPr>
        <w:t>وأدرك المتبقي من ثميلته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ثمائلها واستنشيء الغرب</w:t>
      </w:r>
    </w:p>
    <w:p>
      <w:pPr>
        <w:pStyle w:val="BookText"/>
        <w:rPr/>
      </w:pPr>
      <w:r>
        <w:rPr>
          <w:rFonts w:ascii="IRNazanin" w:hAnsi="IRNazanin" w:eastAsia="IRNazanin"/>
          <w:color w:val="111111"/>
          <w:sz w:val="28"/>
          <w:sz w:val="28"/>
          <w:szCs w:val="28"/>
          <w:rtl w:val="true"/>
          <w:lang w:bidi="fa-IR"/>
        </w:rPr>
        <w:t>وضؤ البقل تا آج تجيء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هيف يمانية في سيرها نکب</w:t>
      </w:r>
    </w:p>
    <w:p>
      <w:pPr>
        <w:pStyle w:val="BookText"/>
        <w:rPr/>
      </w:pPr>
      <w:r>
        <w:rPr>
          <w:rFonts w:ascii="Amiri" w:hAnsi="Amiri" w:eastAsia="Amiri" w:cs="Amiri"/>
          <w:color w:val="111111"/>
          <w:sz w:val="28"/>
          <w:sz w:val="28"/>
          <w:szCs w:val="28"/>
          <w:rtl w:val="true"/>
          <w:lang w:bidi="ar-SA"/>
        </w:rPr>
        <w:t>تنصبت حوله يوما تراقبه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قوڈ سماحي في ألوانها خط</w:t>
      </w:r>
    </w:p>
    <w:p>
      <w:pPr>
        <w:pStyle w:val="BookText"/>
        <w:rPr/>
      </w:pPr>
      <w:r>
        <w:rPr>
          <w:rFonts w:ascii="Amiri" w:hAnsi="Amiri" w:eastAsia="Amiri" w:cs="Amiri"/>
          <w:color w:val="111111"/>
          <w:sz w:val="28"/>
          <w:sz w:val="28"/>
          <w:szCs w:val="28"/>
          <w:rtl w:val="true"/>
          <w:lang w:bidi="ar-SA"/>
        </w:rPr>
        <w:t xml:space="preserve">النحائص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اناث الحمار الوحشي التي لم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مفتولة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السرابيل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سوداء القوائم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بالبادية فيها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الفودجات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شعر ذي</w:t>
      </w:r>
    </w:p>
    <w:p>
      <w:pPr>
        <w:pStyle w:val="BookText"/>
        <w:rPr/>
      </w:pPr>
      <w:r>
        <w:rPr>
          <w:rFonts w:ascii="Amiri" w:hAnsi="Amiri" w:eastAsia="Amiri" w:cs="Amiri"/>
          <w:color w:val="111111"/>
          <w:sz w:val="28"/>
          <w:sz w:val="28"/>
          <w:szCs w:val="28"/>
          <w:rtl w:val="true"/>
          <w:lang w:bidi="ar-SA"/>
        </w:rPr>
        <w:t xml:space="preserve">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الأسود والنبات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التي فيها حجارة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الصوت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معمعان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النأجة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في الأرض أو اشتداد هبوب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العشب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الماء في أجوافها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يقطر من الدلو بين الحوض والبئر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 آج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w:t>
      </w:r>
    </w:p>
    <w:p>
      <w:pPr>
        <w:pStyle w:val="BookText"/>
        <w:rPr/>
      </w:pPr>
      <w:r>
        <w:rPr>
          <w:rFonts w:ascii="IRNazanin" w:hAnsi="IRNazanin" w:eastAsia="IRNazanin"/>
          <w:color w:val="111111"/>
          <w:sz w:val="28"/>
          <w:sz w:val="28"/>
          <w:szCs w:val="28"/>
          <w:rtl w:val="true"/>
          <w:lang w:bidi="fa-IR"/>
        </w:rPr>
        <w:t xml:space="preserve">الحارة تذهب النبات و تعطش الحيوان و تنشف المياه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إنتصبت وارتفعت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أشعار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طبقات الشعراء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أصحر ، وهو الذي يضرب لونه في الحمرة ، وهذا اللون يكون في حمار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والسماحيج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 واحدها سمحج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والقبب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الضمر </w:t>
      </w:r>
    </w:p>
    <w:p>
      <w:pPr>
        <w:pStyle w:val="BookText"/>
        <w:rPr/>
      </w:pPr>
      <w:r>
        <w:rPr>
          <w:rFonts w:ascii="Amiri" w:hAnsi="Amiri" w:eastAsia="Amiri" w:cs="Amiri"/>
          <w:color w:val="111111"/>
          <w:sz w:val="28"/>
          <w:sz w:val="28"/>
          <w:szCs w:val="28"/>
          <w:rtl w:val="true"/>
          <w:lang w:bidi="ar-SA"/>
        </w:rPr>
        <w:t>يا علي ، والله لو أن المتواضع</w:t>
      </w:r>
      <w:r>
        <w:rPr>
          <w:rStyle w:val="FootnoteAnchor"/>
          <w:rtl w:val="true"/>
        </w:rPr>
        <w:footnoteReference w:id="105"/>
      </w:r>
      <w:r>
        <w:rPr>
          <w:rFonts w:ascii="Amiri" w:hAnsi="Amiri" w:eastAsia="Amiri" w:cs="Amiri"/>
          <w:color w:val="111111"/>
          <w:sz w:val="28"/>
          <w:sz w:val="28"/>
          <w:szCs w:val="28"/>
          <w:rtl w:val="true"/>
          <w:lang w:bidi="ar-SA"/>
        </w:rPr>
        <w:t>في قعر بئر لبعث الله عز وجل إليه ريحة ترفعه فوق الأخيار في دولة الأشرار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 من انتمى إلى غير مواليه فعليه لعنة الله ، ومن منع أجيرا أجره فعليه لعنة الله ، ومن أحدث حدثا أو آوی محدث فعليه لعنة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وما ذلك الحدث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 المؤمن من أمنه المسلمون على أموالهم ودمائهم ، والمسلم من سلم المسلمون من يده ولسانه ، والمهاجر من هاجر</w:t>
      </w:r>
      <w:r>
        <w:rPr>
          <w:rStyle w:val="FootnoteAnchor"/>
          <w:rtl w:val="true"/>
        </w:rPr>
        <w:footnoteReference w:id="106"/>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أوثق عرى الإيمان الحب في الله ، والبغض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من أطاع إمرأته أكبه الله عز وجل على وجهه في التار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الطاعة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لها في الذهاب إلى الجماعات</w:t>
      </w:r>
      <w:r>
        <w:rPr>
          <w:rStyle w:val="FootnoteAnchor"/>
          <w:rtl w:val="true"/>
        </w:rPr>
        <w:footnoteReference w:id="107"/>
      </w:r>
      <w:r>
        <w:rPr>
          <w:rFonts w:ascii="Amiri" w:hAnsi="Amiri" w:eastAsia="Amiri" w:cs="Amiri"/>
          <w:color w:val="111111"/>
          <w:sz w:val="28"/>
          <w:sz w:val="28"/>
          <w:szCs w:val="28"/>
          <w:rtl w:val="true"/>
          <w:lang w:bidi="ar-SA"/>
        </w:rPr>
        <w:t>والعرسات والنائحات ، ولبس الثياب الرقاق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ياعلي ، إن الله تبارك وتعالى قد أذهب بالإسلام نخوة الجاهلية و تفاخرها بآبائها ، ألا إن الناس من آدم ، و آدم من تراب ، وأكرمهم عند الله أتفاهم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من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الميتة ، و ثمن الكلب ، وثمن الخمر ، ومهر </w:t>
      </w:r>
    </w:p>
    <w:p>
      <w:pPr>
        <w:pStyle w:val="BookText"/>
        <w:rPr/>
      </w:pPr>
      <w:r>
        <w:rPr>
          <w:rFonts w:ascii="Amiri" w:hAnsi="Amiri" w:eastAsia="Amiri" w:cs="Amiri"/>
          <w:color w:val="111111"/>
          <w:sz w:val="28"/>
          <w:sz w:val="28"/>
          <w:szCs w:val="28"/>
          <w:rtl w:val="true"/>
          <w:lang w:bidi="ar-SA"/>
        </w:rPr>
        <w:t xml:space="preserve">الزانية ، والرشوة في الحكم، وأجر الكاهن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من تعلم علمأ ليماري به السفهاء ، أو يجادل به العلماء ، أو يدعو الناس إلى نفسه ، فهو من أهل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إذا مات العبد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 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w:t>
      </w:r>
    </w:p>
    <w:p>
      <w:pPr>
        <w:pStyle w:val="BookText"/>
        <w:rPr/>
      </w:pPr>
      <w:r>
        <w:rPr>
          <w:rFonts w:ascii="Amiri" w:hAnsi="Amiri" w:eastAsia="Amiri" w:cs="Amiri"/>
          <w:color w:val="111111"/>
          <w:sz w:val="28"/>
          <w:sz w:val="28"/>
          <w:szCs w:val="28"/>
          <w:rtl w:val="true"/>
          <w:lang w:bidi="ar-SA"/>
        </w:rPr>
        <w:t xml:space="preserve">يا علي ، الدنيا سجن المؤمن وجنة الكافر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علی ، موت الفجأة راحة للمؤمن وحسرة للكافر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على ، أوحى الله تبارك وتعالى إلى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أخدمي من خدمني ، وأتعبي من خدمك</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على ، إن الدنيا لو عدلت عند الله تبارك وتعالی جناح بعوضة لما سقی الكافر منها شربة ماء</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 ما أحد من الأولين والآخرين إلا وهو يتمتي يوم القيامة إنه لم يعط من الدنيا إلا قوتا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شر الناس من اتهم الله في قضائه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علي ، أنين المؤمن تسبيح ، وصياحه تهليل ، ونومه على الفراش عبادة ، و تقلیه من جنب إلى جنب جهاد في سبيل الله ، فإن عوفي مشى</w:t>
      </w:r>
      <w:r>
        <w:rPr>
          <w:rStyle w:val="FootnoteAnchor"/>
          <w:rtl w:val="true"/>
        </w:rPr>
        <w:footnoteReference w:id="110"/>
      </w:r>
      <w:r>
        <w:rPr>
          <w:rFonts w:ascii="Amiri" w:hAnsi="Amiri" w:eastAsia="Amiri" w:cs="Amiri"/>
          <w:color w:val="111111"/>
          <w:sz w:val="28"/>
          <w:sz w:val="28"/>
          <w:szCs w:val="28"/>
          <w:rtl w:val="true"/>
          <w:lang w:bidi="ar-SA"/>
        </w:rPr>
        <w:t>وما عليه من 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 لو أهدي إلى كراع لقبلت</w:t>
      </w:r>
      <w:r>
        <w:rPr>
          <w:rStyle w:val="FootnoteAnchor"/>
          <w:rtl w:val="true"/>
        </w:rPr>
        <w:footnoteReference w:id="111"/>
      </w:r>
      <w:r>
        <w:rPr>
          <w:rFonts w:ascii="Amiri" w:hAnsi="Amiri" w:eastAsia="Amiri" w:cs="Amiri"/>
          <w:color w:val="111111"/>
          <w:sz w:val="28"/>
          <w:sz w:val="28"/>
          <w:szCs w:val="28"/>
          <w:rtl w:val="true"/>
          <w:lang w:bidi="ar-SA"/>
        </w:rPr>
        <w:t>، ولو دعيت إلى كراع</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والمراد منه كراع الشاة ؛ وقيل المراد بالكراع كراع الغميم ، وهو موضع بناحية الحجاز بین</w:t>
      </w:r>
    </w:p>
    <w:p>
      <w:pPr>
        <w:pStyle w:val="BookText"/>
        <w:rPr/>
      </w:pPr>
      <w:r>
        <w:rPr>
          <w:rFonts w:ascii="Amiri" w:hAnsi="Amiri" w:eastAsia="Amiri" w:cs="Amiri"/>
          <w:color w:val="111111"/>
          <w:sz w:val="28"/>
          <w:sz w:val="28"/>
          <w:szCs w:val="28"/>
          <w:rtl w:val="true"/>
          <w:lang w:bidi="ar-SA"/>
        </w:rPr>
        <w:t xml:space="preserve">مكة والمدينة على ثمانية أميال من عسفان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دعيت إلى</w:t>
      </w:r>
    </w:p>
    <w:p>
      <w:pPr>
        <w:pStyle w:val="BookText"/>
        <w:rPr/>
      </w:pPr>
      <w:r>
        <w:rPr>
          <w:rFonts w:ascii="Amiri" w:hAnsi="Amiri" w:eastAsia="Amiri" w:cs="Amiri"/>
          <w:color w:val="111111"/>
          <w:sz w:val="28"/>
          <w:sz w:val="28"/>
          <w:szCs w:val="28"/>
          <w:rtl w:val="true"/>
          <w:lang w:bidi="ar-SA"/>
        </w:rPr>
        <w:t xml:space="preserve">كراع الغميم مع بعده لأجبت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الأجبت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 ليس على النساء جمعة ولا جماعة ، ولا أذان ولا إقامة ، ولا عيادة مريض ، ولا اتباع جنازة ، ولا هرولة بين الصفا والمروة ، ولا استلام الحجر، ولا حلق ، ولا تولي القضاء ، ولا تستشار ، ولا تذبح إلا عند الضرورة ،</w:t>
      </w:r>
    </w:p>
    <w:p>
      <w:pPr>
        <w:pStyle w:val="BookText"/>
        <w:rPr/>
      </w:pPr>
      <w:r>
        <w:rPr>
          <w:rFonts w:ascii="IRNazanin" w:hAnsi="IRNazanin" w:eastAsia="IRNazanin"/>
          <w:color w:val="111111"/>
          <w:sz w:val="28"/>
          <w:sz w:val="28"/>
          <w:szCs w:val="28"/>
          <w:rtl w:val="true"/>
          <w:lang w:bidi="fa-IR"/>
        </w:rPr>
        <w:t>ولا تجهر بالتلبية ، ولا تقيم عند قبر ، ولا تسمع الخطبة ، ولا تتولى التزویج بنفسها ، ولا تخرج من بيت زوجها إلا بإذنه ، فإن خرجت بغير إذنه لعنها الله و جبرئیل و میکائیل ، ولا تعطى من بيت زوجها شيئا إلا بإذنه ، ولا تبيت وزوجها عليها ساخط وإن كان ظالما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 الإسلام عریان ولباسه الحياء، وزينته الوقار</w:t>
      </w:r>
      <w:r>
        <w:rPr>
          <w:rStyle w:val="FootnoteAnchor"/>
          <w:rtl w:val="true"/>
        </w:rPr>
        <w:footnoteReference w:id="113"/>
      </w:r>
      <w:r>
        <w:rPr>
          <w:rFonts w:ascii="Amiri" w:hAnsi="Amiri" w:eastAsia="Amiri" w:cs="Amiri"/>
          <w:color w:val="111111"/>
          <w:sz w:val="28"/>
          <w:sz w:val="28"/>
          <w:szCs w:val="28"/>
          <w:rtl w:val="true"/>
          <w:lang w:bidi="ar-SA"/>
        </w:rPr>
        <w:t>، ومروته العمل الصالح، وعماده الورع، ولكل شيء أساس ، وأساس الإسلام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سوء الخلق شؤم ، وطاعة المرأة ندامة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إن كان الشؤم في شيء ففي لسان المرأة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نجا المخقون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وهلك المثقلون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علي ، من كذب علي متعمدا فليتبوأ مقعده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ثلاث يزدن في الحفظ ، ويذهبن البلغم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اللبان والسواك وقراءة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السواك من الستة ومطهر للفم ، ويجلو البصر ، ويرضي الرحمن، ويبيض الأسنان ، ويذهب بالحفر</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المنتنة في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ويشد اللثة ، ويشهي الطعام، ويذهب بالبلغم، ويزيد في الحفظ ، ويزاد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الحسنات ، وتفرح به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النوم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الأنبياء عليهم السلام على أقفيتهم ، ونوم المؤمنين على أيمانهم ، ونوم الكفار والمنافقين على أيسارهم ، ونوم الشياطين على وجوههم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 ما بعث الله عز وجل نبيا إلا وجعل ذريته من صلبه ، وجعل ذريتي من صلبك ، ولولاك ما كانت لي ذرية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أربعة من قواصم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يعصي الله عز وجل ويطاع أمره ، وزوجة يحفظها زوجها وهي تخونه ، و فقر لا يجد صاحبه مداوية ، وجار سوء في دار المقام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إن عبد المطلب سن في الجاهلية خمس سنن وأجراها الله عز وجل له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نساء الآباء على الأبناء،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w:t>
      </w:r>
    </w:p>
    <w:p>
      <w:pPr>
        <w:pStyle w:val="BookText"/>
        <w:rPr/>
      </w:pPr>
      <w:r>
        <w:rPr>
          <w:rFonts w:ascii="IRNazanin" w:hAnsi="IRNazanin" w:eastAsia="IRNazanin"/>
          <w:color w:val="111111"/>
          <w:sz w:val="28"/>
          <w:sz w:val="28"/>
          <w:szCs w:val="28"/>
          <w:rtl w:val="true"/>
          <w:lang w:bidi="fa-IR"/>
        </w:rPr>
        <w:t xml:space="preserve">تنکحوا ما نکح آباؤكم من النسا  ء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وجد کنز فأخرج منه الخمس وتصدق به، فأنزل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حفر بئر زمزم سماها سقاية الحاجة، فأنزل الله تبارك وتعالی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وأجعلتم سقاية الحاج وعمارة المسجد الحرام من آمن بالله واليوم الآخره</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السقاية ، والقائم عليها ، 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ما تقولان ، لقد صليت إلى القبلة</w:t>
      </w:r>
    </w:p>
    <w:p>
      <w:pPr>
        <w:pStyle w:val="BookText"/>
        <w:rPr/>
      </w:pPr>
      <w:r>
        <w:rPr>
          <w:rFonts w:ascii="Amiri" w:hAnsi="Amiri" w:eastAsia="Amiri" w:cs="Amiri"/>
          <w:color w:val="111111"/>
          <w:sz w:val="28"/>
          <w:sz w:val="28"/>
          <w:szCs w:val="28"/>
          <w:rtl w:val="true"/>
          <w:lang w:bidi="ar-SA"/>
        </w:rPr>
        <w:t>ستة أشهر قبل الناس ، وأنا صاحب الجهاد، فنزلت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تهاجر ، وألا تلحق برسول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في أفضل</w:t>
      </w:r>
    </w:p>
    <w:p>
      <w:pPr>
        <w:pStyle w:val="BookText"/>
        <w:rPr/>
      </w:pPr>
      <w:r>
        <w:rPr>
          <w:rFonts w:ascii="Amiri" w:hAnsi="Amiri" w:eastAsia="Amiri" w:cs="Amiri"/>
          <w:color w:val="111111"/>
          <w:sz w:val="28"/>
          <w:sz w:val="28"/>
          <w:szCs w:val="28"/>
          <w:rtl w:val="true"/>
          <w:lang w:bidi="ar-SA"/>
        </w:rPr>
        <w:t xml:space="preserve">من الهجرة أعمر المسجد الحرام ، وأسقي حاج بيت الله ؟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وأجعلتم سقاية الحاجه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الحاكم أبو القاسم الحسكاني بإسناده عن ابن بريدة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شيبة والعباس</w:t>
      </w:r>
    </w:p>
    <w:p>
      <w:pPr>
        <w:pStyle w:val="BookText"/>
        <w:rPr/>
      </w:pPr>
      <w:r>
        <w:rPr>
          <w:rFonts w:ascii="IRNazanin" w:hAnsi="IRNazanin" w:eastAsia="IRNazanin"/>
          <w:color w:val="111111"/>
          <w:sz w:val="28"/>
          <w:sz w:val="28"/>
          <w:szCs w:val="28"/>
          <w:rtl w:val="true"/>
          <w:lang w:bidi="fa-IR"/>
        </w:rPr>
        <w:t>يتفاخران، إذ مر بهما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تتفاخران ؟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أوتيت من</w:t>
      </w:r>
    </w:p>
    <w:p>
      <w:pPr>
        <w:pStyle w:val="BookText"/>
        <w:rPr/>
      </w:pPr>
      <w:r>
        <w:rPr>
          <w:rFonts w:ascii="Amiri" w:hAnsi="Amiri" w:eastAsia="Amiri" w:cs="Amiri"/>
          <w:color w:val="111111"/>
          <w:sz w:val="28"/>
          <w:sz w:val="28"/>
          <w:szCs w:val="28"/>
          <w:rtl w:val="true"/>
          <w:lang w:bidi="ar-SA"/>
        </w:rPr>
        <w:t xml:space="preserve">الفضل ما لم يؤت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سقاية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عمارة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 ،</w:t>
      </w:r>
    </w:p>
    <w:p>
      <w:pPr>
        <w:pStyle w:val="BookText"/>
        <w:rPr/>
      </w:pPr>
      <w:r>
        <w:rPr>
          <w:rFonts w:ascii="Amiri" w:hAnsi="Amiri" w:eastAsia="Amiri" w:cs="Amiri"/>
          <w:color w:val="111111"/>
          <w:sz w:val="28"/>
          <w:sz w:val="28"/>
          <w:szCs w:val="28"/>
          <w:rtl w:val="true"/>
          <w:lang w:bidi="ar-SA"/>
        </w:rPr>
        <w:t xml:space="preserve">استحييت لكما، فقد أوتيت على صغري ما لم تؤتيا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أوتيت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w:t>
      </w:r>
    </w:p>
    <w:p>
      <w:pPr>
        <w:pStyle w:val="BookText"/>
        <w:rPr/>
      </w:pPr>
      <w:r>
        <w:rPr>
          <w:rFonts w:ascii="IRNazanin" w:hAnsi="IRNazanin" w:eastAsia="IRNazanin"/>
          <w:color w:val="111111"/>
          <w:sz w:val="28"/>
          <w:sz w:val="28"/>
          <w:szCs w:val="28"/>
          <w:rtl w:val="true"/>
          <w:lang w:bidi="fa-IR"/>
        </w:rPr>
        <w:t xml:space="preserve">خراطيم كما بالسيف حتى آمنتما بالله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العباس مغضبا يجر ذیله حتى دخل على رسول</w:t>
      </w:r>
    </w:p>
    <w:p>
      <w:pPr>
        <w:pStyle w:val="BookText"/>
        <w:rPr/>
      </w:pPr>
      <w:r>
        <w:rPr>
          <w:rFonts w:ascii="IRNazanin" w:hAnsi="IRNazanin" w:eastAsia="IRNazanin"/>
          <w:color w:val="111111"/>
          <w:sz w:val="28"/>
          <w:sz w:val="28"/>
          <w:szCs w:val="28"/>
          <w:rtl w:val="true"/>
          <w:lang w:bidi="fa-IR"/>
        </w:rPr>
        <w:t>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إلى ما يستقبلني به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عليا ، فدعي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استقبلت به عمك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صدمته بالحق ، فمن شاء فليغضب ، ومن شاء فليرض؟ فنزل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يقرأ عليك السلام ، ويقول أتل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وأجعلتم سقايةالحاجه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رضينا ثلاث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 في القتل مائة من الإبل ، فأجرى الله عز وجل ذلك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يكن للطواف غدد عند قريش ، فست لهم عبد المطلب سبعة أشواط ،</w:t>
      </w:r>
    </w:p>
    <w:p>
      <w:pPr>
        <w:pStyle w:val="BookText"/>
        <w:rPr/>
      </w:pPr>
      <w:r>
        <w:rPr>
          <w:rFonts w:ascii="Amiri" w:hAnsi="Amiri" w:eastAsia="Amiri" w:cs="Amiri"/>
          <w:color w:val="111111"/>
          <w:sz w:val="28"/>
          <w:sz w:val="28"/>
          <w:szCs w:val="28"/>
          <w:rtl w:val="true"/>
          <w:lang w:bidi="ar-SA"/>
        </w:rPr>
        <w:t>فأجرى الله عز وجل ذلك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إن عبد المطلب كان لا يستقسم بالأزلام ، ولا يعبد الأصنام ، ولا</w:t>
      </w:r>
    </w:p>
    <w:p>
      <w:pPr>
        <w:pStyle w:val="BookText"/>
        <w:rPr/>
      </w:pPr>
      <w:r>
        <w:rPr>
          <w:rFonts w:ascii="Amiri" w:hAnsi="Amiri" w:eastAsia="Amiri" w:cs="Amiri"/>
          <w:color w:val="111111"/>
          <w:sz w:val="28"/>
          <w:sz w:val="28"/>
          <w:szCs w:val="28"/>
          <w:rtl w:val="true"/>
          <w:lang w:bidi="ar-SA"/>
        </w:rPr>
        <w:t xml:space="preserve">يأكل ما ذبح على النصب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أبي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ياعلي ، أعجب الناس إيمانا وأعظمهم يقينا قوم يكونون في آخر الزمان ،</w:t>
      </w:r>
    </w:p>
    <w:p>
      <w:pPr>
        <w:pStyle w:val="BookText"/>
        <w:rPr/>
      </w:pPr>
      <w:r>
        <w:rPr>
          <w:rFonts w:ascii="Amiri" w:hAnsi="Amiri" w:eastAsia="Amiri" w:cs="Amiri"/>
          <w:color w:val="111111"/>
          <w:sz w:val="28"/>
          <w:sz w:val="28"/>
          <w:szCs w:val="28"/>
          <w:rtl w:val="true"/>
          <w:lang w:bidi="ar-SA"/>
        </w:rPr>
        <w:t>لم يلحقوا النبي صلى الله عليه وآله وسلم ، وحجب عنهم الحجة فآمنوا بسواد</w:t>
      </w:r>
    </w:p>
    <w:p>
      <w:pPr>
        <w:pStyle w:val="BookText"/>
        <w:rPr/>
      </w:pPr>
      <w:r>
        <w:rPr>
          <w:rFonts w:ascii="Amiri" w:hAnsi="Amiri" w:eastAsia="Amiri" w:cs="Amiri"/>
          <w:color w:val="111111"/>
          <w:sz w:val="28"/>
          <w:sz w:val="28"/>
          <w:szCs w:val="28"/>
          <w:rtl w:val="true"/>
          <w:lang w:bidi="ar-SA"/>
        </w:rPr>
        <w:t>على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ثلاثة يقسين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وطلب الصيد ، وإتيان باب</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 لا تصل في جلد ما لا يشرب</w:t>
      </w:r>
      <w:r>
        <w:rPr>
          <w:rStyle w:val="FootnoteAnchor"/>
          <w:rtl w:val="true"/>
        </w:rPr>
        <w:footnoteReference w:id="119"/>
      </w:r>
      <w:r>
        <w:rPr>
          <w:rFonts w:ascii="Amiri" w:hAnsi="Amiri" w:eastAsia="Amiri" w:cs="Amiri"/>
          <w:color w:val="111111"/>
          <w:sz w:val="28"/>
          <w:sz w:val="28"/>
          <w:szCs w:val="28"/>
          <w:rtl w:val="true"/>
          <w:lang w:bidi="ar-SA"/>
        </w:rPr>
        <w:t>لبنه ، ولا يؤكل</w:t>
      </w:r>
      <w:r>
        <w:rPr>
          <w:rStyle w:val="FootnoteAnchor"/>
          <w:rtl w:val="true"/>
        </w:rPr>
        <w:footnoteReference w:id="120"/>
      </w:r>
      <w:r>
        <w:rPr>
          <w:rFonts w:ascii="IRNazanin" w:hAnsi="IRNazanin" w:eastAsia="IRNazanin"/>
          <w:color w:val="111111"/>
          <w:sz w:val="28"/>
          <w:sz w:val="28"/>
          <w:szCs w:val="28"/>
          <w:rtl w:val="true"/>
          <w:lang w:bidi="fa-IR"/>
        </w:rPr>
        <w:t>لحمه ، ولا تصل</w:t>
      </w:r>
    </w:p>
    <w:p>
      <w:pPr>
        <w:pStyle w:val="BookText"/>
        <w:rPr/>
      </w:pPr>
      <w:r>
        <w:rPr>
          <w:rFonts w:ascii="Amiri" w:hAnsi="Amiri" w:eastAsia="Amiri" w:cs="Amiri"/>
          <w:color w:val="111111"/>
          <w:sz w:val="28"/>
          <w:sz w:val="28"/>
          <w:szCs w:val="28"/>
          <w:rtl w:val="true"/>
          <w:lang w:bidi="ar-SA"/>
        </w:rPr>
        <w:t>في ذات الجيش</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وهو واد بين ذي الحليفة ويرثان ، وهو أحد منازل رسول الله صلى الله عليه و آله إلى بدر ، واحد مراحله</w:t>
      </w:r>
    </w:p>
    <w:p>
      <w:pPr>
        <w:pStyle w:val="BookText"/>
        <w:rPr/>
      </w:pPr>
      <w:r>
        <w:rPr>
          <w:rFonts w:ascii="Amiri" w:hAnsi="Amiri" w:eastAsia="Amiri" w:cs="Amiri"/>
          <w:color w:val="111111"/>
          <w:sz w:val="28"/>
          <w:sz w:val="28"/>
          <w:szCs w:val="28"/>
          <w:rtl w:val="true"/>
          <w:lang w:bidi="ar-SA"/>
        </w:rPr>
        <w:t xml:space="preserve">عند منصرفه من غزاة بني المصطلق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والنهي هنا تنزيهي يحمل على</w:t>
      </w:r>
    </w:p>
    <w:p>
      <w:pPr>
        <w:pStyle w:val="BookText"/>
        <w:rPr/>
      </w:pP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ذات الصلاصل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الحر بالرمل ، فصار ينصلصل إذا جف ، أي يصوت ، فإذا طبخ بالنار فهو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من</w:t>
      </w:r>
    </w:p>
    <w:p>
      <w:pPr>
        <w:pStyle w:val="BookText"/>
        <w:rPr/>
      </w:pPr>
      <w:r>
        <w:rPr>
          <w:rFonts w:ascii="Amiri" w:hAnsi="Amiri" w:eastAsia="Amiri" w:cs="Amiri"/>
          <w:color w:val="111111"/>
          <w:sz w:val="28"/>
          <w:sz w:val="28"/>
          <w:szCs w:val="28"/>
          <w:rtl w:val="true"/>
          <w:lang w:bidi="ar-SA"/>
        </w:rPr>
        <w:t xml:space="preserve">التصويت ، 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الفواخت ، واحدتها صلصل ، والصلاصل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بقايا الماء ، وهو ماء</w:t>
      </w:r>
    </w:p>
    <w:p>
      <w:pPr>
        <w:pStyle w:val="BookText"/>
        <w:rPr/>
      </w:pPr>
      <w:r>
        <w:rPr>
          <w:rFonts w:ascii="Amiri" w:hAnsi="Amiri" w:eastAsia="Amiri" w:cs="Amiri"/>
          <w:color w:val="111111"/>
          <w:sz w:val="28"/>
          <w:sz w:val="28"/>
          <w:szCs w:val="28"/>
          <w:rtl w:val="true"/>
          <w:lang w:bidi="ar-SA"/>
        </w:rPr>
        <w:t xml:space="preserve">البني أسمر من بني عمرو بن حنظلة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في ضجنان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يقال له ضجنان ، ولست أدري متم أخذ ، ورواه ابن درید بسكون الجيم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ضجنان جبل علی برید مكة ، وهناك الغميم في أسفله مسجد رسول الله صلى الله عليه و آله ، وهي لأسلم وهذيل وغاضرة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الروايات عن هذه الأماكن الثلاثة بانها أماكن خسف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 كل من البيض ما اختلف طرفاه ، ومن السمك ما كان له قشر، ومن الطير ما رفّ</w:t>
      </w:r>
      <w:r>
        <w:rPr>
          <w:rStyle w:val="FootnoteAnchor"/>
          <w:rtl w:val="true"/>
        </w:rPr>
        <w:footnoteReference w:id="122"/>
      </w:r>
      <w:r>
        <w:rPr>
          <w:rFonts w:ascii="Amiri" w:hAnsi="Amiri" w:eastAsia="Amiri" w:cs="Amiri"/>
          <w:color w:val="111111"/>
          <w:sz w:val="28"/>
          <w:sz w:val="28"/>
          <w:szCs w:val="28"/>
          <w:rtl w:val="true"/>
          <w:lang w:bidi="ar-SA"/>
        </w:rPr>
        <w:t xml:space="preserve">واترك منه ما صف ، وكل من طير الماء ما كانت له قانصة أو صيصية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كل ذي ناب من السباع و مخلب من الطير فحرام</w:t>
      </w:r>
      <w:r>
        <w:rPr>
          <w:rStyle w:val="FootnoteAnchor"/>
          <w:rtl w:val="true"/>
        </w:rPr>
        <w:footnoteReference w:id="123"/>
      </w:r>
      <w:r>
        <w:rPr>
          <w:rFonts w:ascii="Amiri" w:hAnsi="Amiri" w:eastAsia="Amiri" w:cs="Amiri"/>
          <w:color w:val="111111"/>
          <w:sz w:val="28"/>
          <w:sz w:val="28"/>
          <w:szCs w:val="28"/>
          <w:rtl w:val="true"/>
          <w:lang w:bidi="ar-SA"/>
        </w:rPr>
        <w:t xml:space="preserve">لا تأكله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لا قطع في ثمر ، ولاكنز</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 ليس على زان عقر ، ولا حد في التعريض ، ولا شفاعة في حد ، ولا يمين في قطيعة رحم ، ولا يمين ولد مع والده ، ولا لامرأة مع زوجها ، ولا لعبد مع مولاه، ولا صمت يوما إلى الليل ، ولا وصال في الصيام ، ولا تعرب بعد 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لا يقتل والد بولده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 لا يقبل الله تعالی دعاء قلب ساه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نوم العالم أفضل من عبادة العابد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ركعتين يصليهما العالم أفضل من ألف ركعة يصليها العابد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 لا تصوم المرأة تطوعا إلا بإذن زوجها ، ولا يصوم العبد تطوع</w:t>
      </w:r>
      <w:r>
        <w:rPr>
          <w:rStyle w:val="FootnoteAnchor"/>
          <w:rtl w:val="true"/>
        </w:rPr>
        <w:footnoteReference w:id="125"/>
      </w:r>
      <w:r>
        <w:rPr>
          <w:rFonts w:ascii="Amiri" w:hAnsi="Amiri" w:eastAsia="Amiri" w:cs="Amiri"/>
          <w:color w:val="111111"/>
          <w:sz w:val="28"/>
          <w:sz w:val="28"/>
          <w:szCs w:val="28"/>
          <w:rtl w:val="true"/>
          <w:lang w:bidi="ar-SA"/>
        </w:rPr>
        <w:t>إلا بإذن مولاه، ولا يصوم الضيف تطوعا إلا بإذن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 صوم يوم الفطر حرام ، وصوم يوم الأضحى حرام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الوصال حرام ،</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وصوم الصمت حرام ، وصوم نذر المعصية حرام ، وصوم الدهر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في الزنا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منها في الدنيا وثلاث منها في الآخرة ؛ فأما التي في الدنيا فيذهب بالبهاء ، ويعجل الفناء ، ويقطع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في الآخرة فسوء الحساب ، وسخط الرحمن ، والخلود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الربا سبعون جزءا فأيسره ، مثل أن ينكح الرجل أمه في بيت الله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 در هم ربا أعظم عند الله عز وجل من سبعين زنية كلها بذات محرم في بيت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 من منع قيراط من زكاة ماله ، فليس بمؤمن ولا بمسلم ، ولا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 تارك الزكاة</w:t>
      </w:r>
      <w:r>
        <w:rPr>
          <w:rStyle w:val="FootnoteAnchor"/>
          <w:rtl w:val="true"/>
        </w:rPr>
        <w:footnoteReference w:id="127"/>
      </w:r>
      <w:r>
        <w:rPr>
          <w:rFonts w:ascii="Amiri" w:hAnsi="Amiri" w:eastAsia="Amiri" w:cs="Amiri"/>
          <w:color w:val="111111"/>
          <w:sz w:val="28"/>
          <w:sz w:val="28"/>
          <w:szCs w:val="28"/>
          <w:rtl w:val="true"/>
          <w:lang w:bidi="ar-SA"/>
        </w:rPr>
        <w:t xml:space="preserve">يسأل الله الرجعة إلى الدنيا ،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أحدكم المؤت قال رب ارجعون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علي ، تارك الحج وهو مستطیع کافر ، يقول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على الناس حج البيت من استطاع إليه سبيلا ومن كفر فإن الله غني عن </w:t>
      </w:r>
    </w:p>
    <w:p>
      <w:pPr>
        <w:pStyle w:val="BookText"/>
        <w:rPr/>
      </w:pPr>
      <w:r>
        <w:rPr>
          <w:rFonts w:ascii="Amiri" w:hAnsi="Amiri" w:eastAsia="Amiri" w:cs="Amiri"/>
          <w:color w:val="111111"/>
          <w:sz w:val="28"/>
          <w:sz w:val="28"/>
          <w:szCs w:val="28"/>
          <w:rtl w:val="true"/>
          <w:lang w:bidi="ar-SA"/>
        </w:rPr>
        <w:t>العالمينه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 من سوف الحج حتى يموت ، بعثه الله يوم القيامة يهودية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الصدقة ترد البلاء </w:t>
      </w:r>
      <w:r>
        <w:rPr>
          <w:rStyle w:val="FootnoteAnchor"/>
          <w:rtl w:val="true"/>
        </w:rPr>
        <w:footnoteReference w:id="130"/>
      </w:r>
      <w:r>
        <w:rPr>
          <w:rFonts w:ascii="Amiri" w:hAnsi="Amiri" w:eastAsia="Amiri" w:cs="Amiri"/>
          <w:color w:val="111111"/>
          <w:sz w:val="28"/>
          <w:sz w:val="28"/>
          <w:szCs w:val="28"/>
          <w:rtl w:val="true"/>
          <w:lang w:bidi="ar-SA"/>
        </w:rPr>
        <w:t>الذي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صلة الرحم تزيد في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افتتح بالملح واختم بالملح ، فإن فيه شفاء من إثنتين وسبعين 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لو قدمت</w:t>
      </w:r>
      <w:r>
        <w:rPr>
          <w:rStyle w:val="FootnoteAnchor"/>
          <w:rtl w:val="true"/>
        </w:rPr>
        <w:footnoteReference w:id="131"/>
      </w:r>
      <w:r>
        <w:rPr>
          <w:rFonts w:ascii="Amiri" w:hAnsi="Amiri" w:eastAsia="Amiri" w:cs="Amiri"/>
          <w:color w:val="111111"/>
          <w:sz w:val="28"/>
          <w:sz w:val="28"/>
          <w:szCs w:val="28"/>
          <w:rtl w:val="true"/>
          <w:lang w:bidi="ar-SA"/>
        </w:rPr>
        <w:t xml:space="preserve">على المقام المحمود لشفعت في أبي وعتي وأمي وأخ كان لي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أنا ابن الذبيحين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 أنا دعوة أبي إبراهيم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 أحسن</w:t>
      </w:r>
      <w:r>
        <w:rPr>
          <w:rStyle w:val="FootnoteAnchor"/>
          <w:rtl w:val="true"/>
        </w:rPr>
        <w:footnoteReference w:id="134"/>
      </w:r>
      <w:r>
        <w:rPr>
          <w:rFonts w:ascii="Amiri" w:hAnsi="Amiri" w:eastAsia="Amiri" w:cs="Amiri"/>
          <w:color w:val="111111"/>
          <w:sz w:val="28"/>
          <w:sz w:val="28"/>
          <w:szCs w:val="28"/>
          <w:rtl w:val="true"/>
          <w:lang w:bidi="ar-SA"/>
        </w:rPr>
        <w:t xml:space="preserve">العقل ما اكتسب به الجنة وطلب به رضا الرحمن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على ، إن أول خلق خلقه الله عز وجل العقل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 خلقت خلقأ هو أحب إلى </w:t>
      </w:r>
    </w:p>
    <w:p>
      <w:pPr>
        <w:pStyle w:val="BookText"/>
        <w:rPr/>
      </w:pPr>
      <w:r>
        <w:rPr>
          <w:rFonts w:ascii="Amiri" w:hAnsi="Amiri" w:eastAsia="Amiri" w:cs="Amiri"/>
          <w:color w:val="111111"/>
          <w:sz w:val="28"/>
          <w:sz w:val="28"/>
          <w:szCs w:val="28"/>
          <w:rtl w:val="true"/>
          <w:lang w:bidi="ar-SA"/>
        </w:rPr>
        <w:t>منك ، بك آخذ، وبك أعطى ، وبك أثيب ، وبك أعاقب</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 لا صدقة وذو رحم محتاج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علی ، درهم في الخضاب خير من ألف درهم ينفق في سبيل الله ، وفيه أربع عشر خصلة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يطرد الريح من الأذنين ، ويجلو البصر ، ويلين الخياشيم ، ويطيب النكهة ، ويشد اللثة ، ويذهب بالضني</w:t>
      </w:r>
      <w:r>
        <w:rPr>
          <w:rStyle w:val="FootnoteAnchor"/>
          <w:rtl w:val="true"/>
        </w:rPr>
        <w:footnoteReference w:id="136"/>
      </w:r>
      <w:r>
        <w:rPr>
          <w:rFonts w:ascii="Amiri" w:hAnsi="Amiri" w:eastAsia="Amiri" w:cs="Amiri"/>
          <w:color w:val="111111"/>
          <w:sz w:val="28"/>
          <w:sz w:val="28"/>
          <w:szCs w:val="28"/>
          <w:rtl w:val="true"/>
          <w:lang w:bidi="ar-SA"/>
        </w:rPr>
        <w:t>، ويقل وسوسة الشيطان ، وتفرح به الملائكة ، ويستبشر به المؤمن ، ويغيظ به الكافر وهو زينته وطيبه ، ويستحيي</w:t>
      </w:r>
    </w:p>
    <w:p>
      <w:pPr>
        <w:pStyle w:val="BookText"/>
        <w:rPr/>
      </w:pPr>
      <w:r>
        <w:rPr>
          <w:rFonts w:ascii="Amiri" w:hAnsi="Amiri" w:eastAsia="Amiri" w:cs="Amiri"/>
          <w:color w:val="111111"/>
          <w:sz w:val="28"/>
          <w:sz w:val="28"/>
          <w:szCs w:val="28"/>
          <w:rtl w:val="true"/>
          <w:lang w:bidi="ar-SA"/>
        </w:rPr>
        <w:t xml:space="preserve">منه منكر ونكير، وهو براءة له في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لا خير في القول إلا مع الفعل ، ولا من المنظر إلا مع المخبر ، ولا في المال إلا مع الجود ، ولا في الصدق إلا مع الوفاء ، ولا في الفقه إلا مع الورع، ولا في الصدقة إلا مع النية ، ولا في الحياة إلا مع الصحة ، ولا في الوطن إلا مع الأمن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حرم الله من الشاة سبعة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 والمذاكير ، والمثانة ، والنخاع ، والغدد ، والطحال ، والمرارة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لا تماكس في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الأضحية ، والكفن ، والنسمة ، والكراء إلى مكة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علي ، ألا أخبركم بأشبهكم بي خلقا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أحسنکم خلقا ، وأعظمكم حلما ، وأبركم بقرابته ، وأشدكم من نفسه</w:t>
      </w:r>
    </w:p>
    <w:p>
      <w:pPr>
        <w:pStyle w:val="BookText"/>
        <w:rPr/>
      </w:pPr>
      <w:r>
        <w:rPr>
          <w:rFonts w:ascii="IRNazanin" w:hAnsi="IRNazanin" w:eastAsia="IRNazanin"/>
          <w:color w:val="111111"/>
          <w:sz w:val="28"/>
          <w:sz w:val="28"/>
          <w:szCs w:val="28"/>
          <w:rtl w:val="true"/>
          <w:lang w:bidi="fa-IR"/>
        </w:rPr>
        <w:t>إنصاف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أمان لأمتي من الغرق إذا ركبوا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السفن ، فقرأوا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وما قدروا الله حق قذره والأرض جميعا قبضه يوم القيامة والمؤاث مطوياث بيمينه شبحانه وتعالى عما يشركونه</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مجريها ومرسیها إن ربي غفور رحيم</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علي ، أمان لأمتي من السرق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ادعوا الله أو أذوا الرخمن أي ما تغوا قله الأسماء الحسنی</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أمان لأمتي من الهدم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يمسيك المؤابي والأرض أن تزولا ولئن زالتا إن أشكهما من أكبر من غيره إنه كان حليمة غفورا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على ، أمان لأمتي من 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 لا ملجأ ولا منجا من الله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أمان لأمتي من الحرق</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تل الكتاب وهو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تولي الصالحين</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قدروا الله حق قدرهم</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 من خاف السباع فليقرأ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من استصعبت</w:t>
      </w:r>
      <w:r>
        <w:rPr>
          <w:rStyle w:val="FootnoteAnchor"/>
          <w:rtl w:val="true"/>
        </w:rPr>
        <w:footnoteReference w:id="146"/>
      </w:r>
      <w:r>
        <w:rPr>
          <w:rFonts w:ascii="Amiri" w:hAnsi="Amiri" w:eastAsia="Amiri" w:cs="Amiri"/>
          <w:color w:val="111111"/>
          <w:sz w:val="28"/>
          <w:sz w:val="28"/>
          <w:szCs w:val="28"/>
          <w:rtl w:val="true"/>
          <w:lang w:bidi="ar-SA"/>
        </w:rPr>
        <w:t>عليه دابة</w:t>
      </w:r>
      <w:r>
        <w:rPr>
          <w:rStyle w:val="FootnoteAnchor"/>
          <w:rtl w:val="true"/>
        </w:rPr>
        <w:footnoteReference w:id="147"/>
      </w:r>
      <w:r>
        <w:rPr>
          <w:rFonts w:ascii="Amiri" w:hAnsi="Amiri" w:eastAsia="Amiri" w:cs="Amiri"/>
          <w:color w:val="111111"/>
          <w:sz w:val="28"/>
          <w:sz w:val="28"/>
          <w:szCs w:val="28"/>
          <w:rtl w:val="true"/>
          <w:lang w:bidi="ar-SA"/>
        </w:rPr>
        <w:t xml:space="preserve">فليقرأ في أذنها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ألم من في السموات والأرض طوعا وكرها وإليه ترجعون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 من كان في بطنه ماء أصفر فليكتب على بطنه آية الكرسي وليشربه ، فإنه يبرأ بإذن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 من خاف ساحرة أو شيطانة فليقرأ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رنگم الله الذي خلق السموات والأرض</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علی ، حق الولد على والده أن يحسن أسمه وأدبه ، ويضعه موضعا صالحة ، وحق الوالد على ولده أن لا يسقيه باسمه ، ولا يمشي بين يديه ، ولا يجلس أمامه ، ولا يدخل معه الحمام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ثلاثة من 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 و تقليم الأظفار بالأسنان ، وأكل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لعن الله والدين حملا ولدهما على عقوقهما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يلزم الوالدين من عقوق ولدهم ما يلزم الولد لهما من عقوقهما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 رحم الله والدين حملا ولدهما على برهما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من أحزن والديه فقد عقهما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 من أغتيب عنده أخوه المسلم فاستطاع نصره فلم ينصره خذله الله تعالى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 من کفی يتيما في نفقته بماله حتى يستغني وجبت له الجنة البتة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 من مسح يده على رأس يتيم ترحمة له ، أعطاه الله عز وجل بكل شعرة نورا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 لا فقر أشد من الجهل ، ولا مال أعود من العقل ، ولا وحدة</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أوحش من العجب ، ولا عقل كالتدبير ، ولا ورع كالكف عن محارم الله ، ولا حسب كحسن الخلق ، ولا عبادة مثل التفكر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 آفة الحديث الكذب ، وآفة العلم النسيان ، وآفة العبادة الفترة ، وآفة الجمال الخيلاء، وآفة العلم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على ، أربعة يذهبن ضياعا الأكل على الشبع، والسراج في القمر، والزرع في السبخة</w:t>
      </w:r>
      <w:r>
        <w:rPr>
          <w:rStyle w:val="FootnoteAnchor"/>
          <w:rtl w:val="true"/>
        </w:rPr>
        <w:footnoteReference w:id="151"/>
      </w:r>
      <w:r>
        <w:rPr>
          <w:rFonts w:ascii="Amiri" w:hAnsi="Amiri" w:eastAsia="Amiri" w:cs="Amiri"/>
          <w:color w:val="111111"/>
          <w:sz w:val="28"/>
          <w:sz w:val="28"/>
          <w:szCs w:val="28"/>
          <w:rtl w:val="true"/>
          <w:lang w:bidi="ar-SA"/>
        </w:rPr>
        <w:t xml:space="preserve">، والصنيعة عند غير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من نسي الصلاة على فقد أخطأ طريق الجنة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إياك ونقرة الغراب و فريسة الأسد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 لأن أدخل يدي في فم التنين</w:t>
      </w:r>
      <w:r>
        <w:rPr>
          <w:rStyle w:val="FootnoteAnchor"/>
          <w:rtl w:val="true"/>
        </w:rPr>
        <w:footnoteReference w:id="152"/>
      </w:r>
      <w:r>
        <w:rPr>
          <w:rFonts w:ascii="IRNazanin" w:hAnsi="IRNazanin" w:eastAsia="IRNazanin"/>
          <w:color w:val="111111"/>
          <w:sz w:val="28"/>
          <w:sz w:val="28"/>
          <w:szCs w:val="28"/>
          <w:rtl w:val="true"/>
          <w:lang w:bidi="fa-IR"/>
        </w:rPr>
        <w:t>إلى المرافق</w:t>
      </w:r>
      <w:r>
        <w:rPr>
          <w:rStyle w:val="FootnoteAnchor"/>
          <w:rtl w:val="true"/>
        </w:rPr>
        <w:footnoteReference w:id="153"/>
      </w:r>
      <w:r>
        <w:rPr>
          <w:rFonts w:ascii="Amiri" w:hAnsi="Amiri" w:eastAsia="Amiri" w:cs="Amiri"/>
          <w:color w:val="111111"/>
          <w:sz w:val="28"/>
          <w:sz w:val="28"/>
          <w:szCs w:val="28"/>
          <w:rtl w:val="true"/>
          <w:lang w:bidi="ar-SA"/>
        </w:rPr>
        <w:t>أحب إلي من أن أسأل من لم يكن ثم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علی ، إن أغنى الناس على الله عز وجل القاتل غير قاتله ، والضارب غیر ضاربه ، ومن تولی غیر مواليه ، فقد كفر بما أنزل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 تختم باليمين فإنها فضيلة من الله عز وجل للمقربين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أتختم یارسول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بالعقيق الأحمر ، فإنه أول جبل أقر لله تعالى بالربوبية ، ولي بالنبوة ،ولك بالوصية ، ولولدك بالإمامة ، وشيعتك بالجنة ، ولأعدائك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إن الله عز وجل أشرف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الدنيا فاختارني منها على رجال العالمين ، ثم اطلع الثانية فاختارك على رجال العالمين ، ثم اطلع الثالثة فاختار الأئمة من ولدك على رجال العالمين ، ثم اطلع الرابعة فاختار فاطمة على نساء العالمين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 إني رأيت إسمك مقرونة باسمي في أربع</w:t>
      </w:r>
      <w:r>
        <w:rPr>
          <w:rStyle w:val="FootnoteAnchor"/>
          <w:rtl w:val="true"/>
        </w:rPr>
        <w:footnoteReference w:id="156"/>
      </w:r>
      <w:r>
        <w:rPr>
          <w:rFonts w:ascii="IRNazanin" w:hAnsi="IRNazanin" w:eastAsia="IRNazanin"/>
          <w:color w:val="111111"/>
          <w:sz w:val="28"/>
          <w:sz w:val="28"/>
          <w:szCs w:val="28"/>
          <w:rtl w:val="true"/>
          <w:lang w:bidi="fa-IR"/>
        </w:rPr>
        <w:t xml:space="preserve">مواطن ، فانست بالنظر إليه ، إني لما بلغت بیت المقدس في معراجي إلى السماء وجدت على صخرتها لا إله إلا الله ، محمد رسول الله أيدته بوزيره ونصرته بوزيره ، فقلت </w:t>
      </w:r>
    </w:p>
    <w:p>
      <w:pPr>
        <w:pStyle w:val="BookText"/>
        <w:rPr/>
      </w:pPr>
      <w:r>
        <w:rPr>
          <w:rFonts w:ascii="IRNazanin" w:hAnsi="IRNazanin" w:eastAsia="IRNazanin"/>
          <w:color w:val="111111"/>
          <w:sz w:val="28"/>
          <w:sz w:val="28"/>
          <w:szCs w:val="28"/>
          <w:rtl w:val="true"/>
          <w:lang w:bidi="fa-IR"/>
        </w:rPr>
        <w:t xml:space="preserve">الجبرئیل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وزيري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انتهيت إلى سدرة المنتهى وجدت مكتوب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أنا الله لا إله إلا أنا وحدي ، محمد صفوتي من خلقي ، أيدته بوزيره ونصرته بوزيره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وزيري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جاوزت سدرة المنتهى إنتهيت إلى عرش رب العالمین جل جلاله ،فوجدت مكتوبة على قوائمه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أنا الله لا إله إلا أنا وحدي و محمد حبيبي أيدته بوزيره ونصرته بوزيره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رفعت رأسي فوجدت على بطنان العرش 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أنا وحدي ، محمد عبدي ورسولي ، أيدته بوزيره ونصرته بوزيره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يا علي ، إن الله تبارك وتعالى أعطاني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أول من ينشق عنه القبر معي، وأنت أول من يقف على الصراط معي ، وأنت أول من يکسي إذا کسیت ، ويحيى إذا حبيت</w:t>
      </w:r>
      <w:r>
        <w:rPr>
          <w:rStyle w:val="FootnoteAnchor"/>
          <w:rtl w:val="true"/>
        </w:rPr>
        <w:footnoteReference w:id="159"/>
      </w:r>
      <w:r>
        <w:rPr>
          <w:rFonts w:ascii="Amiri" w:hAnsi="Amiri" w:eastAsia="Amiri" w:cs="Amiri"/>
          <w:color w:val="111111"/>
          <w:sz w:val="28"/>
          <w:sz w:val="28"/>
          <w:szCs w:val="28"/>
          <w:rtl w:val="true"/>
          <w:lang w:bidi="ar-SA"/>
        </w:rPr>
        <w:t xml:space="preserve">، وأنت أول من يسكن معي في عليين ، وأنت أول من يشرب معي الرحيق المختوم الذي ختامه مسك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ثم قال صلى الله عليه و آله لسلمان الفارسي رحمة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سلمان ، إن لك في علتك إذا أعتلت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الله تبارك وتعالی بذكر ، ودعاءك فيها مستجاب ، ولا تدع العلة عليك ذنبا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حطته</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xml:space="preserve">متعك الله بالعافية إلى إنقضاء أجلك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Style w:val="FootnoteAnchor"/>
          <w:rtl w:val="true"/>
        </w:rPr>
        <w:footnoteReference w:id="163"/>
      </w:r>
      <w:r>
        <w:rPr>
          <w:rFonts w:ascii="Amiri" w:hAnsi="Amiri" w:eastAsia="Amiri" w:cs="Amiri"/>
          <w:color w:val="111111"/>
          <w:sz w:val="28"/>
          <w:sz w:val="28"/>
          <w:szCs w:val="28"/>
          <w:rtl w:val="true"/>
          <w:lang w:bidi="ar-SA"/>
        </w:rPr>
        <w:t xml:space="preserve">لأبي ذر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إياك والسؤال ، فإنه ذل حاضر ، وفقر متعجل</w:t>
      </w:r>
      <w:r>
        <w:rPr>
          <w:rStyle w:val="FootnoteAnchor"/>
          <w:rtl w:val="true"/>
        </w:rPr>
        <w:footnoteReference w:id="164"/>
      </w:r>
      <w:r>
        <w:rPr>
          <w:rFonts w:ascii="Amiri" w:hAnsi="Amiri" w:eastAsia="Amiri" w:cs="Amiri"/>
          <w:color w:val="111111"/>
          <w:sz w:val="28"/>
          <w:sz w:val="28"/>
          <w:szCs w:val="28"/>
          <w:rtl w:val="true"/>
          <w:lang w:bidi="ar-SA"/>
        </w:rPr>
        <w:t>وفيه حساب طويل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أبا ذر تعیش وحدك ، وتموت وحدك ، وتدخل الجنة وحدك ، يسعد بك قوم من أهل العراق يتولون غسلك و تجهیزك ودفنك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لا تسأل بكقك وإن أتاك شيء، فاقبله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ثم قال صلى الله عليه و آله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أخبركم بشراركم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سول الله </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المشاوؤن بالنميمة ، المفرقون بين الأحبة ، الباغون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للبراء</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العيب</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bookmarkStart w:id="73" w:name="pg8799_78094"/>
    </w:p>
    <w:p>
      <w:pPr>
        <w:pStyle w:val="Heading3"/>
        <w:numPr>
          <w:ilvl w:val="2"/>
          <w:numId w:val="1"/>
        </w:numPr>
        <w:rPr/>
      </w:pPr>
      <w:bookmarkStart w:id="74" w:name="__RefHeading___Toc3732833_653776707"/>
      <w:bookmarkStart w:id="75" w:name="_Toc24"/>
      <w:bookmarkEnd w:id="73"/>
      <w:bookmarkEnd w:id="74"/>
      <w:r>
        <w:rPr>
          <w:rtl w:val="true"/>
        </w:rPr>
        <w:t>[</w:t>
      </w:r>
      <w:r>
        <w:rPr>
          <w:rtl w:val="true"/>
        </w:rPr>
        <w:t>من مواعظ رسول الله</w:t>
      </w:r>
      <w:r>
        <w:rPr>
          <w:rtl w:val="true"/>
        </w:rPr>
        <w:t>(</w:t>
      </w:r>
      <w:r>
        <w:rPr>
          <w:rtl w:val="true"/>
        </w:rPr>
        <w:t>صلی الله علیه و آله و سلم</w:t>
      </w:r>
      <w:r>
        <w:rPr>
          <w:rtl w:val="true"/>
        </w:rPr>
        <w:t>)</w:t>
      </w:r>
      <w:r>
        <w:rPr>
          <w:rtl w:val="true"/>
        </w:rPr>
        <w:t>الموجزة</w:t>
      </w:r>
      <w:r>
        <w:rPr>
          <w:rtl w:val="true"/>
        </w:rPr>
        <w:t>]</w:t>
      </w:r>
      <w:bookmarkEnd w:id="75"/>
    </w:p>
    <w:p>
      <w:pPr>
        <w:pStyle w:val="BookText"/>
        <w:rPr/>
      </w:pPr>
      <w:r>
        <w:rPr>
          <w:rFonts w:ascii="Amiri" w:hAnsi="Amiri" w:eastAsia="Amiri" w:cs="Amiri"/>
          <w:color w:val="111111"/>
          <w:sz w:val="28"/>
          <w:sz w:val="28"/>
          <w:szCs w:val="28"/>
          <w:rtl w:val="true"/>
          <w:lang w:bidi="ar-SA"/>
        </w:rPr>
        <w:t xml:space="preserve">ومن ألفاظ رسول الله صلى الله عليه وآله الموجزة التي لم يسبق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العليا خير من اليد السفلى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 وكفي خير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 ألهي</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الزاد التقوى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الحلم</w:t>
      </w:r>
      <w:r>
        <w:rPr>
          <w:rStyle w:val="FootnoteAnchor"/>
          <w:rtl w:val="true"/>
        </w:rPr>
        <w:footnoteReference w:id="173"/>
      </w:r>
      <w:r>
        <w:rPr>
          <w:rFonts w:ascii="Amiri" w:hAnsi="Amiri" w:eastAsia="Amiri" w:cs="Amiri"/>
          <w:color w:val="111111"/>
          <w:sz w:val="28"/>
          <w:sz w:val="28"/>
          <w:szCs w:val="28"/>
          <w:rtl w:val="true"/>
          <w:lang w:bidi="ar-SA"/>
        </w:rPr>
        <w:t xml:space="preserve">مخافة الله عز وجل </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ألقي في القلب اليقين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الارتياب من الكفر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النياحة من عمل الجاهلية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جمر النار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من إبليس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جماع الاثام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حبائل</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شعبة من الجنون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المكاسب کسب الربا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المآكل أكل مال اليتيم ظلما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 من شقي في بطن أمه</w:t>
      </w:r>
      <w:r>
        <w:rPr>
          <w:rStyle w:val="FootnoteAnchor"/>
          <w:rtl w:val="true"/>
        </w:rPr>
        <w:footnoteReference w:id="1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والسعيد من سعد في بطن أمه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مصيركم</w:t>
      </w:r>
      <w:r>
        <w:rPr>
          <w:rStyle w:val="FootnoteAnchor"/>
          <w:rtl w:val="true"/>
        </w:rPr>
        <w:footnoteReference w:id="190"/>
      </w:r>
      <w:r>
        <w:rPr>
          <w:rFonts w:ascii="Amiri" w:hAnsi="Amiri" w:eastAsia="Amiri" w:cs="Amiri"/>
          <w:color w:val="111111"/>
          <w:sz w:val="28"/>
          <w:sz w:val="28"/>
          <w:szCs w:val="28"/>
          <w:rtl w:val="true"/>
          <w:lang w:bidi="ar-SA"/>
        </w:rPr>
        <w:t>إلى أربعة أذرع</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أربى الربا الكذب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 المؤمن فسوق ، قتال المؤمن کفر ، أكل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معصية الله تعالى ، حرمة ماله كحرمة دمه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يكظم الغيظ يأجره الله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يصبر على الرزية يعوضه الله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حمي الوطيس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قال المجلسي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حمي الوطيس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الوطيس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w:t>
      </w:r>
    </w:p>
    <w:p>
      <w:pPr>
        <w:pStyle w:val="BookText"/>
        <w:rPr/>
      </w:pPr>
      <w:r>
        <w:rPr>
          <w:rFonts w:ascii="Amiri" w:hAnsi="Amiri" w:eastAsia="Amiri" w:cs="Amiri"/>
          <w:color w:val="111111"/>
          <w:sz w:val="28"/>
          <w:sz w:val="28"/>
          <w:szCs w:val="28"/>
          <w:rtl w:val="true"/>
          <w:lang w:bidi="ar-SA"/>
        </w:rPr>
        <w:t xml:space="preserve">التنور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الضراب في الحرب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الوطىء الذي يطس الناس ، أي يدقهم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حجارة مدورة إذا حميت لم يقدر أحد يطؤها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يسمع هذا الكلام من أحد قبل النبي صلى الله علیه و آله ، وهو من فصيح الكلام ، عبر به عن</w:t>
      </w:r>
    </w:p>
    <w:p>
      <w:pPr>
        <w:pStyle w:val="BookText"/>
        <w:rPr/>
      </w:pPr>
      <w:r>
        <w:rPr>
          <w:rFonts w:ascii="Amiri" w:hAnsi="Amiri" w:eastAsia="Amiri" w:cs="Amiri"/>
          <w:color w:val="111111"/>
          <w:sz w:val="28"/>
          <w:sz w:val="28"/>
          <w:szCs w:val="28"/>
          <w:rtl w:val="true"/>
          <w:lang w:bidi="ar-SA"/>
        </w:rPr>
        <w:t xml:space="preserve">اشتباك الحرب وقيامها على ساق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يلسع المؤمن من جحر مرتين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يجني على المرء إلا يده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من غلب نفسه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الخبر كالمعاينة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لأمتي في بكورها يوم سبتها وخميسها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بالأمانة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ونص الرواية كما ذكرها المجلسي في بحاره عن أمالي الطوسي ،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 xml:space="preserve">رسول الله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بالأمانة إلا ثلاثة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سفك فيه دم حرام ،</w:t>
      </w:r>
    </w:p>
    <w:p>
      <w:pPr>
        <w:pStyle w:val="BookText"/>
        <w:rPr/>
      </w:pPr>
      <w:r>
        <w:rPr>
          <w:rFonts w:ascii="Amiri" w:hAnsi="Amiri" w:eastAsia="Amiri" w:cs="Amiri"/>
          <w:color w:val="111111"/>
          <w:sz w:val="28"/>
          <w:sz w:val="28"/>
          <w:szCs w:val="28"/>
          <w:rtl w:val="true"/>
          <w:lang w:bidi="ar-SA"/>
        </w:rPr>
        <w:t xml:space="preserve">و مجلس استحل فيها فرج حرام ، ومجلس استحل فيها مال حرام بغير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القوم خادمهم </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بغى جبلا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جبل</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لجعله الله دکّا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بمن تعول</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قال المجلسي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الحرب خدعة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بفتح الخاء وضتها وسکون الدال وبضمها مع فتح الدال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فالأول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الحرب ينقضي أمرها بخدعة واحدة من الخداع ، أيأن المقاتل إذا خدع مرة واحدة لم يكن لها إقالة ، وهو أفصح الروايات وأصحها ، ومعنى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هوالاسم من الخداع ، ومعنى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الحرب تخدع الرجال وتمتيهم ولا تفي لهم ، 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فلانرجل لعبة وضحكة ، للذي يكثر اللعب والضحك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مرآة لأخيه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حتف أنفه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موكل بالمنطق</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كأسنان المشط سواء</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داء أدوء من البخل</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خير كله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الفاجرة تذر الديار من أهلها بلاقع</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 الشر عقوبة البغي</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الخير ثواب البر</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21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الشعر لحكمة ، وإن من البيان لسحرا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من في الأرض يرحمك من في السماء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العائد في هبته كالعائد في قيئه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للمؤمن أن يهجر أخاه المؤمن فوق ثلاث</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توبة </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الخير كفاعله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للشيء يعمي ويصم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يشكر الله من لا يشكر الناس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w:t>
      </w:r>
      <w:r>
        <w:rPr>
          <w:rStyle w:val="FootnoteAnchor"/>
          <w:rtl w:val="true"/>
        </w:rPr>
        <w:footnoteReference w:id="232"/>
      </w:r>
      <w:r>
        <w:rPr>
          <w:rFonts w:ascii="Amiri" w:hAnsi="Amiri" w:eastAsia="Amiri" w:cs="Amiri"/>
          <w:color w:val="111111"/>
          <w:sz w:val="28"/>
          <w:sz w:val="28"/>
          <w:szCs w:val="28"/>
          <w:rtl w:val="true"/>
          <w:lang w:bidi="ar-SA"/>
        </w:rPr>
        <w:t xml:space="preserve">الضالة إلا الضال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ولو بشق تمرة</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جنود مجندة فما تعارف منها ائتلف وما تناكر منها اختلف </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الغني ظلم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قطعة من السقر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وفي جميع هذه المصادر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معادن كمعادن الذهب والفضة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المجلس أحق بصدر مجلسه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احثوا في وجوه المداحين التراب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ادفعوا البلاء بالدعاء </w:t>
      </w:r>
      <w:r>
        <w:rPr>
          <w:rFonts w:eastAsia="IRNazanin" w:cs="IRNazanin"/>
          <w:color w:val="111111"/>
          <w:sz w:val="28"/>
          <w:szCs w:val="28"/>
          <w:rtl w:val="true"/>
          <w:lang w:bidi="fa-IR"/>
        </w:rPr>
        <w:t>.</w:t>
      </w:r>
      <w:r>
        <w:rPr>
          <w:rStyle w:val="FootnoteAnchor"/>
          <w:rtl w:val="true"/>
        </w:rPr>
        <w:footnoteReference w:id="24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جبلت القلوب على حب من أحسن إليها وبغض من أساء إليها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مال من صدقة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صدقة وذو رحم محتاج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والفراغ نعمتان مکفورتان </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الملك أبقى للملك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هيبة</w:t>
      </w:r>
      <w:r>
        <w:rPr>
          <w:rStyle w:val="FootnoteAnchor"/>
          <w:rtl w:val="true"/>
        </w:rPr>
        <w:footnoteReference w:id="250"/>
      </w:r>
      <w:r>
        <w:rPr>
          <w:rFonts w:ascii="Amiri" w:hAnsi="Amiri" w:eastAsia="Amiri" w:cs="Amiri"/>
          <w:color w:val="111111"/>
          <w:sz w:val="28"/>
          <w:sz w:val="28"/>
          <w:szCs w:val="28"/>
          <w:rtl w:val="true"/>
          <w:lang w:bidi="ar-SA"/>
        </w:rPr>
        <w:t>الرجل لزوجته تزيد في عقتها</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rtl w:val="true"/>
          <w:lang w:bidi="ar-SA"/>
        </w:rPr>
        <w:t>.</w:t>
      </w:r>
      <w:r>
        <w:rPr>
          <w:rStyle w:val="FootnoteAnchor"/>
          <w:rtl w:val="true"/>
        </w:rPr>
        <w:footnoteReference w:id="252"/>
      </w:r>
      <w:bookmarkStart w:id="76" w:name="pg8799_78105"/>
    </w:p>
    <w:p>
      <w:pPr>
        <w:pStyle w:val="Heading3"/>
        <w:numPr>
          <w:ilvl w:val="2"/>
          <w:numId w:val="1"/>
        </w:numPr>
        <w:rPr/>
      </w:pPr>
      <w:bookmarkStart w:id="77" w:name="__RefHeading___Toc3732835_653776707"/>
      <w:bookmarkStart w:id="78" w:name="_Toc25"/>
      <w:bookmarkEnd w:id="76"/>
      <w:bookmarkEnd w:id="77"/>
      <w:r>
        <w:rPr>
          <w:rtl w:val="true"/>
        </w:rPr>
        <w:t>[</w:t>
      </w:r>
      <w:r>
        <w:rPr>
          <w:rtl w:val="true"/>
        </w:rPr>
        <w:t>الإمام علي</w:t>
      </w:r>
      <w:r>
        <w:rPr>
          <w:rtl w:val="true"/>
        </w:rPr>
        <w:t>(</w:t>
      </w:r>
      <w:r>
        <w:rPr>
          <w:rtl w:val="true"/>
        </w:rPr>
        <w:t>علیه السّلام</w:t>
      </w:r>
      <w:r>
        <w:rPr>
          <w:rtl w:val="true"/>
        </w:rPr>
        <w:t>)</w:t>
      </w:r>
      <w:r>
        <w:rPr>
          <w:rtl w:val="true"/>
        </w:rPr>
        <w:t>وشيخ من أهل الشام</w:t>
      </w:r>
      <w:r>
        <w:rPr>
          <w:rtl w:val="true"/>
        </w:rPr>
        <w:t>]</w:t>
      </w:r>
      <w:bookmarkEnd w:id="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لي محمد بن إبراهيم بن إسحاق رضي الله عنه ، عن أحمد بن محمد بن سعيد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القاسم قراءة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المعلی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خالد ، قال </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حدثنا عبد الله بن بكر المرادي ، عن موسی بن جعفر ، عن أبيه، عن جده، عن علي بن الحسين ، عن أبيه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عليه السلام ذات يوم جالس مع أصحابه يعبأهم للحرب ، إذ أتاه شیخ علیه شجة</w:t>
      </w:r>
      <w:r>
        <w:rPr>
          <w:rStyle w:val="FootnoteAnchor"/>
          <w:rtl w:val="true"/>
        </w:rPr>
        <w:footnoteReference w:id="254"/>
      </w:r>
      <w:r>
        <w:rPr>
          <w:rFonts w:ascii="Amiri" w:hAnsi="Amiri" w:eastAsia="Amiri" w:cs="Amiri"/>
          <w:color w:val="111111"/>
          <w:sz w:val="28"/>
          <w:sz w:val="28"/>
          <w:szCs w:val="28"/>
          <w:rtl w:val="true"/>
          <w:lang w:bidi="ar-SA"/>
        </w:rPr>
        <w:t xml:space="preserve">السفر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أمير المؤمنين عليه السلام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 فسلم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إني أتيتك من ناحية الشام ، وأنا شيخ كبير قد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من الفضل ما لا أحصي ، وإني أظنك ستغتال</w:t>
      </w:r>
      <w:r>
        <w:rPr>
          <w:rStyle w:val="FootnoteAnchor"/>
          <w:rtl w:val="true"/>
        </w:rPr>
        <w:footnoteReference w:id="256"/>
      </w:r>
      <w:r>
        <w:rPr>
          <w:rFonts w:ascii="Amiri" w:hAnsi="Amiri" w:eastAsia="Amiri" w:cs="Amiri"/>
          <w:color w:val="111111"/>
          <w:sz w:val="28"/>
          <w:sz w:val="28"/>
          <w:szCs w:val="28"/>
          <w:rtl w:val="true"/>
          <w:lang w:bidi="ar-SA"/>
        </w:rPr>
        <w:t xml:space="preserve">، فعلمني مما علمك الله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شيخ ، من اعتدل يوماه فهو مغبون ، ومن كانت الدنيا همه</w:t>
      </w:r>
      <w:r>
        <w:rPr>
          <w:rStyle w:val="FootnoteAnchor"/>
          <w:rtl w:val="true"/>
        </w:rPr>
        <w:footnoteReference w:id="257"/>
      </w:r>
      <w:r>
        <w:rPr>
          <w:rFonts w:ascii="IRNazanin" w:hAnsi="IRNazanin" w:eastAsia="IRNazanin"/>
          <w:color w:val="111111"/>
          <w:sz w:val="28"/>
          <w:sz w:val="28"/>
          <w:szCs w:val="28"/>
          <w:rtl w:val="true"/>
          <w:lang w:bidi="fa-IR"/>
        </w:rPr>
        <w:t>اشتدت حسرته على</w:t>
      </w:r>
      <w:r>
        <w:rPr>
          <w:rStyle w:val="FootnoteAnchor"/>
          <w:rtl w:val="true"/>
        </w:rPr>
        <w:footnoteReference w:id="258"/>
      </w:r>
      <w:r>
        <w:rPr>
          <w:rFonts w:ascii="Amiri" w:hAnsi="Amiri" w:eastAsia="Amiri" w:cs="Amiri"/>
          <w:color w:val="111111"/>
          <w:sz w:val="28"/>
          <w:sz w:val="28"/>
          <w:szCs w:val="28"/>
          <w:rtl w:val="true"/>
          <w:lang w:bidi="ar-SA"/>
        </w:rPr>
        <w:t>فراقها ، ومن كان غده</w:t>
      </w:r>
      <w:r>
        <w:rPr>
          <w:rStyle w:val="FootnoteAnchor"/>
          <w:rtl w:val="true"/>
        </w:rPr>
        <w:footnoteReference w:id="259"/>
      </w:r>
      <w:r>
        <w:rPr>
          <w:rFonts w:ascii="IRNazanin" w:hAnsi="IRNazanin" w:eastAsia="IRNazanin"/>
          <w:color w:val="111111"/>
          <w:sz w:val="28"/>
          <w:sz w:val="28"/>
          <w:szCs w:val="28"/>
          <w:rtl w:val="true"/>
          <w:lang w:bidi="fa-IR"/>
        </w:rPr>
        <w:t xml:space="preserve">شر یومیه فهو </w:t>
      </w:r>
    </w:p>
    <w:p>
      <w:pPr>
        <w:pStyle w:val="BookText"/>
        <w:rPr/>
      </w:pPr>
      <w:r>
        <w:rPr>
          <w:rFonts w:ascii="Amiri" w:hAnsi="Amiri" w:eastAsia="Amiri" w:cs="Amiri"/>
          <w:color w:val="111111"/>
          <w:sz w:val="28"/>
          <w:sz w:val="28"/>
          <w:szCs w:val="28"/>
          <w:rtl w:val="true"/>
          <w:lang w:bidi="ar-SA"/>
        </w:rPr>
        <w:t>محروم ، ومن لم يبال بما زوي</w:t>
      </w:r>
      <w:r>
        <w:rPr>
          <w:rStyle w:val="FootnoteAnchor"/>
          <w:rtl w:val="true"/>
        </w:rPr>
        <w:footnoteReference w:id="260"/>
      </w:r>
      <w:r>
        <w:rPr>
          <w:rFonts w:ascii="Amiri" w:hAnsi="Amiri" w:eastAsia="Amiri" w:cs="Amiri"/>
          <w:color w:val="111111"/>
          <w:sz w:val="28"/>
          <w:sz w:val="28"/>
          <w:szCs w:val="28"/>
          <w:rtl w:val="true"/>
          <w:lang w:bidi="ar-SA"/>
        </w:rPr>
        <w:t>من آخرته إذا سلمت له دنياه فهو هالك ، ومن لم يتعاهد النقص من نفسه غلب عليه الهوى ، ومن كان في نقص فالموت أهون</w:t>
      </w:r>
      <w:r>
        <w:rPr>
          <w:rStyle w:val="FootnoteAnchor"/>
          <w:rtl w:val="true"/>
        </w:rPr>
        <w:footnoteReference w:id="261"/>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 إن الدنيا خضرة حلوة ولها أهل ، وإن الآخرة لها أهل ضلفت</w:t>
      </w:r>
      <w:r>
        <w:rPr>
          <w:rStyle w:val="FootnoteAnchor"/>
          <w:rtl w:val="true"/>
        </w:rPr>
        <w:footnoteReference w:id="262"/>
      </w:r>
      <w:r>
        <w:rPr>
          <w:rFonts w:ascii="Amiri" w:hAnsi="Amiri" w:eastAsia="Amiri" w:cs="Amiri"/>
          <w:color w:val="111111"/>
          <w:sz w:val="28"/>
          <w:sz w:val="28"/>
          <w:szCs w:val="28"/>
          <w:rtl w:val="true"/>
          <w:lang w:bidi="ar-SA"/>
        </w:rPr>
        <w:t>أنفسهم عن مفاخرة أهل الدنيا ، لا يتنافسون في الدنيا ، ولا يفرحون بغضارتها ، ولا يحزنون لبؤسها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شیخ ، من خاف من البيات قل نومه ، ما أسرع الليالي والأيام في عمر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فاخزن لسانك ، وعد كلامك إلا بخير</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یا شیخ ، إرض للناس ما ترضى لنفسك ، وأنت للناس ما تحب أن یؤتی إليك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على أصحابه فقال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 ، أما ترون أن أهل الدنيا يمسون ويصبحون على أحوال شتی ، فبين صريع يتلوى ، وبين عائډ ومعود</w:t>
      </w:r>
      <w:r>
        <w:rPr>
          <w:rStyle w:val="FootnoteAnchor"/>
          <w:rtl w:val="true"/>
        </w:rPr>
        <w:footnoteReference w:id="264"/>
      </w:r>
      <w:r>
        <w:rPr>
          <w:rFonts w:ascii="IRNazanin" w:hAnsi="IRNazanin" w:eastAsia="IRNazanin"/>
          <w:color w:val="111111"/>
          <w:sz w:val="28"/>
          <w:sz w:val="28"/>
          <w:szCs w:val="28"/>
          <w:rtl w:val="true"/>
          <w:lang w:bidi="fa-IR"/>
        </w:rPr>
        <w:t>، وآخر بنفسه يجود ، و آخر لا يرجی ، و آخر مسجى</w:t>
      </w:r>
      <w:r>
        <w:rPr>
          <w:rStyle w:val="FootnoteAnchor"/>
          <w:rtl w:val="true"/>
        </w:rPr>
        <w:footnoteReference w:id="265"/>
      </w:r>
      <w:r>
        <w:rPr>
          <w:rFonts w:ascii="Amiri" w:hAnsi="Amiri" w:eastAsia="Amiri" w:cs="Amiri"/>
          <w:color w:val="111111"/>
          <w:sz w:val="28"/>
          <w:sz w:val="28"/>
          <w:szCs w:val="28"/>
          <w:rtl w:val="true"/>
          <w:lang w:bidi="ar-SA"/>
        </w:rPr>
        <w:t xml:space="preserve">، وطالب الدنيا والموت يطلبه ، وغافل وليس بمغفول عنه ، </w:t>
      </w:r>
    </w:p>
    <w:p>
      <w:pPr>
        <w:pStyle w:val="BookText"/>
        <w:rPr/>
      </w:pPr>
      <w:r>
        <w:rPr>
          <w:rFonts w:ascii="Amiri" w:hAnsi="Amiri" w:eastAsia="Amiri" w:cs="Amiri"/>
          <w:color w:val="111111"/>
          <w:sz w:val="28"/>
          <w:sz w:val="28"/>
          <w:szCs w:val="28"/>
          <w:rtl w:val="true"/>
          <w:lang w:bidi="ar-SA"/>
        </w:rPr>
        <w:t>وعلى أثر الماضي يصير الباقي</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فقال له زید بن صوحان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أي سلطان أغلب وأقوى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 أذل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على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فقر أشد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بعد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دعوة أضل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بما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أفضل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أنجح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عند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صاحب لك شر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 لك معصية الله عز وجل</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الخلق أشقى ؟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دينه بدنيا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أقوى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أشع؟</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المال من غير تله فجعله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حقه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أكيس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 رشده من غيه فمال إلى رشده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أحلم الناس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أثبت رأيا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تغيره الناس من نفسه ولم تغيره الدنيا بتشوقها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أحمق؟</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المغتر بالدنيا وهو يرى ما بها</w:t>
      </w:r>
      <w:r>
        <w:rPr>
          <w:rStyle w:val="FootnoteAnchor"/>
          <w:rtl w:val="true"/>
        </w:rPr>
        <w:footnoteReference w:id="271"/>
      </w:r>
      <w:r>
        <w:rPr>
          <w:rFonts w:ascii="IRNazanin" w:hAnsi="IRNazanin" w:eastAsia="IRNazanin"/>
          <w:color w:val="111111"/>
          <w:sz w:val="28"/>
          <w:sz w:val="28"/>
          <w:szCs w:val="28"/>
          <w:rtl w:val="true"/>
          <w:lang w:bidi="fa-IR"/>
        </w:rPr>
        <w:t xml:space="preserve">من تقلب أحوالها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أشد حسرة؟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حرم الدنيا والآخرة ذلك هو الخسران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أعمى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 لغير الله يطلب بعمله الثواب من عند </w:t>
      </w:r>
    </w:p>
    <w:p>
      <w:pPr>
        <w:pStyle w:val="BookText"/>
        <w:rPr/>
      </w:pP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القنوع أفضل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بما أعطاه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المصائب أشد؟</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بالدين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أحب إلى الله عز وجل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خير عند الله عز وجل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أخوفهم لله ، وأعملهم بالتقوى ، وأزهدهم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الكلام أفضل عند الله عز وجل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ذكره ، والتضرع إليه بالدعاء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القول أصدق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أعظم عند الله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أصدق</w:t>
      </w:r>
      <w:r>
        <w:rPr>
          <w:rStyle w:val="FootnoteAnchor"/>
          <w:rtl w:val="true"/>
        </w:rPr>
        <w:footnoteReference w:id="2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في المواطن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عليه السلام على الشيخ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الله عز وجل خلق خلقا </w:t>
      </w:r>
    </w:p>
    <w:p>
      <w:pPr>
        <w:pStyle w:val="BookText"/>
        <w:rPr/>
      </w:pPr>
      <w:r>
        <w:rPr>
          <w:rFonts w:ascii="Amiri" w:hAnsi="Amiri" w:eastAsia="Amiri" w:cs="Amiri"/>
          <w:color w:val="111111"/>
          <w:sz w:val="28"/>
          <w:sz w:val="28"/>
          <w:szCs w:val="28"/>
          <w:rtl w:val="true"/>
          <w:lang w:bidi="ar-SA"/>
        </w:rPr>
        <w:t>ضيق الدنيا عليهم ، نظر إليهم</w:t>
      </w:r>
      <w:r>
        <w:rPr>
          <w:rStyle w:val="FootnoteAnchor"/>
          <w:rtl w:val="true"/>
        </w:rPr>
        <w:footnoteReference w:id="273"/>
      </w:r>
      <w:r>
        <w:rPr>
          <w:rFonts w:ascii="Amiri" w:hAnsi="Amiri" w:eastAsia="Amiri" w:cs="Amiri"/>
          <w:color w:val="111111"/>
          <w:sz w:val="28"/>
          <w:sz w:val="28"/>
          <w:szCs w:val="28"/>
          <w:rtl w:val="true"/>
          <w:lang w:bidi="ar-SA"/>
        </w:rPr>
        <w:t xml:space="preserve">، فزهدهم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حطامها ، فرغبوا في دار السلام التي دعاهم إليها ، وصبروا على ضيق المعيشة ، وصبروا على المكروه ، واشتاقوا إلى ما عند الله عز وجل من الكرامة ، فبذلوا أنفسهم ابتغاء رضوان الله ، وكانت خاتمة أعمالهم الشهادة ، فلقوا الله عز وجل وهو عنهم راض ، وعلموا</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أن الموت سبيل من مضى وسبيل من بقي</w:t>
      </w:r>
      <w:r>
        <w:rPr>
          <w:rStyle w:val="FootnoteAnchor"/>
          <w:rtl w:val="true"/>
        </w:rPr>
        <w:footnoteReference w:id="276"/>
      </w:r>
      <w:r>
        <w:rPr>
          <w:rFonts w:ascii="Amiri" w:hAnsi="Amiri" w:eastAsia="Amiri" w:cs="Amiri"/>
          <w:color w:val="111111"/>
          <w:sz w:val="28"/>
          <w:sz w:val="28"/>
          <w:szCs w:val="28"/>
          <w:rtl w:val="true"/>
          <w:lang w:bidi="ar-SA"/>
        </w:rPr>
        <w:t>، فتزودوا لآخرتهم غير الذهب والفضة ، ولبسوا الخشن ، وصبروا على الطول</w:t>
      </w:r>
      <w:r>
        <w:rPr>
          <w:rStyle w:val="FootnoteAnchor"/>
          <w:rtl w:val="true"/>
        </w:rPr>
        <w:footnoteReference w:id="277"/>
      </w:r>
      <w:r>
        <w:rPr>
          <w:rFonts w:ascii="IRNazanin" w:hAnsi="IRNazanin" w:eastAsia="IRNazanin"/>
          <w:color w:val="111111"/>
          <w:sz w:val="28"/>
          <w:sz w:val="28"/>
          <w:szCs w:val="28"/>
          <w:rtl w:val="true"/>
          <w:lang w:bidi="fa-IR"/>
        </w:rPr>
        <w:t>، وخدموا</w:t>
      </w:r>
      <w:r>
        <w:rPr>
          <w:rStyle w:val="FootnoteAnchor"/>
          <w:rtl w:val="true"/>
        </w:rPr>
        <w:footnoteReference w:id="278"/>
      </w:r>
      <w:r>
        <w:rPr>
          <w:rFonts w:ascii="Amiri" w:hAnsi="Amiri" w:eastAsia="Amiri" w:cs="Amiri"/>
          <w:color w:val="111111"/>
          <w:sz w:val="28"/>
          <w:sz w:val="28"/>
          <w:szCs w:val="28"/>
          <w:rtl w:val="true"/>
          <w:lang w:bidi="ar-SA"/>
        </w:rPr>
        <w:t>الفضل ، وأحبوا في الله عز وجل وأبغضوا في الله عز وجل ، أولئك المصابيح وأهل النعيم في الآخرة والسلام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أذهب وأدع الجنة وأنا أراها وأری أهلها معك يا أمير المؤمنين ؟ جهزونی</w:t>
      </w:r>
      <w:r>
        <w:rPr>
          <w:rStyle w:val="FootnoteAnchor"/>
          <w:rtl w:val="true"/>
        </w:rPr>
        <w:footnoteReference w:id="279"/>
      </w:r>
      <w:r>
        <w:rPr>
          <w:rFonts w:ascii="Amiri" w:hAnsi="Amiri" w:eastAsia="Amiri" w:cs="Amiri"/>
          <w:color w:val="111111"/>
          <w:sz w:val="28"/>
          <w:sz w:val="28"/>
          <w:szCs w:val="28"/>
          <w:rtl w:val="true"/>
          <w:lang w:bidi="ar-SA"/>
        </w:rPr>
        <w:t>بقوة أقوى</w:t>
      </w:r>
      <w:r>
        <w:rPr>
          <w:rStyle w:val="FootnoteAnchor"/>
          <w:rtl w:val="true"/>
        </w:rPr>
        <w:footnoteReference w:id="280"/>
      </w:r>
      <w:r>
        <w:rPr>
          <w:rFonts w:ascii="IRNazanin" w:hAnsi="IRNazanin" w:eastAsia="IRNazanin"/>
          <w:color w:val="111111"/>
          <w:sz w:val="28"/>
          <w:sz w:val="28"/>
          <w:szCs w:val="28"/>
          <w:rtl w:val="true"/>
          <w:lang w:bidi="fa-IR"/>
        </w:rPr>
        <w:t xml:space="preserve">بها على عدوك ، فأعطاه أمير المؤمنین عليه السلام سلاحا ، وحمله على الخيل ، وكان في الحرب بين يدي أمير المؤمنين عليه السلام يضرب قمة ، وأمير المؤمنين عليه السلام يعجب مما يصنع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اشتدت الحرب أقبل</w:t>
      </w:r>
      <w:r>
        <w:rPr>
          <w:rStyle w:val="FootnoteAnchor"/>
          <w:rtl w:val="true"/>
        </w:rPr>
        <w:footnoteReference w:id="281"/>
      </w:r>
      <w:r>
        <w:rPr>
          <w:rFonts w:ascii="IRNazanin" w:hAnsi="IRNazanin" w:eastAsia="IRNazanin"/>
          <w:color w:val="111111"/>
          <w:sz w:val="28"/>
          <w:sz w:val="28"/>
          <w:szCs w:val="28"/>
          <w:rtl w:val="true"/>
          <w:lang w:bidi="fa-IR"/>
        </w:rPr>
        <w:t>بفرسه حتى قتل رحمة الله عليه ، وأتبعه رجل من أصحاب أمير المؤمنین علیه السلام فوجده صريعا، ووجد دابته ووجد سیفه في ذراعه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انقضت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 xml:space="preserve">، أتي أمير المؤمنين عليه السلام بدابته وسلاحه ، 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أمير المؤمنين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السعيد حقا ،فترحموا على أخيكم </w:t>
      </w:r>
      <w:r>
        <w:rPr>
          <w:rFonts w:eastAsia="Amiri" w:cs="Amiri" w:ascii="Amiri" w:hAnsi="Amiri"/>
          <w:color w:val="111111"/>
          <w:sz w:val="28"/>
          <w:szCs w:val="28"/>
          <w:rtl w:val="true"/>
          <w:lang w:bidi="ar-SA"/>
        </w:rPr>
        <w:t>.</w:t>
      </w:r>
      <w:r>
        <w:rPr>
          <w:rStyle w:val="FootnoteAnchor"/>
          <w:rtl w:val="true"/>
        </w:rPr>
        <w:footnoteReference w:id="284"/>
      </w:r>
      <w:bookmarkStart w:id="79" w:name="pg8799_78112"/>
    </w:p>
    <w:p>
      <w:pPr>
        <w:pStyle w:val="Heading3"/>
        <w:numPr>
          <w:ilvl w:val="2"/>
          <w:numId w:val="1"/>
        </w:numPr>
        <w:rPr/>
      </w:pPr>
      <w:bookmarkStart w:id="80" w:name="__RefHeading___Toc3732837_653776707"/>
      <w:bookmarkStart w:id="81" w:name="_Toc26"/>
      <w:bookmarkEnd w:id="79"/>
      <w:bookmarkEnd w:id="80"/>
      <w:r>
        <w:rPr>
          <w:rtl w:val="true"/>
        </w:rPr>
        <w:t>[</w:t>
      </w:r>
      <w:r>
        <w:rPr>
          <w:rtl w:val="true"/>
        </w:rPr>
        <w:t>وصية أمير المؤمنين</w:t>
      </w:r>
      <w:r>
        <w:rPr>
          <w:rtl w:val="true"/>
        </w:rPr>
        <w:t>(</w:t>
      </w:r>
      <w:r>
        <w:rPr>
          <w:rtl w:val="true"/>
        </w:rPr>
        <w:t>علیه السّلام</w:t>
      </w:r>
      <w:r>
        <w:rPr>
          <w:rtl w:val="true"/>
        </w:rPr>
        <w:t>)</w:t>
      </w:r>
      <w:r>
        <w:rPr>
          <w:rtl w:val="true"/>
        </w:rPr>
        <w:t>لابنه محمد بن الحنفية</w:t>
      </w:r>
      <w:r>
        <w:rPr>
          <w:rtl w:val="true"/>
        </w:rPr>
        <w:t>]</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عليه السلام في وصيته لابنه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إياك والاتكال على الأماني ، فائها بضائع التوكي</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والعبارة تعني أن الحمقى ليس لهم رأس مال إلا أكاذيب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تثبيط عن الآخرة ، ومن خير حظ المرء قرين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 أهل الخير تكن منهم ، باين أهل الشر ومن يصدك عن ذكر الله عز وجل ، وذكر الموت بالأباطيل المزخرفة ، والأراجيف الملفقة تبن منهم ، ولا يغلب عليك سوء الظن بالله عز وجل ، فإنه لن يدع بينك وبين خليلك 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 بالأدب قلبك كما يذگی النار بالحطب ، فنعم العون الأدب للخيرة</w:t>
      </w:r>
      <w:r>
        <w:rPr>
          <w:rStyle w:val="FootnoteAnchor"/>
          <w:rtl w:val="true"/>
        </w:rPr>
        <w:footnoteReference w:id="286"/>
      </w:r>
      <w:r>
        <w:rPr>
          <w:rFonts w:ascii="Amiri" w:hAnsi="Amiri" w:eastAsia="Amiri" w:cs="Amiri"/>
          <w:color w:val="111111"/>
          <w:sz w:val="28"/>
          <w:sz w:val="28"/>
          <w:szCs w:val="28"/>
          <w:rtl w:val="true"/>
          <w:lang w:bidi="ar-SA"/>
        </w:rPr>
        <w:t>التجارب لذوي اللب ، أضمم آراء الرجال بعضها إلى بعض ثم اختر أقربها إلى الثواب</w:t>
      </w:r>
      <w:r>
        <w:rPr>
          <w:rStyle w:val="FootnoteAnchor"/>
          <w:rtl w:val="true"/>
        </w:rPr>
        <w:footnoteReference w:id="287"/>
      </w:r>
      <w:r>
        <w:rPr>
          <w:rFonts w:ascii="Amiri" w:hAnsi="Amiri" w:eastAsia="Amiri" w:cs="Amiri"/>
          <w:color w:val="111111"/>
          <w:sz w:val="28"/>
          <w:sz w:val="28"/>
          <w:szCs w:val="28"/>
          <w:rtl w:val="true"/>
          <w:lang w:bidi="ar-SA"/>
        </w:rPr>
        <w:t xml:space="preserve">وأبعدها من الارتياب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 لا شرف أعلى من الإسلام ، ولا كرم أغنى من التقوى ، ولا معقل أحرز من الورع ، ولا شفيع أنجح من التوبة ، ولا لباس أجمل من العافية ، ولا وقاية أمنع من السلامة ، ولا كنز أقنع من القنوع، ولا مال أذهب للفاقة من الرضا </w:t>
      </w:r>
    </w:p>
    <w:p>
      <w:pPr>
        <w:pStyle w:val="BookText"/>
        <w:rPr/>
      </w:pPr>
      <w:r>
        <w:rPr>
          <w:rFonts w:ascii="IRNazanin" w:hAnsi="IRNazanin" w:eastAsia="IRNazanin"/>
          <w:color w:val="111111"/>
          <w:sz w:val="28"/>
          <w:sz w:val="28"/>
          <w:szCs w:val="28"/>
          <w:rtl w:val="true"/>
          <w:lang w:bidi="fa-IR"/>
        </w:rPr>
        <w:t xml:space="preserve">بالقوت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اقتصر على بلغة</w:t>
      </w:r>
      <w:r>
        <w:rPr>
          <w:rStyle w:val="FootnoteAnchor"/>
          <w:rtl w:val="true"/>
        </w:rPr>
        <w:footnoteReference w:id="288"/>
      </w:r>
      <w:r>
        <w:rPr>
          <w:rFonts w:ascii="Amiri" w:hAnsi="Amiri" w:eastAsia="Amiri" w:cs="Amiri"/>
          <w:color w:val="111111"/>
          <w:sz w:val="28"/>
          <w:sz w:val="28"/>
          <w:szCs w:val="28"/>
          <w:rtl w:val="true"/>
          <w:lang w:bidi="ar-SA"/>
        </w:rPr>
        <w:t xml:space="preserve">الكفاف ، فقد انتظم الراحة ، وتبوأ خفض 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داع إلى التقحم في الذنوب ، ألق عنك واردات الهموم بعزائم الصبر ، عود نفسك الصبر فنعم الخلق الصبر ،</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وحملها</w:t>
      </w:r>
      <w:r>
        <w:rPr>
          <w:rStyle w:val="FootnoteAnchor"/>
          <w:rtl w:val="true"/>
        </w:rPr>
        <w:footnoteReference w:id="290"/>
      </w:r>
      <w:r>
        <w:rPr>
          <w:rFonts w:ascii="Amiri" w:hAnsi="Amiri" w:eastAsia="Amiri" w:cs="Amiri"/>
          <w:color w:val="111111"/>
          <w:sz w:val="28"/>
          <w:sz w:val="28"/>
          <w:szCs w:val="28"/>
          <w:rtl w:val="true"/>
          <w:lang w:bidi="ar-SA"/>
        </w:rPr>
        <w:t>على ما أصابك من أهوال الدنيا وهمومها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فاز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اونجا</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الذين سبقت لهم من الله الحسنى ، فإنه جنة من الفاقة ، والجأ نفسك في الأمور كلها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الواحد القهار فانك تلجئها إلى کهف حصين ، وحرز حریز ، ومانع عزیز ، واخلص المسألة لربك فإن بيده الخير والشر ، والإعطاء والمنع ، والصلة والحرمان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عليه السلام في هذه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الرزق رزقان ؛ رزق تطلبه ورزق يطلبك ، فإن لم تأته أتاك ، فلا تحمل هم سنتك على هم يومك ، وكفاك كل يوم ما هو فيه ، فإن تكن السنة من عمرك فإن الله عز وجل سيأتيك في كل غد بجديده</w:t>
      </w:r>
      <w:r>
        <w:rPr>
          <w:rStyle w:val="FootnoteAnchor"/>
          <w:rtl w:val="true"/>
        </w:rPr>
        <w:footnoteReference w:id="293"/>
      </w:r>
      <w:r>
        <w:rPr>
          <w:rFonts w:ascii="Amiri" w:hAnsi="Amiri" w:eastAsia="Amiri" w:cs="Amiri"/>
          <w:color w:val="111111"/>
          <w:sz w:val="28"/>
          <w:sz w:val="28"/>
          <w:szCs w:val="28"/>
          <w:rtl w:val="true"/>
          <w:lang w:bidi="ar-SA"/>
        </w:rPr>
        <w:t>ما قسم لك فإن لم تكن السنة من عمرك فما تصنع بغني وهم ما ليس 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لم يسبقك إلى رزقك طالب ، ولن يغلبك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 ولن يحتجب عنك ما قدر لك ، فكم رأيت من طالب متعب نفسه مقتر عليه رزقه ، </w:t>
      </w:r>
    </w:p>
    <w:p>
      <w:pPr>
        <w:pStyle w:val="BookText"/>
        <w:rPr/>
      </w:pPr>
      <w:r>
        <w:rPr>
          <w:rFonts w:ascii="Amiri" w:hAnsi="Amiri" w:eastAsia="Amiri" w:cs="Amiri"/>
          <w:color w:val="111111"/>
          <w:sz w:val="28"/>
          <w:sz w:val="28"/>
          <w:szCs w:val="28"/>
          <w:rtl w:val="true"/>
          <w:lang w:bidi="ar-SA"/>
        </w:rPr>
        <w:t xml:space="preserve">ومقتصد في الطلب قد ساعدته المقادير ،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به الفناء ، اليوم لك وأنت من بلوغ غد على غير يقين ، ولرب مستقبل يوم ليس بمستدبره ، ومغبوط في أول ليلة قام في آخرها بواكيه، فلا يغرنك من الله طول حلول النعم ، وإبطاء موارد النقم فانه لو خشى الفوت عاجل بالعقوبة قبل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 ، إقبل من الحكماء مواعظهم، وتدبر أحكامهم، وكن أخذ الناس بما تأمر به، وأكف الناس عما تنهی عنه ، وأمر بالمعروف تكن من أهله ، فإن استمام الأمور عند الله تبارك وتعالى الأمر بالمعروف والنهي عن المنكر، وتفقه في الدين فإن العلماء</w:t>
      </w:r>
      <w:r>
        <w:rPr>
          <w:rStyle w:val="FootnoteAnchor"/>
          <w:rtl w:val="true"/>
        </w:rPr>
        <w:footnoteReference w:id="296"/>
      </w:r>
      <w:r>
        <w:rPr>
          <w:rFonts w:ascii="Amiri" w:hAnsi="Amiri" w:eastAsia="Amiri" w:cs="Amiri"/>
          <w:color w:val="111111"/>
          <w:sz w:val="28"/>
          <w:sz w:val="28"/>
          <w:szCs w:val="28"/>
          <w:rtl w:val="true"/>
          <w:lang w:bidi="ar-SA"/>
        </w:rPr>
        <w:t>ورثة الأنبياء ، أن الأنبياء لم يورثوا دينارا ولا درهما ولكتهم ورثوا العلم ، فمن أخذ منه أخذ بحظ 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طالب العلم يستغفر له من في السماوات والأرض حتى الطير في جو السماء والحوت في البحر ، وإن الملائكة لتضع أجنحتها لطالب العلم رضی به وفيه شرف الدنيا والفوز بالجنة يوم القيامة ، لأن الفقهاء هم الدعاة إلى الجنان ،والأدلاء على الله تبارك وتعالی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وأحسن إلى جميع الناس كما تحب أن يحسن إليك ، وارض لهم مما ترضاه</w:t>
      </w:r>
      <w:r>
        <w:rPr>
          <w:rStyle w:val="FootnoteAnchor"/>
          <w:rtl w:val="true"/>
        </w:rPr>
        <w:footnoteReference w:id="297"/>
      </w:r>
      <w:r>
        <w:rPr>
          <w:rFonts w:ascii="Amiri" w:hAnsi="Amiri" w:eastAsia="Amiri" w:cs="Amiri"/>
          <w:color w:val="111111"/>
          <w:sz w:val="28"/>
          <w:sz w:val="28"/>
          <w:szCs w:val="28"/>
          <w:rtl w:val="true"/>
          <w:lang w:bidi="ar-SA"/>
        </w:rPr>
        <w:t>، واستقبح لنفسك مما</w:t>
      </w:r>
      <w:r>
        <w:rPr>
          <w:rStyle w:val="FootnoteAnchor"/>
          <w:rtl w:val="true"/>
        </w:rPr>
        <w:footnoteReference w:id="298"/>
      </w:r>
      <w:r>
        <w:rPr>
          <w:rFonts w:ascii="Amiri" w:hAnsi="Amiri" w:eastAsia="Amiri" w:cs="Amiri"/>
          <w:color w:val="111111"/>
          <w:sz w:val="28"/>
          <w:sz w:val="28"/>
          <w:szCs w:val="28"/>
          <w:rtl w:val="true"/>
          <w:lang w:bidi="ar-SA"/>
        </w:rPr>
        <w:t>تستقبحه من غيرك ، أحسن</w:t>
      </w:r>
      <w:r>
        <w:rPr>
          <w:rStyle w:val="FootnoteAnchor"/>
          <w:rtl w:val="true"/>
        </w:rPr>
        <w:footnoteReference w:id="299"/>
      </w:r>
      <w:r>
        <w:rPr>
          <w:rFonts w:ascii="IRNazanin" w:hAnsi="IRNazanin" w:eastAsia="IRNazanin"/>
          <w:color w:val="111111"/>
          <w:sz w:val="28"/>
          <w:sz w:val="28"/>
          <w:szCs w:val="28"/>
          <w:rtl w:val="true"/>
          <w:lang w:bidi="fa-IR"/>
        </w:rPr>
        <w:t>مع جميع الناس خلقك حتى إذا غبت عنهم حتوا إليك ، وإذا مت بکوا عليك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ولا تكن من الذين يقال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واعلم أن رأس العقل بعد الإيمان بالله عز وجل مداراة الناس ، ولا خير فيمن لا يعاشر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بد من معاشرته حتى يجعل الله إلى الخلاص منه سب ، فإني وجدت جميع ما يتعايس به الناس وبه يتعاشرون ملء مكيال ، ثلثاه استحسان وثلثه تغافل ،</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وما خلق الله عز وجل شيئا أحسن من الكلام ولا أقبح منه ، بالكلام ابيضت الوجوه ، وبالكلام اسودت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الكلام في وثاقك ما لم تتكلم به فإذا تكلمت به صرت في وثاقه فاخزن لسانك كما تخزن ذهبك وورقك ، فإن اللسان كلب عقور بأن أنت خليته عقر ، ورب كلمة سلبت نعمة ، من سیب</w:t>
      </w:r>
      <w:r>
        <w:rPr>
          <w:rStyle w:val="FootnoteAnchor"/>
          <w:rtl w:val="true"/>
        </w:rPr>
        <w:footnoteReference w:id="301"/>
      </w:r>
      <w:r>
        <w:rPr>
          <w:rFonts w:ascii="Amiri" w:hAnsi="Amiri" w:eastAsia="Amiri" w:cs="Amiri"/>
          <w:color w:val="111111"/>
          <w:sz w:val="28"/>
          <w:sz w:val="28"/>
          <w:szCs w:val="28"/>
          <w:rtl w:val="true"/>
          <w:lang w:bidi="ar-SA"/>
        </w:rPr>
        <w:t xml:space="preserve">عذاره قاده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كريهة وفضيحة ، ثم لم يخلص من وهد</w:t>
      </w:r>
      <w:r>
        <w:rPr>
          <w:rStyle w:val="FootnoteAnchor"/>
          <w:rtl w:val="true"/>
        </w:rPr>
        <w:footnoteReference w:id="303"/>
      </w:r>
      <w:r>
        <w:rPr>
          <w:rFonts w:ascii="IRNazanin" w:hAnsi="IRNazanin" w:eastAsia="IRNazanin"/>
          <w:color w:val="111111"/>
          <w:sz w:val="28"/>
          <w:sz w:val="28"/>
          <w:szCs w:val="28"/>
          <w:rtl w:val="true"/>
          <w:lang w:bidi="fa-IR"/>
        </w:rPr>
        <w:t>إلا على مقت من الله عز وجل، وذم من التاس</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خاطر بنفسه من استغنی برأيه ، ومن استقبل وجوه الآراء عرف مواقع الخطأ ، من تورط في الأمور غير ناظر في العواقب قد تعرض مقطعات</w:t>
      </w:r>
      <w:r>
        <w:rPr>
          <w:rStyle w:val="FootnoteAnchor"/>
          <w:rtl w:val="true"/>
        </w:rPr>
        <w:footnoteReference w:id="304"/>
      </w:r>
      <w:r>
        <w:rPr>
          <w:rFonts w:ascii="Amiri" w:hAnsi="Amiri" w:eastAsia="Amiri" w:cs="Amiri"/>
          <w:color w:val="111111"/>
          <w:sz w:val="28"/>
          <w:sz w:val="28"/>
          <w:szCs w:val="28"/>
          <w:rtl w:val="true"/>
          <w:lang w:bidi="ar-SA"/>
        </w:rPr>
        <w:t>التوائب ، والتدبير قبل العوامل</w:t>
      </w:r>
      <w:r>
        <w:rPr>
          <w:rStyle w:val="FootnoteAnchor"/>
          <w:rtl w:val="true"/>
        </w:rPr>
        <w:footnoteReference w:id="305"/>
      </w:r>
      <w:r>
        <w:rPr>
          <w:rFonts w:ascii="Amiri" w:hAnsi="Amiri" w:eastAsia="Amiri" w:cs="Amiri"/>
          <w:color w:val="111111"/>
          <w:sz w:val="28"/>
          <w:sz w:val="28"/>
          <w:szCs w:val="28"/>
          <w:rtl w:val="true"/>
          <w:lang w:bidi="ar-SA"/>
        </w:rPr>
        <w:t xml:space="preserve">، يؤمنك من الندم ، والعاقل من وعظه التجارب وفي التجارب علم مستأنف ، وفي تقلب الأحوال عرف جواهر الرجال ، الأيام تهتك لك عن السرائر الكامنة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فانهم وصيتي هذه ولا تذهب عنك صفحة ، فإن خير القول ما نفع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يا بني ، إنه لابد لك من حسن الإرتياد ، وبلاغك من التراد ومع خقة الظهر فلا تحمل على ظهرك فوق طاقتك فيكون عليك ثقيلا في حشرك ونشرك في القيامة ، فبئس الزاد إلى المعاد العدوان على العباد ، واعلم أن أمامك مهالك ومهاوی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وجسور</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وعقبة كؤدا لا محالة وأنت هابطها وإن مهبطها اما علی جتة أو على نار ، فارتد لنفسك قبل نزولك إياها ، فإذا وجدت من أهل الفاقة ، من يحمل زادك إلى القيامة فيوافيك فيه غدا حيث تحتاج إليه فاغتنم وحمله وأكثر من تزوده وأنت قادر عليه فلعلك تطلبه فلا تجده ، وإياك أن تثق لتحميل زادك من لا ورع له ولا أمانة فيكون مثلك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ظمآن أتی سرابا حتى إذا جاءه لم يجده شيئا فتبقى في يوم القيامة منقطعة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عليه السلام في هذه الوصية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بني ، البغی سابق إلى الجبن</w:t>
      </w:r>
      <w:r>
        <w:rPr>
          <w:rStyle w:val="FootnoteAnchor"/>
          <w:rtl w:val="true"/>
        </w:rPr>
        <w:footnoteReference w:id="308"/>
      </w:r>
      <w:r>
        <w:rPr>
          <w:rFonts w:ascii="Amiri" w:hAnsi="Amiri" w:eastAsia="Amiri" w:cs="Amiri"/>
          <w:color w:val="111111"/>
          <w:sz w:val="28"/>
          <w:sz w:val="28"/>
          <w:szCs w:val="28"/>
          <w:rtl w:val="true"/>
          <w:lang w:bidi="ar-SA"/>
        </w:rPr>
        <w:t>، لن يهلك امرء عرف قدره ، من خطر</w:t>
      </w:r>
      <w:r>
        <w:rPr>
          <w:rStyle w:val="FootnoteAnchor"/>
          <w:rtl w:val="true"/>
        </w:rPr>
        <w:footnoteReference w:id="309"/>
      </w:r>
      <w:r>
        <w:rPr>
          <w:rFonts w:ascii="Amiri" w:hAnsi="Amiri" w:eastAsia="Amiri" w:cs="Amiri"/>
          <w:color w:val="111111"/>
          <w:sz w:val="28"/>
          <w:sz w:val="28"/>
          <w:szCs w:val="28"/>
          <w:rtl w:val="true"/>
          <w:lang w:bidi="ar-SA"/>
        </w:rPr>
        <w:t>شهوته صان قدره ، قيمة كل امرأ ما يحسنه، الاعتبار يفيدك الرشاد و أشرف الغني ترك المني ، الحرص فقر حاضر ، المودة قرابة مستفادة ، صديقك أخوك لأبيك وأتك ، وليس كل أخ لك لأبيك وأمك صديقك ، لا تتخذن عدو صديقك صديقة فتعادي صديقك ، كم من بعيد أقرب منك من قريب ، وصول معده خير من مثر</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جاف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الموعظة كهف لمن وعاها ، من من بمعروف أفسده ، من أساء خلقه عذب نفسه وكانت البغضة أولى به ، ليس من العدل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بالظن</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على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الأشر عند البطر</w:t>
      </w:r>
      <w:r>
        <w:rPr>
          <w:rStyle w:val="FootnoteAnchor"/>
          <w:rtl w:val="true"/>
        </w:rPr>
        <w:footnoteReference w:id="312"/>
      </w:r>
      <w:r>
        <w:rPr>
          <w:rFonts w:ascii="Amiri" w:hAnsi="Amiri" w:eastAsia="Amiri" w:cs="Amiri"/>
          <w:color w:val="111111"/>
          <w:sz w:val="28"/>
          <w:sz w:val="28"/>
          <w:szCs w:val="28"/>
          <w:rtl w:val="true"/>
          <w:lang w:bidi="ar-SA"/>
        </w:rPr>
        <w:t>والكائنة</w:t>
      </w:r>
      <w:r>
        <w:rPr>
          <w:rStyle w:val="FootnoteAnchor"/>
          <w:rtl w:val="true"/>
        </w:rPr>
        <w:footnoteReference w:id="313"/>
      </w:r>
      <w:r>
        <w:rPr>
          <w:rFonts w:ascii="Amiri" w:hAnsi="Amiri" w:eastAsia="Amiri" w:cs="Amiri"/>
          <w:color w:val="111111"/>
          <w:sz w:val="28"/>
          <w:sz w:val="28"/>
          <w:szCs w:val="28"/>
          <w:rtl w:val="true"/>
          <w:lang w:bidi="ar-SA"/>
        </w:rPr>
        <w:t>عند النائبة المغلظة</w:t>
      </w:r>
      <w:r>
        <w:rPr>
          <w:rStyle w:val="FootnoteAnchor"/>
          <w:rtl w:val="true"/>
        </w:rPr>
        <w:footnoteReference w:id="314"/>
      </w:r>
      <w:r>
        <w:rPr>
          <w:rFonts w:ascii="Amiri" w:hAnsi="Amiri" w:eastAsia="Amiri" w:cs="Amiri"/>
          <w:color w:val="111111"/>
          <w:sz w:val="28"/>
          <w:sz w:val="28"/>
          <w:szCs w:val="28"/>
          <w:rtl w:val="true"/>
          <w:lang w:bidi="ar-SA"/>
        </w:rPr>
        <w:t>والقسوة على الجاه</w:t>
      </w:r>
      <w:r>
        <w:rPr>
          <w:rStyle w:val="FootnoteAnchor"/>
          <w:rtl w:val="true"/>
        </w:rPr>
        <w:footnoteReference w:id="315"/>
      </w:r>
      <w:r>
        <w:rPr>
          <w:rFonts w:ascii="Amiri" w:hAnsi="Amiri" w:eastAsia="Amiri" w:cs="Amiri"/>
          <w:color w:val="111111"/>
          <w:sz w:val="28"/>
          <w:sz w:val="28"/>
          <w:szCs w:val="28"/>
          <w:rtl w:val="true"/>
          <w:lang w:bidi="ar-SA"/>
        </w:rPr>
        <w:t xml:space="preserve">، والخلاف على الصاحب ، والحنث من ذي المروة، والغدر من السلطان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كفر النعمة موق</w:t>
      </w:r>
      <w:r>
        <w:rPr>
          <w:rStyle w:val="FootnoteAnchor"/>
          <w:rtl w:val="true"/>
        </w:rPr>
        <w:footnoteReference w:id="316"/>
      </w:r>
      <w:r>
        <w:rPr>
          <w:rFonts w:ascii="Amiri" w:hAnsi="Amiri" w:eastAsia="Amiri" w:cs="Amiri"/>
          <w:color w:val="111111"/>
          <w:sz w:val="28"/>
          <w:sz w:val="28"/>
          <w:szCs w:val="28"/>
          <w:rtl w:val="true"/>
          <w:lang w:bidi="ar-SA"/>
        </w:rPr>
        <w:t>، ومجالسة الأحمق شوم ، اعرف الحق لمن عرضه لك شريفة كان أو وضيعة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القصد جار ، من تعدى الحق ضاق مذهبه ، كم من دنف</w:t>
      </w:r>
      <w:r>
        <w:rPr>
          <w:rStyle w:val="FootnoteAnchor"/>
          <w:rtl w:val="true"/>
        </w:rPr>
        <w:footnoteReference w:id="317"/>
      </w:r>
      <w:r>
        <w:rPr>
          <w:rFonts w:ascii="Amiri" w:hAnsi="Amiri" w:eastAsia="Amiri" w:cs="Amiri"/>
          <w:color w:val="111111"/>
          <w:sz w:val="28"/>
          <w:sz w:val="28"/>
          <w:szCs w:val="28"/>
          <w:rtl w:val="true"/>
          <w:lang w:bidi="ar-SA"/>
        </w:rPr>
        <w:t>قد نجا، وصحيح قد هوى ، قد يكون اليأس إدراكا والطمع هلاكا ، استعتب من رجوت عتابه ، لا يثيين</w:t>
      </w:r>
      <w:r>
        <w:rPr>
          <w:rStyle w:val="FootnoteAnchor"/>
          <w:rtl w:val="true"/>
        </w:rPr>
        <w:footnoteReference w:id="318"/>
      </w:r>
      <w:r>
        <w:rPr>
          <w:rFonts w:ascii="Amiri" w:hAnsi="Amiri" w:eastAsia="Amiri" w:cs="Amiri"/>
          <w:color w:val="111111"/>
          <w:sz w:val="28"/>
          <w:sz w:val="28"/>
          <w:szCs w:val="28"/>
          <w:rtl w:val="true"/>
          <w:lang w:bidi="ar-SA"/>
        </w:rPr>
        <w:t>من أمر على غدر ، الغدر شر لباس المرء المسلم ، من غدر ما أخلق أن لا يوفي له ، الفساد يبير</w:t>
      </w:r>
      <w:r>
        <w:rPr>
          <w:rStyle w:val="FootnoteAnchor"/>
          <w:rtl w:val="true"/>
        </w:rPr>
        <w:footnoteReference w:id="319"/>
      </w:r>
      <w:r>
        <w:rPr>
          <w:rFonts w:ascii="Amiri" w:hAnsi="Amiri" w:eastAsia="Amiri" w:cs="Amiri"/>
          <w:color w:val="111111"/>
          <w:sz w:val="28"/>
          <w:sz w:val="28"/>
          <w:szCs w:val="28"/>
          <w:rtl w:val="true"/>
          <w:lang w:bidi="ar-SA"/>
        </w:rPr>
        <w:t xml:space="preserve">الكثير والاقتصاد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ينمي اليسير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الكرم ، الوقار بالرحم</w:t>
      </w:r>
      <w:r>
        <w:rPr>
          <w:rStyle w:val="FootnoteAnchor"/>
          <w:rtl w:val="true"/>
        </w:rPr>
        <w:footnoteReference w:id="321"/>
      </w:r>
      <w:r>
        <w:rPr>
          <w:rFonts w:ascii="IRNazanin" w:hAnsi="IRNazanin" w:eastAsia="IRNazanin"/>
          <w:color w:val="111111"/>
          <w:sz w:val="28"/>
          <w:sz w:val="28"/>
          <w:szCs w:val="28"/>
          <w:rtl w:val="true"/>
          <w:lang w:bidi="fa-IR"/>
        </w:rPr>
        <w:t xml:space="preserve">، من کرم ساد ، ومن تفهم ازداد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أمحض </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أخاك النصيحة وساعده على كل حال ما لم يحملك على معصية الله عز وجل ، زل معه حيث زال ، لا تصرم أخاك على ارتياب ولا تقطعه دون استعتاب لعل له عذر وأنت تلوم ، أقبل من متنصل عذره فتنالك الشفاعة ، وأكرم الذين بهم تصول</w:t>
      </w:r>
      <w:r>
        <w:rPr>
          <w:rStyle w:val="FootnoteAnchor"/>
          <w:rtl w:val="true"/>
        </w:rPr>
        <w:footnoteReference w:id="323"/>
      </w:r>
      <w:r>
        <w:rPr>
          <w:rFonts w:ascii="Amiri" w:hAnsi="Amiri" w:eastAsia="Amiri" w:cs="Amiri"/>
          <w:color w:val="111111"/>
          <w:sz w:val="28"/>
          <w:sz w:val="28"/>
          <w:szCs w:val="28"/>
          <w:rtl w:val="true"/>
          <w:lang w:bidi="ar-SA"/>
        </w:rPr>
        <w:t>، وازدد لهم على طول الصحة برأ وإكرامة وتبجيلا وتعظيما فليس جزاء من عظم شأنك أن تضيع من قدره ، ولا بجزاء من سترك</w:t>
      </w:r>
      <w:r>
        <w:rPr>
          <w:rStyle w:val="FootnoteAnchor"/>
          <w:rtl w:val="true"/>
        </w:rPr>
        <w:footnoteReference w:id="324"/>
      </w:r>
      <w:r>
        <w:rPr>
          <w:rFonts w:ascii="IRNazanin" w:hAnsi="IRNazanin" w:eastAsia="IRNazanin"/>
          <w:color w:val="111111"/>
          <w:sz w:val="28"/>
          <w:sz w:val="28"/>
          <w:szCs w:val="28"/>
          <w:rtl w:val="true"/>
          <w:lang w:bidi="fa-IR"/>
        </w:rPr>
        <w:t xml:space="preserve">، أن تسوءه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أكثر البر ما استطعت بجليسك فانك إذا شئت رأيت رشده ، من کساءه الحياء ثوبه اختفى عن العيون عيبه ، من تحري القصد خفت عليه المؤن ، من لم يعط نفسه شهواتها أصاب رشده ، مع كل شدة رخاء ، ومع كل أكلة 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تنال نعمة إلا بعد أذى ، إن لمن غاضك تظفر بطلبتك ، ساعات الهموم ساعات الكقارات والساعات تنفد عمرك ولا خير في لذة من بعدها التار، وما خیر بخیر بعدها النار ، وماشر بشر بعده الجنة ، كل نعيم دون الجنة محقور ، وكلّ بلاء دون النار عافية ، لا تضيع حق أخيك اتكالا على ما بينك وبينه ، فإنه ليس لك بأخ من أضعت</w:t>
      </w:r>
      <w:r>
        <w:rPr>
          <w:rStyle w:val="FootnoteAnchor"/>
          <w:rtl w:val="true"/>
        </w:rPr>
        <w:footnoteReference w:id="325"/>
      </w:r>
      <w:r>
        <w:rPr>
          <w:rFonts w:ascii="Amiri" w:hAnsi="Amiri" w:eastAsia="Amiri" w:cs="Amiri"/>
          <w:color w:val="111111"/>
          <w:sz w:val="28"/>
          <w:sz w:val="28"/>
          <w:szCs w:val="28"/>
          <w:rtl w:val="true"/>
          <w:lang w:bidi="ar-SA"/>
        </w:rPr>
        <w:t xml:space="preserve">حقه ، لا يكون أخوك على قطيعتك أقوى منك على صلة ، ولا على الإساءة إليك أقوى منك على الإحسان إليه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بني ، إذا قویت فاقو على طاعة الله عز وجل ، وإذا ضعفت فاضعف عن </w:t>
      </w:r>
    </w:p>
    <w:p>
      <w:pPr>
        <w:pStyle w:val="BookText"/>
        <w:rPr/>
      </w:pPr>
      <w:r>
        <w:rPr>
          <w:rFonts w:ascii="IRNazanin" w:hAnsi="IRNazanin" w:eastAsia="IRNazanin"/>
          <w:color w:val="111111"/>
          <w:sz w:val="28"/>
          <w:sz w:val="28"/>
          <w:szCs w:val="28"/>
          <w:rtl w:val="true"/>
          <w:lang w:bidi="fa-IR"/>
        </w:rPr>
        <w:t xml:space="preserve">معصية الله عز وجل ، وإن استطعت أن لا تملك المرأة من أمرها ما جاوز نفسها فافعل ، فانه أدوم لجمالها ، وأرخى لبالها ، وأحسن لحالها ، فإن المرأة ريحانة وليست بقهرمانة ، فدارها على كل حال ، وأحسن الصحبة لها فيصفو عیشك ،واحتمل القضاء بالرضا ، وإن أحببت أن تجمع خير الدنيا والآخرة فاقطع طمعك مما في أيدي الناس ، والسلام عليك ورحمة الله وبركاته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آخر وصية محمد بن الحنفية </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21984</w:t>
      </w:r>
      <w:r>
        <w:rPr>
          <w:rFonts w:eastAsia="IRNazanin" w:cs="IRNazanin"/>
          <w:color w:val="111111"/>
          <w:sz w:val="28"/>
          <w:szCs w:val="28"/>
          <w:rtl w:val="true"/>
          <w:lang w:bidi="fa-IR"/>
        </w:rPr>
        <w:t>.</w:t>
      </w:r>
      <w:bookmarkStart w:id="82" w:name="pg8799_78120"/>
    </w:p>
    <w:p>
      <w:pPr>
        <w:pStyle w:val="Heading3"/>
        <w:numPr>
          <w:ilvl w:val="2"/>
          <w:numId w:val="1"/>
        </w:numPr>
        <w:rPr/>
      </w:pPr>
      <w:bookmarkStart w:id="83" w:name="__RefHeading___Toc3732839_653776707"/>
      <w:bookmarkStart w:id="84" w:name="_Toc27"/>
      <w:bookmarkEnd w:id="82"/>
      <w:bookmarkEnd w:id="83"/>
      <w:r>
        <w:rPr>
          <w:rtl w:val="true"/>
        </w:rPr>
        <w:t>[</w:t>
      </w:r>
      <w:r>
        <w:rPr>
          <w:rtl w:val="true"/>
        </w:rPr>
        <w:t>مواعظ وحكم للإمام الصادق</w:t>
      </w:r>
      <w:r>
        <w:rPr>
          <w:rtl w:val="true"/>
        </w:rPr>
        <w:t>(</w:t>
      </w:r>
      <w:r>
        <w:rPr>
          <w:rtl w:val="true"/>
        </w:rPr>
        <w:t>علیه السّلام</w:t>
      </w:r>
      <w:r>
        <w:rPr>
          <w:rtl w:val="true"/>
        </w:rPr>
        <w:t>)]</w:t>
      </w:r>
      <w:bookmarkEnd w:id="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أبي عمير ، عن أبان بن عثمان وهشام بن سالم</w:t>
      </w:r>
    </w:p>
    <w:p>
      <w:pPr>
        <w:pStyle w:val="BookText"/>
        <w:rPr/>
      </w:pPr>
      <w:r>
        <w:rPr>
          <w:rFonts w:ascii="Amiri" w:hAnsi="Amiri" w:eastAsia="Amiri" w:cs="Amiri"/>
          <w:color w:val="111111"/>
          <w:sz w:val="28"/>
          <w:sz w:val="28"/>
          <w:szCs w:val="28"/>
          <w:rtl w:val="true"/>
          <w:lang w:bidi="ar-SA"/>
        </w:rPr>
        <w:t xml:space="preserve">ومحمد بن حمران ، عن الصادق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لمن فزع من أربع كيف لا يفزع إلى أربع ؛ عجبت لمن خاف كيف لا يفزع إلى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 فإني سمعت الله عزوجل يقول بعقبها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وفضل لم ي نهم سوء</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وعجبت لمن اغتم كيف لا يفزع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اني كنت من الظالمين</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 فاني سمعت الله عزوجل يقول بعقبها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ونجيناه من الغم وكذلك ننجي المؤمنينه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وعجبت لمن مكر به كيف لا يفزع إلى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وأفوض أمري إلى الله إن الله بصير بالعباده</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 فاتي سمع الله عز وجل يقول بعقبها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وعجبت لمن أراد الدنيا وزينتها كيف لا يفزع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شاء الله </w:t>
      </w:r>
    </w:p>
    <w:p>
      <w:pPr>
        <w:pStyle w:val="BookText"/>
        <w:rPr/>
      </w:pP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فإني سمعت الله عز وجل يقول بعقبها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ترين أنا أقل منك مالا</w:t>
      </w:r>
    </w:p>
    <w:p>
      <w:pPr>
        <w:pStyle w:val="BookText"/>
        <w:rPr/>
      </w:pPr>
      <w:r>
        <w:rPr>
          <w:rFonts w:ascii="Amiri" w:hAnsi="Amiri" w:eastAsia="Amiri" w:cs="Amiri"/>
          <w:color w:val="111111"/>
          <w:sz w:val="28"/>
          <w:sz w:val="28"/>
          <w:szCs w:val="28"/>
          <w:rtl w:val="true"/>
          <w:lang w:bidi="ar-SA"/>
        </w:rPr>
        <w:t>وولدا فقي ربي أن يؤتيني څيرة من جنته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الآية ، وعسى موجبة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مشكاة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زياد الأزدي ، عن أبان بن عثمان الأحمر ، عن</w:t>
      </w:r>
    </w:p>
    <w:p>
      <w:pPr>
        <w:pStyle w:val="BookText"/>
        <w:rPr/>
      </w:pPr>
      <w:r>
        <w:rPr>
          <w:rFonts w:ascii="Amiri" w:hAnsi="Amiri" w:eastAsia="Amiri" w:cs="Amiri"/>
          <w:color w:val="111111"/>
          <w:sz w:val="28"/>
          <w:sz w:val="28"/>
          <w:szCs w:val="28"/>
          <w:rtl w:val="true"/>
          <w:lang w:bidi="ar-SA"/>
        </w:rPr>
        <w:t xml:space="preserve">الصادق جعفر بن محمد عليه السلام أنه جاء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وأتي</w:t>
      </w:r>
    </w:p>
    <w:p>
      <w:pPr>
        <w:pStyle w:val="BookText"/>
        <w:rPr/>
      </w:pPr>
      <w:r>
        <w:rPr>
          <w:rFonts w:ascii="Amiri" w:hAnsi="Amiri" w:eastAsia="Amiri" w:cs="Amiri"/>
          <w:color w:val="111111"/>
          <w:sz w:val="28"/>
          <w:sz w:val="28"/>
          <w:szCs w:val="28"/>
          <w:rtl w:val="true"/>
          <w:lang w:bidi="ar-SA"/>
        </w:rPr>
        <w:t>يا بن رسول الله علمني موعظة</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تبارك وتعالى قد تكقل بالرزق ، فاهتمامك لماذا ؟</w:t>
      </w:r>
    </w:p>
    <w:p>
      <w:pPr>
        <w:pStyle w:val="BookText"/>
        <w:rPr/>
      </w:pPr>
      <w:r>
        <w:rPr>
          <w:rFonts w:ascii="Amiri" w:hAnsi="Amiri" w:eastAsia="Amiri" w:cs="Amiri"/>
          <w:color w:val="111111"/>
          <w:sz w:val="28"/>
          <w:sz w:val="28"/>
          <w:szCs w:val="28"/>
          <w:rtl w:val="true"/>
          <w:lang w:bidi="ar-SA"/>
        </w:rPr>
        <w:t>وإن كان الرزق مقسومة ، فالحرص لماذا ؟</w:t>
      </w:r>
    </w:p>
    <w:p>
      <w:pPr>
        <w:pStyle w:val="BookText"/>
        <w:rPr/>
      </w:pPr>
      <w:r>
        <w:rPr>
          <w:rFonts w:ascii="Amiri" w:hAnsi="Amiri" w:eastAsia="Amiri" w:cs="Amiri"/>
          <w:color w:val="111111"/>
          <w:sz w:val="28"/>
          <w:sz w:val="28"/>
          <w:szCs w:val="28"/>
          <w:rtl w:val="true"/>
          <w:lang w:bidi="ar-SA"/>
        </w:rPr>
        <w:t>وإن كان الحساب حقا ، فالفرح</w:t>
      </w:r>
      <w:r>
        <w:rPr>
          <w:rStyle w:val="FootnoteAnchor"/>
          <w:rtl w:val="true"/>
        </w:rPr>
        <w:footnoteReference w:id="336"/>
      </w:r>
      <w:r>
        <w:rPr>
          <w:rFonts w:ascii="IRNazanin" w:hAnsi="IRNazanin" w:eastAsia="IRNazanin"/>
          <w:color w:val="111111"/>
          <w:sz w:val="28"/>
          <w:sz w:val="28"/>
          <w:szCs w:val="28"/>
          <w:rtl w:val="true"/>
          <w:lang w:bidi="fa-IR"/>
        </w:rPr>
        <w:t>لماذا ؟</w:t>
      </w:r>
    </w:p>
    <w:p>
      <w:pPr>
        <w:pStyle w:val="BookText"/>
        <w:rPr/>
      </w:pPr>
      <w:r>
        <w:rPr>
          <w:rFonts w:ascii="Amiri" w:hAnsi="Amiri" w:eastAsia="Amiri" w:cs="Amiri"/>
          <w:color w:val="111111"/>
          <w:sz w:val="28"/>
          <w:sz w:val="28"/>
          <w:szCs w:val="28"/>
          <w:rtl w:val="true"/>
          <w:lang w:bidi="ar-SA"/>
        </w:rPr>
        <w:t>وإن كان الخلف</w:t>
      </w:r>
      <w:r>
        <w:rPr>
          <w:rStyle w:val="FootnoteAnchor"/>
          <w:rtl w:val="true"/>
        </w:rPr>
        <w:footnoteReference w:id="337"/>
      </w:r>
      <w:r>
        <w:rPr>
          <w:rFonts w:ascii="IRNazanin" w:hAnsi="IRNazanin" w:eastAsia="IRNazanin"/>
          <w:color w:val="111111"/>
          <w:sz w:val="28"/>
          <w:sz w:val="28"/>
          <w:szCs w:val="28"/>
          <w:rtl w:val="true"/>
          <w:lang w:bidi="fa-IR"/>
        </w:rPr>
        <w:t>من الله عز وجل حقا فالبخل لماذا ؟</w:t>
      </w:r>
    </w:p>
    <w:p>
      <w:pPr>
        <w:pStyle w:val="BookText"/>
        <w:rPr/>
      </w:pPr>
      <w:r>
        <w:rPr>
          <w:rFonts w:ascii="Amiri" w:hAnsi="Amiri" w:eastAsia="Amiri" w:cs="Amiri"/>
          <w:color w:val="111111"/>
          <w:sz w:val="28"/>
          <w:sz w:val="28"/>
          <w:szCs w:val="28"/>
          <w:rtl w:val="true"/>
          <w:lang w:bidi="ar-SA"/>
        </w:rPr>
        <w:t>وإن كانت العقوبة من الله عز وجل النار فالمعصية لماذا ؟</w:t>
      </w:r>
    </w:p>
    <w:p>
      <w:pPr>
        <w:pStyle w:val="BookText"/>
        <w:rPr/>
      </w:pPr>
      <w:r>
        <w:rPr>
          <w:rFonts w:ascii="Amiri" w:hAnsi="Amiri" w:eastAsia="Amiri" w:cs="Amiri"/>
          <w:color w:val="111111"/>
          <w:sz w:val="28"/>
          <w:sz w:val="28"/>
          <w:szCs w:val="28"/>
          <w:rtl w:val="true"/>
          <w:lang w:bidi="ar-SA"/>
        </w:rPr>
        <w:t>وإن كان الموت حقا فالفرح لماذا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وإن كان العرض على الله عز وجل حقا ، فالمكر لماذا ؟</w:t>
      </w:r>
    </w:p>
    <w:p>
      <w:pPr>
        <w:pStyle w:val="BookText"/>
        <w:rPr/>
      </w:pPr>
      <w:r>
        <w:rPr>
          <w:rFonts w:ascii="Amiri" w:hAnsi="Amiri" w:eastAsia="Amiri" w:cs="Amiri"/>
          <w:color w:val="111111"/>
          <w:sz w:val="28"/>
          <w:sz w:val="28"/>
          <w:szCs w:val="28"/>
          <w:rtl w:val="true"/>
          <w:lang w:bidi="ar-SA"/>
        </w:rPr>
        <w:t>وإن كان الشيطان عدوا ، فالغفلة لماذا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الممر على الصراط حقا، فالعجب لماذا ؟ </w:t>
      </w:r>
    </w:p>
    <w:p>
      <w:pPr>
        <w:pStyle w:val="BookText"/>
        <w:rPr/>
      </w:pPr>
      <w:r>
        <w:rPr>
          <w:rFonts w:ascii="Amiri" w:hAnsi="Amiri" w:eastAsia="Amiri" w:cs="Amiri"/>
          <w:color w:val="111111"/>
          <w:sz w:val="28"/>
          <w:sz w:val="28"/>
          <w:szCs w:val="28"/>
          <w:rtl w:val="true"/>
          <w:lang w:bidi="ar-SA"/>
        </w:rPr>
        <w:t>وإن كان كل شيء بقضاء الله</w:t>
      </w:r>
      <w:r>
        <w:rPr>
          <w:rStyle w:val="FootnoteAnchor"/>
          <w:rtl w:val="true"/>
        </w:rPr>
        <w:footnoteReference w:id="339"/>
      </w:r>
      <w:r>
        <w:rPr>
          <w:rFonts w:ascii="IRNazanin" w:hAnsi="IRNazanin" w:eastAsia="IRNazanin"/>
          <w:color w:val="111111"/>
          <w:sz w:val="28"/>
          <w:sz w:val="28"/>
          <w:szCs w:val="28"/>
          <w:rtl w:val="true"/>
          <w:lang w:bidi="fa-IR"/>
        </w:rPr>
        <w:t>وقدره ، فالحزن لماذا ؟</w:t>
      </w:r>
    </w:p>
    <w:p>
      <w:pPr>
        <w:pStyle w:val="BookText"/>
        <w:rPr/>
      </w:pPr>
      <w:r>
        <w:rPr>
          <w:rFonts w:ascii="Amiri" w:hAnsi="Amiri" w:eastAsia="Amiri" w:cs="Amiri"/>
          <w:color w:val="111111"/>
          <w:sz w:val="28"/>
          <w:sz w:val="28"/>
          <w:szCs w:val="28"/>
          <w:rtl w:val="true"/>
          <w:lang w:bidi="ar-SA"/>
        </w:rPr>
        <w:t>وإن كانت الدنيا فانية ، فالطمأنينة لماذا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لأرحم ثلاثة وحق لهم أن يرحموا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أصابته مذلة بعد العر، وغنى أصابته حاجة بعد الغني ، وعالم يستخف به أهله والجهلة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ه كما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لبخیل راحة، ولا الحسود لذة ، ولا لمملوك وفاء ، ولا لكذاب مروة ، ولا يسود سفيه </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تسعوا الناس بأموالكم، فسعوهم بأخلاقكم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اللئالی،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مشكاة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p>
    <w:p>
      <w:pPr>
        <w:pStyle w:val="BookText"/>
        <w:rPr/>
      </w:pP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08</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یونس بن ظبيان ، عن الصادق جعفر بن محمد عليهما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الاشتهار بالعبادة ريبة ، إن أبي حدثني عن أبيه ، عن جده عليهما السلام </w:t>
      </w:r>
    </w:p>
    <w:p>
      <w:pPr>
        <w:pStyle w:val="BookText"/>
        <w:rPr/>
      </w:pPr>
      <w:r>
        <w:rPr>
          <w:rFonts w:ascii="IRNazanin" w:hAnsi="IRNazanin" w:eastAsia="IRNazanin"/>
          <w:color w:val="111111"/>
          <w:sz w:val="28"/>
          <w:sz w:val="28"/>
          <w:szCs w:val="28"/>
          <w:rtl w:val="true"/>
          <w:lang w:bidi="fa-IR"/>
        </w:rPr>
        <w:t xml:space="preserve">أن رسول الله صلى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الناس من أقام الفرائض ، وأسخی الناس من أدى زكاة ماله ، وأزهد الناس من اجتنب الحرام ، وأتقى الناس من قال الحق فيما له وعليه ، وأعدل الناس من رضي للناس ما يرضى لنفسه وكره له ما يكره لنفسه ، وأكيس الناس من كان أشد ذكرأ للموت ، وأغبط الناس من كان</w:t>
      </w:r>
    </w:p>
    <w:p>
      <w:pPr>
        <w:pStyle w:val="BookText"/>
        <w:rPr/>
      </w:pPr>
      <w:r>
        <w:rPr>
          <w:rFonts w:ascii="Amiri" w:hAnsi="Amiri" w:eastAsia="Amiri" w:cs="Amiri"/>
          <w:color w:val="111111"/>
          <w:sz w:val="28"/>
          <w:sz w:val="28"/>
          <w:szCs w:val="28"/>
          <w:rtl w:val="true"/>
          <w:lang w:bidi="ar-SA"/>
        </w:rPr>
        <w:t>تحت التراب قد أمن العقاب ويرجو الثواب ، وأغفل الناس من لم يتعظ بتغير الدنيا من حال إلى حال ، وأعظم الناس في الدنيا خطر من لم يجعل للدنيا عنده خطرة ، وأعلم الناس من جمع علم الناس إلى علمه ، وأشجع الناس من غلب هواه ، وأكثر الناس قيمة أكثرهم علما ، وأقل الناس قيمة أقلهم علما ، وأقل الناس لذة الحسود ، وأقل الناس راحة البخيل ، وأبخل الناس من بخل بما افترض الله عليه ، وأولى الناس بالحق أعلمهم به ، وأقل الناس حرمة الفاسق،وأقل الناس وفاء المملوك ، وأقل الناس صديقة الملك ، وأفقر الناس الطامع ،وأغنى الناس من لم يكن للحرص أسيرة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وأفضل الناس إيمانا أحسنهم خلقا ، وأكرم الناس أتقاهم ، وأعظم الناس قدرا من ترك ما لا يعنيه ، وأورع</w:t>
      </w:r>
      <w:r>
        <w:rPr>
          <w:rStyle w:val="FootnoteAnchor"/>
          <w:rtl w:val="true"/>
        </w:rPr>
        <w:footnoteReference w:id="344"/>
      </w:r>
      <w:r>
        <w:rPr>
          <w:rFonts w:ascii="Amiri" w:hAnsi="Amiri" w:eastAsia="Amiri" w:cs="Amiri"/>
          <w:color w:val="111111"/>
          <w:sz w:val="28"/>
          <w:sz w:val="28"/>
          <w:szCs w:val="28"/>
          <w:rtl w:val="true"/>
          <w:lang w:bidi="ar-SA"/>
        </w:rPr>
        <w:t>الناس من ترك المراء وإن كان محقا ، وأقل الناس مروة من كان كاذبة ، وأشقى الناس المملوك</w:t>
      </w:r>
      <w:r>
        <w:rPr>
          <w:rStyle w:val="FootnoteAnchor"/>
          <w:rtl w:val="true"/>
        </w:rPr>
        <w:footnoteReference w:id="345"/>
      </w:r>
      <w:r>
        <w:rPr>
          <w:rFonts w:ascii="IRNazanin" w:hAnsi="IRNazanin" w:eastAsia="IRNazanin"/>
          <w:color w:val="111111"/>
          <w:sz w:val="28"/>
          <w:sz w:val="28"/>
          <w:szCs w:val="28"/>
          <w:rtl w:val="true"/>
          <w:lang w:bidi="fa-IR"/>
        </w:rPr>
        <w:t>، وأمقت الناس المتکبر وأشد الناس اجتهاد من ترك الذنوب ، وأحكم الناس من فر من جهال الناس ،وأسعد الناس من خالط کرام الناس</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 xml:space="preserve">، وأعقل الناس أشدهم مداراة للناس ،وأولى الناس بالتهمة من جالس أهل التهمة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وأعتى الناس من قتل غير قاتله أو ضرب غير ضاربه ، وأولى الناس بالعفو أقدرهم على العقوبة ، وأحق الناس بالذنب السفيه المغتاب ، وأذل الناس من دأهان الناس ، وأحزم الناس أكظمهم للغيض ، وأصلح الناس أصلحهم للناس ،وخير الناس من انتفع به الناس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أمير المؤمنين عليه السلام برجل يتكلم بفضول الكلام ، فوقف عليه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هذا إنك تملی علی حافظیك كتابا إلى ربك ، فتكلم بما يعنيك ، ودع ما لا يعنيك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يكتب محسنة ما دام ساكتة ، فإذا تكلم كتب محسنة أو مسيئة</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کنز وافر ، زين الحليم وستر الجاهل</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حق خير من سكوت على</w:t>
      </w:r>
      <w:r>
        <w:rPr>
          <w:rStyle w:val="FootnoteAnchor"/>
          <w:rtl w:val="true"/>
        </w:rPr>
        <w:footnoteReference w:id="352"/>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إسماعيل بن مسلم، عن الصادق جعفر بن محمد ، عن أبيه ،عن آبائه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الفقهاء والحكماء إذا کاتب بعضهم بعضا كتبوا بثلاث ليس معهن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الآخرة همه كفاه الله همه من الدنيا ، ومن أصلح سريرته أصلح الله علانيته ، ومن أصلح فيما بينه وبين الله أصلح الله فيما بينه وبين الناس </w:t>
      </w:r>
      <w:r>
        <w:rPr>
          <w:rFonts w:eastAsia="IRNazanin" w:cs="IRNazanin"/>
          <w:color w:val="111111"/>
          <w:sz w:val="28"/>
          <w:szCs w:val="28"/>
          <w:rtl w:val="true"/>
          <w:lang w:bidi="fa-IR"/>
        </w:rPr>
        <w:t>.</w:t>
      </w:r>
      <w:r>
        <w:rPr>
          <w:rStyle w:val="FootnoteAnchor"/>
          <w:rtl w:val="true"/>
        </w:rPr>
        <w:footnoteReference w:id="35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bookmarkStart w:id="85" w:name="pg8799_78126"/>
    </w:p>
    <w:p>
      <w:pPr>
        <w:pStyle w:val="Heading3"/>
        <w:numPr>
          <w:ilvl w:val="2"/>
          <w:numId w:val="1"/>
        </w:numPr>
        <w:rPr/>
      </w:pPr>
      <w:bookmarkStart w:id="86" w:name="__RefHeading___Toc3732841_653776707"/>
      <w:bookmarkStart w:id="87" w:name="_Toc28"/>
      <w:bookmarkEnd w:id="85"/>
      <w:bookmarkEnd w:id="86"/>
      <w:r>
        <w:rPr>
          <w:rtl w:val="true"/>
        </w:rPr>
        <w:t>[</w:t>
      </w:r>
      <w:r>
        <w:rPr>
          <w:rtl w:val="true"/>
        </w:rPr>
        <w:t>من وصايا رسول الله</w:t>
      </w:r>
      <w:r>
        <w:rPr>
          <w:rtl w:val="true"/>
        </w:rPr>
        <w:t>(</w:t>
      </w:r>
      <w:r>
        <w:rPr>
          <w:rtl w:val="true"/>
        </w:rPr>
        <w:t>صلی الله علیه و آله و سلم</w:t>
      </w:r>
      <w:r>
        <w:rPr>
          <w:rtl w:val="true"/>
        </w:rPr>
        <w:t>)]</w:t>
      </w:r>
      <w:bookmarkEnd w:id="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صلى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طال عمره وحسن عمله ، فحسن منقلبه إذا</w:t>
      </w:r>
      <w:r>
        <w:rPr>
          <w:rStyle w:val="FootnoteAnchor"/>
          <w:rtl w:val="true"/>
        </w:rPr>
        <w:footnoteReference w:id="355"/>
      </w:r>
      <w:r>
        <w:rPr>
          <w:rFonts w:ascii="Amiri" w:hAnsi="Amiri" w:eastAsia="Amiri" w:cs="Amiri"/>
          <w:color w:val="111111"/>
          <w:sz w:val="28"/>
          <w:sz w:val="28"/>
          <w:szCs w:val="28"/>
          <w:rtl w:val="true"/>
          <w:lang w:bidi="ar-SA"/>
        </w:rPr>
        <w:t xml:space="preserve">رضي عنه ربه ، وويل لمن طال عمره وساء عمله ، فساء منقلبه إذ أسخط عليه ربه عز وجل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عمرو بن شمر ، عن جابر بن یزید الجعفي ، عن أبي جعفر محمد بن علي الباقر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 وجل إلى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شکرت لجعفر بن أبي طالب أربع خصال ، فدعاه النبي صلى الله عليه وآله وسلم فأخبره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إله تبارك وتعالى أخبرك ما أخبرتك ، ما شربت خمرة قط ، لأني قد علمت أني إن شربتها زال عقلي ، وما كذبت قط لأني علمت أن الكذب ينقص المروة ، وما زنیت قط لأني خفت إذا عملت عمل بي ، وما عبدت صنما قط لأني علمت أنه لا يضر ولا ينفع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النبي صلى الله عليه وآله يده على عاتقه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الله عز وجل أن يجعل لك جناحين تطير بهما مع الملائكة في الجنة </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عبادي كلكم </w:t>
      </w:r>
    </w:p>
    <w:p>
      <w:pPr>
        <w:pStyle w:val="BookText"/>
        <w:rPr/>
      </w:pPr>
      <w:r>
        <w:rPr>
          <w:rFonts w:ascii="Amiri" w:hAnsi="Amiri" w:eastAsia="Amiri" w:cs="Amiri"/>
          <w:color w:val="111111"/>
          <w:sz w:val="28"/>
          <w:sz w:val="28"/>
          <w:szCs w:val="28"/>
          <w:rtl w:val="true"/>
          <w:lang w:bidi="ar-SA"/>
        </w:rPr>
        <w:t>ضال إلا من هديته ، وكلكم فقراء</w:t>
      </w:r>
      <w:r>
        <w:rPr>
          <w:rStyle w:val="FootnoteAnchor"/>
          <w:rtl w:val="true"/>
        </w:rPr>
        <w:footnoteReference w:id="358"/>
      </w:r>
      <w:r>
        <w:rPr>
          <w:rFonts w:ascii="Amiri" w:hAnsi="Amiri" w:eastAsia="Amiri" w:cs="Amiri"/>
          <w:color w:val="111111"/>
          <w:sz w:val="28"/>
          <w:sz w:val="28"/>
          <w:szCs w:val="28"/>
          <w:rtl w:val="true"/>
          <w:lang w:bidi="ar-SA"/>
        </w:rPr>
        <w:t xml:space="preserve">إلا من أغنيته ، وكلكم مذنب إلا من عصمته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يمر على ابن آدم إلا قال له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يوم جديد وأنا عليك شهيد ، فقل في خيرة ، واعمل في خيرة ، أشهد لك يوم القيامة فإنك لن تراني بعدها</w:t>
      </w:r>
      <w:r>
        <w:rPr>
          <w:rStyle w:val="FootnoteAnchor"/>
          <w:rtl w:val="true"/>
        </w:rPr>
        <w:footnoteReference w:id="360"/>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على المؤمن سبعة حقوق واجبة من الله عز وجل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الإجلال له في عينه ، والود له في صدره ، والمواساة له في ماله ، وأن يحرم غیبته ، وأن يعوده في مرضه ، وأن يشيع في جنازته ، وأن لا يقول بعد موته إلا خيرا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أبي عمير ، عن ابن أبي زياد التهمي</w:t>
      </w:r>
      <w:r>
        <w:rPr>
          <w:rStyle w:val="FootnoteAnchor"/>
          <w:rtl w:val="true"/>
        </w:rPr>
        <w:footnoteReference w:id="363"/>
      </w:r>
      <w:r>
        <w:rPr>
          <w:rFonts w:ascii="Amiri" w:hAnsi="Amiri" w:eastAsia="Amiri" w:cs="Amiri"/>
          <w:color w:val="111111"/>
          <w:sz w:val="28"/>
          <w:sz w:val="28"/>
          <w:szCs w:val="28"/>
          <w:rtl w:val="true"/>
          <w:lang w:bidi="ar-SA"/>
        </w:rPr>
        <w:t xml:space="preserve">، عن عبد الله بن وهب ، عن الصادق جعفر بن محمد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من الله نصرة أن يرى عدوه يعمل بمعاصي الله عز وجل</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أبي عمير ، عن معاوية بن وهب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أعداء النعم ، فانك لن تكافي من عصي الله فيك بأفضل من أن تطيع الله فيه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المعلی بن محمد البصري ، عن أحمد بن محمد بن عبد الله ، عن عمرو بن زیاد ، عن مدرك بن عبد الرحمن ،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عز وجل الناس في صعيد واحد ووضعت الموازين ، فتوزن دماء الشهداء مع مداد العلماء ، فيرجح مداد العلماء على دماء الشهداء</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عدة الداعي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عوالي، اللئالیء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مشكاة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محمد بن أبي عمير ، عن عبد الله بن القاسم ، عن الصادق جعفر بن محمد ، عن أبيه ، عن جده، عن علي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لما لاترجو أرجى منك لما ترجو ، فإن موسی بن عمران خرج يقتبس لأهله نارا فكلمه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نبيا ، وخرجت ملكة سبأ فأسلمت مع سليمان عليه السلام،وخرج سحرة فرعون يطلبون العزة لفرعون فرجعوا مؤمنين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مشكاة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فقه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13</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عبد الله بن عباس ، عن رسول الله صلى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أشراف أمتي حملة القرآن ، وأصحاب الليل </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جبرئیل علیه السلام على النبي صلى الله عليه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عظني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یا رسول الله </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 xml:space="preserve">عش ما شئت فائك ميت ، وأحبب من شئت فائك مفارقه ، واعمل ما شئت فاتك ملاقيه ، شرف المؤمن صلواته بالليل ، وعزه كف الأذى عن الناس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مشكاة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الحسن بن موسی الخشاب ، عن غياث بن کلوب ، عن إسحاق بن عمار ، عن الصادق ، عن آبائه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عليه السلام کان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ابتلى وإن عظمت بلواه أحق بالدعاء من المعاني الذي لا يؤمنالبلاء </w:t>
      </w:r>
      <w:r>
        <w:rPr>
          <w:rFonts w:eastAsia="IRNazanin" w:cs="IRNazanin"/>
          <w:color w:val="111111"/>
          <w:sz w:val="28"/>
          <w:szCs w:val="28"/>
          <w:rtl w:val="true"/>
          <w:lang w:bidi="fa-IR"/>
        </w:rPr>
        <w:t>.</w:t>
      </w:r>
      <w:r>
        <w:rPr>
          <w:rStyle w:val="FootnoteAnchor"/>
          <w:rtl w:val="true"/>
        </w:rPr>
        <w:footnoteReference w:id="37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علي بن مهزیار ، عن الحسين بن سعيد ، عن الحرث بن محمد بن النعمان الأحول صاحب الطاق ، عن جميل بن صالح ، عن أبي عبد الله </w:t>
      </w:r>
    </w:p>
    <w:p>
      <w:pPr>
        <w:pStyle w:val="BookText"/>
        <w:rPr/>
      </w:pPr>
      <w:r>
        <w:rPr>
          <w:rFonts w:ascii="Amiri" w:hAnsi="Amiri" w:eastAsia="Amiri" w:cs="Amiri"/>
          <w:color w:val="111111"/>
          <w:sz w:val="28"/>
          <w:sz w:val="28"/>
          <w:szCs w:val="28"/>
          <w:rtl w:val="true"/>
          <w:lang w:bidi="ar-SA"/>
        </w:rPr>
        <w:t xml:space="preserve">الصادق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يكون أكرم الناس فليتق الله ، ومن أحب أن يكون أتقى الناس فليتوكل على الله،</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ومن أحب أن يكون أغنى الناس فليكن بما عند الله عز وجل أوثق منه بما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بشر من هذا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 الناس وأبغضه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بشر من هذا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يقيل عثرة ، ولا يقبل معذرة ، ولا يغفر 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انكم بشر من هذا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يؤمن شره ولا يرجى خيره ، إن عیسی بن مریم علیه السلام مرَّ</w:t>
      </w:r>
      <w:r>
        <w:rPr>
          <w:rStyle w:val="FootnoteAnchor"/>
          <w:rtl w:val="true"/>
        </w:rPr>
        <w:footnoteReference w:id="376"/>
      </w:r>
      <w:r>
        <w:rPr>
          <w:rFonts w:ascii="Amiri" w:hAnsi="Amiri" w:eastAsia="Amiri" w:cs="Amiri"/>
          <w:color w:val="111111"/>
          <w:sz w:val="28"/>
          <w:sz w:val="28"/>
          <w:szCs w:val="28"/>
          <w:rtl w:val="true"/>
          <w:lang w:bidi="ar-SA"/>
        </w:rPr>
        <w:t xml:space="preserve">في بني إسرائيل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 لا تحدثوا بالحكمة الجهال فتظلموها ، ولا تمنعوها أهلها فتظلموهم ، ولا تعينوا الظالم على ظلمه فيبطل فضلكم</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w:t>
      </w:r>
      <w:r>
        <w:rPr>
          <w:rStyle w:val="FootnoteAnchor"/>
          <w:rtl w:val="true"/>
        </w:rPr>
        <w:footnoteReference w:id="377"/>
      </w:r>
      <w:r>
        <w:rPr>
          <w:rFonts w:ascii="Amiri" w:hAnsi="Amiri" w:eastAsia="Amiri" w:cs="Amiri"/>
          <w:color w:val="111111"/>
          <w:sz w:val="28"/>
          <w:sz w:val="28"/>
          <w:szCs w:val="28"/>
          <w:rtl w:val="true"/>
          <w:lang w:bidi="ar-SA"/>
        </w:rPr>
        <w:t xml:space="preserve">لك رشده فاتبعه ، وأمر بين لك غيره فاجتنبه ، وأمر اختلف فيه فرده إلى الله عز وجل </w:t>
      </w:r>
      <w:r>
        <w:rPr>
          <w:rFonts w:eastAsia="Amiri" w:cs="Amiri" w:ascii="Amiri" w:hAnsi="Amiri"/>
          <w:color w:val="111111"/>
          <w:sz w:val="28"/>
          <w:szCs w:val="28"/>
          <w:rtl w:val="true"/>
          <w:lang w:bidi="ar-SA"/>
        </w:rPr>
        <w:t>.</w:t>
      </w:r>
      <w:r>
        <w:rPr>
          <w:rStyle w:val="FootnoteAnchor"/>
          <w:rtl w:val="true"/>
        </w:rPr>
        <w:footnoteReference w:id="378"/>
      </w:r>
      <w:bookmarkStart w:id="88" w:name="pg8799_78132"/>
    </w:p>
    <w:p>
      <w:pPr>
        <w:pStyle w:val="Heading3"/>
        <w:numPr>
          <w:ilvl w:val="2"/>
          <w:numId w:val="1"/>
        </w:numPr>
        <w:rPr/>
      </w:pPr>
      <w:bookmarkStart w:id="89" w:name="__RefHeading___Toc3732843_653776707"/>
      <w:bookmarkStart w:id="90" w:name="_Toc29"/>
      <w:bookmarkEnd w:id="88"/>
      <w:bookmarkEnd w:id="89"/>
      <w:r>
        <w:rPr>
          <w:rtl w:val="true"/>
        </w:rPr>
        <w:t>[</w:t>
      </w:r>
      <w:r>
        <w:rPr>
          <w:rtl w:val="true"/>
        </w:rPr>
        <w:t>من وصايا الإمام الصادق</w:t>
      </w:r>
      <w:r>
        <w:rPr>
          <w:rtl w:val="true"/>
        </w:rPr>
        <w:t>(</w:t>
      </w:r>
      <w:r>
        <w:rPr>
          <w:rtl w:val="true"/>
        </w:rPr>
        <w:t>علیه السّلام</w:t>
      </w:r>
      <w:r>
        <w:rPr>
          <w:rtl w:val="true"/>
        </w:rPr>
        <w:t>)]</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علي بن فضال ، عن الحسن بن الجهم ، عن الفضيل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ضعف بدن عما قويت عليه النية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الحسن بن فضال ، عن غالب بن عثمان ، عن شعیب العقرقوفي ، عن الصادق جعفر بن محمد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ملك نفسه إذا رغب وإذا رهب ، وإذا اشتهي وإذا غضب ، فإذا رضي حرم الله جسده على النار </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مشكاة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بحار</w:t>
      </w:r>
    </w:p>
    <w:p>
      <w:p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عليه السلام عن الزاهد في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يترك حلالها مخافة حسابه ، ويترك حرامها مخافة عذابه </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مشكاة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سنان ، عن عبد الله بن مسکان ، عن أبي عبد الله الصادق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أحق الناس بأن يتمتى للناس الغنى البخلاء لأن </w:t>
      </w:r>
    </w:p>
    <w:p>
      <w:pPr>
        <w:pStyle w:val="BookText"/>
        <w:rPr/>
      </w:pPr>
      <w:r>
        <w:rPr>
          <w:rFonts w:ascii="IRNazanin" w:hAnsi="IRNazanin" w:eastAsia="IRNazanin"/>
          <w:color w:val="111111"/>
          <w:sz w:val="28"/>
          <w:sz w:val="28"/>
          <w:szCs w:val="28"/>
          <w:rtl w:val="true"/>
          <w:lang w:bidi="fa-IR"/>
        </w:rPr>
        <w:t>الناس إذا استغنوا كقوا عن أموالهم وإن أحق الناس بأن يتمتي للناس الصلاح أهل العيوب ، لأن الناس إذا صلحوا كقوا عن تتبع عيوبهم ، وأن أحق الناس بأن يتمنى للناس الحلم أهل السنه الذين يحتاجون أن يعفى عن سفههم ، فأصبح أهل البخل يتمتون فقر الناس ، أصبح أهل العيوب يتمتون معایب الناس وأصبح أهل</w:t>
      </w:r>
    </w:p>
    <w:p>
      <w:pPr>
        <w:pStyle w:val="BookText"/>
        <w:rPr/>
      </w:pPr>
      <w:r>
        <w:rPr>
          <w:rFonts w:ascii="Amiri" w:hAnsi="Amiri" w:eastAsia="Amiri" w:cs="Amiri"/>
          <w:color w:val="111111"/>
          <w:sz w:val="28"/>
          <w:sz w:val="28"/>
          <w:szCs w:val="28"/>
          <w:rtl w:val="true"/>
          <w:lang w:bidi="ar-SA"/>
        </w:rPr>
        <w:t>السفه يتمتون سفة التاس ، وفي الفقر الحاجة إلى البخيل، وفي الفساد طلب عورة أهل العيوب ، وفي التفه المكافاة بالذنوب</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هاشم الجعفري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ضيقة شديدة فصرت إلى أبي الحسن علي بن محمد فاستأذنت عليه فأذن لي ، فلما جلست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 أي نعم الله عليك تريد أن تؤدي شكرها؟</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فوجمت فلم أدر ما أقول له فابتدأني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رزقك الإيمان فحرم به بدنك على النار ورزقك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فأعانك على الطاعة ، ورزقك القنوع فصانك عن التبدل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هاشم ، إنما ابتدأتك بهذا لأني ظننت أنك تريد أن تشكو لي من فعل بك هذا، قد أمرت لك بمائة دينار فخذها </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سنان ، عن طلحة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العامل على غير بصيرة كالسائر على غير الطريق </w:t>
      </w:r>
    </w:p>
    <w:p>
      <w:pPr>
        <w:pStyle w:val="BookText"/>
        <w:rPr/>
      </w:pPr>
      <w:r>
        <w:rPr>
          <w:rFonts w:ascii="IRNazanin" w:hAnsi="IRNazanin" w:eastAsia="IRNazanin"/>
          <w:color w:val="111111"/>
          <w:sz w:val="28"/>
          <w:sz w:val="28"/>
          <w:szCs w:val="28"/>
          <w:rtl w:val="true"/>
          <w:lang w:bidi="fa-IR"/>
        </w:rPr>
        <w:t xml:space="preserve">فلا تزیده سرعة السير من الطريق إلا بعدة </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والنوم راحة للجسد ، والنطق راحة للروح ، والسكوت راحة للعقل</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محمد بن سنان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يكن له واعظ من قلبه وزاجر من نفسه ، ولم يكن له قرین مرشد استمكن عدوه من عنقه</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جعفر بن محمد بن مالك الفزاري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سهل ، عن سعيد بن محمد ، عن مسعدة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موسی بن جعفر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عيال الرجل أسراؤه ، فمن أنعم الله عليه نعمة فليوشع على أسرائه ، فإن لم يفعل أوشك أن تزول تلك النعمة</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یحیی،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هذا القول قول من 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الايمان والتقوى ، وأعوذ بالله من شر عاقبة الأمور ، إن أشرف الحديث ذكر الله تعالى ، ورأس الحكمة طاعته ، وأصدق القول وابلغ الموعظة وأحسن القصص</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الله ، وأوثق العرى الإيمان بالله وخير الملل ملة إبراهيم عليه السلام، وأحسن السنن ستة الأنبياء ، وأحسن الهدي هدي محمد ، وخير الزاد التقوى ، </w:t>
      </w:r>
    </w:p>
    <w:p>
      <w:pPr>
        <w:pStyle w:val="BookText"/>
        <w:rPr/>
      </w:pPr>
      <w:r>
        <w:rPr>
          <w:rFonts w:ascii="IRNazanin" w:hAnsi="IRNazanin" w:eastAsia="IRNazanin"/>
          <w:color w:val="111111"/>
          <w:sz w:val="28"/>
          <w:sz w:val="28"/>
          <w:szCs w:val="28"/>
          <w:rtl w:val="true"/>
          <w:lang w:bidi="fa-IR"/>
        </w:rPr>
        <w:t>وخير العلم ما نفع ، وخير الهدي ما أتبع ، وخير الغنى غنى النفس ، وخير ما ألقي في القلب اليقين ، وزينة الحديث الصدق ، وزينة العلم الإحسان ، وأشرف الموت قتل الشهادة ، وخير الأمور خيرها عاقبة ، وما قل وكفی خیژ مما كثر وألهی،والشقي من شقي في بطن أمه ، والسعيد من وعظ بغيره ، وأكيس الكيس التقي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وأحمق الحمق الفجور ، وشر الروايا</w:t>
      </w:r>
      <w:r>
        <w:rPr>
          <w:rStyle w:val="FootnoteAnchor"/>
          <w:rtl w:val="true"/>
        </w:rPr>
        <w:footnoteReference w:id="388"/>
      </w:r>
      <w:r>
        <w:rPr>
          <w:rFonts w:ascii="Amiri" w:hAnsi="Amiri" w:eastAsia="Amiri" w:cs="Amiri"/>
          <w:color w:val="111111"/>
          <w:sz w:val="28"/>
          <w:sz w:val="28"/>
          <w:szCs w:val="28"/>
          <w:rtl w:val="true"/>
          <w:lang w:bidi="ar-SA"/>
        </w:rPr>
        <w:t>روايا الكذب ، وشر الأمور محدثاتها</w:t>
      </w:r>
      <w:r>
        <w:rPr>
          <w:rStyle w:val="FootnoteAnchor"/>
          <w:rtl w:val="true"/>
        </w:rPr>
        <w:footnoteReference w:id="389"/>
      </w:r>
      <w:r>
        <w:rPr>
          <w:rFonts w:ascii="IRNazanin" w:hAnsi="IRNazanin" w:eastAsia="IRNazanin"/>
          <w:color w:val="111111"/>
          <w:sz w:val="28"/>
          <w:sz w:val="28"/>
          <w:szCs w:val="28"/>
          <w:rtl w:val="true"/>
          <w:lang w:bidi="fa-IR"/>
        </w:rPr>
        <w:t xml:space="preserve">، وشر العمى عمى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الندامة ندامة يوم القيامة ، وأعظم المخطئين عند الله عز وجل لسان الكذاب ، وشر الكسب کسب الربا ، وشر المآكل أكل مال اليتيم ظلمة ، وأحسن زينة الرجل السكينة مع الإيمان ، ومن تتبع المشمعة</w:t>
      </w:r>
      <w:r>
        <w:rPr>
          <w:rStyle w:val="FootnoteAnchor"/>
          <w:rtl w:val="true"/>
        </w:rPr>
        <w:footnoteReference w:id="390"/>
      </w:r>
      <w:r>
        <w:rPr>
          <w:rFonts w:ascii="IRNazanin" w:hAnsi="IRNazanin" w:eastAsia="IRNazanin"/>
          <w:color w:val="111111"/>
          <w:sz w:val="28"/>
          <w:sz w:val="28"/>
          <w:szCs w:val="28"/>
          <w:rtl w:val="true"/>
          <w:lang w:bidi="fa-IR"/>
        </w:rPr>
        <w:t>یشمع الله به ، ومن يعرف البلاء يصبر عليه</w:t>
      </w:r>
      <w:r>
        <w:rPr>
          <w:rStyle w:val="FootnoteAnchor"/>
          <w:rtl w:val="true"/>
        </w:rPr>
        <w:footnoteReference w:id="391"/>
      </w:r>
      <w:r>
        <w:rPr>
          <w:rFonts w:ascii="IRNazanin" w:hAnsi="IRNazanin" w:eastAsia="IRNazanin"/>
          <w:color w:val="111111"/>
          <w:sz w:val="28"/>
          <w:sz w:val="28"/>
          <w:szCs w:val="28"/>
          <w:rtl w:val="true"/>
          <w:lang w:bidi="fa-IR"/>
        </w:rPr>
        <w:t xml:space="preserve">، ومن لا يعرفه ينكره ، واليب كفر، ومن يستكبر يضعه الله ، ومن يطع الشيطان يعص الله ، ومن يعص الله بعد به الله ، ومن يشكره يزده الله ، ومن يصبر على الرﺅية يغينه الله ، ومن يتوكل على الله فحسبه الله ، ومن يتوكل على الله يؤجره الله ، لا تسخطوا الله برضا أحد من خلقه ، ولا تتقبوا إلى أحد من الخلق بتباعد من الله ، فإن الله عز وجل ليس بينه وبين أحد من الخلق شيء فيعطیه به خيرا أو يصرف به عنه سوء إلا بطاعته و ابتغاء مرضاته ، إن طاعة الله تبارك وتعالی نجاح كل خير يبتغی ونجاة من كل شر يتقی ، وإن الله عز وجل يعصم من أطاعه ، ولا يعتصم منه من عصاه ، ولا يجد الهارب من الله مهربة فإن </w:t>
      </w:r>
    </w:p>
    <w:p>
      <w:pPr>
        <w:pStyle w:val="BookText"/>
        <w:rPr/>
      </w:pPr>
      <w:r>
        <w:rPr>
          <w:rFonts w:ascii="Amiri" w:hAnsi="Amiri" w:eastAsia="Amiri" w:cs="Amiri"/>
          <w:color w:val="111111"/>
          <w:sz w:val="28"/>
          <w:sz w:val="28"/>
          <w:szCs w:val="28"/>
          <w:rtl w:val="true"/>
          <w:lang w:bidi="ar-SA"/>
        </w:rPr>
        <w:t>أمر الله تعالى ذكره نازل باذلاله ولو كره الخلائق ، وكلما هو آت قريب ، ما شاء الله كان ، وما لم يشأ لم يكن ، تعاونوا على البر والتقوى ولا تعانوا على الإثم والعدوان واتقوا الله إن الله شديد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الصادق جعفر بن محمد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رسول الله صلى الله علیه و آله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عبير أطاعني لم أكله إلى غيري ، وأيما عبد عصاني وكلته الى نفسه ثم لم أبال في أي والإهلك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أبي عمير ، عن عيسى الفراء ، عن عبد 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ظاهره أرجح من باطنه خق میزانه </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عصاني من خلقي من يعرفني سلطت عليه من خلقي من لا يعرفني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أبي عمير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صانع المنافق بلسانك ، واخلص ودك للمؤمن ، وإن جالسك يهودي فاحسن مجالسته</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الزهد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مشكاة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152:72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المفضل بن عمر، عن الصادق جعفر بن محمد عليهما السلام، عن أبيه ،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ولي رب فوقي والنار أمامي ، والموت يطلبني والحساب</w:t>
      </w:r>
      <w:r>
        <w:rPr>
          <w:rStyle w:val="FootnoteAnchor"/>
          <w:rtl w:val="true"/>
        </w:rPr>
        <w:footnoteReference w:id="398"/>
      </w:r>
      <w:r>
        <w:rPr>
          <w:rFonts w:ascii="Amiri" w:hAnsi="Amiri" w:eastAsia="Amiri" w:cs="Amiri"/>
          <w:color w:val="111111"/>
          <w:sz w:val="28"/>
          <w:sz w:val="28"/>
          <w:szCs w:val="28"/>
          <w:rtl w:val="true"/>
          <w:lang w:bidi="ar-SA"/>
        </w:rPr>
        <w:t>محدق بي ، وأنا مرتهن بعملي، لا آخذ</w:t>
      </w:r>
      <w:r>
        <w:rPr>
          <w:rStyle w:val="FootnoteAnchor"/>
          <w:rtl w:val="true"/>
        </w:rPr>
        <w:footnoteReference w:id="399"/>
      </w:r>
      <w:r>
        <w:rPr>
          <w:rFonts w:ascii="IRNazanin" w:hAnsi="IRNazanin" w:eastAsia="IRNazanin"/>
          <w:color w:val="111111"/>
          <w:sz w:val="28"/>
          <w:sz w:val="28"/>
          <w:szCs w:val="28"/>
          <w:rtl w:val="true"/>
          <w:lang w:bidi="fa-IR"/>
        </w:rPr>
        <w:t>ما أحب ولا أدفع ما أكره، والأمور بید غيري ، فإن شاء عذبني وإن شاء عفا عتي ، فأي فقير أفقر مني</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المفضل، عن الصادق عليه السلام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سلمان الفارسي رحمة الله عليه وبين رجل خصومة فقال الرجل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وما أنت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أولى وأولك فنطفة قذرة ، وأما آخري وآخرك فجيفة </w:t>
      </w:r>
    </w:p>
    <w:p>
      <w:pPr>
        <w:pStyle w:val="BookText"/>
        <w:rPr/>
      </w:pPr>
      <w:r>
        <w:rPr>
          <w:rFonts w:ascii="Amiri" w:hAnsi="Amiri" w:eastAsia="Amiri" w:cs="Amiri"/>
          <w:color w:val="111111"/>
          <w:sz w:val="28"/>
          <w:sz w:val="28"/>
          <w:szCs w:val="28"/>
          <w:rtl w:val="true"/>
          <w:lang w:bidi="ar-SA"/>
        </w:rPr>
        <w:t xml:space="preserve">منتنة ، فإذا كان يوم القيامة ونصبت الموازين فمن ثقلت موازينه فهو الكريم،ومن خقت موازينه فهو اللثيم </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الصادق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بلية الناس علينا عظيمة إن دعوناهم لم يجيبونا، وإن تركناهم لم يهتدوا بغيرنا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الخير كله في ثلاث خصال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والسكوت والكلام ، فكل نظر ليس فيه اعتبار فهو السهو ، وكل كلام ليس فيه ذكر فهو لهو</w:t>
      </w:r>
      <w:r>
        <w:rPr>
          <w:rStyle w:val="FootnoteAnchor"/>
          <w:rtl w:val="true"/>
        </w:rPr>
        <w:footnoteReference w:id="403"/>
      </w:r>
      <w:r>
        <w:rPr>
          <w:rFonts w:ascii="IRNazanin" w:hAnsi="IRNazanin" w:eastAsia="IRNazanin"/>
          <w:color w:val="111111"/>
          <w:sz w:val="28"/>
          <w:sz w:val="28"/>
          <w:szCs w:val="28"/>
          <w:rtl w:val="true"/>
          <w:lang w:bidi="fa-IR"/>
        </w:rPr>
        <w:t xml:space="preserve">، وكل سكوت ليس فيه فكرة فهو غفلة ، فطوبى لمن كان نظره عبرة ، وسكوته فكرة ، وكلامه ذکرة ، وبکی على خطيئته ، وأمن الناس شره </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وقال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 وجل إلى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إني أجمعلك الخير كله في أربع کلمات واحدة لي وواحدة لك ، وواحدة فيما بيني وبينك ، </w:t>
      </w:r>
    </w:p>
    <w:p>
      <w:pPr>
        <w:pStyle w:val="BookText"/>
        <w:rPr/>
      </w:pPr>
      <w:r>
        <w:rPr>
          <w:rFonts w:ascii="Amiri" w:hAnsi="Amiri" w:eastAsia="Amiri" w:cs="Amiri"/>
          <w:color w:val="111111"/>
          <w:sz w:val="28"/>
          <w:sz w:val="28"/>
          <w:szCs w:val="28"/>
          <w:rtl w:val="true"/>
          <w:lang w:bidi="ar-SA"/>
        </w:rPr>
        <w:t xml:space="preserve">وواحدة فيما بينك وبين الناس ، فأما التي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فتعبدني لا تشرك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شيئا ، وأما التي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فأجازيك بعملك أحوج ما تكون إليه ، وأما التي فيما 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الدعاء وعلى الإجابة ، وأما التي فيما بينك وبين الناس فترضى للناس ما ترضى لنفسك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فقه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قصص الأنبياء</w:t>
      </w:r>
    </w:p>
    <w:p>
      <w:pPr>
        <w:pStyle w:val="BookText"/>
        <w:rPr/>
      </w:pPr>
      <w:r>
        <w:rPr>
          <w:rFonts w:ascii="Amiri" w:hAnsi="Amiri" w:eastAsia="Amiri" w:cs="Amiri"/>
          <w:color w:val="111111"/>
          <w:sz w:val="28"/>
          <w:sz w:val="28"/>
          <w:szCs w:val="28"/>
          <w:rtl w:val="true"/>
          <w:lang w:bidi="ar-SA"/>
        </w:rPr>
        <w:t xml:space="preserve">للراوندي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العافية نعمة خفية ، إذا وجدت نسیت وإذا فقدت ذكرت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السكوني عن جعفر بن محمد عن أبيه عن آبائه قال قال رسول الله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كلمتان غریبتان فاحتملوها كلمة حكمة من سفيه فاقبلوها وكلمة سفه من حکیم فاغفروها</w:t>
      </w:r>
      <w:r>
        <w:rPr>
          <w:rStyle w:val="FootnoteAnchor"/>
          <w:rtl w:val="true"/>
        </w:rPr>
        <w:footnoteReference w:id="408"/>
      </w:r>
      <w:bookmarkStart w:id="91" w:name="pg8799_78149"/>
    </w:p>
    <w:p>
      <w:pPr>
        <w:pStyle w:val="Heading3"/>
        <w:numPr>
          <w:ilvl w:val="2"/>
          <w:numId w:val="1"/>
        </w:numPr>
        <w:rPr/>
      </w:pPr>
      <w:bookmarkStart w:id="92" w:name="__RefHeading___Toc3732845_653776707"/>
      <w:bookmarkStart w:id="93" w:name="_Toc30"/>
      <w:bookmarkEnd w:id="91"/>
      <w:bookmarkEnd w:id="92"/>
      <w:r>
        <w:rPr>
          <w:rtl w:val="true"/>
        </w:rPr>
        <w:t>[</w:t>
      </w:r>
      <w:r>
        <w:rPr>
          <w:rtl w:val="true"/>
        </w:rPr>
        <w:t>من وصایا الامام الباقر</w:t>
      </w:r>
      <w:r>
        <w:rPr>
          <w:rtl w:val="true"/>
        </w:rPr>
        <w:t>(</w:t>
      </w:r>
      <w:r>
        <w:rPr>
          <w:rtl w:val="true"/>
        </w:rPr>
        <w:t>علیه السّلام</w:t>
      </w:r>
      <w:r>
        <w:rPr>
          <w:rtl w:val="true"/>
        </w:rPr>
        <w:t>)]</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عمر بن شمر، عن جابر بن یزید الجعفي ، عن أبي جعفر محمد بن علي الباقر ، عن أبيه ، عن جده عليهم السلام أن أمير المؤمنین سلام الله عليه قال في خطبة خطبها بعد موت النبي صلى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 إنه لا شرف أعلى من الإسلام ، ولا كرم أعلى</w:t>
      </w:r>
      <w:r>
        <w:rPr>
          <w:rStyle w:val="FootnoteAnchor"/>
          <w:rtl w:val="true"/>
        </w:rPr>
        <w:footnoteReference w:id="409"/>
      </w:r>
      <w:r>
        <w:rPr>
          <w:rFonts w:ascii="Amiri" w:hAnsi="Amiri" w:eastAsia="Amiri" w:cs="Amiri"/>
          <w:color w:val="111111"/>
          <w:sz w:val="28"/>
          <w:sz w:val="28"/>
          <w:szCs w:val="28"/>
          <w:rtl w:val="true"/>
          <w:lang w:bidi="ar-SA"/>
        </w:rPr>
        <w:t>من التقوي ، ولا معقل أحرز من الورع، ولا شفيع أنجح من التوبة ، ولاكنز أنفع من العلم ، ولا عز أرفع من الحلم ، ولا حسب أبلغ من الأدب ، ولا نصب أوضع من الغضب ، ولا جمال أزين</w:t>
      </w:r>
      <w:r>
        <w:rPr>
          <w:rStyle w:val="FootnoteAnchor"/>
          <w:rtl w:val="true"/>
        </w:rPr>
        <w:footnoteReference w:id="410"/>
      </w:r>
      <w:r>
        <w:rPr>
          <w:rFonts w:ascii="Amiri" w:hAnsi="Amiri" w:eastAsia="Amiri" w:cs="Amiri"/>
          <w:color w:val="111111"/>
          <w:sz w:val="28"/>
          <w:sz w:val="28"/>
          <w:szCs w:val="28"/>
          <w:rtl w:val="true"/>
          <w:lang w:bidi="ar-SA"/>
        </w:rPr>
        <w:t>من العقل ، ولا سوءة أسوء من الكذب ، ولا حافظ أحفظ من الصمت ، ولا لباس أجمل من العافية ، ولا غائب أقرب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إنه من مشى على وجه الأرض فإنه يصير الى بطنها ، والليل والنهار مسرعان في هدم الأعمار ، ولكل ذي رمق قوة ، ولكل حبة أكل وأنت قوت الموت ، وإن من عرف الأيام لن يغفل عن الاستعداد ، لن ينجو عن الموت غنى بماله ، ولا فقير لإقلاله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من خاف ربه كف ظلمه ، ومن لم يرع في كلامه أظهر هجره ، ومن لم يعرف الخير من الشر فهو بمنزلة البهيم ، ما أصغر المصيبة مع عظم الفاقة غدا وهيهات هيهات وما تناكرتم إلا لما فيكم من المعاصي والذنوب ، فما أقرب الراحة من التعب ، والبؤس من النعيم ، وما شر بشر بعده الجنة ، وما خير بخير </w:t>
      </w:r>
    </w:p>
    <w:p>
      <w:pPr>
        <w:pStyle w:val="BookText"/>
        <w:rPr/>
      </w:pPr>
      <w:r>
        <w:rPr>
          <w:rFonts w:ascii="Amiri" w:hAnsi="Amiri" w:eastAsia="Amiri" w:cs="Amiri"/>
          <w:color w:val="111111"/>
          <w:sz w:val="28"/>
          <w:sz w:val="28"/>
          <w:szCs w:val="28"/>
          <w:rtl w:val="true"/>
          <w:lang w:bidi="ar-SA"/>
        </w:rPr>
        <w:t xml:space="preserve">بعده النار ، وكل نعيم دون الجنة محقور ، وكل بلاء دون النار عافية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غرر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3046</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إسماعيل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أخافهن على أمتي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بعد الهدى ، ومضلات الفتن ، وشهوة البطن والفرج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اوج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وفي جميع هذه المصادر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رسول الله صلى الله عليه و آله بقوم يتشائلون</w:t>
      </w:r>
      <w:r>
        <w:rPr>
          <w:rStyle w:val="FootnoteAnchor"/>
          <w:rtl w:val="true"/>
        </w:rPr>
        <w:footnoteReference w:id="413"/>
      </w:r>
      <w:r>
        <w:rPr>
          <w:rFonts w:ascii="Amiri" w:hAnsi="Amiri" w:eastAsia="Amiri" w:cs="Amiri"/>
          <w:color w:val="111111"/>
          <w:sz w:val="28"/>
          <w:sz w:val="28"/>
          <w:szCs w:val="28"/>
          <w:rtl w:val="true"/>
          <w:lang w:bidi="ar-SA"/>
        </w:rPr>
        <w:t xml:space="preserve">حجرة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وما يدعوكم إليه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لتعرف أشدنا وأقوانا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أدلكم على أشدكم و أقواكم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أشدكم وأقواكم الذي إذا رضي لم يدخله رضاه في إثم ولا باطل ، وإذا سخط لم يخرجه سخطه من قول الحق ، وإذا ملك لم يتعاط ما ليس له </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يتعاط ما ليس له بحق</w:t>
      </w:r>
      <w:r>
        <w:rPr>
          <w:rFonts w:eastAsia="Amiri" w:cs="Amiri" w:ascii="Amiri" w:hAnsi="Amiri"/>
          <w:color w:val="111111"/>
          <w:sz w:val="28"/>
          <w:szCs w:val="28"/>
          <w:rtl w:val="true"/>
          <w:lang w:bidi="ar-SA"/>
        </w:rPr>
        <w:t>.</w:t>
      </w:r>
      <w:r>
        <w:rPr>
          <w:rStyle w:val="FootnoteAnchor"/>
          <w:rtl w:val="true"/>
        </w:rPr>
        <w:footnoteReference w:id="415"/>
      </w:r>
      <w:bookmarkStart w:id="94" w:name="pg8799_78153"/>
    </w:p>
    <w:p>
      <w:pPr>
        <w:pStyle w:val="Heading3"/>
        <w:numPr>
          <w:ilvl w:val="2"/>
          <w:numId w:val="1"/>
        </w:numPr>
        <w:rPr/>
      </w:pPr>
      <w:bookmarkStart w:id="95" w:name="__RefHeading___Toc3732847_653776707"/>
      <w:bookmarkStart w:id="96" w:name="_Toc31"/>
      <w:bookmarkEnd w:id="94"/>
      <w:bookmarkEnd w:id="95"/>
      <w:r>
        <w:rPr>
          <w:rtl w:val="true"/>
        </w:rPr>
        <w:t>[</w:t>
      </w:r>
      <w:r>
        <w:rPr>
          <w:rtl w:val="true"/>
        </w:rPr>
        <w:t>من مواعظ و حکم الائمة</w:t>
      </w:r>
      <w:r>
        <w:rPr>
          <w:rtl w:val="true"/>
        </w:rPr>
        <w:t>(</w:t>
      </w:r>
      <w:r>
        <w:rPr>
          <w:rtl w:val="true"/>
        </w:rPr>
        <w:t>علیهم السّلام</w:t>
      </w:r>
      <w:r>
        <w:rPr>
          <w:rtl w:val="true"/>
        </w:rPr>
        <w:t>)]</w:t>
      </w:r>
      <w:bookmarkEnd w:id="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محبوب ، عن أبي ولاد الحتاط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الصادق جعفر بن محمد عليهما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إحساناه</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ما هذا الإحسان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الإحسان أن تحسن صحبتهما ، وأن لا يكلفا أن يسألاك عن شيئا مما يحتاجان إليه إن كانا مستغنین ، إن الله عز 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تحبونه</w:t>
      </w:r>
      <w:r>
        <w:rPr>
          <w:rFonts w:eastAsia="IRNazanin" w:cs="IRNazanin"/>
          <w:color w:val="111111"/>
          <w:sz w:val="28"/>
          <w:szCs w:val="28"/>
          <w:rtl w:val="true"/>
          <w:lang w:bidi="fa-IR"/>
        </w:rPr>
        <w:t>)</w:t>
      </w:r>
      <w:r>
        <w:rPr>
          <w:rStyle w:val="FootnoteAnchor"/>
          <w:rtl w:val="true"/>
        </w:rPr>
        <w:footnoteReference w:id="41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يبلغن عندك الكبر أحدهما أو كلاهما فلا تقل لهما أفقي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أضجراك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تنهرهما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ضرباك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لهما قولا كريما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الكريم أن تقول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لكما فذاك منك قول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واخفض لهما جناح التي من الرحمة</w:t>
      </w:r>
      <w:r>
        <w:rPr>
          <w:rStyle w:val="FootnoteAnchor"/>
          <w:rtl w:val="true"/>
        </w:rPr>
        <w:footnoteReference w:id="418"/>
      </w:r>
      <w:r>
        <w:rPr>
          <w:rFonts w:ascii="Amiri" w:hAnsi="Amiri" w:eastAsia="Amiri" w:cs="Amiri"/>
          <w:color w:val="111111"/>
          <w:sz w:val="28"/>
          <w:sz w:val="28"/>
          <w:szCs w:val="28"/>
          <w:rtl w:val="true"/>
          <w:lang w:bidi="ar-SA"/>
        </w:rPr>
        <w:t xml:space="preserve">، وهو أن لا تملأ عينيك من النظر ، وتنظر إليهما برحمة ورأفة، وأن لا ترفع صوتك فوق أصواتهما ، ولا يدك فوق أيديهما ، ولا تتقدم قدامهما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مالك بن عطية ، عن عابد</w:t>
      </w:r>
      <w:r>
        <w:rPr>
          <w:rStyle w:val="FootnoteAnchor"/>
          <w:rtl w:val="true"/>
        </w:rPr>
        <w:footnoteReference w:id="420"/>
      </w:r>
      <w:r>
        <w:rPr>
          <w:rFonts w:ascii="IRNazanin" w:hAnsi="IRNazanin" w:eastAsia="IRNazanin"/>
          <w:color w:val="111111"/>
          <w:sz w:val="28"/>
          <w:sz w:val="28"/>
          <w:szCs w:val="28"/>
          <w:rtl w:val="true"/>
          <w:lang w:bidi="fa-IR"/>
        </w:rPr>
        <w:t xml:space="preserve">الأحمسي ،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زین العابدين علي بن الحسين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أحبكم إلى الله عز وجل أحسنكم عملا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أعظمكم عند الله حظا</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أعظمكم فيما عند الله رغبة ، وإن أنجي الناس من عذاب الله أشدهم له خشية ، وإن أقربكم إلى الله أوسعكم خلقا ، وإن أرضاكم عند الله أسبغكم</w:t>
      </w:r>
      <w:r>
        <w:rPr>
          <w:rStyle w:val="FootnoteAnchor"/>
          <w:rtl w:val="true"/>
        </w:rPr>
        <w:footnoteReference w:id="422"/>
      </w:r>
      <w:r>
        <w:rPr>
          <w:rFonts w:ascii="Amiri" w:hAnsi="Amiri" w:eastAsia="Amiri" w:cs="Amiri"/>
          <w:color w:val="111111"/>
          <w:sz w:val="28"/>
          <w:sz w:val="28"/>
          <w:szCs w:val="28"/>
          <w:rtl w:val="true"/>
          <w:lang w:bidi="ar-SA"/>
        </w:rPr>
        <w:t xml:space="preserve">على عياله ، وإن أكرمكم عند الله أتقاكم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الحسن بن محبوب ، عن سعد بن أبي خلف ، عن أبي الحسن موسی بن جعفر عليهما السلام انه قال لبعض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بني ، إياك أن يراك الله عز وجل في معصية نهاك عنها ، وإياك أن يفقدك الله تعالی عند طاعة أمرك بها ، وعليك بالجد، ولا تخرجت نفسك عن التقصير من عبادة الله ، فإن الله عز وجل لا يعبد حق عبادته ، وإياك والمزاح فإنه يذهب بنور إيمانك ويستخف بمروتك ، وإياك والكسل والضجر فإنهما يمنعاك حظك من الدنيا والآخرة</w:t>
      </w:r>
      <w:r>
        <w:rPr>
          <w:rFonts w:eastAsia="IRNazanin" w:cs="IRNazanin"/>
          <w:color w:val="111111"/>
          <w:sz w:val="28"/>
          <w:szCs w:val="28"/>
          <w:rtl w:val="true"/>
          <w:lang w:bidi="fa-IR"/>
        </w:rPr>
        <w:t>.</w:t>
      </w:r>
      <w:r>
        <w:rPr>
          <w:rStyle w:val="FootnoteAnchor"/>
          <w:rtl w:val="true"/>
        </w:rPr>
        <w:footnoteReference w:id="42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الحكم ، عن هشام بن سالم ، عن الصادق جعفر بن محمد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طالبة ومطلوبة ، فمن طلب الدنيا طلبه الموت </w:t>
      </w:r>
    </w:p>
    <w:p>
      <w:pPr>
        <w:pStyle w:val="BookText"/>
        <w:rPr/>
      </w:pPr>
      <w:r>
        <w:rPr>
          <w:rFonts w:ascii="Amiri" w:hAnsi="Amiri" w:eastAsia="Amiri" w:cs="Amiri"/>
          <w:color w:val="111111"/>
          <w:sz w:val="28"/>
          <w:sz w:val="28"/>
          <w:szCs w:val="28"/>
          <w:rtl w:val="true"/>
          <w:lang w:bidi="ar-SA"/>
        </w:rPr>
        <w:t>حتى يخرجه منها ، ومن طلب الآخرة طلبته الدنيا ، حتى توفيه رزقه</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المؤمن من الله نصرة أن يرى عدوه يعمل بمعاصي الله عز وجل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نبي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إلى رياض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وما ریاض الجنة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الذكر </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محمد بن أحمد بن يحيى، عن محمد بن آدم، عن أبيه ، عن أبي الحسن الرضا، عن آبائه عليهم السلام، عن علي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علیه و آله وسلم لعلي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لا تشاورين جبانة فإنه يضيق عليك المخرج ، ولا تشاورين بخيلا فإنه يقصر بك عن غايتك ، ولا تشاورين حريصا فإنه يزين لك شرها ، واعلم أن الجبن والبخل والحرص غريزة يجمعها سوء الظن </w:t>
      </w:r>
      <w:r>
        <w:rPr>
          <w:rFonts w:eastAsia="Amiri" w:cs="Amiri" w:ascii="Amiri" w:hAnsi="Amiri"/>
          <w:color w:val="111111"/>
          <w:sz w:val="28"/>
          <w:szCs w:val="28"/>
          <w:rtl w:val="true"/>
          <w:lang w:bidi="ar-SA"/>
        </w:rPr>
        <w:t>.</w:t>
      </w:r>
      <w:r>
        <w:rPr>
          <w:rStyle w:val="FootnoteAnchor"/>
          <w:rtl w:val="true"/>
        </w:rPr>
        <w:footnoteReference w:id="42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محبوب ، عن الهيثم بن واقد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أخرجه الله عز وجل من ذل المعاصي </w:t>
      </w:r>
    </w:p>
    <w:p>
      <w:pPr>
        <w:pStyle w:val="BookText"/>
        <w:rPr/>
      </w:pPr>
      <w:r>
        <w:rPr>
          <w:rFonts w:ascii="Amiri" w:hAnsi="Amiri" w:eastAsia="Amiri" w:cs="Amiri"/>
          <w:color w:val="111111"/>
          <w:sz w:val="28"/>
          <w:sz w:val="28"/>
          <w:szCs w:val="28"/>
          <w:rtl w:val="true"/>
          <w:lang w:bidi="ar-SA"/>
        </w:rPr>
        <w:t xml:space="preserve">إلى عزة التقوى أغناه الله بلا مال ، وأعزه بلا عشيرة، و آنسه بلا أنيس ، ومن خاف الله عز وجل أخاف الله منه كل شيء ، ومن لم يخف الله عز وجل أخافه الله من كل شيء ، ومن رضي من الله عز وجل باليسير من الرزق رضي الله عنه باليسير من العمل ، ومن لم يستح من طلب المعاش خقت مؤونته ونعم أهله ، ومن زهد في الدنيا أثبت الله الحكمة في قلبه ، وأنطق بها لسانه ، وبصره عيوب الدنيا داءها ودواءها ، وأخرجه من الدنيا سالما إلى دار السلام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حضرت أبي عليه السلام الوفاة ضمني إلى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اصبر على الحق وإن كان ما يوف إليك أجرك بغير حساب</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این مسکان، عن عبد 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عليهما السلام لرجل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 قلبك قرينا</w:t>
      </w:r>
      <w:r>
        <w:rPr>
          <w:rStyle w:val="FootnoteAnchor"/>
          <w:rtl w:val="true"/>
        </w:rPr>
        <w:footnoteReference w:id="431"/>
      </w:r>
      <w:r>
        <w:rPr>
          <w:rFonts w:ascii="Amiri" w:hAnsi="Amiri" w:eastAsia="Amiri" w:cs="Amiri"/>
          <w:color w:val="111111"/>
          <w:sz w:val="28"/>
          <w:sz w:val="28"/>
          <w:szCs w:val="28"/>
          <w:rtl w:val="true"/>
          <w:lang w:bidi="ar-SA"/>
        </w:rPr>
        <w:t xml:space="preserve">تزاوله ، واجعل علمك والدة تتبعه ، واجعل نفسك عدو تجاهده ، واجعل مالك كعارية تردها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هواك كما تجاهد عدوك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راشد ، عن أبي حمزة الثمالي ، عن أبي جعفر عليه</w:t>
      </w:r>
    </w:p>
    <w:p>
      <w:pPr>
        <w:pStyle w:val="BookText"/>
        <w:rPr/>
      </w:pPr>
      <w:r>
        <w:rPr>
          <w:rFonts w:ascii="Amiri" w:hAnsi="Amiri" w:eastAsia="Amiri" w:cs="Amiri"/>
          <w:color w:val="111111"/>
          <w:sz w:val="28"/>
          <w:sz w:val="28"/>
          <w:szCs w:val="28"/>
          <w:rtl w:val="true"/>
          <w:lang w:bidi="ar-SA"/>
        </w:rPr>
        <w:t xml:space="preserve">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رسول الله</w:t>
      </w:r>
    </w:p>
    <w:p>
      <w:pPr>
        <w:pStyle w:val="BookText"/>
        <w:rPr/>
      </w:pP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باليأس مما في أيدي الناس ، فاته الغني</w:t>
      </w:r>
    </w:p>
    <w:p>
      <w:pPr>
        <w:pStyle w:val="BookText"/>
        <w:rPr/>
      </w:pP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والطمع ، فإنه الفقر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بأمر فتدبر عاقبته ، فإن يك خيرة أو</w:t>
      </w:r>
    </w:p>
    <w:p>
      <w:pPr>
        <w:pStyle w:val="BookText"/>
        <w:rPr/>
      </w:pPr>
      <w:r>
        <w:rPr>
          <w:rFonts w:ascii="Amiri" w:hAnsi="Amiri" w:eastAsia="Amiri" w:cs="Amiri"/>
          <w:color w:val="111111"/>
          <w:sz w:val="28"/>
          <w:sz w:val="28"/>
          <w:szCs w:val="28"/>
          <w:rtl w:val="true"/>
          <w:lang w:bidi="ar-SA"/>
        </w:rPr>
        <w:t>رشدة اتبعته</w:t>
      </w:r>
      <w:r>
        <w:rPr>
          <w:rStyle w:val="FootnoteAnchor"/>
          <w:rtl w:val="true"/>
        </w:rPr>
        <w:footnoteReference w:id="434"/>
      </w:r>
      <w:r>
        <w:rPr>
          <w:rFonts w:ascii="Amiri" w:hAnsi="Amiri" w:eastAsia="Amiri" w:cs="Amiri"/>
          <w:color w:val="111111"/>
          <w:sz w:val="28"/>
          <w:sz w:val="28"/>
          <w:szCs w:val="28"/>
          <w:rtl w:val="true"/>
          <w:lang w:bidi="ar-SA"/>
        </w:rPr>
        <w:t>، وإن يك شرا أو غيا تركته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الحسين بن يزيد ، عن علي بن غراب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 بذنب</w:t>
      </w:r>
      <w:r>
        <w:rPr>
          <w:rStyle w:val="FootnoteAnchor"/>
          <w:rtl w:val="true"/>
        </w:rPr>
        <w:footnoteReference w:id="437"/>
      </w:r>
      <w:r>
        <w:rPr>
          <w:rFonts w:ascii="Amiri" w:hAnsi="Amiri" w:eastAsia="Amiri" w:cs="Amiri"/>
          <w:color w:val="111111"/>
          <w:sz w:val="28"/>
          <w:sz w:val="28"/>
          <w:szCs w:val="28"/>
          <w:rtl w:val="true"/>
          <w:lang w:bidi="ar-SA"/>
        </w:rPr>
        <w:t xml:space="preserve">فراقب الله تعالى ذكره فيه ،واستحي من الحفظة غفر الله عز وجل له جميع ذنوبه وإن كانت مثل ذنوب </w:t>
      </w:r>
    </w:p>
    <w:p>
      <w:pPr>
        <w:pStyle w:val="BookText"/>
        <w:rPr/>
      </w:pP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العباس بن بكار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الكوفي البراز </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خالد ، عن زيد بن علي ، عن أبيه علي بن الحسين ، عن أبيه الحسين بن علي ، عن أبيه أمير المؤمنين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يوم الخميس بعد زوال الشمس إلى يوم الجمعة وقت الزوال وكان مؤمنا أعاده الله عز وجل من ضغطة القبر ، وقبل شفاعته في مثل ربيعة ومضر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يوم السبت من المؤمنين لم يجمع الله بينه وبين اليهود في النار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مات يوم الأحد من المؤمنين لم يجمع الله بينه وبين النصارى في النار أبدا</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ومن مات يوم الاثنين من المؤمنين لم يجمع الله عز جل بينه وبين أعدائنا من بني أمية</w:t>
      </w:r>
      <w:r>
        <w:rPr>
          <w:rStyle w:val="FootnoteAnchor"/>
          <w:rtl w:val="true"/>
        </w:rPr>
        <w:footnoteReference w:id="441"/>
      </w:r>
      <w:r>
        <w:rPr>
          <w:rFonts w:ascii="Amiri" w:hAnsi="Amiri" w:eastAsia="Amiri" w:cs="Amiri"/>
          <w:color w:val="111111"/>
          <w:sz w:val="28"/>
          <w:sz w:val="28"/>
          <w:szCs w:val="28"/>
          <w:rtl w:val="true"/>
          <w:lang w:bidi="ar-SA"/>
        </w:rPr>
        <w:t>في النار أبدأ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مات يوم الثلاثاء من المؤمنین حشره الله عز وجل معنا في الرفيق الأعلى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مات يوم الأربعاء من المؤمنين وقاه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نحس</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يوم القيامة ، وأسعده بمجاورته ، وأحله دار المقامة من فضله ، لا يمسه فيها نصب ولا يمسه </w:t>
      </w:r>
    </w:p>
    <w:p>
      <w:pPr>
        <w:pStyle w:val="BookText"/>
        <w:rPr/>
      </w:pPr>
      <w:r>
        <w:rPr>
          <w:rFonts w:ascii="Amiri" w:hAnsi="Amiri" w:eastAsia="Amiri" w:cs="Amiri"/>
          <w:color w:val="111111"/>
          <w:sz w:val="28"/>
          <w:sz w:val="28"/>
          <w:szCs w:val="28"/>
          <w:rtl w:val="true"/>
          <w:lang w:bidi="ar-SA"/>
        </w:rPr>
        <w:t>فيها لغوب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على أي الحالات مات ، وفي أي يوم وساعة قبض ، فهو صديق شهید ، ولقد سمعت حبيبي رسول الله صلى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المؤمن خرج من الدنيا وعليه مثل ذنوب أهل الأرض لكان الموت كفارة لتلك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بإخلاص فهو بريء من الشرك ، ومن خرج من الدنيا لا يشرك بالله شيئا دخل الجنة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يشاءه</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من شيعتك ومحبيك يا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هذا لشيعتي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وربي إنه لشيعتك ، وإنهم ليخرجون يوم القيامة من قبورهم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محمد رسول الله ، علي بن أبي طالب حجة الله ، فيؤتون بحلل خضر من الجنة ، وأكاليل من الجتة،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تيجان من الجنة،</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ونجائب من الجنة ، فيلبس كل واحد منهم حلة خضراء ، ويوضع على رأسه تاج الملك وإكليل</w:t>
      </w:r>
      <w:r>
        <w:rPr>
          <w:rStyle w:val="FootnoteAnchor"/>
          <w:rtl w:val="true"/>
        </w:rPr>
        <w:footnoteReference w:id="445"/>
      </w:r>
      <w:r>
        <w:rPr>
          <w:rFonts w:ascii="Amiri" w:hAnsi="Amiri" w:eastAsia="Amiri" w:cs="Amiri"/>
          <w:color w:val="111111"/>
          <w:sz w:val="28"/>
          <w:sz w:val="28"/>
          <w:szCs w:val="28"/>
          <w:rtl w:val="true"/>
          <w:lang w:bidi="ar-SA"/>
        </w:rPr>
        <w:t xml:space="preserve">الكرامة ، ثم يركبون النجائب فتطير بهم إلى الجنة ، لا يحزنهم الفزع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وتتلقاهم الملائكة هذا يؤمكم الذي كنتم توعدون</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حسن الخلق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تلين جانبك ، وتطيب كلامك ، وتلقى أخاك ببشر حسن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وسئل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السخاء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مالك الحق الذي أوجبه الله عز جل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فتضعه</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في موضعه </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يعقوب بن يزيد ، عن أحمد بن الحسن الميثمي ، عن الحسين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وأيقن بالخلف ، واعلم أنه من لم ينفق في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ابتلى بأن ينفق في معصية الله عز وجل ، ومن لم يمش في حاجة ولي الله ابتلى بأن يمشي في حاجة عدو الله عز وجل </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أحمد بن إسحاق بن سعد ، عن عبد الله بن میمون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 عن أبيه</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رسول الله صلى الله عليه وآله بغلة أهداها له کسرى أو قيصر ، فركبها النبي صلى الله عليه و آله بجل من شعر فأردفني خلفه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ياغلام،احفظ الله يحفظك ، واحفظ الله تجده أمامك، تعرف إلى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الرخاء</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يعرفك في الشدة ، إذا سألت فاسأل الله ، وإذا استعنت فاستعن بالله عز وجل، فقد مضى القلم بما هو كائن ، فلو جهد الناس أن ينفعوك بأمر لم يكتبه الله لك لم يقدروا عليه ، ولو جهدوا أن يضروك بأمر لم يكتبه الله عليك لم يقدروا عليه ، فإن استطعت أن تعمل بالصبر مع اليقين فافعل ، فإن لم تستطع فاصبر ، فإن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الصبر على ما تكره خيرا كثيرة ، واعلم أن النصر مع الصبر</w:t>
      </w:r>
      <w:r>
        <w:rPr>
          <w:rStyle w:val="FootnoteAnchor"/>
          <w:rtl w:val="true"/>
        </w:rPr>
        <w:footnoteReference w:id="456"/>
      </w:r>
      <w:r>
        <w:rPr>
          <w:rFonts w:ascii="IRNazanin" w:hAnsi="IRNazanin" w:eastAsia="IRNazanin"/>
          <w:color w:val="111111"/>
          <w:sz w:val="28"/>
          <w:sz w:val="28"/>
          <w:szCs w:val="28"/>
          <w:rtl w:val="true"/>
          <w:lang w:bidi="fa-IR"/>
        </w:rPr>
        <w:t>، وان الفرج مع الصرب،</w:t>
      </w:r>
      <w:r>
        <w:rPr>
          <w:rStyle w:val="FootnoteAnchor"/>
          <w:rtl w:val="true"/>
        </w:rPr>
        <w:footnoteReference w:id="457"/>
      </w:r>
      <w:r>
        <w:rPr>
          <w:rFonts w:ascii="Amiri" w:hAnsi="Amiri" w:eastAsia="Amiri" w:cs="Amiri"/>
          <w:color w:val="111111"/>
          <w:sz w:val="28"/>
          <w:sz w:val="28"/>
          <w:szCs w:val="28"/>
          <w:rtl w:val="true"/>
          <w:lang w:bidi="ar-SA"/>
        </w:rPr>
        <w:t>وأن مع العسر 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 العسر يسرا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علي الكوفي ، عن إسماعيل بن مهران</w:t>
      </w:r>
      <w:r>
        <w:rPr>
          <w:rStyle w:val="FootnoteAnchor"/>
          <w:rtl w:val="true"/>
        </w:rPr>
        <w:footnoteReference w:id="460"/>
      </w:r>
      <w:r>
        <w:rPr>
          <w:rFonts w:ascii="IRNazanin" w:hAnsi="IRNazanin" w:eastAsia="IRNazanin"/>
          <w:color w:val="111111"/>
          <w:sz w:val="28"/>
          <w:sz w:val="28"/>
          <w:szCs w:val="28"/>
          <w:rtl w:val="true"/>
          <w:lang w:bidi="fa-IR"/>
        </w:rPr>
        <w:t>، عن مرازم</w:t>
      </w:r>
      <w:r>
        <w:rPr>
          <w:rStyle w:val="FootnoteAnchor"/>
          <w:rtl w:val="true"/>
        </w:rPr>
        <w:footnoteReference w:id="461"/>
      </w:r>
      <w:r>
        <w:rPr>
          <w:rFonts w:ascii="IRNazanin" w:hAnsi="IRNazanin" w:eastAsia="IRNazanin"/>
          <w:color w:val="111111"/>
          <w:sz w:val="28"/>
          <w:sz w:val="28"/>
          <w:szCs w:val="28"/>
          <w:rtl w:val="true"/>
          <w:lang w:bidi="fa-IR"/>
        </w:rPr>
        <w:t xml:space="preserve">، عن جابر بن یزید ، 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الولد في جوف</w:t>
      </w:r>
      <w:r>
        <w:rPr>
          <w:rStyle w:val="FootnoteAnchor"/>
          <w:rtl w:val="true"/>
        </w:rPr>
        <w:footnoteReference w:id="462"/>
      </w:r>
      <w:r>
        <w:rPr>
          <w:rFonts w:ascii="IRNazanin" w:hAnsi="IRNazanin" w:eastAsia="IRNazanin"/>
          <w:color w:val="111111"/>
          <w:sz w:val="28"/>
          <w:sz w:val="28"/>
          <w:szCs w:val="28"/>
          <w:rtl w:val="true"/>
          <w:lang w:bidi="fa-IR"/>
        </w:rPr>
        <w:t>بطن أمه صار وجهه قبل ظهر أمه إن كان ذکرة، وإن كانت أنثي صار وجهها قبل بطن أمها ، ويداه على وجنتيه ، وذقنه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رکبتیه کهيئة الحزين المهموم، فهو كالمرور ينوط بمعاء من سرته إلى سترة أمه ، فبتلك السرة يغتذي من طعام أمه وشرابها إلى الوقت المقدر لولادته ، فيبعث الله عز وجل ملكة فيكتب على جبهته شقي أو سعید ، مؤمن أو كافر ، غنى أو فقير ، ويكتب أجله ورزقه ، وشقمه وصحته ، فإذا انقطع الرزق المقدر له من سرة </w:t>
      </w:r>
    </w:p>
    <w:p>
      <w:pPr>
        <w:pStyle w:val="BookText"/>
        <w:rPr/>
      </w:pPr>
      <w:r>
        <w:rPr>
          <w:rFonts w:ascii="Amiri" w:hAnsi="Amiri" w:eastAsia="Amiri" w:cs="Amiri"/>
          <w:color w:val="111111"/>
          <w:sz w:val="28"/>
          <w:sz w:val="28"/>
          <w:szCs w:val="28"/>
          <w:rtl w:val="true"/>
          <w:lang w:bidi="ar-SA"/>
        </w:rPr>
        <w:t xml:space="preserve">أمه زجره الملك زجرة فانقلب جزعة من الزجرة ، وصار رأسه قبل المخرج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وقع إلى الأرض وقع</w:t>
      </w:r>
      <w:r>
        <w:rPr>
          <w:rStyle w:val="FootnoteAnchor"/>
          <w:rtl w:val="true"/>
        </w:rPr>
        <w:footnoteReference w:id="463"/>
      </w:r>
      <w:r>
        <w:rPr>
          <w:rFonts w:ascii="Amiri" w:hAnsi="Amiri" w:eastAsia="Amiri" w:cs="Amiri"/>
          <w:color w:val="111111"/>
          <w:sz w:val="28"/>
          <w:sz w:val="28"/>
          <w:szCs w:val="28"/>
          <w:rtl w:val="true"/>
          <w:lang w:bidi="ar-SA"/>
        </w:rPr>
        <w:t>إلى هول عظيم وعذاب أليم ، إن أصابته ريح أو مشقة</w:t>
      </w:r>
      <w:r>
        <w:rPr>
          <w:rStyle w:val="FootnoteAnchor"/>
          <w:rtl w:val="true"/>
        </w:rPr>
        <w:footnoteReference w:id="464"/>
      </w:r>
      <w:r>
        <w:rPr>
          <w:rFonts w:ascii="IRNazanin" w:hAnsi="IRNazanin" w:eastAsia="IRNazanin"/>
          <w:color w:val="111111"/>
          <w:sz w:val="28"/>
          <w:sz w:val="28"/>
          <w:szCs w:val="28"/>
          <w:rtl w:val="true"/>
          <w:lang w:bidi="fa-IR"/>
        </w:rPr>
        <w:t>أو مشته ی وجد لذلك من الألم ما وجده المسلوخ عنه جلده ، يجوع فلا يقدر على الاستطعام ، ويعطش فلا يقدر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الاستسقاء، ويتوجع فلا يقدر على</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الاستغاثة ، فيول الله تبارك وتعالی برحمته والشفقة عليه ، والمحبة له أمه فتقيه الحر والبرد بنفسها، وتكاد تفديه</w:t>
      </w:r>
      <w:r>
        <w:rPr>
          <w:rStyle w:val="FootnoteAnchor"/>
          <w:rtl w:val="true"/>
        </w:rPr>
        <w:footnoteReference w:id="466"/>
      </w:r>
      <w:r>
        <w:rPr>
          <w:rFonts w:ascii="IRNazanin" w:hAnsi="IRNazanin" w:eastAsia="IRNazanin"/>
          <w:color w:val="111111"/>
          <w:sz w:val="28"/>
          <w:sz w:val="28"/>
          <w:szCs w:val="28"/>
          <w:rtl w:val="true"/>
          <w:lang w:bidi="fa-IR"/>
        </w:rPr>
        <w:t>بروحها ، وتصبر من التعطف عليه بحال لا تبالي أن يجوع إذا شبع، وتعطش إذا روى ، وتعرى إذا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الله تعالی ذکره رزقه في ثدي أمه في إحديهما شرابه ، وفي الأخرى طعامه وحتى إذا وضع</w:t>
      </w:r>
      <w:r>
        <w:rPr>
          <w:rStyle w:val="FootnoteAnchor"/>
          <w:rtl w:val="true"/>
        </w:rPr>
        <w:footnoteReference w:id="467"/>
      </w:r>
      <w:r>
        <w:rPr>
          <w:rFonts w:ascii="Amiri" w:hAnsi="Amiri" w:eastAsia="Amiri" w:cs="Amiri"/>
          <w:color w:val="111111"/>
          <w:sz w:val="28"/>
          <w:sz w:val="28"/>
          <w:szCs w:val="28"/>
          <w:rtl w:val="true"/>
          <w:lang w:bidi="ar-SA"/>
        </w:rPr>
        <w:t xml:space="preserve">آتاه الله عز وجل في كل يوم بما قدر فيه من رزق ، فإذا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فهمه</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الأهل والمال والشر والحرص ثم هو معذلك بمعرض الآفات</w:t>
      </w:r>
      <w:r>
        <w:rPr>
          <w:rStyle w:val="FootnoteAnchor"/>
          <w:rtl w:val="true"/>
        </w:rPr>
        <w:footnoteReference w:id="469"/>
      </w:r>
      <w:r>
        <w:rPr>
          <w:rFonts w:ascii="Amiri" w:hAnsi="Amiri" w:eastAsia="Amiri" w:cs="Amiri"/>
          <w:color w:val="111111"/>
          <w:sz w:val="28"/>
          <w:sz w:val="28"/>
          <w:szCs w:val="28"/>
          <w:rtl w:val="true"/>
          <w:lang w:bidi="ar-SA"/>
        </w:rPr>
        <w:t>والعاهات والبليات من كل وجه ، والملائكة تهديه وترشده ، والشياطين تضله وتغويه ، فهو هالك الا أن ينجيه الله عز وجل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الله تبارك وتعالى ذكره نسبة الإنسان في محكم كتابه فقال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شلالة من طين</w:t>
      </w:r>
      <w:r>
        <w:rPr>
          <w:rFonts w:ascii="Amiri" w:hAnsi="Amiri" w:eastAsia="Amiri" w:cs="Amiri"/>
          <w:i/>
          <w:i/>
          <w:iCs/>
          <w:color w:val="111111"/>
          <w:sz w:val="28"/>
          <w:sz w:val="28"/>
          <w:szCs w:val="28"/>
          <w:rtl w:val="true"/>
          <w:lang w:bidi="ar-SA"/>
        </w:rPr>
        <w:t>ثم جعلناه نطفة في قرار مكين</w:t>
      </w:r>
      <w:r>
        <w:rPr>
          <w:rFonts w:ascii="Amiri" w:hAnsi="Amiri" w:eastAsia="Amiri" w:cs="Amiri"/>
          <w:color w:val="111111"/>
          <w:sz w:val="28"/>
          <w:sz w:val="28"/>
          <w:szCs w:val="28"/>
          <w:rtl w:val="true"/>
          <w:lang w:bidi="ar-SA"/>
        </w:rPr>
        <w:t xml:space="preserve">ثم خلقت الشفقة علقة فخلقنا العلقة مضغه خلقنا المضئة عظاما فكسونا العظام </w:t>
      </w:r>
    </w:p>
    <w:p>
      <w:pPr>
        <w:pStyle w:val="BookText"/>
        <w:rPr/>
      </w:pPr>
      <w:r>
        <w:rPr>
          <w:rFonts w:ascii="Amiri" w:hAnsi="Amiri" w:eastAsia="Amiri" w:cs="Amiri"/>
          <w:color w:val="111111"/>
          <w:sz w:val="28"/>
          <w:sz w:val="28"/>
          <w:szCs w:val="28"/>
          <w:rtl w:val="true"/>
          <w:lang w:bidi="ar-SA"/>
        </w:rPr>
        <w:t>الخما ثم أنشأناه خلقا آخر فتبارك الله أخ الخالقين ثم إنكم بعد ذلك ليمون ثم إنكم يوم القيامة تبعثون</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هذا حالنا فكيف حالك وحال الأوصياء بعدك في الولادة ؟</w:t>
      </w:r>
    </w:p>
    <w:p>
      <w:pPr>
        <w:pStyle w:val="BookText"/>
        <w:rPr/>
      </w:pPr>
      <w:r>
        <w:rPr>
          <w:rFonts w:ascii="Amiri" w:hAnsi="Amiri" w:eastAsia="Amiri" w:cs="Amiri"/>
          <w:color w:val="111111"/>
          <w:sz w:val="28"/>
          <w:sz w:val="28"/>
          <w:szCs w:val="28"/>
          <w:rtl w:val="true"/>
          <w:lang w:bidi="ar-SA"/>
        </w:rPr>
        <w:t xml:space="preserve">فسكت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 لقد سألت عن أمر جسيم لا يحتمله إلا ذو حظ عظيم ؛ إن الأنبياء والأوصياء مخلوقون من نور عظمة الله جل ثنائه ، يودع الله أنوارهم أصلاب طيبة ، وأرحامة طاهرة ، يحفظها بملائكته ، ويزينها</w:t>
      </w:r>
      <w:r>
        <w:rPr>
          <w:rStyle w:val="FootnoteAnchor"/>
          <w:rtl w:val="true"/>
        </w:rPr>
        <w:footnoteReference w:id="472"/>
      </w:r>
      <w:r>
        <w:rPr>
          <w:rFonts w:ascii="Amiri" w:hAnsi="Amiri" w:eastAsia="Amiri" w:cs="Amiri"/>
          <w:color w:val="111111"/>
          <w:sz w:val="28"/>
          <w:sz w:val="28"/>
          <w:szCs w:val="28"/>
          <w:rtl w:val="true"/>
          <w:lang w:bidi="ar-SA"/>
        </w:rPr>
        <w:t>بحكمته ، ويغفروها</w:t>
      </w:r>
      <w:r>
        <w:rPr>
          <w:rStyle w:val="FootnoteAnchor"/>
          <w:rtl w:val="true"/>
        </w:rPr>
        <w:footnoteReference w:id="473"/>
      </w:r>
      <w:r>
        <w:rPr>
          <w:rFonts w:ascii="Amiri" w:hAnsi="Amiri" w:eastAsia="Amiri" w:cs="Amiri"/>
          <w:color w:val="111111"/>
          <w:sz w:val="28"/>
          <w:sz w:val="28"/>
          <w:szCs w:val="28"/>
          <w:rtl w:val="true"/>
          <w:lang w:bidi="ar-SA"/>
        </w:rPr>
        <w:t>بعلمه ، فأمرهم يجل عن أن يوصف ، وأحوالهم يدق عن أن يعلم لأنهم نجوم الله فيأرضه ، وأعلامه في بريته ، وخلفائه على عباده ، وأنواره في بلاده ، وحججه في</w:t>
      </w:r>
      <w:r>
        <w:rPr>
          <w:rStyle w:val="FootnoteAnchor"/>
          <w:rtl w:val="true"/>
        </w:rPr>
        <w:footnoteReference w:id="474"/>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جابر ، هذا من مكنون العلم ومخزونه فاکتمه إلا من أهله </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المفضل بن عمر، عن ثابت الثمالي ، عن حبابة الوالبية 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مولاي أمير المؤمنين عليه السلام يقول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أهل بيت لانشرب المستمر، ولا نأكل الجري ، ولا نمسح على الخفين ، </w:t>
      </w:r>
    </w:p>
    <w:p>
      <w:pPr>
        <w:pStyle w:val="BookText"/>
        <w:rPr/>
      </w:pPr>
      <w:r>
        <w:rPr>
          <w:rFonts w:ascii="Amiri" w:hAnsi="Amiri" w:eastAsia="Amiri" w:cs="Amiri"/>
          <w:color w:val="111111"/>
          <w:sz w:val="28"/>
          <w:sz w:val="28"/>
          <w:szCs w:val="28"/>
          <w:rtl w:val="true"/>
          <w:lang w:bidi="ar-SA"/>
        </w:rPr>
        <w:t>فمن كان من شيعتنا فليقتد بنا وليستن بستتنا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بن عثمان ، عن الصادق عليه السلام قال في حكمة آل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للعاقل أن يكون مقبلا على شأنه ، حافظ للسانه ، عارفة لأهل زمانه </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 ومحمد بن أبي عمير ، عن موسی بن بکر ،</w:t>
      </w:r>
    </w:p>
    <w:p>
      <w:pPr>
        <w:pStyle w:val="BookText"/>
        <w:rPr/>
      </w:pPr>
      <w:r>
        <w:rPr>
          <w:rFonts w:ascii="Amiri" w:hAnsi="Amiri" w:eastAsia="Amiri" w:cs="Amiri"/>
          <w:color w:val="111111"/>
          <w:sz w:val="28"/>
          <w:sz w:val="28"/>
          <w:szCs w:val="28"/>
          <w:rtl w:val="true"/>
          <w:lang w:bidi="ar-SA"/>
        </w:rPr>
        <w:t xml:space="preserve">عن زرارة، عن الصادق جعفر بن محمد عليهما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الصنيعة لا تكون صنيعة إلا عند ذي حسب أو 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كل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زكاة وزكاة الجسد الصيام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المرأة حسن التبعل الزوجها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أيقن بالخلف جاد بالعطية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ينزل المعونة على قدر المؤونة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حصنوا أموالكم بالزكاة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نصف العيش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عال امرء إقتصد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العيال أحد اليسارین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بلا عمل کالرامي بلا وتر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التودد نصف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نصف الهرم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تعالی ینزل الصبر على قدر المصيبة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يده على فخذه عند المصيبة حبط 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أحزن والديه فقد عقهما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وقد ذكرت هذه الحكم في العديد من المصادر الأخرى بتقديم و تأخير في العبارات واختلاف</w:t>
      </w:r>
    </w:p>
    <w:p>
      <w:pPr>
        <w:pStyle w:val="BookText"/>
        <w:rPr/>
      </w:pPr>
      <w:r>
        <w:rPr>
          <w:rFonts w:ascii="Amiri" w:hAnsi="Amiri" w:eastAsia="Amiri" w:cs="Amiri"/>
          <w:color w:val="111111"/>
          <w:sz w:val="28"/>
          <w:sz w:val="28"/>
          <w:szCs w:val="28"/>
          <w:rtl w:val="true"/>
          <w:lang w:bidi="ar-SA"/>
        </w:rPr>
        <w:t xml:space="preserve">يسير في الألفاظ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فضائل الأشهر الثلاثة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ثواب</w:t>
      </w:r>
    </w:p>
    <w:p>
      <w:pPr>
        <w:pStyle w:val="BookText"/>
        <w:rPr/>
      </w:pPr>
      <w:r>
        <w:rPr>
          <w:rFonts w:ascii="Amiri" w:hAnsi="Amiri" w:eastAsia="Amiri" w:cs="Amiri"/>
          <w:color w:val="111111"/>
          <w:sz w:val="28"/>
          <w:sz w:val="28"/>
          <w:szCs w:val="28"/>
          <w:rtl w:val="true"/>
          <w:lang w:bidi="ar-SA"/>
        </w:rPr>
        <w:t xml:space="preserve">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قرب الاسناد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مستطرفات السرائر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المقنعة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نوادر الراوندي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خصائص الأئمة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العدد القوية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الزهد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جامع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عواليء اللئالیء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مکارم</w:t>
      </w:r>
    </w:p>
    <w:p>
      <w:pPr>
        <w:pStyle w:val="BookText"/>
        <w:rPr/>
      </w:pP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تعالی قسم بينكم أخلاقكم كما قشم بینکم أرزاقكم</w:t>
      </w:r>
      <w:r>
        <w:rPr>
          <w:rFonts w:eastAsia="IRNazanin" w:cs="IRNazanin"/>
          <w:color w:val="111111"/>
          <w:sz w:val="28"/>
          <w:szCs w:val="28"/>
          <w:rtl w:val="true"/>
          <w:lang w:bidi="fa-IR"/>
        </w:rPr>
        <w:t>.</w:t>
      </w:r>
      <w:r>
        <w:rPr>
          <w:rStyle w:val="FootnoteAnchor"/>
          <w:rtl w:val="true"/>
        </w:rPr>
        <w:footnoteReference w:id="47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أبي جميلة المفضل بن صالح ، عن سعد بن طريف ، عن الأصبغ بن نباتة ، عن أمير المؤمنين علي بن أبي طالب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w:t>
      </w:r>
    </w:p>
    <w:p>
      <w:pPr>
        <w:pStyle w:val="BookText"/>
        <w:rPr/>
      </w:pPr>
      <w:r>
        <w:rPr>
          <w:rFonts w:ascii="IRNazanin" w:hAnsi="IRNazanin" w:eastAsia="IRNazanin"/>
          <w:color w:val="111111"/>
          <w:sz w:val="28"/>
          <w:sz w:val="28"/>
          <w:szCs w:val="28"/>
          <w:rtl w:val="true"/>
          <w:lang w:bidi="fa-IR"/>
        </w:rPr>
        <w:t xml:space="preserve">جبرئیل على 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إني أمرت أن أخيرك واحدة من ثلاث فاختر</w:t>
      </w:r>
    </w:p>
    <w:p>
      <w:pPr>
        <w:pStyle w:val="BookText"/>
        <w:rPr/>
      </w:pPr>
      <w:r>
        <w:rPr>
          <w:rFonts w:ascii="Amiri" w:hAnsi="Amiri" w:eastAsia="Amiri" w:cs="Amiri"/>
          <w:color w:val="111111"/>
          <w:sz w:val="28"/>
          <w:sz w:val="28"/>
          <w:szCs w:val="28"/>
          <w:rtl w:val="true"/>
          <w:lang w:bidi="ar-SA"/>
        </w:rPr>
        <w:t xml:space="preserve">واحدة ودع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الثلاث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 والحياء ، والدین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اخترت العقل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جبرئیل علیه السلام للحياء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انصرفا ودعاه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 إنا أمرنا أن نكون مع العقل حيث 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وعرج</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محمد بن عيسى ، عن علي بن إسماعيل ، عن</w:t>
      </w:r>
    </w:p>
    <w:p>
      <w:pPr>
        <w:pStyle w:val="BookText"/>
        <w:rPr/>
      </w:pPr>
      <w:r>
        <w:rPr>
          <w:rFonts w:ascii="Amiri" w:hAnsi="Amiri" w:eastAsia="Amiri" w:cs="Amiri"/>
          <w:color w:val="111111"/>
          <w:sz w:val="28"/>
          <w:sz w:val="28"/>
          <w:szCs w:val="28"/>
          <w:rtl w:val="true"/>
          <w:lang w:bidi="ar-SA"/>
        </w:rPr>
        <w:t>عبد الله بن الوليد ، عن أبي بصير ، عن أبي عبد الله الصادق جعفر بن محمد</w:t>
      </w:r>
    </w:p>
    <w:p>
      <w:pPr>
        <w:pStyle w:val="BookText"/>
        <w:rPr/>
      </w:pPr>
      <w:r>
        <w:rPr>
          <w:rFonts w:ascii="Amiri" w:hAnsi="Amiri" w:eastAsia="Amiri" w:cs="Amiri"/>
          <w:color w:val="111111"/>
          <w:sz w:val="28"/>
          <w:sz w:val="28"/>
          <w:szCs w:val="28"/>
          <w:rtl w:val="true"/>
          <w:lang w:bidi="ar-SA"/>
        </w:rPr>
        <w:t xml:space="preserve">عليهما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أربع يذهبن ضیاعة ، مودة تمنح من لا وفاء له ، ومعروف يوضع عند من لا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يشكره ، وعلم عند</w:t>
      </w:r>
      <w:r>
        <w:rPr>
          <w:rStyle w:val="FootnoteAnchor"/>
          <w:rtl w:val="true"/>
        </w:rPr>
        <w:footnoteReference w:id="481"/>
      </w:r>
      <w:r>
        <w:rPr>
          <w:rFonts w:ascii="Amiri" w:hAnsi="Amiri" w:eastAsia="Amiri" w:cs="Amiri"/>
          <w:color w:val="111111"/>
          <w:sz w:val="28"/>
          <w:sz w:val="28"/>
          <w:szCs w:val="28"/>
          <w:rtl w:val="true"/>
          <w:lang w:bidi="ar-SA"/>
        </w:rPr>
        <w:t>من لا يستمع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 وسز</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يودع من لا حصانة</w:t>
      </w:r>
      <w:r>
        <w:rPr>
          <w:rStyle w:val="FootnoteAnchor"/>
          <w:rtl w:val="true"/>
        </w:rPr>
        <w:footnoteReference w:id="483"/>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تبارك وتعالى بقاعة تسمى المنتقمة فإذا أعطى الله عبد ما ولم يخرج حق الله عز وجل منه سلط الله عليه بقعة من تلك البقاع فأتلف ذلك المال فيها ثم مات و ترکها</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الخواطر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يبال ما قال وما قيل فيه فهو شرك شیطان ، ومن لم يبال أن يراه الناس مسيئة فهو شرك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اغتاب أخاه المؤمن من غير ترة</w:t>
      </w:r>
      <w:r>
        <w:rPr>
          <w:rStyle w:val="FootnoteAnchor"/>
          <w:rtl w:val="true"/>
        </w:rPr>
        <w:footnoteReference w:id="486"/>
      </w:r>
      <w:r>
        <w:rPr>
          <w:rFonts w:ascii="Amiri" w:hAnsi="Amiri" w:eastAsia="Amiri" w:cs="Amiri"/>
          <w:color w:val="111111"/>
          <w:sz w:val="28"/>
          <w:sz w:val="28"/>
          <w:szCs w:val="28"/>
          <w:rtl w:val="true"/>
          <w:lang w:bidi="ar-SA"/>
        </w:rPr>
        <w:t>بينهما فهو شرك شيطان،</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ومن شغف بمحبة الحرام وشهوة الزنا فهو شرك 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 الزنا علامات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يحن إلى الحرام الذي خلق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المحضر للناس ولا يسيء محضر إخوانه إلا من ولد على غير فراش أبيه ، ومن حملت به أمه في حيضها </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من الدنيا بما يجزيه كان أيسر الذي فيها يكفيه ، ومن لم يرض من الدنيا بما يجزيه لم يكن شيء منها </w:t>
      </w:r>
    </w:p>
    <w:p>
      <w:pPr>
        <w:pStyle w:val="BookText"/>
        <w:rPr/>
      </w:pPr>
      <w:r>
        <w:rPr>
          <w:rFonts w:ascii="Amiri" w:hAnsi="Amiri" w:eastAsia="Amiri" w:cs="Amiri"/>
          <w:color w:val="111111"/>
          <w:sz w:val="28"/>
          <w:sz w:val="28"/>
          <w:szCs w:val="28"/>
          <w:rtl w:val="true"/>
          <w:lang w:bidi="ar-SA"/>
        </w:rPr>
        <w:t xml:space="preserve">يكفيه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إسحاق بن عمار، عن الصادق عليه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w:t>
      </w:r>
      <w:r>
        <w:rPr>
          <w:rFonts w:eastAsia="IRNazanin" w:cs="IRNazanin"/>
          <w:color w:val="111111"/>
          <w:sz w:val="28"/>
          <w:szCs w:val="28"/>
          <w:rtl w:val="true"/>
          <w:lang w:bidi="fa-IR"/>
        </w:rPr>
        <w:t>]</w:t>
      </w:r>
      <w:r>
        <w:rPr>
          <w:rStyle w:val="FootnoteAnchor"/>
          <w:rtl w:val="true"/>
        </w:rPr>
        <w:footnoteReference w:id="490"/>
      </w:r>
      <w:r>
        <w:rPr>
          <w:rFonts w:ascii="Amiri" w:hAnsi="Amiri" w:eastAsia="Amiri" w:cs="Amiri"/>
          <w:color w:val="111111"/>
          <w:sz w:val="28"/>
          <w:sz w:val="28"/>
          <w:szCs w:val="28"/>
          <w:rtl w:val="true"/>
          <w:lang w:bidi="ar-SA"/>
        </w:rPr>
        <w:t xml:space="preserve">المعونة من السماء على قدر المؤنة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الحسن بن فضال، عن ميسر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فيما نزل به الوحي من السماء لو أن لابن آدم واديين يسيلان ذهب وفضة لابتغى إليهما ثالثا ، یا بن آدم إنما بطنك بحر من البحور ، وواد من الأودية ، لا يملأه شيء إلا التراب </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 المؤمن فسوق،وقتاله كفر، وأكل لحمه من معصية الله ، وحرمة ماله كحرمة دمه </w:t>
      </w:r>
      <w:r>
        <w:rPr>
          <w:rFonts w:eastAsia="IRNazanin" w:cs="IRNazanin"/>
          <w:color w:val="111111"/>
          <w:sz w:val="28"/>
          <w:szCs w:val="28"/>
          <w:rtl w:val="true"/>
          <w:lang w:bidi="fa-IR"/>
        </w:rPr>
        <w:t>.</w:t>
      </w:r>
      <w:r>
        <w:rPr>
          <w:rStyle w:val="FootnoteAnchor"/>
          <w:rtl w:val="true"/>
        </w:rPr>
        <w:footnoteReference w:id="49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أحمد بن محمد بن سعيد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p>
    <w:p>
      <w:pPr>
        <w:pStyle w:val="BookText"/>
        <w:rPr/>
      </w:pPr>
      <w:r>
        <w:rPr>
          <w:rFonts w:ascii="Amiri" w:hAnsi="Amiri" w:eastAsia="Amiri" w:cs="Amiri"/>
          <w:color w:val="111111"/>
          <w:sz w:val="28"/>
          <w:sz w:val="28"/>
          <w:szCs w:val="28"/>
          <w:rtl w:val="true"/>
          <w:lang w:bidi="ar-SA"/>
        </w:rPr>
        <w:t xml:space="preserve">الحسن بن فضال ، عن أبيه ، عن أبي الحسن علي بن موسى الرضا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علامات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أعلم الناس ، وأحكم التاس ، وأتقى الناس ، وأحلم الناس ، وأشجع الناس ، وأسخي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وأعبد الناس،</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ويولد مختونة ، ويكون مطهرة ، ويرى من خلفه كما يرى من بين يديه ، ولا يكون له ظل ، وإذا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 من بطن أمه وقع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على راحتيه رافعا صوته بالشهادتين ، ولا يحتلم ، وتنام عينيه ولا ينام قلبه ، ويكون محدثة ، ويستوي عليه درع رسول الله صلى الله عليه وآله وسلم ، ولا يرى له بول ولا غائط ؛ لأن الله عز وجل قد وكل الأرض بابتلاع ما يخرج منه ، وتكون رائحته أطيب من رائحة المسك ، ويكون أولى بالناس من أنفسهم ، وأشفق عليهم من آبائهم وأمهاتهم ، ويكون أشد الناس تواضع لله جل ذكره ، ويكون آخذ الناس بما يأمر به، وأكف الناس عما نهى عنه ، ويكون دعاؤه مستجابة حتى أنه لو دعاه على صخرة لانشقت نصفين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ويكون عنده سلاح رسول الله صلى الله علیه و آله وسيفه ذو الفقار ، ويكون عنده صحيفة فيها أسماء شيعته إلى يوم القيامة ، وصحيفة فيها أسماء أعدائه إلى يوم القيامة ، وتكون عنده الجامعة ؛ وهي صحيفة طولها سبعون ذراعا فيها جميع ما يحتاج إليه ولد آدم ، ويكون عنده الجفر الأكبر والأصغر إهاب ماعزو إهاب كبش فيهما جميع العلوم حتى أرش الخدش وحتى الجلدة ونصف الجلدة و ثلث الجلدة ، ويكون عنده مصحف فاطمة عليها السلام </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لنا عبدالواحد بن محمد بن عبدوس النيشابوري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بن قتيبة </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 عن الفضل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رأس الحسين عليه السلام إلى الشام أمر يزيد لعنه الله فوضع ونصب عليه مائدة ، فأقبل هو وأصحابه يأكلون ويشربون الفقاع، فلما فرغوا أمر بالرأس فوضع في طشت تحت سريره ، وبسط عليه رقعة الشطرنج ، وجلس یزید لعنه الله يلعب بالشطرنج ويذكر الحسين وأباه وجده عليهم السلام ويستهزء بذكرهم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فمتى قامر صاحبه تناول الفقاع فشربه ثلاث مرات ، ثم صب فضلته على ما يلي الطشت من الأرض ، فمن كان من شيعتنا فليتورع عن شرب الفقاع واللعب بالشطرنج ، ومن نظر إلى الفقاع أو إلى الشطرنج فليذكر الحسين عليه السلام وليلعن یزید و آل یزید و آل زیاد ، يمحو الله عز وجل بذلك ذنوبه ولو كانت تعدل</w:t>
      </w:r>
      <w:r>
        <w:rPr>
          <w:rStyle w:val="FootnoteAnchor"/>
          <w:rtl w:val="true"/>
        </w:rPr>
        <w:footnoteReference w:id="498"/>
      </w:r>
      <w:r>
        <w:rPr>
          <w:rFonts w:ascii="IRNazanin" w:hAnsi="IRNazanin" w:eastAsia="IRNazanin"/>
          <w:color w:val="111111"/>
          <w:sz w:val="28"/>
          <w:sz w:val="28"/>
          <w:szCs w:val="28"/>
          <w:rtl w:val="true"/>
          <w:lang w:bidi="fa-IR"/>
        </w:rPr>
        <w:t xml:space="preserve">النجوم </w:t>
      </w:r>
      <w:r>
        <w:rPr>
          <w:rFonts w:eastAsia="IRNazanin" w:cs="IRNazanin"/>
          <w:color w:val="111111"/>
          <w:sz w:val="28"/>
          <w:szCs w:val="28"/>
          <w:rtl w:val="true"/>
          <w:lang w:bidi="fa-IR"/>
        </w:rPr>
        <w:t>.</w:t>
      </w:r>
      <w:r>
        <w:rPr>
          <w:rStyle w:val="FootnoteAnchor"/>
          <w:rtl w:val="true"/>
        </w:rPr>
        <w:footnoteReference w:id="49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معافي في بدنه ، مختى في سربه ، وعنده قوت يومه ، فكأنما خيرت</w:t>
      </w:r>
      <w:r>
        <w:rPr>
          <w:rStyle w:val="FootnoteAnchor"/>
          <w:rtl w:val="true"/>
        </w:rPr>
        <w:footnoteReference w:id="500"/>
      </w:r>
      <w:r>
        <w:rPr>
          <w:rFonts w:ascii="Amiri" w:hAnsi="Amiri" w:eastAsia="Amiri" w:cs="Amiri"/>
          <w:color w:val="111111"/>
          <w:sz w:val="28"/>
          <w:sz w:val="28"/>
          <w:szCs w:val="28"/>
          <w:rtl w:val="true"/>
          <w:lang w:bidi="ar-SA"/>
        </w:rPr>
        <w:t xml:space="preserve">له الدنيا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جبلت القلوب على حب من أحسن إليها وبغض من أساء إليها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بن طريف ،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المؤمنین عليه السلام في بعض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 اسمعوا قولی و اعقلوه عتى ، فان الفراق قريب ، أنا إمام البرية ، ووضى خير الخليقة</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آمنوا وعملوا الصالحات أولئك هم خير البرية، قال رسول الله صلى الله عليه وسلم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w:t>
      </w:r>
    </w:p>
    <w:p>
      <w:pPr>
        <w:pStyle w:val="BookText"/>
        <w:rPr/>
      </w:pPr>
      <w:r>
        <w:rPr>
          <w:rFonts w:ascii="Amiri" w:hAnsi="Amiri" w:eastAsia="Amiri" w:cs="Amiri"/>
          <w:color w:val="111111"/>
          <w:sz w:val="28"/>
          <w:sz w:val="28"/>
          <w:szCs w:val="28"/>
          <w:rtl w:val="true"/>
          <w:lang w:bidi="ar-SA"/>
        </w:rPr>
        <w:t>وشيعتك يوم القيامة راضين 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القندوزي الحنفي في 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عامر بن وائلة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رضي</w:t>
      </w:r>
    </w:p>
    <w:p>
      <w:pPr>
        <w:pStyle w:val="BookText"/>
        <w:rPr/>
      </w:pPr>
      <w:r>
        <w:rPr>
          <w:rFonts w:ascii="Amiri" w:hAnsi="Amiri" w:eastAsia="Amiri" w:cs="Amiri"/>
          <w:color w:val="111111"/>
          <w:sz w:val="28"/>
          <w:sz w:val="28"/>
          <w:szCs w:val="28"/>
          <w:rtl w:val="true"/>
          <w:lang w:bidi="ar-SA"/>
        </w:rPr>
        <w:t xml:space="preserve">الله عنه على منبر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سلوني ، فوالله لا تسألوني عن آية من كتاب الله إلا</w:t>
      </w:r>
    </w:p>
    <w:p>
      <w:pPr>
        <w:pStyle w:val="BookText"/>
        <w:rPr/>
      </w:pPr>
      <w:r>
        <w:rPr>
          <w:rFonts w:ascii="IRNazanin" w:hAnsi="IRNazanin" w:eastAsia="IRNazanin"/>
          <w:color w:val="111111"/>
          <w:sz w:val="28"/>
          <w:sz w:val="28"/>
          <w:szCs w:val="28"/>
          <w:rtl w:val="true"/>
          <w:lang w:bidi="fa-IR"/>
        </w:rPr>
        <w:t>حدثتكم عنها متى نزلت بليل أو نهار ، في مقام أو مسیر ، في سهل أو في جبل ، وفي من نزلت في مؤمن</w:t>
      </w:r>
    </w:p>
    <w:p>
      <w:pPr>
        <w:pStyle w:val="BookText"/>
        <w:rPr/>
      </w:pPr>
      <w:r>
        <w:rPr>
          <w:rFonts w:ascii="Amiri" w:hAnsi="Amiri" w:eastAsia="Amiri" w:cs="Amiri"/>
          <w:color w:val="111111"/>
          <w:sz w:val="28"/>
          <w:sz w:val="28"/>
          <w:szCs w:val="28"/>
          <w:rtl w:val="true"/>
          <w:lang w:bidi="ar-SA"/>
        </w:rPr>
        <w:t xml:space="preserve">أو منافق ، وما عني الله بها أعام أم خاص ، 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w:t>
      </w:r>
    </w:p>
    <w:p>
      <w:pPr>
        <w:pStyle w:val="BookText"/>
        <w:rPr/>
      </w:pPr>
      <w:r>
        <w:rPr>
          <w:rFonts w:ascii="Amiri" w:hAnsi="Amiri" w:eastAsia="Amiri" w:cs="Amiri"/>
          <w:color w:val="111111"/>
          <w:sz w:val="28"/>
          <w:sz w:val="28"/>
          <w:szCs w:val="28"/>
          <w:rtl w:val="true"/>
          <w:lang w:bidi="ar-SA"/>
        </w:rPr>
        <w:t>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نحن وأتباعنا وفي يوم القيامة غراء محجلين ،</w:t>
      </w:r>
    </w:p>
    <w:p>
      <w:pPr>
        <w:pStyle w:val="BookText"/>
        <w:rPr/>
      </w:pPr>
      <w:r>
        <w:rPr>
          <w:rFonts w:ascii="Amiri" w:hAnsi="Amiri" w:eastAsia="Amiri" w:cs="Amiri"/>
          <w:color w:val="111111"/>
          <w:sz w:val="28"/>
          <w:sz w:val="28"/>
          <w:szCs w:val="28"/>
          <w:rtl w:val="true"/>
          <w:lang w:bidi="ar-SA"/>
        </w:rPr>
        <w:t>رواء مرويين يعرفون بسيماهم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وزوج سيدة نساء الأمة ، وأبو العترة الطاهرة ، والأئمة الهادية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أخو رسول الله صلى الله عليه و آله ، ووصيه وولیه ، ووزيره وصاحبه ، وصفيه وحبيبه وخليله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أمير المؤمنين ، وقائد الغر المحجلين ، وسيد الوصيين ، حربي حرب الله ، و سلمي سلم الله ، وطاعتي طاعة الله ، وولايتي ولاية الله ، وشيعتي أولياء الله ، </w:t>
      </w:r>
    </w:p>
    <w:p>
      <w:pPr>
        <w:pStyle w:val="BookText"/>
        <w:rPr/>
      </w:pPr>
      <w:r>
        <w:rPr>
          <w:rFonts w:ascii="Amiri" w:hAnsi="Amiri" w:eastAsia="Amiri" w:cs="Amiri"/>
          <w:color w:val="111111"/>
          <w:sz w:val="28"/>
          <w:sz w:val="28"/>
          <w:szCs w:val="28"/>
          <w:rtl w:val="true"/>
          <w:lang w:bidi="ar-SA"/>
        </w:rPr>
        <w:t>وأنصاري أنصار الله ، والله الذي خلقني</w:t>
      </w:r>
      <w:r>
        <w:rPr>
          <w:rStyle w:val="FootnoteAnchor"/>
          <w:rtl w:val="true"/>
        </w:rPr>
        <w:footnoteReference w:id="504"/>
      </w:r>
      <w:r>
        <w:rPr>
          <w:rFonts w:ascii="Amiri" w:hAnsi="Amiri" w:eastAsia="Amiri" w:cs="Amiri"/>
          <w:color w:val="111111"/>
          <w:sz w:val="28"/>
          <w:sz w:val="28"/>
          <w:szCs w:val="28"/>
          <w:rtl w:val="true"/>
          <w:lang w:bidi="ar-SA"/>
        </w:rPr>
        <w:t>ولم أك شيئا لقد علم المستحفظون من</w:t>
      </w:r>
    </w:p>
    <w:p>
      <w:pPr>
        <w:pStyle w:val="BookText"/>
        <w:rPr/>
      </w:pPr>
      <w:r>
        <w:rPr>
          <w:rFonts w:ascii="IRNazanin" w:hAnsi="IRNazanin" w:eastAsia="IRNazanin"/>
          <w:color w:val="111111"/>
          <w:sz w:val="28"/>
          <w:sz w:val="28"/>
          <w:szCs w:val="28"/>
          <w:rtl w:val="true"/>
          <w:lang w:bidi="fa-IR"/>
        </w:rPr>
        <w:t>أصحاب</w:t>
      </w:r>
      <w:r>
        <w:rPr>
          <w:rStyle w:val="FootnoteAnchor"/>
          <w:rtl w:val="true"/>
        </w:rPr>
        <w:footnoteReference w:id="505"/>
      </w:r>
      <w:r>
        <w:rPr>
          <w:rFonts w:ascii="Amiri" w:hAnsi="Amiri" w:eastAsia="Amiri" w:cs="Amiri"/>
          <w:color w:val="111111"/>
          <w:sz w:val="28"/>
          <w:sz w:val="28"/>
          <w:szCs w:val="28"/>
          <w:rtl w:val="true"/>
          <w:lang w:bidi="ar-SA"/>
        </w:rPr>
        <w:t>محمد صلى الله عليه و آله ان الناكثين والقاسطين والمارقين ملعونون</w:t>
      </w:r>
    </w:p>
    <w:p>
      <w:pPr>
        <w:pStyle w:val="BookText"/>
        <w:rPr/>
      </w:pPr>
      <w:r>
        <w:rPr>
          <w:rFonts w:ascii="Amiri" w:hAnsi="Amiri" w:eastAsia="Amiri" w:cs="Amiri"/>
          <w:color w:val="111111"/>
          <w:sz w:val="28"/>
          <w:sz w:val="28"/>
          <w:szCs w:val="28"/>
          <w:rtl w:val="true"/>
          <w:lang w:bidi="ar-SA"/>
        </w:rPr>
        <w:t xml:space="preserve">على لسان النبي الأمي ، وقد خاب من افترى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خلفائك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من بعدي ويروون حديثي وستتي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المعلی بن محمد 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سلمة، عن عبد الله بن الحكم ، عن أبيه ، عن سعيد بن جبير،</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علیه و آله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وصيي وخليفتي ، وزوجته فاطمة سيدة نساء العالمين ابنتي ، والحسن والحسين سيدا شباب أهل الجنة ولداي ، من والاهم فقد والاني ، ومن عاداهم فقد عاداني ، ومن ناوأهم فقد ناوأني ، ومن جفاهم فقد جفاني ، ومن </w:t>
      </w:r>
    </w:p>
    <w:p>
      <w:pPr>
        <w:pStyle w:val="BookText"/>
        <w:rPr/>
      </w:pPr>
      <w:r>
        <w:rPr>
          <w:rFonts w:ascii="Amiri" w:hAnsi="Amiri" w:eastAsia="Amiri" w:cs="Amiri"/>
          <w:color w:val="111111"/>
          <w:sz w:val="28"/>
          <w:sz w:val="28"/>
          <w:szCs w:val="28"/>
          <w:rtl w:val="true"/>
          <w:lang w:bidi="ar-SA"/>
        </w:rPr>
        <w:t>برهم فقد 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 الله من وصلهم ، وقطع الله من قطعهم ، ونصر من أعانهم ، وخذل من خذلهم ، اللهم من كان له من أنبياءك ورسلك ثقل وأهل بیت ، فعلي وفاطمة والحسن والحسين أهل بيتي وثقلي ، فاذهب عنهم الرجس وطهرهم تطهيرة</w:t>
      </w:r>
      <w:r>
        <w:rPr>
          <w:rFonts w:eastAsia="IRNazanin" w:cs="IRNazanin"/>
          <w:color w:val="111111"/>
          <w:sz w:val="28"/>
          <w:szCs w:val="28"/>
          <w:rtl w:val="true"/>
          <w:lang w:bidi="fa-IR"/>
        </w:rPr>
        <w:t>.</w:t>
      </w:r>
      <w:r>
        <w:rPr>
          <w:rStyle w:val="FootnoteAnchor"/>
          <w:rtl w:val="true"/>
        </w:rPr>
        <w:footnoteReference w:id="51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جتتك وفضلك بحق محمد وأهل بيته الطيبين الطاهرين ، خیر خلقك صلواتك وسلامك عليه وعليهم أجمعين ، برحمتك يا أرحم الراحمين ، والحمد لله رب العالمين حق حمده </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8799_78197"/>
      <w:bookmarkStart w:id="98" w:name="pg8799_78197"/>
      <w:bookmarkEnd w:id="98"/>
    </w:p>
    <w:p>
      <w:pPr>
        <w:pStyle w:val="Heading3"/>
        <w:numPr>
          <w:ilvl w:val="2"/>
          <w:numId w:val="1"/>
        </w:numPr>
        <w:rPr/>
      </w:pPr>
      <w:bookmarkStart w:id="99" w:name="pg8799_78197"/>
      <w:bookmarkStart w:id="100" w:name="__RefHeading___Toc3732849_653776707"/>
      <w:bookmarkStart w:id="101" w:name="_Toc32"/>
      <w:bookmarkEnd w:id="99"/>
      <w:bookmarkEnd w:id="100"/>
      <w:r>
        <w:rPr>
          <w:rtl w:val="true"/>
        </w:rPr>
        <w:t>الفهارس الفنية العامة</w:t>
      </w:r>
      <w:bookmarkEnd w:id="101"/>
    </w:p>
    <w:p>
      <w:pPr>
        <w:pStyle w:val="Heading4"/>
        <w:numPr>
          <w:ilvl w:val="3"/>
          <w:numId w:val="1"/>
        </w:numPr>
        <w:rPr/>
      </w:pPr>
      <w:bookmarkStart w:id="102" w:name="__RefHeading___Toc3732851_653776707"/>
      <w:bookmarkStart w:id="103" w:name="_Toc33"/>
      <w:bookmarkEnd w:id="102"/>
      <w:r>
        <w:rPr>
          <w:rtl w:val="true"/>
        </w:rPr>
        <w:t>اشارة</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 الشريفة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أسماء المعصومين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8799_78201"/>
      <w:bookmarkStart w:id="105" w:name="pg8799_78201"/>
      <w:bookmarkEnd w:id="105"/>
    </w:p>
    <w:p>
      <w:pPr>
        <w:pStyle w:val="Heading4"/>
        <w:numPr>
          <w:ilvl w:val="3"/>
          <w:numId w:val="1"/>
        </w:numPr>
        <w:rPr/>
      </w:pPr>
      <w:bookmarkStart w:id="106" w:name="pg8799_78201"/>
      <w:bookmarkStart w:id="107" w:name="__RefHeading___Toc3732853_653776707"/>
      <w:bookmarkStart w:id="108" w:name="_Toc34"/>
      <w:bookmarkEnd w:id="106"/>
      <w:bookmarkEnd w:id="107"/>
      <w:r>
        <w:rPr/>
        <w:t>1</w:t>
      </w:r>
      <w:r>
        <w:rPr>
          <w:rtl w:val="true"/>
        </w:rPr>
        <w:t xml:space="preserve">- </w:t>
      </w:r>
      <w:r>
        <w:rPr>
          <w:rtl w:val="true"/>
        </w:rPr>
        <w:t>فهرس الآيات القرآنية</w:t>
      </w:r>
      <w:bookmarkEnd w:id="108"/>
    </w:p>
    <w:p>
      <w:pPr>
        <w:pStyle w:val="BookText"/>
        <w:rPr/>
      </w:pPr>
      <w:r>
        <w:rPr>
          <w:rFonts w:ascii="Amiri" w:hAnsi="Amiri" w:eastAsia="Amiri" w:cs="Amiri"/>
          <w:color w:val="111111"/>
          <w:sz w:val="28"/>
          <w:sz w:val="28"/>
          <w:szCs w:val="28"/>
          <w:rtl w:val="true"/>
          <w:lang w:bidi="ar-SA"/>
        </w:rPr>
        <w:t>الآية</w:t>
      </w:r>
    </w:p>
    <w:p>
      <w:pPr>
        <w:pStyle w:val="BookText"/>
        <w:rPr/>
      </w:pPr>
      <w:r>
        <w:rPr>
          <w:rFonts w:ascii="IRNazanin" w:hAnsi="IRNazanin" w:eastAsia="IRNazanin"/>
          <w:color w:val="111111"/>
          <w:sz w:val="28"/>
          <w:sz w:val="28"/>
          <w:szCs w:val="28"/>
          <w:rtl w:val="true"/>
          <w:lang w:bidi="fa-IR"/>
        </w:rPr>
        <w:t>رقمها</w:t>
      </w:r>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أشلم من في السموات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لن تنالوا البر حتى تنفقوا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ولله على الناس حج البيت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فانقلبوا بنغمة من الله وفضلي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تنكحوا ما تك آباؤكم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إن الله لا يغفر أن يشرك به وينير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ربكم الله الذي خلق السموات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إن ولي الله الذي ژل الكتاب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وأعلموا أنما غنم من شيء فأن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أجملثم سيقانية الحاج وعمارة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قد جاء گم شول من أنفسكم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مجريها ومسيها إن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وبالوالدين إحسانا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إما يبلغن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قل أدعوا الله أو أدعوا الرحمن أيا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إن ترين أنا أقل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إله إلا أنت سبحانك اني کنت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فاستجبنا له ونجيناه من الغم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وتلقاهم الملائكة هذا يومكم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ولقد خلقنا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تبعثون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جاء أحدكم المؤث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ينيك السموات والأرض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قدروا الله حق قدره والأزض</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وأفوض أمري إلى الله إن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109" w:name="pg8799_78207"/>
    </w:p>
    <w:p>
      <w:pPr>
        <w:pStyle w:val="Heading4"/>
        <w:numPr>
          <w:ilvl w:val="3"/>
          <w:numId w:val="1"/>
        </w:numPr>
        <w:rPr/>
      </w:pPr>
      <w:bookmarkStart w:id="110" w:name="__RefHeading___Toc3732855_653776707"/>
      <w:bookmarkStart w:id="111" w:name="_Toc35"/>
      <w:bookmarkEnd w:id="109"/>
      <w:bookmarkEnd w:id="110"/>
      <w:r>
        <w:rPr/>
        <w:t>2</w:t>
      </w:r>
      <w:r>
        <w:rPr>
          <w:rtl w:val="true"/>
        </w:rPr>
        <w:t xml:space="preserve">- </w:t>
      </w:r>
      <w:r>
        <w:rPr>
          <w:rtl w:val="true"/>
        </w:rPr>
        <w:t>فهرس الأحاديث الشريفة</w:t>
      </w:r>
      <w:bookmarkEnd w:id="111"/>
    </w:p>
    <w:p>
      <w:pPr>
        <w:pStyle w:val="BookText"/>
        <w:rPr/>
      </w:pPr>
      <w:r>
        <w:rPr>
          <w:rFonts w:ascii="Amiri" w:hAnsi="Amiri" w:eastAsia="Amiri" w:cs="Amiri"/>
          <w:color w:val="111111"/>
          <w:sz w:val="28"/>
          <w:sz w:val="28"/>
          <w:szCs w:val="28"/>
          <w:rtl w:val="true"/>
          <w:lang w:bidi="ar-SA"/>
        </w:rPr>
        <w:t>طرف الحديث</w:t>
      </w:r>
    </w:p>
    <w:p>
      <w:pPr>
        <w:pStyle w:val="BookText"/>
        <w:rPr/>
      </w:pPr>
      <w:r>
        <w:rPr>
          <w:rFonts w:ascii="IRNazanin" w:hAnsi="IRNazanin" w:eastAsia="IRNazanin"/>
          <w:color w:val="111111"/>
          <w:sz w:val="28"/>
          <w:sz w:val="28"/>
          <w:szCs w:val="28"/>
          <w:rtl w:val="true"/>
          <w:lang w:bidi="fa-IR"/>
        </w:rPr>
        <w:t>المعصوم</w:t>
      </w:r>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آمر بالمعروف تكن من أهله 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ابخل الناس من بخل بما افترض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ابدأ بمن تعول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اتقو النار ولو بشق تمرة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اتقى الناس من قال الحق فيما له وعليه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اتی رجل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اجعل قلبك قرينة تزاوله ، واجعل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احتمل القضاء بالرضاء</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احثوا في وجوه المداحين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احزم الناس اكظمهم للغيض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الاحسان ان تحسن صحبتهما وان لا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احسن إلى جميع الناس كما تحب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احسن مع جميع الناس خلقك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احق الناس بالذنب السفيه المغتاب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احكم الناس من فر من جهال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اخزن لسانك كما تخزن ذهبك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اخلص المسألة لربك فان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اخوفهم لله ، وأعملهم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ادفعوا البلاء بالدعاء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اذا سألت فاسأل الله وإذا </w:t>
      </w:r>
      <w:r>
        <w:rPr>
          <w:rFonts w:eastAsia="IRNazanin" w:cs="IRNazanin"/>
          <w:color w:val="111111"/>
          <w:sz w:val="28"/>
          <w:szCs w:val="28"/>
          <w:rtl w:val="true"/>
          <w:lang w:bidi="fa-IR"/>
        </w:rPr>
        <w:t>...</w:t>
      </w:r>
      <w:r>
        <w:rPr>
          <w:rFonts w:eastAsia="IRNazanin" w:cs="IRNazanin"/>
          <w:color w:val="111111"/>
          <w:sz w:val="28"/>
          <w:szCs w:val="28"/>
          <w:lang w:bidi="fa-IR"/>
        </w:rPr>
        <w:t>1333</w:t>
      </w:r>
    </w:p>
    <w:p>
      <w:pPr>
        <w:pStyle w:val="BookText"/>
        <w:rPr/>
      </w:pPr>
      <w:r>
        <w:rPr>
          <w:rFonts w:ascii="Amiri" w:hAnsi="Amiri" w:eastAsia="Amiri" w:cs="Amiri"/>
          <w:color w:val="111111"/>
          <w:sz w:val="28"/>
          <w:sz w:val="28"/>
          <w:szCs w:val="28"/>
          <w:rtl w:val="true"/>
          <w:lang w:bidi="ar-SA"/>
        </w:rPr>
        <w:t xml:space="preserve">اذا عصاني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اذا كان يوم القيامة جمع الله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اذا وقع الولد في جوف بطن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اذا هممت بأمر فتدبر عاقبته ، فإن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اذل الناس من أهان الناس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اربع يذهبن ضياعا ، مودة تمنح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اربي الربا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الارتياب من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ارحم من في الأرض يرحمك من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الأرواح جنود مجندة فما تعارف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از هد الناس من اجتنب الحرام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اسأل الله الايمان والتقوى ، وأعوذ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استعتب من رجوت عتابه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اسخي الناس من ادی زكاة ماله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اسرع الخير ثواب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اسعد الناس من خالط کرام الناس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الاشتهار بالعبادة 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قدسي</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اشجع الناس من غلب هواه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اشد الناس اجتهادة من ترك الذنوب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اشتكم وأقواكم الذي إذا رضي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اشراف أمتي حملة القرآن ، وأصحاب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اشرف الغني ترك المني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اشقى الناس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اصبحت ولي رت فوقي والنار أمامي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اصبر على أعداء النعم ، فانك 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اصلح الناس اصلحهم للناس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اضمم آراء الرجال بعضها إلى بعض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اعبد الناس من اقام الفرائض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الاعتبار يفيدك الرشاد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اعتى الناس من قتل غیر قاتله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اعجل الشر عقوبة البغي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اعدل الناس من رضي للناس ما 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اعرف الحق لمن عرضه لك 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اعظم الناس في الدنيا خطرة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اعظم الناس قدرة من ترك ما لا يعنيه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اعقل الناس أشدهم مداراة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اعلم الناس من جمع علم الناس إلى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اعلم أن رأس العقل بعد الإيمان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اعلم أن الكلام في وثاقك ما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اعلم أن طالب العلم يستغفر له من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اعلموا أن الموت سبيل من 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اعلم يا بني ، إنه لا بد لك من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اغبط الناس من كان تحت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اغفل الناس من لم يتعظ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اغنى الناس من لم يكن للحرص أسيرة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افضل الناس ایمانة أحسنهم خلقا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افقر الناس الطامع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اقبل من متنصل عذره فتنالك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اقل الناس حرمة الفاسق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اقل الناس راحة البخيل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اقل الناس صديقة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اقل الناس قيمة اقلهم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اقل الناس لذة الحسود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اقل الناس مروة من كان كاذبا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اقل الناس وفاء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اكثر البر ما استطعت بجليسك فائك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اكثر الناس قيمة اكثرهم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اكرم الناس اتقاهم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اكف الناس عما تنهی عنه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اکیس الناس من كان أشد ذكر للموت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الا أخبركم بشراركم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 ان الناس من آدم وآدم من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الا إن أحبكم إلى الله أحسنكم 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الآن حمي الوطيس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الذي حرم الدنيا والآخر ذلك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الذي عمل لغير الله يطلب لعمله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الذي لا يغضب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أحلم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الذي يترك حلالها مخافة حسابه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اللهم بارك لأمتي في بكورها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امحض أخاك النصيحة وساعده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امقت الناس المتكبر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لك رشده فاتبعه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انا اخو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انا امير المؤمنين ، وقائد الغر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انا اهل بيت لا نشرب المستمر ، 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ان احببت أن تجمع خير الدنيا والآخرة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آن استطعت أن لا تملك المرأة من أمرها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ان الله بارك وتعالى قم بینکم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أن الله تبارك وتعالى ينزل الصبر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ان الله تبارك وتعالى ينزل المعونة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ان المرأة ريحانة وليست بقهرمانة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أن أحق الناس بأن يتمنى للناس الغني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انتظار الفرج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أن عليا وصيي وخليفتي ، وزوجته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ان عيال الرجل أسراؤه ، فمن أنعم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انفق وأيقن بالخلف ، واعلم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آن فيما نزل به الوحي من السماء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ان كان الحساب حقا ، فالفرح 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ان كان الخلف من الله حقا فالبخل 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ان كان الرزق مقسومة ، فالحرص لماذا؟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ان كان الشيطان عدوة ، فالغفلة 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ان كان العرض على الله حقا فالمكر 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ان كان الله تبارك وتعالى قد تكفل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ان كان الممر على الصراط حقأ ، فالعجب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ان كان الموت حقا فالفرح 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ان كانت الدنيا فانية ، فالطمأنينة 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ان كانت العقوبة من الله النار فالمعصية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ان كان كل شيء بقضاء الله وقدره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انكم لن تسعوا الناس بأموالكم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ان الله تبارك وتعالى بقاعة تسمی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ان من الشعر لحكمة ، وإن من البيان لسحرا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اني لأرحم ثلاثة وحق لهم أن يرحموا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اوحش من العجب ، ولا عقل كالتدبير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اوحى الله عز وجل إلى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اوحى الله عز وجل إلى رسول الله إني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اورع الناس من ترك المراء وإن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اولى الناس بالتهمة من جالس أهل التهمة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اولى الناس بالحق أعلمهم به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اولى الناس بالعفو أقدرهم على العقوبة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اياك والطمع ، فإنه الفقر الحاضر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اياك والكسل والضجر فإنهما يمنعاك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اياك والمزاح فإنه يذهب بنور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الايام تهتك لك عن السرائر الكامنة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اي داء أدوء من البخل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ايما عبر أطاعني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ایها الناس ، اسمعوا قولي واعقلوه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ايها الناس ، إنه لا شرف أعلى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ايها الناس ، أما ترون أن أهل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ايها الناس ، من خاف ربه كف ظلمه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بادروا إلى رياض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البلاء موكل بالمنطق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بلية الناس علينا عظيمة إن دعوناهم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بينا أمير المؤمنين عليه السلام ذات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التجارب لذوي اللب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التدبير قبل العوامل ، يؤمنك من الندم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التسليم والورع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التقدير نصف العيش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تلين جانبك ، وتطيب كلامك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تنزل المعونة من السماء على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التودد نصف العقل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أخافهن على أمتي من بعدي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ثلاثة مجالستهم تميت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جالس أهل الخير تكن منهم ، باين 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جاهد هواك كما تجاهد عدوك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جبلت القلوب على حب من أحسن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جبلت القلوب على حب من أحسن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جمع الخير كله 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جهاد المرأة حسن التبقل لزوجها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حبك للشيء يعمي ويصم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الحج جهاد كل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الحرص داع إلى التقحم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الحرص على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الحرص فقر حاضر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حسب المؤمن من الله نصرة أن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حسب المؤمن من الله نصرة أن يری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حصنوا أموالكم بالزكاة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الخلق أقوى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الحياء خير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والكسل ، فائك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الخمر جماع الاثام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خمس ه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خير الزاد 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خير الناس من انتفع به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خير ما ألقي في القلب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الداعي بلا عمل کالرامي بلا وتر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الداعي بما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الدال على الخير كفاعله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الدنيا سجن المؤمن وجئة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الدنيا طالبة ومطلوبة ، فمن 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ذلك بالأدب قلبك كما يذگی النار بالحطب</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الحلم مخافة الله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 كلمة سلبت 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ساعات الهموم ساعات الكقارات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سباب المؤمن فسوق ، قتال المؤمن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اسباب المؤمن فسوق وقتاله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السعيد من وعظ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السفر قطعة من السقر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السكر جمر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سید القوم خادمهم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الشباب شعبة من الجنون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الشديد من غلب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شر المأكل أكل مال اليتيم 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شر المكاسب کسب الربا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الشعر من إبليس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الشقي من شقي في بطن أمه ، والسعيد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شهادة أن لا إله إلا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المجلس أحق بصدر مجلسه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الصحة والفراغ نعمتان مکفورتان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الصدقة ترد البلاء الذي قد ابرم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صديقك أخوك لأبيك وأمك ، وليس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الصلاة قربان كل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الصمت کنز وافر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الصنيعة لا تكون صنيعة إلا عند 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صول معده خير من مثر جاف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الصوم في الشتاء الغنيمة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ما عند الله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طوبی لمن طال عمره وحسن عمله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العائد في هبته كالعائد في قيئه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العافية نعمة خفية ، إذا وجدت نسیت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العاقل من وعظه التجارب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العامل على غير بصيرة كالسائر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عبادي كلكم 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عجبت لمن اغتنم كيف لا يفزع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عجبت لمن أراد الدنيا وزينتها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عجبت لمن خاف كيف لا يفزع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عجبت لمن فزع من أربع كيف لا يفزع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عجبت لمن مكر به كيف لا يفزع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عفو الملك أبقى للملك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العقل ما اكتسب به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العلماء ورثة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قدسي</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عليك باليأس مما في أيدي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عود نفسك الصبر فنعم الخلق 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الغدر شر لباس المرء المسلم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الغني ترك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فاز الفائزون ونجا الذين سبقت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فر من المجذوم کفرارك من الأسد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الفساد يبير الكثير والاقتصاد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 التجارب علم مستأنف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في تقلب الأحوال عرف جواهر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القانع بما أعطاه الله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قد خاطر بنفسه من استغنی برأيه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قد يكون اليأس إدراكة والطمع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قلة العيال أحد اليسارین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قيمة كل امرأ ما يحسنه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الفقهاء والحكماء إذا کاتب بعضهم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كثرة ذكره ، والتضرع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كفر النعمة موق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الكفر بعد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كلام في حق خیر من سکوت على باطل</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كل بلاء دون النار عافية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كلمتان غریبتان فاحتملوها كلمة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كل نعیم دون الجنة محقور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كم من بعيد أقرب منك من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كم من دنف قد 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کن لما لا ترجو أرجى منك لما ترجو</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تتخذن عدو صديقك صديقة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لا تخرجن نفسك عن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لا تضيع حق أخيك اتكالا على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لا تنال نعمة إلا بعد أذى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لا صدقة وذو رحم محتاج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لا يثيين من أمر على غدر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لا يجني على المرء إلا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لا يحل للمؤمن أن يهجر أخاه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لا يزال الرجل المسلم يكتب محسنا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لا يشكر الله من لا يشكر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لا يكون أخوك على قطيعتك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لا يلسع المؤمن من جحر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لا يؤدي الضالة إلا الضال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لكل شيء زكاة وزكاة الجسد الصيام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للإمام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أعلم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للظالم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 من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للمرائي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ينشط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للمنافق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للمؤمن على المؤمن سبعة حقوق 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لما حضرت أبي عليه السلام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لما حمل رأس الحسين إلى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إن لمن غاضك تظفر بطلبتك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لن يهلك امرء عرف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لو بغى 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جبل لجعله الله دکا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الولد الزنا علامات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بغضنا أهل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ليس الخبر كالمعاينة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ليس من العدل القضاء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أقبح الأشر عند البطر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مات حتف أنفه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ما خلق الله عز وجل شيئا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ما ضعف بدن عما قويت عليه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ما عال امرء إقتصد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ما قل وكفي خير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وألهی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ما من أحد ابتلى وإن عظمت بلواه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يوم يمر على ابن آدم إلا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ما نقص مال من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ما هذا وما يدعوكم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المجالس بالأمانة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مجالسة الأحمق شوم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المزين لك معصية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المسلم مرآة لأخيه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المصيبة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مصيركم إلى أربعة أذرع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مطل الغني 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مع كل شدة رخاء ، ومع كل أكلة غصص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المغتر بالدنيا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من اخرجه الله عز وجل من ذل المعاصي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من استقبل وجوه الآراء عرف مواقع</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من الكرم ، الوقار بالرحم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من ايقن بالخلف جاد بالعطية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من أبصر رشده من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من أحب أن يكون أكرم الناس فليتق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من أحزن والديه فقد عقهما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من أخذ المال من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من أساء خلقه عذب نفسه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أصبح معافي في بدنه ، مخلی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من باع دينه بدنيا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من تحتي القصد خفت عليه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من ترك القصد 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من تعدى الحق ضاق مذهبه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من تورط في الأمور غير ناظر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من خطر شهوته صان قدره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من خلا بذنب فراقب الله تعالى ذكره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من رضي من الدنيا بما يجزيه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من صدق في المواطن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من ضرب يده على فخذه عند المصيبة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من غدر ما أخلق أن لا يوفي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من قال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بإخلاص فهو</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 كان ظاهره أرجح من باطنه 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من کرم ساد ، ومن تفهم ازداد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من کساءه الحياء ثوبه اختفى عن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من لا يرحم لا يرحم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من لا يعاشر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من لم تغيره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من لم يبال ما قال وما قيل فيه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من لم يستح من طلب المعاش خقت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يعط نفسه شهواتها أصاب رشده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من لم يكن له واعظ من قلبه وزاجر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مات يوم الاثنين من المؤمنين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مات يوم الأحد من المؤمنين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يوم الأربعاء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يوم الثلاثاء من المؤمنین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مات يوم الخميس بعد زوال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مات يوم السبت من المؤمنين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من ملك نفسه إذا رغب وإذا رهب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من من بمعروف أفسده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من يصبر على الرزية يعوضه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من يكظم الغيظ يأجره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المودة قرابة مستفادة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الموعظة کهف لمن وعاها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المؤمن على أي الحالات مات ، 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كأسنان المشط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الناس معادن كمعادن الذهب والفضة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الندم 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النساء حبائل إبليس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النوم راحة للجسد ، والنطق 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النياحة من عمل الجاهلية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وقع بين سلمان الفارسي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ومن اقتصر على بلغة الكفاف ، 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هبط جبرئیل على 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هذا قول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هذا والله السعيد حقا ، فترحموا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الهم نصف الهرم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هيبة الرجل لزوجته تزيد في عفتها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ذر ، إياك والسؤال ، فإنه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یا ابا ذر تعیش وحدك ، وتموت وحدك</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یا ابا ذر لا تسأل بكقك وإن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یا ابا هاشم ، أي نعم الله عليك تريد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یا اسحاق صانع المنافق بلسانك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يا بني ، إذا قویت فاقو على طاعة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يا بني ، اسرائیل ، لا تحدثوا بالحكمة</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يا بني ، إقبل من الحكماء مواعظهم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يا بني ، البغی سابق إلى الجبن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يا بني ، الرزق رزقان ؛ رزق تطلبه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بني ، إياك أن يراك الله عز وجل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يا بني ، إياك والاتكال على الأماني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يا بني ، لا شرف أعلى من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یا جابر لقد سألت عن أمر جسيم لا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يا جابر ، هذا من مكنون العلم ومخزونه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یا جبرئیل عظني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یا رسول الله ، هذا لشيعتي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یا سلمان ، إن لك في علتك إذا أعتللت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یا شیخ ، إرض للناس ما ترضى لنفسك</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یا شیخ ، إن الدنيا خضرة حلوة</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یا شیخ ، إن الله عز وجل خلق خلقا</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یا شیخ ، من خاف من البيات قل نومه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يا علي ، آفة الحديث الكذب ، وآفة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يا علي ، آفة الحسب الافتخار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يا علي ، اثني عشرة خصلة ينبغي للرجل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يا علي ، احسن العقل ما اكتسب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يا علي ، إذا مات العبد قال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يا علي ، افتتح بالملح واختم بالملح</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يا علي ، الإسلام عریان ولباسه الحياء</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يا علي ، الدنيا سجن المؤمن وجتة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يا علي ، الربا سبعون جزءا فأيسره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 السواك من الستة ومطهر للفم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يا علي ، الصدقة ترد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يا علي ، العيش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قوراء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يا علي ، المؤمن من أمنه المسلمون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يا علي ، النوم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يا علي ، انا ابن الذبيحين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يا علي ، انا دعوة أبي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يا علي ، إن إزالة الجبال الواسي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يا علي ، إن الدنيا لو عدلت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يا علي ، إن الله تبارك وتعالى أعطاني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يا علي ، إن الله تبارك وتعالى قد أذهب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يا علي ، إن الله عز وجل أحب الكذب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يا علي ، إن الله عز وجل 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يا علي ، إن أغنى الناس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يا علي ، أن أول خلق خلقه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يا علي ، إ عبد المطلب سن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يا علي ، إن عبد المطلب كان لا يستقسم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يا علي ، إن كان الشؤم في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يا علي ، إني رأيت إسمك مقرونا باسمي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يا علي ، أوصيك بوصية فاحفظها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يا علي ، إياك ونقرة الغراب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علي ، أربع خصال من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يا علي ، أربع من كن فيه بنى الله تعالی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يا علي ، أربعة أسرع شيء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يا علي ، أربعة لا ترد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يا علي ، أربعة من قواصم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يا علي ، أربعة يذهبن ضياع الأكل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ياعلي ، أعجب الناس إيمانا وأعظمهم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يا علي ، أفضل الجهاد من أصبح ولا يهتم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يا علي ، ألا أخبركم بأشبهكم بي خلقا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يا علي ، أمان لامني من الحرق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يا علي ، أمان لأمتي من السرق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يا علي ، أمان لأمتي من الغرق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يا علي ، أمان لأمتي من الهدم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يا علي ، أمان لأمتي من 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يا علي ، أنهاك عن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يا علي ، أنين المؤمن تسبيح ، وصياحه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يا علي ، أوثق عرى الإيمان الحب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يا علي ، أوحى الله تبارك وتعالی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يا علي ، بادر بأربع قبل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يا علي ، تارك الحج وهو مستطيع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يا علي ، تارك الزكاة يسأل الله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 تختم باليمين فإنها فضيلة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يا علي ، تسعة أشياء تورث النسيان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يا علي ، ثلاث درجات ، وثلاث كقارات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يا علي ، ثلاث فرحات للمؤمن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يا علي ، ثلاث لا تطيقها هذه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يا علي ، ثلاث من لقي الله عز وجل بهن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يا علي ، ثلاث من لم يكن فيه لم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يا علي ، ثلاث من مكارم الأخلاق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يا علي ، ثلاثة إن أنصفتهم ظلموك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يا علي ، ثلاثة من 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يا علي ، ثلاثة من حقائق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يا علي ، ثلاثة يحسن فيه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يا علي ، ثلاثة يقسين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يا علي ، ثلاث يتخوف منه الجنون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يا علي ، ثلاث يزدن في الحفظ ، ويذهبن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يا علي ، ثمانية إن أهينوا فلا يلومن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يا علي ، ثمانية لا يقبل الله منهم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يا علي ، جعلت الذنوب كلها في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يا علي ، حرم الله الجنة على كل فحاش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يا علي ، حرم الله من الشاة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يا علي ، حق الولد على والده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 خلق الله عز وجل الجنة من لبنتين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يا علي ، درهم ربا أعظم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يا علي ، درهم في الخضاب خیز من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يا علي ، رحم الله والدين حملا ولدهما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يا علي ، ركعتين يصليهما العالم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يا علي ، سبعة من كن فيه فقد استكمل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علي ، ر سنتین بر والديك</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علي ، سوء الخلق شؤم ، وطاعة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شارب الخمر لا يقبل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يا علي ، شارب خمر كعابد وثن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يا علي ، شر الناس من 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يا علي ، شر الناس من أكرمه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علي ، شر الناس من باع آخرته بدنياه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يا علي ، صلة الرحم تزيد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يا علي ، صوم يوم الفطر حرام ، وصوم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يا علي ، طوبی لمن طال عمره وحسن عمله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يا علي ، في الزنا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یا علی ، کره الله عز وجل لأمتي العبث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يا علي ، كفر بالله العظيم من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يا علي ، كل مسكر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يا علي ، كل من البيض وما اختلف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علي ، لا تشاورين جبانة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يا علي ، لا تصل في جلد ما لا يشرب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يا علي ، لا تصوم المرأة تطوعة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،لا تماكس في أربعة 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لا تمزح ، فيذهب بهاؤك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لا خير في القول إلا مع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،لا رضاع بعد فطام ، ولا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يا علي ، لا صدقة وذو رحم محتاج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يا علي ، لا فقر أشد من الجهل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يا علي ، لأن أدخل يدي في فم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يا علي ، لا وليمة إلا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يا علي ، لا يقبل الله تعالی دعاء قلب</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يا علي ، لا يقتل والد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يا علي ، لا ينبغي للعاقل أن يكون ظاعنا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يا علي ، لعن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زاده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يا علي ، لعن الله والدين حملا ولدهما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يا علي ، لكل ذنب توبة إلا 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يا علي ، للمؤمن ثلاث علامات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يا علي ، لو أهدي إلي كراع لقبلت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يا علي ، لو قدمت على المقام المحمود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يا علي ، ليس على النساء جمعة 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 ليس على زان عقر ، ولا 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يا علي ، ما أحد من الأولين والآخرين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يا علي ، ما بعث الله عز وجل نبيا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يا علي ، من استصعبت عليه 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يا علي ، من استولى عليه الضجر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يا علي ، من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يا علي ، من انتمى إلى غير موالیه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يا علي ، من أحزن والديه فقد عقهما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يا علي ، من أطاع إمرأته أكتبه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يا علي ، من أغتيب عنده أخوه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يا علي ، من ترك الخمر لغير الله سقاه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يا علي ، من تعلم علمأ ليماري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یا علی ، من خاف السباع فليقرأ</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یا علی ، من خاف الله عز وجل أخاف</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يا علي ، من خاف الناس لسانه 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يا علي ، من خاف ساحرة أو 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يا علي ، من سوف الحج حتى 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يا علي ، من كان في بطنه ماء أصفر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يا علي ، من کذب علي متعمدا فلیتبوأ</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يا علي ، من كظم الغيظ وهو يقدر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يا علي ، من کفی يتيما في نفقته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 من لم يحسن وصيته عند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یا علئ ، من لم يقبل العذر من متنصل</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يا علي ، من لم ينتفع بدينه ولا دنياه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يا علي ، من مسح يده على رأس 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يا علي ، من منع قيراط من 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يا علي ، من نسي الصلاة علي فقد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يا علي ، موت الفجأة راحة للمؤمن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يا علي ، نجا المخقون وهلك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يا علي ، نوم العالم أفضل من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يا علي ، والله لو أن المتواضع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يا علي ، يأتي على شارب الخمر 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يا علي ، يلزم الوالدين من عقوق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يا علي ، ينبغي أن يكون في المؤمن 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یا غلام احفظ الله يحفظك ، واحفظ الله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یا محمد عش ما شئت فائك میت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يا هذا انك تملي على حافظیك كتابة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اليد العليا خير من اليد السفلی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اليمين الفاجرة تذر الديار من أهلها بلاقع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ينبغي للعاقل أن يكون مقبلا على شأنه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2" w:name="pg8799_78260"/>
    </w:p>
    <w:p>
      <w:pPr>
        <w:pStyle w:val="Heading4"/>
        <w:numPr>
          <w:ilvl w:val="3"/>
          <w:numId w:val="1"/>
        </w:numPr>
        <w:rPr/>
      </w:pPr>
      <w:bookmarkStart w:id="113" w:name="__RefHeading___Toc3732857_653776707"/>
      <w:bookmarkStart w:id="114" w:name="_Toc36"/>
      <w:bookmarkEnd w:id="112"/>
      <w:bookmarkEnd w:id="113"/>
      <w:r>
        <w:rPr/>
        <w:t>3</w:t>
      </w:r>
      <w:r>
        <w:rPr>
          <w:rtl w:val="true"/>
        </w:rPr>
        <w:t xml:space="preserve">- </w:t>
      </w:r>
      <w:r>
        <w:rPr>
          <w:rtl w:val="true"/>
        </w:rPr>
        <w:t>فهرس أسماء المعصومين</w:t>
      </w:r>
      <w:r>
        <w:rPr>
          <w:rtl w:val="true"/>
        </w:rPr>
        <w:t>(</w:t>
      </w:r>
      <w:r>
        <w:rPr>
          <w:rtl w:val="true"/>
        </w:rPr>
        <w:t>علیهم السّلام</w:t>
      </w:r>
      <w:r>
        <w:rPr>
          <w:rtl w:val="true"/>
        </w:rPr>
        <w:t>)</w:t>
      </w:r>
      <w:bookmarkEnd w:id="114"/>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الحسين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ابو الحسن موسی بن جعفر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115" w:name="pg8799_78261"/>
    </w:p>
    <w:p>
      <w:pPr>
        <w:pStyle w:val="Heading4"/>
        <w:numPr>
          <w:ilvl w:val="3"/>
          <w:numId w:val="1"/>
        </w:numPr>
        <w:rPr/>
      </w:pPr>
      <w:bookmarkStart w:id="116" w:name="__RefHeading___Toc3732859_653776707"/>
      <w:bookmarkStart w:id="117" w:name="_Toc37"/>
      <w:bookmarkEnd w:id="115"/>
      <w:bookmarkEnd w:id="116"/>
      <w:r>
        <w:rPr/>
        <w:t>4</w:t>
      </w:r>
      <w:r>
        <w:rPr>
          <w:rtl w:val="true"/>
        </w:rPr>
        <w:t xml:space="preserve">- </w:t>
      </w:r>
      <w:r>
        <w:rPr>
          <w:rtl w:val="true"/>
        </w:rPr>
        <w:t>فهرس الأعلام</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محمد بن سعيد الهمدني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عثمان 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زياد التهمي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اسماعیل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اسماعيل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الصباح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ثابت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ولاد الحناط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هاشم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عبدالله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اسحاق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الحسن الميثمي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محمد بن سعيد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جابر بن یزید الجعفي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محمد بن سهل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مالك الفرازي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زید بن صوحان العبدي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علي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 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أبي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حبابة الوالبية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الحرث بن محمد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بن فضال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شعيب العقرقوفي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موسى الخشاب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الحسين بن أبي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الحسين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عابد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بن بکار الضبي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عبدالله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الفراء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أبي يعفور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بكر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غالب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 بن کلوب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مسکان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میمون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فدا علي السيد علي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وهب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الواحد بن محمد بن عبدوس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الفضل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ابراهيم بن المعلی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 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الحكم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آدم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غراب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محمد 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محمد بن احمد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مهزیار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بن حمران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المفضل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المفضل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زیاد الأزدي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بن بكر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میسر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مدرك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الهيثم بن واقد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المعلی بن محمد البصري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ظبيان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118" w:name="pg8799_78269"/>
    </w:p>
    <w:p>
      <w:pPr>
        <w:pStyle w:val="Heading4"/>
        <w:numPr>
          <w:ilvl w:val="3"/>
          <w:numId w:val="1"/>
        </w:numPr>
        <w:rPr/>
      </w:pPr>
      <w:bookmarkStart w:id="119" w:name="__RefHeading___Toc3732861_653776707"/>
      <w:bookmarkStart w:id="120" w:name="_Toc38"/>
      <w:bookmarkEnd w:id="118"/>
      <w:bookmarkEnd w:id="119"/>
      <w:r>
        <w:rPr/>
        <w:t>5</w:t>
      </w:r>
      <w:r>
        <w:rPr>
          <w:rtl w:val="true"/>
        </w:rPr>
        <w:t xml:space="preserve">- </w:t>
      </w:r>
      <w:r>
        <w:rPr>
          <w:rtl w:val="true"/>
        </w:rPr>
        <w:t>فهرس الموضوعات</w:t>
      </w:r>
      <w:bookmarkEnd w:id="120"/>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IRNazanin" w:hAnsi="IRNazanin" w:eastAsia="IRNazanin"/>
          <w:color w:val="111111"/>
          <w:sz w:val="28"/>
          <w:sz w:val="28"/>
          <w:szCs w:val="28"/>
          <w:rtl w:val="true"/>
          <w:lang w:bidi="fa-IR"/>
        </w:rPr>
        <w:t>الاهداء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اسمه ونسبه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رحلاته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مكانته العلمية وأقوال العلماء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مشايخه وتلامذته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مصنفاته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عملنا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المواعظ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مواعظ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وشيخ من أهل الشام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وصية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لابنه محمد بن الحنفية</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مواعظ وحكم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من وصايا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من وصايا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من وصايا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من مواعظ وحكم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الفهارس الفنية للكتاب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فهرس الأحاديث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فهرس أسماء المعصومين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r>
        <w:rPr>
          <w:rFonts w:eastAsia="IRNazanin" w:cs="IRNazanin"/>
          <w:color w:val="111111"/>
          <w:sz w:val="28"/>
          <w:szCs w:val="28"/>
          <w:lang w:bidi="fa-IR"/>
        </w:rPr>
        <w:t>179</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 الشيعة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8799_78277"/>
      <w:bookmarkStart w:id="122" w:name="pg8799_78277"/>
      <w:bookmarkEnd w:id="122"/>
    </w:p>
    <w:p>
      <w:pPr>
        <w:pStyle w:val="Heading2"/>
        <w:numPr>
          <w:ilvl w:val="1"/>
          <w:numId w:val="1"/>
        </w:numPr>
        <w:rPr/>
      </w:pPr>
      <w:bookmarkStart w:id="123" w:name="pg8799_78277"/>
      <w:bookmarkStart w:id="124" w:name="__RefHeading___Toc3732863_653776707"/>
      <w:bookmarkStart w:id="125" w:name="_Toc39"/>
      <w:bookmarkEnd w:id="123"/>
      <w:bookmarkEnd w:id="124"/>
      <w:r>
        <w:rPr>
          <w:rtl w:val="true"/>
        </w:rPr>
        <w:t>صفات الشيعة</w:t>
      </w:r>
      <w:bookmarkEnd w:id="125"/>
    </w:p>
    <w:p>
      <w:pPr>
        <w:pStyle w:val="Heading3"/>
        <w:numPr>
          <w:ilvl w:val="2"/>
          <w:numId w:val="1"/>
        </w:numPr>
        <w:rPr/>
      </w:pPr>
      <w:bookmarkStart w:id="126" w:name="__RefHeading___Toc3732865_653776707"/>
      <w:bookmarkStart w:id="127" w:name="_Toc40"/>
      <w:bookmarkEnd w:id="126"/>
      <w:r>
        <w:rPr>
          <w:rtl w:val="true"/>
        </w:rPr>
        <w:t>اشارة</w:t>
      </w:r>
      <w:bookmarkEnd w:id="12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الصدوق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8799_78281"/>
      <w:bookmarkStart w:id="129" w:name="pg8799_78281"/>
      <w:bookmarkEnd w:id="129"/>
    </w:p>
    <w:p>
      <w:pPr>
        <w:pStyle w:val="BookText"/>
        <w:rPr/>
      </w:pPr>
      <w:bookmarkStart w:id="130" w:name="pg8799_78281"/>
      <w:bookmarkEnd w:id="130"/>
      <w:r>
        <w:rPr>
          <w:rFonts w:ascii="IRNazanin" w:hAnsi="IRNazanin" w:eastAsia="IRNazanin"/>
          <w:color w:val="111111"/>
          <w:sz w:val="28"/>
          <w:sz w:val="28"/>
          <w:szCs w:val="28"/>
          <w:rtl w:val="true"/>
          <w:lang w:bidi="fa-IR"/>
        </w:rPr>
        <w:t>بسم الله الرحمان الرحیم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 xml:space="preserve">الحمد لله رب العالمين وصلواته على محمد و آله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محمد بن علي بن الحسين بن موسی بن بابويه الفقيه مؤلف هذا الكتاب رحمة الله عليه </w:t>
      </w:r>
      <w:r>
        <w:rPr>
          <w:rFonts w:eastAsia="IRNazanin" w:cs="IRNazanin"/>
          <w:color w:val="111111"/>
          <w:sz w:val="28"/>
          <w:szCs w:val="28"/>
          <w:rtl w:val="true"/>
          <w:lang w:bidi="fa-IR"/>
        </w:rPr>
        <w:t>:</w:t>
      </w:r>
    </w:p>
    <w:p>
      <w:pPr>
        <w:pStyle w:val="Heading3"/>
        <w:numPr>
          <w:ilvl w:val="2"/>
          <w:numId w:val="1"/>
        </w:numPr>
        <w:rPr/>
      </w:pPr>
      <w:bookmarkStart w:id="131" w:name="__RefHeading___Toc3732867_653776707"/>
      <w:bookmarkStart w:id="132" w:name="_Toc41"/>
      <w:bookmarkEnd w:id="131"/>
      <w:r>
        <w:rPr>
          <w:rtl w:val="true"/>
        </w:rPr>
        <w:t>[</w:t>
      </w:r>
      <w:r>
        <w:rPr/>
        <w:t>1</w:t>
      </w:r>
      <w:r>
        <w:rPr>
          <w:rtl w:val="true"/>
        </w:rPr>
        <w:t xml:space="preserve">- </w:t>
      </w:r>
      <w:r>
        <w:rPr>
          <w:rtl w:val="true"/>
        </w:rPr>
        <w:t xml:space="preserve">الشيعة أهل الورع والاجتهاد </w:t>
      </w:r>
      <w:r>
        <w:rPr>
          <w:rtl w:val="true"/>
        </w:rPr>
        <w:t>]</w:t>
      </w:r>
      <w:bookmarkEnd w:id="132"/>
    </w:p>
    <w:p>
      <w:pPr>
        <w:pStyle w:val="BookText"/>
        <w:rPr/>
      </w:pPr>
      <w:r>
        <w:rPr>
          <w:rFonts w:ascii="IRNazanin" w:hAnsi="IRNazanin" w:eastAsia="IRNazanin"/>
          <w:color w:val="111111"/>
          <w:sz w:val="28"/>
          <w:sz w:val="28"/>
          <w:szCs w:val="28"/>
          <w:rtl w:val="true"/>
          <w:lang w:bidi="fa-IR"/>
        </w:rPr>
        <w:t xml:space="preserve">حدثني محمد بن موسی بن المتوكل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الكوفي ، عن موسی بن عمران النخعي ، عن عمه الحسين بن يزيد</w:t>
      </w:r>
      <w:r>
        <w:rPr>
          <w:rStyle w:val="FootnoteAnchor"/>
          <w:rtl w:val="true"/>
        </w:rPr>
        <w:footnoteReference w:id="511"/>
      </w:r>
      <w:r>
        <w:rPr>
          <w:rFonts w:ascii="Amiri" w:hAnsi="Amiri" w:eastAsia="Amiri" w:cs="Amiri"/>
          <w:color w:val="111111"/>
          <w:sz w:val="28"/>
          <w:sz w:val="28"/>
          <w:szCs w:val="28"/>
          <w:rtl w:val="true"/>
          <w:lang w:bidi="ar-SA"/>
        </w:rPr>
        <w:t xml:space="preserve">النوفلي ، عن علي بن سالم ، عن أبيه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شیعتنا أهل الورع والاجتهاد ، وأهل الوفاء والأمانة، وأهل الزهد والعبادة ، أصحاب إحدى وخمسين ركعة في اليوم والليلة ، القائمون بالليل، الصائمون بالنهار ، يزكون أموالهم، ويحجون البيت ، ويجتنبون كل محرم </w:t>
      </w:r>
      <w:r>
        <w:rPr>
          <w:rFonts w:eastAsia="IRNazanin" w:cs="IRNazanin"/>
          <w:color w:val="111111"/>
          <w:sz w:val="28"/>
          <w:szCs w:val="28"/>
          <w:rtl w:val="true"/>
          <w:lang w:bidi="fa-IR"/>
        </w:rPr>
        <w:t>.</w:t>
      </w:r>
      <w:r>
        <w:rPr>
          <w:rStyle w:val="FootnoteAnchor"/>
          <w:rtl w:val="true"/>
        </w:rPr>
        <w:footnoteReference w:id="512"/>
      </w:r>
      <w:bookmarkStart w:id="133" w:name="pg8799_78283"/>
    </w:p>
    <w:p>
      <w:pPr>
        <w:pStyle w:val="BookText"/>
        <w:rPr/>
      </w:pPr>
      <w:bookmarkEnd w:id="133"/>
      <w:r>
        <w:rPr>
          <w:rFonts w:ascii="Amiri" w:hAnsi="Amiri" w:eastAsia="Amiri" w:cs="Amiri"/>
          <w:color w:val="111111"/>
          <w:sz w:val="28"/>
          <w:sz w:val="28"/>
          <w:szCs w:val="28"/>
          <w:rtl w:val="true"/>
          <w:lang w:bidi="ar-SA"/>
        </w:rPr>
        <w:t>صفات الشيعة</w:t>
      </w:r>
    </w:p>
    <w:p>
      <w:pPr>
        <w:pStyle w:val="Heading3"/>
        <w:numPr>
          <w:ilvl w:val="2"/>
          <w:numId w:val="1"/>
        </w:numPr>
        <w:rPr/>
      </w:pPr>
      <w:bookmarkStart w:id="134" w:name="__RefHeading___Toc3732869_653776707"/>
      <w:bookmarkStart w:id="135" w:name="_Toc42"/>
      <w:bookmarkEnd w:id="134"/>
      <w:r>
        <w:rPr>
          <w:rtl w:val="true"/>
        </w:rPr>
        <w:t>[</w:t>
      </w:r>
      <w:r>
        <w:rPr/>
        <w:t>2</w:t>
      </w:r>
      <w:r>
        <w:rPr>
          <w:rtl w:val="true"/>
        </w:rPr>
        <w:t xml:space="preserve"> - </w:t>
      </w:r>
      <w:r>
        <w:rPr>
          <w:rtl w:val="true"/>
        </w:rPr>
        <w:t xml:space="preserve">الشيعة المسلمون لأمر الأئمة علي </w:t>
      </w:r>
      <w:r>
        <w:rPr>
          <w:rtl w:val="true"/>
        </w:rPr>
        <w:t>]</w:t>
      </w:r>
      <w:bookmarkEnd w:id="135"/>
    </w:p>
    <w:p>
      <w:pPr>
        <w:pStyle w:val="BookText"/>
        <w:rPr/>
      </w:pPr>
      <w:r>
        <w:rPr>
          <w:rFonts w:ascii="Amiri" w:hAnsi="Amiri" w:eastAsia="Amiri" w:cs="Amiri"/>
          <w:color w:val="111111"/>
          <w:sz w:val="28"/>
          <w:sz w:val="28"/>
          <w:szCs w:val="28"/>
          <w:rtl w:val="true"/>
          <w:lang w:bidi="ar-SA"/>
        </w:rPr>
        <w:t xml:space="preserve">حدثنا أبي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 عن أبيه ، عن علي بن معبد</w:t>
      </w:r>
      <w:r>
        <w:rPr>
          <w:rStyle w:val="FootnoteAnchor"/>
          <w:rtl w:val="true"/>
        </w:rPr>
        <w:footnoteReference w:id="513"/>
      </w:r>
      <w:r>
        <w:rPr>
          <w:rFonts w:ascii="Amiri" w:hAnsi="Amiri" w:eastAsia="Amiri" w:cs="Amiri"/>
          <w:color w:val="111111"/>
          <w:sz w:val="28"/>
          <w:sz w:val="28"/>
          <w:szCs w:val="28"/>
          <w:rtl w:val="true"/>
          <w:lang w:bidi="ar-SA"/>
        </w:rPr>
        <w:t xml:space="preserve">، عن الحسين بن خالد، عن أبي الحسن الرضا عليه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شیعتنا المسلمون لأمرنا ، الآخذون بقولنا، المخالفون لأعدائنا ، فمن لم يكن كذلك فليس منّا </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136" w:name="__RefHeading___Toc3732871_653776707"/>
      <w:bookmarkStart w:id="137" w:name="_Toc43"/>
      <w:bookmarkEnd w:id="136"/>
      <w:r>
        <w:rPr>
          <w:rtl w:val="true"/>
        </w:rPr>
        <w:t>[</w:t>
      </w:r>
      <w:r>
        <w:rPr/>
        <w:t>3</w:t>
      </w:r>
      <w:r>
        <w:rPr>
          <w:rtl w:val="true"/>
        </w:rPr>
        <w:t xml:space="preserve">- </w:t>
      </w:r>
      <w:r>
        <w:rPr>
          <w:rtl w:val="true"/>
        </w:rPr>
        <w:t>الشيعة والتقنية</w:t>
      </w:r>
      <w:r>
        <w:rPr>
          <w:rtl w:val="true"/>
        </w:rPr>
        <w:t>]</w:t>
      </w:r>
      <w:bookmarkEnd w:id="137"/>
    </w:p>
    <w:p>
      <w:pPr>
        <w:pStyle w:val="BookText"/>
        <w:rPr/>
      </w:pPr>
      <w:r>
        <w:rPr>
          <w:rFonts w:ascii="Amiri" w:hAnsi="Amiri" w:eastAsia="Amiri" w:cs="Amiri"/>
          <w:color w:val="111111"/>
          <w:sz w:val="28"/>
          <w:sz w:val="28"/>
          <w:szCs w:val="28"/>
          <w:rtl w:val="true"/>
          <w:lang w:bidi="ar-SA"/>
        </w:rPr>
        <w:t xml:space="preserve">حدثنا جعفر بن محمد بن مسرور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عبدالله بن عامر ، عن محمد بن أبي عمير ، عن أبان بن عثمان ، عن الصادق جعفر بن محمد عليهما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دين لمن لا تقية له ، ولا إيمان لمن لا ورع له </w:t>
      </w:r>
      <w:r>
        <w:rPr>
          <w:rFonts w:eastAsia="Amiri" w:cs="Amiri" w:ascii="Amiri" w:hAnsi="Amiri"/>
          <w:color w:val="111111"/>
          <w:sz w:val="28"/>
          <w:szCs w:val="28"/>
          <w:rtl w:val="true"/>
          <w:lang w:bidi="ar-SA"/>
        </w:rPr>
        <w:t>.</w:t>
      </w:r>
      <w:r>
        <w:rPr>
          <w:rStyle w:val="FootnoteAnchor"/>
          <w:rtl w:val="true"/>
        </w:rPr>
        <w:footnoteReference w:id="515"/>
      </w:r>
    </w:p>
    <w:p>
      <w:pPr>
        <w:pStyle w:val="Heading3"/>
        <w:numPr>
          <w:ilvl w:val="2"/>
          <w:numId w:val="1"/>
        </w:numPr>
        <w:rPr/>
      </w:pPr>
      <w:bookmarkStart w:id="138" w:name="__RefHeading___Toc3732873_653776707"/>
      <w:bookmarkStart w:id="139" w:name="_Toc44"/>
      <w:bookmarkEnd w:id="138"/>
      <w:r>
        <w:rPr>
          <w:rtl w:val="true"/>
        </w:rPr>
        <w:t>[</w:t>
      </w:r>
      <w:r>
        <w:rPr/>
        <w:t>4</w:t>
      </w:r>
      <w:r>
        <w:rPr>
          <w:rtl w:val="true"/>
        </w:rPr>
        <w:t xml:space="preserve">- </w:t>
      </w:r>
      <w:r>
        <w:rPr>
          <w:rtl w:val="true"/>
        </w:rPr>
        <w:t xml:space="preserve">الشيعي الكاذب </w:t>
      </w:r>
      <w:r>
        <w:rPr>
          <w:rtl w:val="true"/>
        </w:rPr>
        <w:t>]</w:t>
      </w:r>
      <w:bookmarkEnd w:id="139"/>
    </w:p>
    <w:p>
      <w:pPr>
        <w:pStyle w:val="BookText"/>
        <w:rPr/>
      </w:pPr>
      <w:r>
        <w:rPr>
          <w:rFonts w:ascii="Amiri" w:hAnsi="Amiri" w:eastAsia="Amiri" w:cs="Amiri"/>
          <w:color w:val="111111"/>
          <w:sz w:val="28"/>
          <w:sz w:val="28"/>
          <w:szCs w:val="28"/>
          <w:rtl w:val="true"/>
          <w:lang w:bidi="ar-SA"/>
        </w:rPr>
        <w:t xml:space="preserve">حدثنا محمد بن علي ماجيلويه رحمة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 عن محمد بن علي الكوفي ، عن محمد بن سنان ،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كذب من زعم أنه من شیعتنا و هو متمسك بعروة غيرنا </w:t>
      </w:r>
      <w:r>
        <w:rPr>
          <w:rFonts w:eastAsia="IRNazanin" w:cs="IRNazanin"/>
          <w:color w:val="111111"/>
          <w:sz w:val="28"/>
          <w:szCs w:val="28"/>
          <w:rtl w:val="true"/>
          <w:lang w:bidi="fa-IR"/>
        </w:rPr>
        <w:t>.</w:t>
      </w:r>
      <w:r>
        <w:rPr>
          <w:rStyle w:val="FootnoteAnchor"/>
          <w:rtl w:val="true"/>
        </w:rPr>
        <w:footnoteReference w:id="516"/>
      </w:r>
      <w:bookmarkStart w:id="140" w:name="pg8799_78285"/>
    </w:p>
    <w:p>
      <w:pPr>
        <w:pStyle w:val="Heading3"/>
        <w:numPr>
          <w:ilvl w:val="2"/>
          <w:numId w:val="1"/>
        </w:numPr>
        <w:rPr/>
      </w:pPr>
      <w:bookmarkStart w:id="141" w:name="__RefHeading___Toc3732875_653776707"/>
      <w:bookmarkStart w:id="142" w:name="_Toc45"/>
      <w:bookmarkEnd w:id="140"/>
      <w:bookmarkEnd w:id="141"/>
      <w:r>
        <w:rPr>
          <w:rtl w:val="true"/>
        </w:rPr>
        <w:t>[</w:t>
      </w:r>
      <w:r>
        <w:rPr/>
        <w:t>5</w:t>
      </w:r>
      <w:r>
        <w:rPr>
          <w:rtl w:val="true"/>
        </w:rPr>
        <w:t xml:space="preserve">- </w:t>
      </w:r>
      <w:r>
        <w:rPr>
          <w:rtl w:val="true"/>
        </w:rPr>
        <w:t>الشيعة خلقوا من طينة الأئمة</w:t>
      </w:r>
      <w:r>
        <w:rPr>
          <w:rtl w:val="true"/>
        </w:rPr>
        <w:t>(</w:t>
      </w:r>
      <w:r>
        <w:rPr>
          <w:rtl w:val="true"/>
        </w:rPr>
        <w:t>علیهم السّلام</w:t>
      </w:r>
      <w:r>
        <w:rPr>
          <w:rtl w:val="true"/>
        </w:rPr>
        <w:t>)]</w:t>
      </w:r>
      <w:bookmarkEnd w:id="142"/>
    </w:p>
    <w:p>
      <w:pPr>
        <w:pStyle w:val="BookText"/>
        <w:rPr/>
      </w:pP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جعفر ، عن أحمد بن محمد ، عن ابن أبي نجران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عادی شیعتنا فقد عادانا، ومن والاهم فقد والانا، لأنهم ما، خلقوا من طینتنا من أحبهم فهو متا، ومن أبغضهم فليس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شیعتنا ينظرون بنور الله ، ويتقلبون في رحمة الله ، ويفوزون بكرامة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أحد من شيعتنا يمرض إلا مرضنا لمرضه، ولا اغتم إلا اغتممنا الغمه، ولا يفرح إلا فرحنا لفرحه ، ولا يغيب عنا أحد من شيعتنا أين كان في شرق الأرض أو غربها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ترك من شیعتنا دينا فهو علينا ، ومن ترك منهم ما فهو لورثته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الذين يقيمون الصلاة ، ويؤتون الزكاة، ويحجون البيت الحرام، ويصومون شهر رمضان ، ويوالون أهل البيت عليهم السلام ، ويتبرأون من أعدائهم</w:t>
      </w:r>
      <w:r>
        <w:rPr>
          <w:rStyle w:val="FootnoteAnchor"/>
          <w:rtl w:val="true"/>
        </w:rPr>
        <w:footnoteReference w:id="517"/>
      </w:r>
      <w:r>
        <w:rPr>
          <w:rFonts w:ascii="Amiri" w:hAnsi="Amiri" w:eastAsia="Amiri" w:cs="Amiri"/>
          <w:color w:val="111111"/>
          <w:sz w:val="28"/>
          <w:sz w:val="28"/>
          <w:szCs w:val="28"/>
          <w:rtl w:val="true"/>
          <w:lang w:bidi="ar-SA"/>
        </w:rPr>
        <w:t xml:space="preserve">، أولئك أهل الإيمان والتقى ، وأهل الورع والتقوى ، من رد عليهم فقد رد على الله ، ومن طعن عليهم فقد طعن على الله ، لأنهم عباد الله حقا ، وأولياؤه صدقة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إن أحدهم ليشفع في مثل ربيعة ومضر، فيشفعه الله تعالى فيهم لكرامته على الله عز وجل </w:t>
      </w:r>
      <w:r>
        <w:rPr>
          <w:rFonts w:eastAsia="Amiri" w:cs="Amiri" w:ascii="Amiri" w:hAnsi="Amiri"/>
          <w:color w:val="111111"/>
          <w:sz w:val="28"/>
          <w:szCs w:val="28"/>
          <w:rtl w:val="true"/>
          <w:lang w:bidi="ar-SA"/>
        </w:rPr>
        <w:t xml:space="preserve">. </w:t>
      </w:r>
      <w:r>
        <w:rPr>
          <w:rStyle w:val="FootnoteAnchor"/>
          <w:rtl w:val="true"/>
        </w:rPr>
        <w:footnoteReference w:id="518"/>
      </w:r>
      <w:bookmarkStart w:id="143" w:name="pg8799_78287"/>
    </w:p>
    <w:p>
      <w:pPr>
        <w:pStyle w:val="Heading3"/>
        <w:numPr>
          <w:ilvl w:val="2"/>
          <w:numId w:val="1"/>
        </w:numPr>
        <w:rPr/>
      </w:pPr>
      <w:bookmarkStart w:id="144" w:name="__RefHeading___Toc3732877_653776707"/>
      <w:bookmarkStart w:id="145" w:name="_Toc46"/>
      <w:bookmarkEnd w:id="143"/>
      <w:bookmarkEnd w:id="144"/>
      <w:r>
        <w:rPr>
          <w:rtl w:val="true"/>
        </w:rPr>
        <w:t>[</w:t>
      </w:r>
      <w:r>
        <w:rPr/>
        <w:t>6</w:t>
      </w:r>
      <w:r>
        <w:rPr>
          <w:rtl w:val="true"/>
        </w:rPr>
        <w:t xml:space="preserve">- </w:t>
      </w:r>
      <w:r>
        <w:rPr>
          <w:rtl w:val="true"/>
        </w:rPr>
        <w:t xml:space="preserve">ثواب من قال </w:t>
      </w:r>
      <w:r>
        <w:rPr>
          <w:rtl w:val="true"/>
        </w:rPr>
        <w:t xml:space="preserve">: </w:t>
      </w:r>
      <w:r>
        <w:rPr>
          <w:rtl w:val="true"/>
        </w:rPr>
        <w:t>لا إله إلا الله</w:t>
      </w:r>
      <w:r>
        <w:rPr>
          <w:rtl w:val="true"/>
        </w:rPr>
        <w:t>]</w:t>
      </w:r>
      <w:bookmarkEnd w:id="145"/>
    </w:p>
    <w:p>
      <w:pPr>
        <w:pStyle w:val="BookText"/>
        <w:rPr/>
      </w:pPr>
      <w:r>
        <w:rPr>
          <w:rFonts w:ascii="IRNazanin" w:hAnsi="IRNazanin" w:eastAsia="IRNazanin"/>
          <w:color w:val="111111"/>
          <w:sz w:val="28"/>
          <w:sz w:val="28"/>
          <w:szCs w:val="28"/>
          <w:rtl w:val="true"/>
          <w:lang w:bidi="fa-IR"/>
        </w:rPr>
        <w:t xml:space="preserve">حدثنا أبي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 عن يعقوب بن یزید ، عن محمد بن أبي عمير ، عن محمد بن حمران</w:t>
      </w:r>
      <w:r>
        <w:rPr>
          <w:rStyle w:val="FootnoteAnchor"/>
          <w:rtl w:val="true"/>
        </w:rPr>
        <w:footnoteReference w:id="519"/>
      </w:r>
      <w:r>
        <w:rPr>
          <w:rFonts w:ascii="Amiri" w:hAnsi="Amiri" w:eastAsia="Amiri" w:cs="Amiri"/>
          <w:color w:val="111111"/>
          <w:sz w:val="28"/>
          <w:sz w:val="28"/>
          <w:szCs w:val="28"/>
          <w:rtl w:val="true"/>
          <w:lang w:bidi="ar-SA"/>
        </w:rPr>
        <w:t xml:space="preserve">، عن أبي عبد 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لا إله إلا الله مخلصا دخل الجنة ، وإخلاصه بها أن يحجزه</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حرم الله تعالى </w:t>
      </w:r>
      <w:r>
        <w:rPr>
          <w:rFonts w:eastAsia="IRNazanin" w:cs="IRNazanin"/>
          <w:color w:val="111111"/>
          <w:sz w:val="28"/>
          <w:szCs w:val="28"/>
          <w:rtl w:val="true"/>
          <w:lang w:bidi="fa-IR"/>
        </w:rPr>
        <w:t>.</w:t>
      </w:r>
      <w:r>
        <w:rPr>
          <w:rStyle w:val="FootnoteAnchor"/>
          <w:rtl w:val="true"/>
        </w:rPr>
        <w:footnoteReference w:id="521"/>
      </w:r>
    </w:p>
    <w:p>
      <w:pPr>
        <w:pStyle w:val="Heading3"/>
        <w:numPr>
          <w:ilvl w:val="2"/>
          <w:numId w:val="1"/>
        </w:numPr>
        <w:rPr/>
      </w:pPr>
      <w:bookmarkStart w:id="146" w:name="__RefHeading___Toc3732879_653776707"/>
      <w:bookmarkStart w:id="147" w:name="_Toc47"/>
      <w:bookmarkEnd w:id="146"/>
      <w:r>
        <w:rPr>
          <w:rtl w:val="true"/>
        </w:rPr>
        <w:t>[</w:t>
      </w:r>
      <w:r>
        <w:rPr/>
        <w:t>7</w:t>
      </w:r>
      <w:r>
        <w:rPr>
          <w:rtl w:val="true"/>
        </w:rPr>
        <w:t xml:space="preserve">- </w:t>
      </w:r>
      <w:r>
        <w:rPr>
          <w:rtl w:val="true"/>
        </w:rPr>
        <w:t xml:space="preserve">ثواب من قال </w:t>
      </w:r>
      <w:r>
        <w:rPr>
          <w:rtl w:val="true"/>
        </w:rPr>
        <w:t xml:space="preserve">: </w:t>
      </w:r>
      <w:r>
        <w:rPr>
          <w:rtl w:val="true"/>
        </w:rPr>
        <w:t>لا إله إلا الله</w:t>
      </w:r>
      <w:r>
        <w:rPr>
          <w:rtl w:val="true"/>
        </w:rPr>
        <w:t>]</w:t>
      </w:r>
      <w:bookmarkEnd w:id="147"/>
    </w:p>
    <w:p>
      <w:pPr>
        <w:pStyle w:val="BookText"/>
        <w:rPr/>
      </w:pP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 عن أحمد بن محمد والحسن بن علي الكوفي</w:t>
      </w:r>
      <w:r>
        <w:rPr>
          <w:rStyle w:val="FootnoteAnchor"/>
          <w:rtl w:val="true"/>
        </w:rPr>
        <w:footnoteReference w:id="522"/>
      </w:r>
      <w:r>
        <w:rPr>
          <w:rFonts w:ascii="Amiri" w:hAnsi="Amiri" w:eastAsia="Amiri" w:cs="Amiri"/>
          <w:color w:val="111111"/>
          <w:sz w:val="28"/>
          <w:sz w:val="28"/>
          <w:szCs w:val="28"/>
          <w:rtl w:val="true"/>
          <w:lang w:bidi="ar-SA"/>
        </w:rPr>
        <w:t>، وإبراهيم بن هاشم ، كلهم عن الحسين بن سيف</w:t>
      </w:r>
      <w:r>
        <w:rPr>
          <w:rStyle w:val="FootnoteAnchor"/>
          <w:rtl w:val="true"/>
        </w:rPr>
        <w:footnoteReference w:id="523"/>
      </w:r>
      <w:r>
        <w:rPr>
          <w:rFonts w:ascii="Amiri" w:hAnsi="Amiri" w:eastAsia="Amiri" w:cs="Amiri"/>
          <w:color w:val="111111"/>
          <w:sz w:val="28"/>
          <w:sz w:val="28"/>
          <w:szCs w:val="28"/>
          <w:rtl w:val="true"/>
          <w:lang w:bidi="ar-SA"/>
        </w:rPr>
        <w:t>،عن سليمان بن عمرو، عن مهاجر أبو الحسن</w:t>
      </w:r>
      <w:r>
        <w:rPr>
          <w:rStyle w:val="FootnoteAnchor"/>
          <w:rtl w:val="true"/>
        </w:rPr>
        <w:footnoteReference w:id="524"/>
      </w:r>
      <w:r>
        <w:rPr>
          <w:rFonts w:ascii="Amiri" w:hAnsi="Amiri" w:eastAsia="Amiri" w:cs="Amiri"/>
          <w:color w:val="111111"/>
          <w:sz w:val="28"/>
          <w:sz w:val="28"/>
          <w:szCs w:val="28"/>
          <w:rtl w:val="true"/>
          <w:lang w:bidi="ar-SA"/>
        </w:rPr>
        <w:t xml:space="preserve">، عن زيد بن أرقم، عن النبي صلى الله عليه وآله قال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مخلصا دخل الجنة ، وإخلاصه بها أن يحجزه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w:t>
      </w:r>
      <w:bookmarkStart w:id="148" w:name="pg8799_78289"/>
    </w:p>
    <w:p>
      <w:pPr>
        <w:pStyle w:val="BookText"/>
        <w:rPr/>
      </w:pPr>
      <w:bookmarkEnd w:id="148"/>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حرم الله عز وجل </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149" w:name="__RefHeading___Toc3732881_653776707"/>
      <w:bookmarkStart w:id="150" w:name="_Toc48"/>
      <w:bookmarkEnd w:id="149"/>
      <w:r>
        <w:rPr>
          <w:rtl w:val="true"/>
        </w:rPr>
        <w:t>[</w:t>
      </w:r>
      <w:r>
        <w:rPr/>
        <w:t>8</w:t>
      </w:r>
      <w:r>
        <w:rPr>
          <w:rtl w:val="true"/>
        </w:rPr>
        <w:t xml:space="preserve">- </w:t>
      </w:r>
      <w:r>
        <w:rPr>
          <w:rtl w:val="true"/>
        </w:rPr>
        <w:t xml:space="preserve">الشيعة هم المتقون </w:t>
      </w:r>
      <w:r>
        <w:rPr>
          <w:rtl w:val="true"/>
        </w:rPr>
        <w:t>]</w:t>
      </w:r>
      <w:bookmarkEnd w:id="150"/>
    </w:p>
    <w:p>
      <w:pPr>
        <w:pStyle w:val="BookText"/>
        <w:rPr/>
      </w:pPr>
      <w:r>
        <w:rPr>
          <w:rFonts w:ascii="IRNazanin" w:hAnsi="IRNazanin" w:eastAsia="IRNazanin"/>
          <w:color w:val="111111"/>
          <w:sz w:val="28"/>
          <w:sz w:val="28"/>
          <w:szCs w:val="28"/>
          <w:rtl w:val="true"/>
          <w:lang w:bidi="fa-IR"/>
        </w:rPr>
        <w:t xml:space="preserve">حدثنا محمد بن موسی بن المتوكل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w:t>
      </w:r>
      <w:r>
        <w:rPr>
          <w:rStyle w:val="FootnoteAnchor"/>
          <w:rtl w:val="true"/>
        </w:rPr>
        <w:footnoteReference w:id="526"/>
      </w:r>
      <w:r>
        <w:rPr>
          <w:rFonts w:ascii="IRNazanin" w:hAnsi="IRNazanin" w:eastAsia="IRNazanin"/>
          <w:color w:val="111111"/>
          <w:sz w:val="28"/>
          <w:sz w:val="28"/>
          <w:szCs w:val="28"/>
          <w:rtl w:val="true"/>
          <w:lang w:bidi="fa-IR"/>
        </w:rPr>
        <w:t>بن جعفر الحميري ، عن أحمد بن محمد بن عیسی</w:t>
      </w:r>
      <w:r>
        <w:rPr>
          <w:rStyle w:val="FootnoteAnchor"/>
          <w:rtl w:val="true"/>
        </w:rPr>
        <w:footnoteReference w:id="527"/>
      </w:r>
      <w:r>
        <w:rPr>
          <w:rFonts w:ascii="IRNazanin" w:hAnsi="IRNazanin" w:eastAsia="IRNazanin"/>
          <w:color w:val="111111"/>
          <w:sz w:val="28"/>
          <w:sz w:val="28"/>
          <w:szCs w:val="28"/>
          <w:rtl w:val="true"/>
          <w:lang w:bidi="fa-IR"/>
        </w:rPr>
        <w:t xml:space="preserve">، عن الحسن بن محبوب ، عن علي بن رئاب ، عن أبي عبيدة الحذاء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رسول الله صلى الله عليه و آله مكة قام على الصفا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هاشم ، یا بني عبد المطلب ، إني رسول الله إليكم، وإني شفيق عليكم ، لا تقولوا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محمدأ منا، فوالله ما أوليائي منكم ولا من غيركم إلا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فلا أعرفكم تأتوني يوم القيامة تحملون الدنيا على رقابكم، ويأتي الناس يحملون الآخرة، ألا وإني قد أعذرت فيما بيني وبينكم ، وفيما بين الله عز وجل وبينكم ، وإن لي عملي ولكم عملكم</w:t>
      </w:r>
      <w:r>
        <w:rPr>
          <w:rFonts w:eastAsia="Amiri" w:cs="Amiri" w:ascii="Amiri" w:hAnsi="Amiri"/>
          <w:color w:val="111111"/>
          <w:sz w:val="28"/>
          <w:szCs w:val="28"/>
          <w:rtl w:val="true"/>
          <w:lang w:bidi="ar-SA"/>
        </w:rPr>
        <w:t>.</w:t>
      </w:r>
      <w:r>
        <w:rPr>
          <w:rStyle w:val="FootnoteAnchor"/>
          <w:rtl w:val="true"/>
        </w:rPr>
        <w:footnoteReference w:id="528"/>
      </w:r>
    </w:p>
    <w:p>
      <w:pPr>
        <w:pStyle w:val="Heading3"/>
        <w:numPr>
          <w:ilvl w:val="2"/>
          <w:numId w:val="1"/>
        </w:numPr>
        <w:rPr/>
      </w:pPr>
      <w:bookmarkStart w:id="151" w:name="__RefHeading___Toc3732883_653776707"/>
      <w:bookmarkStart w:id="152" w:name="_Toc49"/>
      <w:bookmarkEnd w:id="151"/>
      <w:r>
        <w:rPr>
          <w:rtl w:val="true"/>
        </w:rPr>
        <w:t>[</w:t>
      </w:r>
      <w:r>
        <w:rPr/>
        <w:t>9</w:t>
      </w:r>
      <w:r>
        <w:rPr>
          <w:rtl w:val="true"/>
        </w:rPr>
        <w:t xml:space="preserve">- </w:t>
      </w:r>
      <w:r>
        <w:rPr>
          <w:rtl w:val="true"/>
        </w:rPr>
        <w:t>مجالسة الأشرار والأخيار</w:t>
      </w:r>
      <w:r>
        <w:rPr>
          <w:rtl w:val="true"/>
        </w:rPr>
        <w:t>]</w:t>
      </w:r>
      <w:bookmarkEnd w:id="15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بن يحيى العطار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إبراهيم بن هاشم ، عن ابن أبي نجران ، عن عاصم بن حميد ، عن محمد بن قيس ، عن أبي جعفر محمد بن علي الباقر ، عن أبيه ، عن جده عليهم </w:t>
      </w:r>
      <w:bookmarkStart w:id="153" w:name="pg8799_78291"/>
    </w:p>
    <w:p>
      <w:pPr>
        <w:pStyle w:val="BookText"/>
        <w:rPr/>
      </w:pPr>
      <w:bookmarkEnd w:id="153"/>
      <w:r>
        <w:rPr>
          <w:rFonts w:ascii="Amiri" w:hAnsi="Amiri" w:eastAsia="Amiri" w:cs="Amiri"/>
          <w:color w:val="111111"/>
          <w:sz w:val="28"/>
          <w:sz w:val="28"/>
          <w:szCs w:val="28"/>
          <w:rtl w:val="true"/>
          <w:lang w:bidi="ar-SA"/>
        </w:rPr>
        <w:t xml:space="preserve">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مجالسة الأشرار تورث سوء الظن بالأخيار، ومجالسة الأخيار تلحق الأشرار بالأخيار، ومجالسة الفجار للأبرار تلحق الفجار بالأبرار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اشتبه عليكم أمره ولم تعرفوا دينه ، فانظروا إلى خلطائه ، فإن كانوا أهل دين الله فهو على دين الله ، وإن كانوا على غير دين الله فلا حظ له من دين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رسول الله صلى الله عليه و آله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يؤمن بالله واليوم الآخرة فلا يواخين كافرة ، ولا يخالطت فاجرة ، ومن أخی کافرة ، أو خالط فاجرة، كان كافرة فاجرة </w:t>
      </w:r>
      <w:r>
        <w:rPr>
          <w:rFonts w:eastAsia="IRNazanin" w:cs="IRNazanin"/>
          <w:color w:val="111111"/>
          <w:sz w:val="28"/>
          <w:szCs w:val="28"/>
          <w:rtl w:val="true"/>
          <w:lang w:bidi="fa-IR"/>
        </w:rPr>
        <w:t>.</w:t>
      </w:r>
      <w:r>
        <w:rPr>
          <w:rStyle w:val="FootnoteAnchor"/>
          <w:rtl w:val="true"/>
        </w:rPr>
        <w:footnoteReference w:id="529"/>
      </w:r>
    </w:p>
    <w:p>
      <w:pPr>
        <w:pStyle w:val="Heading3"/>
        <w:numPr>
          <w:ilvl w:val="2"/>
          <w:numId w:val="1"/>
        </w:numPr>
        <w:rPr/>
      </w:pPr>
      <w:bookmarkStart w:id="154" w:name="__RefHeading___Toc3732885_653776707"/>
      <w:bookmarkStart w:id="155" w:name="_Toc50"/>
      <w:bookmarkEnd w:id="154"/>
      <w:r>
        <w:rPr>
          <w:rtl w:val="true"/>
        </w:rPr>
        <w:t>[</w:t>
      </w:r>
      <w:r>
        <w:rPr/>
        <w:t>10</w:t>
      </w:r>
      <w:r>
        <w:rPr>
          <w:rtl w:val="true"/>
        </w:rPr>
        <w:t xml:space="preserve">- </w:t>
      </w:r>
      <w:r>
        <w:rPr>
          <w:rtl w:val="true"/>
        </w:rPr>
        <w:t>ليس من الشيعة من أكرم مخالفا</w:t>
      </w:r>
      <w:r>
        <w:rPr>
          <w:rtl w:val="true"/>
        </w:rPr>
        <w:t>]</w:t>
      </w:r>
      <w:bookmarkEnd w:id="155"/>
    </w:p>
    <w:p>
      <w:pPr>
        <w:pStyle w:val="BookText"/>
        <w:rPr/>
      </w:pPr>
      <w:r>
        <w:rPr>
          <w:rFonts w:ascii="Amiri" w:hAnsi="Amiri" w:eastAsia="Amiri" w:cs="Amiri"/>
          <w:color w:val="111111"/>
          <w:sz w:val="28"/>
          <w:sz w:val="28"/>
          <w:szCs w:val="28"/>
          <w:rtl w:val="true"/>
          <w:lang w:bidi="ar-SA"/>
        </w:rPr>
        <w:t>حدثنا محمد بن الحسن بن الوليد ، عن محمد بن الحسن الصفار، عن محمد بن عيسى</w:t>
      </w:r>
      <w:r>
        <w:rPr>
          <w:rStyle w:val="FootnoteAnchor"/>
          <w:rtl w:val="true"/>
        </w:rPr>
        <w:footnoteReference w:id="530"/>
      </w:r>
      <w:r>
        <w:rPr>
          <w:rFonts w:ascii="Amiri" w:hAnsi="Amiri" w:eastAsia="Amiri" w:cs="Amiri"/>
          <w:color w:val="111111"/>
          <w:sz w:val="28"/>
          <w:sz w:val="28"/>
          <w:szCs w:val="28"/>
          <w:rtl w:val="true"/>
          <w:lang w:bidi="ar-SA"/>
        </w:rPr>
        <w:t xml:space="preserve">بن عبيد ، عن ابن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واصل لنا قاطعة، أو قطع لنا واصلا، أو مدح لنا عائبة ، أو أكرم لنا مخالفة فليس منا ، ولسنا منه </w:t>
      </w:r>
      <w:r>
        <w:rPr>
          <w:rFonts w:eastAsia="Amiri" w:cs="Amiri" w:ascii="Amiri" w:hAnsi="Amiri"/>
          <w:color w:val="111111"/>
          <w:sz w:val="28"/>
          <w:szCs w:val="28"/>
          <w:rtl w:val="true"/>
          <w:lang w:bidi="ar-SA"/>
        </w:rPr>
        <w:t>.</w:t>
      </w:r>
      <w:r>
        <w:rPr>
          <w:rStyle w:val="FootnoteAnchor"/>
          <w:rtl w:val="true"/>
        </w:rPr>
        <w:footnoteReference w:id="531"/>
      </w:r>
    </w:p>
    <w:p>
      <w:pPr>
        <w:pStyle w:val="Heading3"/>
        <w:numPr>
          <w:ilvl w:val="2"/>
          <w:numId w:val="1"/>
        </w:numPr>
        <w:rPr/>
      </w:pPr>
      <w:bookmarkStart w:id="156" w:name="__RefHeading___Toc3732887_653776707"/>
      <w:bookmarkStart w:id="157" w:name="_Toc51"/>
      <w:bookmarkEnd w:id="156"/>
      <w:r>
        <w:rPr>
          <w:rtl w:val="true"/>
        </w:rPr>
        <w:t>[</w:t>
      </w:r>
      <w:r>
        <w:rPr/>
        <w:t>11</w:t>
      </w:r>
      <w:r>
        <w:rPr>
          <w:rtl w:val="true"/>
        </w:rPr>
        <w:t xml:space="preserve">- </w:t>
      </w:r>
      <w:r>
        <w:rPr>
          <w:rtl w:val="true"/>
        </w:rPr>
        <w:t>موالاة أعداء الله</w:t>
      </w:r>
      <w:r>
        <w:rPr>
          <w:rtl w:val="true"/>
        </w:rPr>
        <w:t>]</w:t>
      </w:r>
      <w:bookmarkEnd w:id="15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موسی بن المتوكل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الحسین </w:t>
      </w:r>
      <w:bookmarkStart w:id="158" w:name="pg8799_78293"/>
    </w:p>
    <w:p>
      <w:pPr>
        <w:pStyle w:val="BookText"/>
        <w:rPr/>
      </w:pPr>
      <w:bookmarkEnd w:id="158"/>
      <w:r>
        <w:rPr>
          <w:rFonts w:ascii="Amiri" w:hAnsi="Amiri" w:eastAsia="Amiri" w:cs="Amiri"/>
          <w:color w:val="111111"/>
          <w:sz w:val="28"/>
          <w:sz w:val="28"/>
          <w:szCs w:val="28"/>
          <w:rtl w:val="true"/>
          <w:lang w:bidi="ar-SA"/>
        </w:rPr>
        <w:t>السعد آبادي ، عن أحمد بن محمد بن خالد ، عن ابن فضال ، عن الرضا عليه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والى أعداء الله فقد عادى أولياء الله ، ومن عادى أولياء الله فقد عادی الله تبارك وتعالى ، وحق على الله عز وجل أن يدخله في نار جهنم </w:t>
      </w:r>
      <w:r>
        <w:rPr>
          <w:rFonts w:eastAsia="IRNazanin" w:cs="IRNazanin"/>
          <w:color w:val="111111"/>
          <w:sz w:val="28"/>
          <w:szCs w:val="28"/>
          <w:rtl w:val="true"/>
          <w:lang w:bidi="fa-IR"/>
        </w:rPr>
        <w:t>.</w:t>
      </w:r>
      <w:r>
        <w:rPr>
          <w:rStyle w:val="FootnoteAnchor"/>
          <w:rtl w:val="true"/>
        </w:rPr>
        <w:footnoteReference w:id="532"/>
      </w:r>
    </w:p>
    <w:p>
      <w:pPr>
        <w:pStyle w:val="Heading3"/>
        <w:numPr>
          <w:ilvl w:val="2"/>
          <w:numId w:val="1"/>
        </w:numPr>
        <w:rPr/>
      </w:pPr>
      <w:bookmarkStart w:id="159" w:name="__RefHeading___Toc3732889_653776707"/>
      <w:bookmarkStart w:id="160" w:name="_Toc52"/>
      <w:bookmarkEnd w:id="159"/>
      <w:r>
        <w:rPr>
          <w:rtl w:val="true"/>
        </w:rPr>
        <w:t>[</w:t>
      </w:r>
      <w:r>
        <w:rPr/>
        <w:t>12</w:t>
      </w:r>
      <w:r>
        <w:rPr>
          <w:rtl w:val="true"/>
        </w:rPr>
        <w:t xml:space="preserve">- </w:t>
      </w:r>
      <w:r>
        <w:rPr>
          <w:rtl w:val="true"/>
        </w:rPr>
        <w:t>شيعة علي من عق بطنه وعمل لخالقه</w:t>
      </w:r>
      <w:r>
        <w:rPr>
          <w:rtl w:val="true"/>
        </w:rPr>
        <w:t>]</w:t>
      </w:r>
      <w:bookmarkEnd w:id="160"/>
    </w:p>
    <w:p>
      <w:pPr>
        <w:pStyle w:val="BookText"/>
        <w:rPr/>
      </w:pPr>
      <w:r>
        <w:rPr>
          <w:rFonts w:ascii="Amiri" w:hAnsi="Amiri" w:eastAsia="Amiri" w:cs="Amiri"/>
          <w:color w:val="111111"/>
          <w:sz w:val="28"/>
          <w:sz w:val="28"/>
          <w:szCs w:val="28"/>
          <w:rtl w:val="true"/>
          <w:lang w:bidi="ar-SA"/>
        </w:rPr>
        <w:t xml:space="preserve">حدثني محمد بن موسى المتوكل رحمه الله ، عن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يرفعه عن أبي عبدالله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شيعة علي صلوات الله عليه إلا من عف بطنه وفرجه، وعمل الخالقه ، ورجا ثوابه، وخاف عقابه </w:t>
      </w:r>
      <w:r>
        <w:rPr>
          <w:rFonts w:eastAsia="Amiri" w:cs="Amiri" w:ascii="Amiri" w:hAnsi="Amiri"/>
          <w:color w:val="111111"/>
          <w:sz w:val="28"/>
          <w:szCs w:val="28"/>
          <w:rtl w:val="true"/>
          <w:lang w:bidi="ar-SA"/>
        </w:rPr>
        <w:t>.</w:t>
      </w:r>
      <w:r>
        <w:rPr>
          <w:rStyle w:val="FootnoteAnchor"/>
          <w:rtl w:val="true"/>
        </w:rPr>
        <w:footnoteReference w:id="533"/>
      </w:r>
    </w:p>
    <w:p>
      <w:pPr>
        <w:pStyle w:val="Heading3"/>
        <w:numPr>
          <w:ilvl w:val="2"/>
          <w:numId w:val="1"/>
        </w:numPr>
        <w:rPr/>
      </w:pPr>
      <w:bookmarkStart w:id="161" w:name="__RefHeading___Toc3732891_653776707"/>
      <w:bookmarkStart w:id="162" w:name="_Toc53"/>
      <w:bookmarkEnd w:id="161"/>
      <w:r>
        <w:rPr>
          <w:rtl w:val="true"/>
        </w:rPr>
        <w:t>[</w:t>
      </w:r>
      <w:r>
        <w:rPr/>
        <w:t>13</w:t>
      </w:r>
      <w:r>
        <w:rPr>
          <w:rtl w:val="true"/>
        </w:rPr>
        <w:t xml:space="preserve">- </w:t>
      </w:r>
      <w:r>
        <w:rPr>
          <w:rtl w:val="true"/>
        </w:rPr>
        <w:t xml:space="preserve">من أخلاق الشيعة </w:t>
      </w:r>
      <w:r>
        <w:rPr>
          <w:rtl w:val="true"/>
        </w:rPr>
        <w:t>]</w:t>
      </w:r>
      <w:bookmarkEnd w:id="162"/>
    </w:p>
    <w:p>
      <w:pPr>
        <w:pStyle w:val="BookText"/>
        <w:rPr/>
      </w:pPr>
      <w:r>
        <w:rPr>
          <w:rFonts w:ascii="Amiri" w:hAnsi="Amiri" w:eastAsia="Amiri" w:cs="Amiri"/>
          <w:color w:val="111111"/>
          <w:sz w:val="28"/>
          <w:sz w:val="28"/>
          <w:szCs w:val="28"/>
          <w:rtl w:val="true"/>
          <w:lang w:bidi="ar-SA"/>
        </w:rPr>
        <w:t xml:space="preserve">حدثنا أبي رحمة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w:t>
      </w:r>
      <w:r>
        <w:rPr>
          <w:rStyle w:val="FootnoteAnchor"/>
          <w:rtl w:val="true"/>
        </w:rPr>
        <w:footnoteReference w:id="534"/>
      </w:r>
      <w:r>
        <w:rPr>
          <w:rFonts w:ascii="IRNazanin" w:hAnsi="IRNazanin" w:eastAsia="IRNazanin"/>
          <w:color w:val="111111"/>
          <w:sz w:val="28"/>
          <w:sz w:val="28"/>
          <w:szCs w:val="28"/>
          <w:rtl w:val="true"/>
          <w:lang w:bidi="fa-IR"/>
        </w:rPr>
        <w:t>علي بن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عجلان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عبدالله عليه السلام فدخل رجل فسلم ،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من خلفت من إخوانك ؟ فاحسن الثناء وزگی وأطری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عيادة أغنيائهم لفقرائهم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 xml:space="preserve">. </w:t>
      </w:r>
      <w:bookmarkStart w:id="163" w:name="pg8799_78295"/>
    </w:p>
    <w:p>
      <w:pPr>
        <w:pStyle w:val="BookText"/>
        <w:rPr/>
      </w:pPr>
      <w:bookmarkEnd w:id="16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مواصلة أغنيائهم لفقرائهم في ذات أيديهم؟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تذكر أخلاقا ما هي فيمن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يزعم هؤلاء أنهم لنا شيعة </w:t>
      </w:r>
      <w:r>
        <w:rPr>
          <w:rFonts w:eastAsia="Amiri" w:cs="Amiri" w:ascii="Amiri" w:hAnsi="Amiri"/>
          <w:color w:val="111111"/>
          <w:sz w:val="28"/>
          <w:szCs w:val="28"/>
          <w:rtl w:val="true"/>
          <w:lang w:bidi="ar-SA"/>
        </w:rPr>
        <w:t>.</w:t>
      </w:r>
      <w:r>
        <w:rPr>
          <w:rStyle w:val="FootnoteAnchor"/>
          <w:rtl w:val="true"/>
        </w:rPr>
        <w:footnoteReference w:id="535"/>
      </w:r>
    </w:p>
    <w:p>
      <w:pPr>
        <w:pStyle w:val="Heading3"/>
        <w:numPr>
          <w:ilvl w:val="2"/>
          <w:numId w:val="1"/>
        </w:numPr>
        <w:rPr/>
      </w:pPr>
      <w:bookmarkStart w:id="164" w:name="__RefHeading___Toc3732893_653776707"/>
      <w:bookmarkStart w:id="165" w:name="_Toc54"/>
      <w:bookmarkEnd w:id="164"/>
      <w:r>
        <w:rPr>
          <w:rtl w:val="true"/>
        </w:rPr>
        <w:t>[</w:t>
      </w:r>
      <w:r>
        <w:rPr/>
        <w:t>14</w:t>
      </w:r>
      <w:r>
        <w:rPr>
          <w:rtl w:val="true"/>
        </w:rPr>
        <w:t xml:space="preserve">- </w:t>
      </w:r>
      <w:r>
        <w:rPr>
          <w:rtl w:val="true"/>
        </w:rPr>
        <w:t xml:space="preserve">مودة أهل البيت عنه </w:t>
      </w:r>
      <w:r>
        <w:rPr>
          <w:rtl w:val="true"/>
        </w:rPr>
        <w:t>]</w:t>
      </w:r>
      <w:bookmarkEnd w:id="165"/>
    </w:p>
    <w:p>
      <w:pPr>
        <w:pStyle w:val="BookText"/>
        <w:rPr/>
      </w:pPr>
      <w:r>
        <w:rPr>
          <w:rFonts w:ascii="Amiri" w:hAnsi="Amiri" w:eastAsia="Amiri" w:cs="Amiri"/>
          <w:color w:val="111111"/>
          <w:sz w:val="28"/>
          <w:sz w:val="28"/>
          <w:szCs w:val="28"/>
          <w:rtl w:val="true"/>
          <w:lang w:bidi="ar-SA"/>
        </w:rPr>
        <w:t xml:space="preserve">حدثنا محمد بن موسى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عن أحمد بن محمد</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الخراز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ممن يتخذ مودتنا أهل البيت لمن هو أشد فتنة</w:t>
      </w:r>
      <w:r>
        <w:rPr>
          <w:rStyle w:val="FootnoteAnchor"/>
          <w:rtl w:val="true"/>
        </w:rPr>
        <w:footnoteReference w:id="537"/>
      </w:r>
      <w:r>
        <w:rPr>
          <w:rFonts w:ascii="IRNazanin" w:hAnsi="IRNazanin" w:eastAsia="IRNazanin"/>
          <w:color w:val="111111"/>
          <w:sz w:val="28"/>
          <w:sz w:val="28"/>
          <w:szCs w:val="28"/>
          <w:rtl w:val="true"/>
          <w:lang w:bidi="fa-IR"/>
        </w:rPr>
        <w:t xml:space="preserve">علی شیعتنا من الدجال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 بماذا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بموالاة أعدائنا ومعاداة أوليائنا ، إنه إذا كان كذلك اختلط الحق بالباطل واشتبه الأمر ، فلم يعرف مؤمن من منافق </w:t>
      </w:r>
      <w:r>
        <w:rPr>
          <w:rFonts w:eastAsia="Amiri" w:cs="Amiri" w:ascii="Amiri" w:hAnsi="Amiri"/>
          <w:color w:val="111111"/>
          <w:sz w:val="28"/>
          <w:szCs w:val="28"/>
          <w:rtl w:val="true"/>
          <w:lang w:bidi="ar-SA"/>
        </w:rPr>
        <w:t>.</w:t>
      </w:r>
      <w:r>
        <w:rPr>
          <w:rStyle w:val="FootnoteAnchor"/>
          <w:rtl w:val="true"/>
        </w:rPr>
        <w:footnoteReference w:id="538"/>
      </w:r>
    </w:p>
    <w:p>
      <w:pPr>
        <w:pStyle w:val="Heading3"/>
        <w:numPr>
          <w:ilvl w:val="2"/>
          <w:numId w:val="1"/>
        </w:numPr>
        <w:rPr/>
      </w:pPr>
      <w:bookmarkStart w:id="166" w:name="__RefHeading___Toc3732895_653776707"/>
      <w:bookmarkStart w:id="167" w:name="_Toc55"/>
      <w:bookmarkEnd w:id="166"/>
      <w:r>
        <w:rPr>
          <w:rtl w:val="true"/>
        </w:rPr>
        <w:t>[</w:t>
      </w:r>
      <w:r>
        <w:rPr/>
        <w:t>15</w:t>
      </w:r>
      <w:r>
        <w:rPr>
          <w:rtl w:val="true"/>
        </w:rPr>
        <w:t xml:space="preserve">- </w:t>
      </w:r>
      <w:r>
        <w:rPr>
          <w:rtl w:val="true"/>
        </w:rPr>
        <w:t xml:space="preserve">صدیق عدو الله عدو الله </w:t>
      </w:r>
      <w:r>
        <w:rPr>
          <w:rtl w:val="true"/>
        </w:rPr>
        <w:t>]</w:t>
      </w:r>
      <w:bookmarkEnd w:id="16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الحسن بن أحمد بن الوليد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إدريس ، عن جعفر بن محمد بن مالك الفزاري ، عن محمد بن الحسين بن زید ، </w:t>
      </w:r>
      <w:bookmarkStart w:id="168" w:name="pg8799_78297"/>
    </w:p>
    <w:p>
      <w:pPr>
        <w:pStyle w:val="BookText"/>
        <w:rPr/>
      </w:pPr>
      <w:bookmarkEnd w:id="168"/>
      <w:r>
        <w:rPr>
          <w:rFonts w:ascii="IRNazanin" w:hAnsi="IRNazanin" w:eastAsia="IRNazanin"/>
          <w:color w:val="111111"/>
          <w:sz w:val="28"/>
          <w:sz w:val="28"/>
          <w:szCs w:val="28"/>
          <w:rtl w:val="true"/>
          <w:lang w:bidi="fa-IR"/>
        </w:rPr>
        <w:t xml:space="preserve">عن محمد بن سنان </w:t>
      </w:r>
      <w:r>
        <w:rPr>
          <w:rFonts w:eastAsia="IRNazanin" w:cs="IRNazanin"/>
          <w:color w:val="111111"/>
          <w:sz w:val="28"/>
          <w:szCs w:val="28"/>
          <w:rtl w:val="true"/>
          <w:lang w:bidi="fa-IR"/>
        </w:rPr>
        <w:t>]</w:t>
      </w:r>
      <w:r>
        <w:rPr>
          <w:rStyle w:val="FootnoteAnchor"/>
          <w:rtl w:val="true"/>
        </w:rPr>
        <w:footnoteReference w:id="539"/>
      </w:r>
      <w:r>
        <w:rPr>
          <w:rFonts w:ascii="Amiri" w:hAnsi="Amiri" w:eastAsia="Amiri" w:cs="Amiri"/>
          <w:color w:val="111111"/>
          <w:sz w:val="28"/>
          <w:sz w:val="28"/>
          <w:szCs w:val="28"/>
          <w:rtl w:val="true"/>
          <w:lang w:bidi="ar-SA"/>
        </w:rPr>
        <w:t xml:space="preserve">، عن العلاء بن الفضيل، عن الصادق عليه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أحب کافر فقد أبغض الله ، ومن أبغض کافر فقد أحب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عدو الله عدو الله </w:t>
      </w:r>
      <w:r>
        <w:rPr>
          <w:rFonts w:eastAsia="Amiri" w:cs="Amiri" w:ascii="Amiri" w:hAnsi="Amiri"/>
          <w:color w:val="111111"/>
          <w:sz w:val="28"/>
          <w:szCs w:val="28"/>
          <w:rtl w:val="true"/>
          <w:lang w:bidi="ar-SA"/>
        </w:rPr>
        <w:t>.</w:t>
      </w:r>
      <w:r>
        <w:rPr>
          <w:rStyle w:val="FootnoteAnchor"/>
          <w:rtl w:val="true"/>
        </w:rPr>
        <w:footnoteReference w:id="540"/>
      </w:r>
    </w:p>
    <w:p>
      <w:pPr>
        <w:pStyle w:val="Heading3"/>
        <w:numPr>
          <w:ilvl w:val="2"/>
          <w:numId w:val="1"/>
        </w:numPr>
        <w:rPr/>
      </w:pPr>
      <w:bookmarkStart w:id="169" w:name="__RefHeading___Toc3732897_653776707"/>
      <w:bookmarkStart w:id="170" w:name="_Toc56"/>
      <w:bookmarkEnd w:id="169"/>
      <w:r>
        <w:rPr>
          <w:rtl w:val="true"/>
        </w:rPr>
        <w:t>[</w:t>
      </w:r>
      <w:r>
        <w:rPr/>
        <w:t>16</w:t>
      </w:r>
      <w:r>
        <w:rPr>
          <w:rtl w:val="true"/>
        </w:rPr>
        <w:t xml:space="preserve">- </w:t>
      </w:r>
      <w:r>
        <w:rPr>
          <w:rtl w:val="true"/>
        </w:rPr>
        <w:t>مجالسة أهل الريب</w:t>
      </w:r>
      <w:r>
        <w:rPr>
          <w:rtl w:val="true"/>
        </w:rPr>
        <w:t>]</w:t>
      </w:r>
      <w:bookmarkEnd w:id="170"/>
    </w:p>
    <w:p>
      <w:pPr>
        <w:pStyle w:val="BookText"/>
        <w:rPr/>
      </w:pPr>
      <w:r>
        <w:rPr>
          <w:rFonts w:ascii="Amiri" w:hAnsi="Amiri" w:eastAsia="Amiri" w:cs="Amiri"/>
          <w:color w:val="111111"/>
          <w:sz w:val="28"/>
          <w:sz w:val="28"/>
          <w:szCs w:val="28"/>
          <w:rtl w:val="true"/>
          <w:lang w:bidi="ar-SA"/>
        </w:rPr>
        <w:t xml:space="preserve">حدثنا جعفر بن محمد بن مسرور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غير واحد من أصحابنا ، عن جعفر بن محمد عليهما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جالس أهل الريب فهو مريب </w:t>
      </w:r>
      <w:r>
        <w:rPr>
          <w:rFonts w:eastAsia="Amiri" w:cs="Amiri" w:ascii="Amiri" w:hAnsi="Amiri"/>
          <w:color w:val="111111"/>
          <w:sz w:val="28"/>
          <w:szCs w:val="28"/>
          <w:rtl w:val="true"/>
          <w:lang w:bidi="ar-SA"/>
        </w:rPr>
        <w:t>.</w:t>
      </w:r>
      <w:r>
        <w:rPr>
          <w:rStyle w:val="FootnoteAnchor"/>
          <w:rtl w:val="true"/>
        </w:rPr>
        <w:footnoteReference w:id="541"/>
      </w:r>
    </w:p>
    <w:p>
      <w:pPr>
        <w:pStyle w:val="Heading3"/>
        <w:numPr>
          <w:ilvl w:val="2"/>
          <w:numId w:val="1"/>
        </w:numPr>
        <w:rPr/>
      </w:pPr>
      <w:bookmarkStart w:id="171" w:name="__RefHeading___Toc3732899_653776707"/>
      <w:bookmarkStart w:id="172" w:name="_Toc57"/>
      <w:bookmarkEnd w:id="171"/>
      <w:r>
        <w:rPr>
          <w:rtl w:val="true"/>
        </w:rPr>
        <w:t>[</w:t>
      </w:r>
      <w:r>
        <w:rPr/>
        <w:t>17</w:t>
      </w:r>
      <w:r>
        <w:rPr>
          <w:rtl w:val="true"/>
        </w:rPr>
        <w:t xml:space="preserve"> - </w:t>
      </w:r>
      <w:r>
        <w:rPr>
          <w:rtl w:val="true"/>
        </w:rPr>
        <w:t>الناصبي من نصب العداء للشيعة</w:t>
      </w:r>
      <w:r>
        <w:rPr>
          <w:rtl w:val="true"/>
        </w:rPr>
        <w:t>]</w:t>
      </w:r>
      <w:bookmarkEnd w:id="172"/>
    </w:p>
    <w:p>
      <w:pPr>
        <w:pStyle w:val="BookText"/>
        <w:rPr/>
      </w:pPr>
      <w:r>
        <w:rPr>
          <w:rFonts w:ascii="Amiri" w:hAnsi="Amiri" w:eastAsia="Amiri" w:cs="Amiri"/>
          <w:color w:val="111111"/>
          <w:sz w:val="28"/>
          <w:sz w:val="28"/>
          <w:szCs w:val="28"/>
          <w:rtl w:val="true"/>
          <w:lang w:bidi="ar-SA"/>
        </w:rPr>
        <w:t xml:space="preserve">حدثنا محمد بن علي ماجيلويه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القاسم، عن محمد بن علي الكوفي ، عن ابن فضال</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 xml:space="preserve">، عن المعلی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عليه السلام يقول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الناصب من نصب لنا أهل البيت ، لأنك لا تجد 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أبغض محمد وآل محمد ، ولكن الناصب من نصب لكم وهو يعلم أنكم تتوالونا و تتبرأون من أعدائنا</w:t>
      </w:r>
      <w:r>
        <w:rPr>
          <w:rFonts w:eastAsia="Amiri" w:cs="Amiri" w:ascii="Amiri" w:hAnsi="Amiri"/>
          <w:color w:val="111111"/>
          <w:sz w:val="28"/>
          <w:szCs w:val="28"/>
          <w:rtl w:val="true"/>
          <w:lang w:bidi="ar-SA"/>
        </w:rPr>
        <w:t xml:space="preserve">. </w:t>
      </w:r>
      <w:bookmarkStart w:id="173" w:name="pg8799_78299"/>
    </w:p>
    <w:p>
      <w:pPr>
        <w:pStyle w:val="BookText"/>
        <w:rPr/>
      </w:pPr>
      <w:bookmarkEnd w:id="173"/>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عدو لنا فقد قتل وليا لنا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وأخرج قطعة منه في ثواب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وعلل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w:t>
      </w:r>
    </w:p>
    <w:p>
      <w:pPr>
        <w:pStyle w:val="BookText"/>
        <w:rPr/>
      </w:pPr>
      <w:r>
        <w:rPr>
          <w:rFonts w:ascii="Amiri" w:hAnsi="Amiri" w:eastAsia="Amiri" w:cs="Amiri"/>
          <w:color w:val="111111"/>
          <w:sz w:val="28"/>
          <w:sz w:val="28"/>
          <w:szCs w:val="28"/>
          <w:rtl w:val="true"/>
          <w:lang w:bidi="ar-SA"/>
        </w:rPr>
        <w:t>الحسن ، عن محمد بن يحيى العطار ، عن محمد بن أحمد ، عن إبراهيم بن إسحاق ، عن عبدالله بن</w:t>
      </w:r>
    </w:p>
    <w:p>
      <w:pPr>
        <w:pStyle w:val="BookText"/>
        <w:rPr/>
      </w:pPr>
      <w:r>
        <w:rPr>
          <w:rFonts w:ascii="IRNazanin" w:hAnsi="IRNazanin" w:eastAsia="IRNazanin"/>
          <w:color w:val="111111"/>
          <w:sz w:val="28"/>
          <w:sz w:val="28"/>
          <w:szCs w:val="28"/>
          <w:rtl w:val="true"/>
          <w:lang w:bidi="fa-IR"/>
        </w:rPr>
        <w:t>حماد ، عن عبدالله بن سنان</w:t>
      </w:r>
      <w:r>
        <w:rPr>
          <w:rFonts w:eastAsia="IRNazanin" w:cs="IRNazanin"/>
          <w:color w:val="111111"/>
          <w:sz w:val="28"/>
          <w:szCs w:val="28"/>
          <w:rtl w:val="true"/>
          <w:lang w:bidi="fa-IR"/>
        </w:rPr>
        <w:t>) .</w:t>
      </w:r>
    </w:p>
    <w:p>
      <w:pPr>
        <w:pStyle w:val="Heading3"/>
        <w:numPr>
          <w:ilvl w:val="2"/>
          <w:numId w:val="1"/>
        </w:numPr>
        <w:rPr/>
      </w:pPr>
      <w:bookmarkStart w:id="174" w:name="__RefHeading___Toc3732901_653776707"/>
      <w:bookmarkStart w:id="175" w:name="_Toc58"/>
      <w:bookmarkEnd w:id="174"/>
      <w:r>
        <w:rPr>
          <w:rtl w:val="true"/>
        </w:rPr>
        <w:t>[</w:t>
      </w:r>
      <w:r>
        <w:rPr/>
        <w:t>18</w:t>
      </w:r>
      <w:r>
        <w:rPr>
          <w:rtl w:val="true"/>
        </w:rPr>
        <w:t xml:space="preserve"> - </w:t>
      </w:r>
      <w:r>
        <w:rPr>
          <w:rtl w:val="true"/>
        </w:rPr>
        <w:t xml:space="preserve">شيعة علي خمص البطون ذبل الشفاه </w:t>
      </w:r>
      <w:r>
        <w:rPr>
          <w:rtl w:val="true"/>
        </w:rPr>
        <w:t>]</w:t>
      </w:r>
      <w:bookmarkEnd w:id="175"/>
    </w:p>
    <w:p>
      <w:pPr>
        <w:pStyle w:val="BookText"/>
        <w:rPr/>
      </w:pP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وعبدالله بن جعفر الحميري جميعا ، عن أحمد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شيعة علي صلوات الله عليه كانوا خمص البطون ، ذبل الشفاه ، وأهل رأفة وعلم وحلم، يعرفون بالرهبانية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فأعينوا على ما أنتم عليه بالورع والاجتهاد </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وأخرجه في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والتمحيص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باسناديهما إلى ابن أبي يعفور </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3732903_653776707"/>
      <w:bookmarkStart w:id="177" w:name="_Toc59"/>
      <w:bookmarkEnd w:id="176"/>
      <w:r>
        <w:rPr>
          <w:rtl w:val="true"/>
        </w:rPr>
        <w:t>[</w:t>
      </w:r>
      <w:r>
        <w:rPr/>
        <w:t>19</w:t>
      </w:r>
      <w:r>
        <w:rPr>
          <w:rtl w:val="true"/>
        </w:rPr>
        <w:t xml:space="preserve">- </w:t>
      </w:r>
      <w:r>
        <w:rPr>
          <w:rtl w:val="true"/>
        </w:rPr>
        <w:t xml:space="preserve">شيعة علي الشاحبون الناحلون </w:t>
      </w:r>
      <w:r>
        <w:rPr>
          <w:rtl w:val="true"/>
        </w:rPr>
        <w:t>]</w:t>
      </w:r>
      <w:bookmarkEnd w:id="17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الحسن بن أحمد بن الوليد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الصقار ، عن أحمد بن محمد البرقي ، عن محمد ابن الحسن بن شمون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عمرو بن الأشعث، عن عبدالله بن حماد الأنصاري ، عن عبدالله بن سنان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 عن عمرو بن أبي المقدام عن </w:t>
      </w:r>
      <w:bookmarkStart w:id="178" w:name="pg8799_78301"/>
    </w:p>
    <w:p>
      <w:pPr>
        <w:pStyle w:val="BookText"/>
        <w:rPr/>
      </w:pPr>
      <w:bookmarkEnd w:id="178"/>
      <w:r>
        <w:rPr>
          <w:rFonts w:ascii="Amiri" w:hAnsi="Amiri" w:eastAsia="Amiri" w:cs="Amiri"/>
          <w:color w:val="111111"/>
          <w:sz w:val="28"/>
          <w:sz w:val="28"/>
          <w:szCs w:val="28"/>
          <w:rtl w:val="true"/>
          <w:lang w:bidi="ar-SA"/>
        </w:rPr>
        <w:t>أبيه</w:t>
      </w:r>
      <w:r>
        <w:rPr>
          <w:rStyle w:val="FootnoteAnchor"/>
          <w:rtl w:val="true"/>
        </w:rPr>
        <w:footnoteReference w:id="546"/>
      </w:r>
      <w:r>
        <w:rPr>
          <w:rFonts w:ascii="Amiri" w:hAnsi="Amiri" w:eastAsia="Amiri" w:cs="Amiri"/>
          <w:color w:val="111111"/>
          <w:sz w:val="28"/>
          <w:sz w:val="28"/>
          <w:szCs w:val="28"/>
          <w:rtl w:val="true"/>
          <w:lang w:bidi="ar-SA"/>
        </w:rPr>
        <w:t xml:space="preserve">، عن أبي جعفر عليه السلام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أبا المقدام ، إما شيعة علي صلوات الله عليه الشاحبون الناحلون الذابلون ، ذابلة شفاههم من القيام ، خمیصة بطونهم، مصفرة ألوانهم، متغيرة وجوههم ، إذا جتهم الليل اتخذوا الأرض فراشة ، واستقبلوها بجباههم ، باكية عيونهم ، كثيرة دموعهم، صلاتهم كثيرة ، ودعاؤهم كثير ، تلاوتهم کتاب الله ، يفرح</w:t>
      </w:r>
    </w:p>
    <w:p>
      <w:pPr>
        <w:pStyle w:val="BookText"/>
        <w:rPr/>
      </w:pPr>
      <w:r>
        <w:rPr>
          <w:rFonts w:ascii="Amiri" w:hAnsi="Amiri" w:eastAsia="Amiri" w:cs="Amiri"/>
          <w:color w:val="111111"/>
          <w:sz w:val="28"/>
          <w:sz w:val="28"/>
          <w:szCs w:val="28"/>
          <w:rtl w:val="true"/>
          <w:lang w:bidi="ar-SA"/>
        </w:rPr>
        <w:t xml:space="preserve">الناس وهم يحزنون </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وأخرجه في الخصال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أبيه ، عن أحمد بن إدريس ، عن محمد بن</w:t>
      </w:r>
    </w:p>
    <w:p>
      <w:pPr>
        <w:pStyle w:val="BookText"/>
        <w:rPr/>
      </w:pPr>
      <w:r>
        <w:rPr>
          <w:rFonts w:ascii="Amiri" w:hAnsi="Amiri" w:eastAsia="Amiri" w:cs="Amiri"/>
          <w:color w:val="111111"/>
          <w:sz w:val="28"/>
          <w:sz w:val="28"/>
          <w:szCs w:val="28"/>
          <w:rtl w:val="true"/>
          <w:lang w:bidi="ar-SA"/>
        </w:rPr>
        <w:t xml:space="preserve">أحمد ، عن محمد بن عيسى ، عن أبي محمد الأنصاري ، عن عمرو بن أبي المقدام ، عن أبيه </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3732905_653776707"/>
      <w:bookmarkStart w:id="180" w:name="_Toc60"/>
      <w:bookmarkEnd w:id="179"/>
      <w:r>
        <w:rPr>
          <w:rtl w:val="true"/>
        </w:rPr>
        <w:t>[</w:t>
      </w:r>
      <w:r>
        <w:rPr/>
        <w:t>20</w:t>
      </w:r>
      <w:r>
        <w:rPr>
          <w:rtl w:val="true"/>
        </w:rPr>
        <w:t xml:space="preserve"> - </w:t>
      </w:r>
      <w:r>
        <w:rPr>
          <w:rtl w:val="true"/>
        </w:rPr>
        <w:t>سيماء الشيعة</w:t>
      </w:r>
      <w:r>
        <w:rPr>
          <w:rtl w:val="true"/>
        </w:rPr>
        <w:t>]</w:t>
      </w:r>
      <w:bookmarkEnd w:id="180"/>
    </w:p>
    <w:p>
      <w:pPr>
        <w:pStyle w:val="BookText"/>
        <w:rPr/>
      </w:pP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علي بن الصلت ،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السندي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تبع أمير المؤمنين عليه السلام فالتفت إليهم إثم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أنتم عليه؟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عليكم سيماء الشيعة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سيماء الشيعة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الوجوه من السهر ، خمص البطون من الصيام، ذبل الشفاه من </w:t>
      </w:r>
      <w:bookmarkStart w:id="181" w:name="pg8799_78303"/>
    </w:p>
    <w:p>
      <w:pPr>
        <w:pStyle w:val="BookText"/>
        <w:rPr/>
      </w:pPr>
      <w:bookmarkEnd w:id="181"/>
      <w:r>
        <w:rPr>
          <w:rFonts w:ascii="Amiri" w:hAnsi="Amiri" w:eastAsia="Amiri" w:cs="Amiri"/>
          <w:color w:val="111111"/>
          <w:sz w:val="28"/>
          <w:sz w:val="28"/>
          <w:szCs w:val="28"/>
          <w:rtl w:val="true"/>
          <w:lang w:bidi="ar-SA"/>
        </w:rPr>
        <w:t xml:space="preserve">الدعاء ، عليهم غبرة الخاشعين </w:t>
      </w:r>
      <w:r>
        <w:rPr>
          <w:rFonts w:eastAsia="Amiri" w:cs="Amiri" w:ascii="Amiri" w:hAnsi="Amiri"/>
          <w:color w:val="111111"/>
          <w:sz w:val="28"/>
          <w:szCs w:val="28"/>
          <w:rtl w:val="true"/>
          <w:lang w:bidi="ar-SA"/>
        </w:rPr>
        <w:t>.</w:t>
      </w:r>
      <w:r>
        <w:rPr>
          <w:rStyle w:val="FootnoteAnchor"/>
          <w:rtl w:val="true"/>
        </w:rPr>
        <w:footnoteReference w:id="548"/>
      </w:r>
    </w:p>
    <w:p>
      <w:pPr>
        <w:pStyle w:val="Heading3"/>
        <w:numPr>
          <w:ilvl w:val="2"/>
          <w:numId w:val="1"/>
        </w:numPr>
        <w:rPr/>
      </w:pPr>
      <w:bookmarkStart w:id="182" w:name="__RefHeading___Toc3732907_653776707"/>
      <w:bookmarkStart w:id="183" w:name="_Toc61"/>
      <w:bookmarkEnd w:id="182"/>
      <w:r>
        <w:rPr>
          <w:rtl w:val="true"/>
        </w:rPr>
        <w:t>[</w:t>
      </w:r>
      <w:r>
        <w:rPr/>
        <w:t>21</w:t>
      </w:r>
      <w:r>
        <w:rPr>
          <w:rtl w:val="true"/>
        </w:rPr>
        <w:t xml:space="preserve"> - </w:t>
      </w:r>
      <w:r>
        <w:rPr>
          <w:rtl w:val="true"/>
        </w:rPr>
        <w:t xml:space="preserve">شيعة جعفر من عق بطنه واشتد جهاده </w:t>
      </w:r>
      <w:r>
        <w:rPr>
          <w:rtl w:val="true"/>
        </w:rPr>
        <w:t>]</w:t>
      </w:r>
      <w:bookmarkEnd w:id="183"/>
    </w:p>
    <w:p>
      <w:pPr>
        <w:pStyle w:val="BookText"/>
        <w:rPr/>
      </w:pPr>
      <w:r>
        <w:rPr>
          <w:rFonts w:ascii="IRNazanin" w:hAnsi="IRNazanin" w:eastAsia="IRNazanin"/>
          <w:color w:val="111111"/>
          <w:sz w:val="28"/>
          <w:sz w:val="28"/>
          <w:szCs w:val="28"/>
          <w:rtl w:val="true"/>
          <w:lang w:bidi="fa-IR"/>
        </w:rPr>
        <w:t xml:space="preserve">حدثني محمد بن موسی بن المتوكل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السعد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البرقي ،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شيعة جعفر</w:t>
      </w:r>
      <w:r>
        <w:rPr>
          <w:rStyle w:val="FootnoteAnchor"/>
          <w:rtl w:val="true"/>
        </w:rPr>
        <w:footnoteReference w:id="549"/>
      </w:r>
      <w:r>
        <w:rPr>
          <w:rFonts w:ascii="Amiri" w:hAnsi="Amiri" w:eastAsia="Amiri" w:cs="Amiri"/>
          <w:color w:val="111111"/>
          <w:sz w:val="28"/>
          <w:sz w:val="28"/>
          <w:szCs w:val="28"/>
          <w:rtl w:val="true"/>
          <w:lang w:bidi="ar-SA"/>
        </w:rPr>
        <w:t xml:space="preserve">من عق بطنه وفرجه، واشتد جهاده ، وعمل لخالقه ، ورجا ثوابه ، وخاف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أولئك ، فأولئك شيعة جعفر</w:t>
      </w:r>
      <w:r>
        <w:rPr>
          <w:rStyle w:val="FootnoteAnchor"/>
          <w:rtl w:val="true"/>
        </w:rPr>
        <w:footnoteReference w:id="550"/>
      </w:r>
    </w:p>
    <w:p>
      <w:pPr>
        <w:pStyle w:val="Heading3"/>
        <w:numPr>
          <w:ilvl w:val="2"/>
          <w:numId w:val="1"/>
        </w:numPr>
        <w:rPr/>
      </w:pPr>
      <w:bookmarkStart w:id="184" w:name="__RefHeading___Toc3732909_653776707"/>
      <w:bookmarkStart w:id="185" w:name="_Toc62"/>
      <w:bookmarkEnd w:id="184"/>
      <w:r>
        <w:rPr>
          <w:rtl w:val="true"/>
        </w:rPr>
        <w:t>[</w:t>
      </w:r>
      <w:r>
        <w:rPr/>
        <w:t>22</w:t>
      </w:r>
      <w:r>
        <w:rPr>
          <w:rtl w:val="true"/>
        </w:rPr>
        <w:t xml:space="preserve"> - </w:t>
      </w:r>
      <w:r>
        <w:rPr>
          <w:rtl w:val="true"/>
        </w:rPr>
        <w:t>التشيع الكاذب</w:t>
      </w:r>
      <w:r>
        <w:rPr>
          <w:rtl w:val="true"/>
        </w:rPr>
        <w:t>]</w:t>
      </w:r>
      <w:bookmarkEnd w:id="185"/>
    </w:p>
    <w:p>
      <w:pPr>
        <w:pStyle w:val="BookText"/>
        <w:rPr/>
      </w:pP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السعد آبادي باسناد يرفعه ، عن جابر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 لأ يكتفي من اتخذ</w:t>
      </w:r>
      <w:r>
        <w:rPr>
          <w:rStyle w:val="FootnoteAnchor"/>
          <w:rtl w:val="true"/>
        </w:rPr>
        <w:footnoteReference w:id="551"/>
      </w:r>
      <w:r>
        <w:rPr>
          <w:rFonts w:ascii="Amiri" w:hAnsi="Amiri" w:eastAsia="Amiri" w:cs="Amiri"/>
          <w:color w:val="111111"/>
          <w:sz w:val="28"/>
          <w:sz w:val="28"/>
          <w:szCs w:val="28"/>
          <w:rtl w:val="true"/>
          <w:lang w:bidi="ar-SA"/>
        </w:rPr>
        <w:t>التشيع أن يقول بحبنا أهل البيت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فوالله ما شیعتنا إلا من اتقى الله وأطاعه، وما كانوا يعرفون إلا بالتواضع والتخشع، وأداء الأمانة، وكثرة ذكر الله ، والصوم والصلاة ، والبر بالوالدين ، والتعهد للجيران من الفقراء، وأهل المسكنة ، والغارمين ، والأيتام ، وصدق </w:t>
      </w:r>
      <w:bookmarkStart w:id="186" w:name="pg8799_78305"/>
    </w:p>
    <w:p>
      <w:pPr>
        <w:pStyle w:val="BookText"/>
        <w:rPr/>
      </w:pPr>
      <w:bookmarkEnd w:id="186"/>
      <w:r>
        <w:rPr>
          <w:rFonts w:ascii="Amiri" w:hAnsi="Amiri" w:eastAsia="Amiri" w:cs="Amiri"/>
          <w:color w:val="111111"/>
          <w:sz w:val="28"/>
          <w:sz w:val="28"/>
          <w:szCs w:val="28"/>
          <w:rtl w:val="true"/>
          <w:lang w:bidi="ar-SA"/>
        </w:rPr>
        <w:t>الحديث، وتلاوة القرآن ، وكف الألسن عن الناس إلا من خير، وكانوا أمناء عشائرهم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 ما نعرف أحدأ بهذه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 لا تذهبن بك المذاهب ، حسب الرجل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علي صلوات الله عليه و أتولاه ؟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رسول الله صلى الله علیه و آله ورسول الله خير من علي عليه السلام ثم لا يتبع سيرته ولا يعمل بسته ما نفعه حبه إياه شيئا ، فاتقوا الله واعملوا لما عند الله ، ليس بين الله وبين أحد قرابة</w:t>
      </w:r>
      <w:r>
        <w:rPr>
          <w:rStyle w:val="FootnoteAnchor"/>
          <w:rtl w:val="true"/>
        </w:rPr>
        <w:footnoteReference w:id="552"/>
      </w:r>
      <w:r>
        <w:rPr>
          <w:rFonts w:ascii="Amiri" w:hAnsi="Amiri" w:eastAsia="Amiri" w:cs="Amiri"/>
          <w:color w:val="111111"/>
          <w:sz w:val="28"/>
          <w:sz w:val="28"/>
          <w:szCs w:val="28"/>
          <w:rtl w:val="true"/>
          <w:lang w:bidi="ar-SA"/>
        </w:rPr>
        <w:t>أحب العباد إلى الله عز وجل وأكرمهم عليه أتقاهم له وأعملهم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 ما يتقرب العبد إلى الله تبارك وتعالى إلا بالطاعة ، ما معنا براءة من النار ، ولا على الله لأحد منكم حجة ، من كان له مطيعا فهو لنا ولي ، ومن كان الله عاصي فهو لنا عدو ، ولا تنال ولايتنا إلا بالعمل والورع</w:t>
      </w:r>
      <w:r>
        <w:rPr>
          <w:rFonts w:eastAsia="Amiri" w:cs="Amiri" w:ascii="Amiri" w:hAnsi="Amiri"/>
          <w:color w:val="111111"/>
          <w:sz w:val="28"/>
          <w:szCs w:val="28"/>
          <w:rtl w:val="true"/>
          <w:lang w:bidi="ar-SA"/>
        </w:rPr>
        <w:t>.</w:t>
      </w:r>
      <w:r>
        <w:rPr>
          <w:rStyle w:val="FootnoteAnchor"/>
          <w:rtl w:val="true"/>
        </w:rPr>
        <w:footnoteReference w:id="553"/>
      </w:r>
    </w:p>
    <w:p>
      <w:pPr>
        <w:pStyle w:val="Heading3"/>
        <w:numPr>
          <w:ilvl w:val="2"/>
          <w:numId w:val="1"/>
        </w:numPr>
        <w:rPr/>
      </w:pPr>
      <w:bookmarkStart w:id="187" w:name="__RefHeading___Toc3732911_653776707"/>
      <w:bookmarkStart w:id="188" w:name="_Toc63"/>
      <w:bookmarkEnd w:id="187"/>
      <w:r>
        <w:rPr>
          <w:rtl w:val="true"/>
        </w:rPr>
        <w:t>[</w:t>
      </w:r>
      <w:r>
        <w:rPr/>
        <w:t>23</w:t>
      </w:r>
      <w:r>
        <w:rPr>
          <w:rtl w:val="true"/>
        </w:rPr>
        <w:t xml:space="preserve"> - </w:t>
      </w:r>
      <w:r>
        <w:rPr>
          <w:rtl w:val="true"/>
        </w:rPr>
        <w:t>شيعة علي المتباذلون ، المتحابون</w:t>
      </w:r>
      <w:r>
        <w:rPr>
          <w:rtl w:val="true"/>
        </w:rPr>
        <w:t>]</w:t>
      </w:r>
      <w:bookmarkEnd w:id="18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الحسن بن أحمد بن الوليد رحمة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الصقار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 عن الحسن بن على </w:t>
      </w:r>
      <w:bookmarkStart w:id="189" w:name="pg8799_78307"/>
    </w:p>
    <w:p>
      <w:pPr>
        <w:pStyle w:val="BookText"/>
        <w:rPr/>
      </w:pPr>
      <w:bookmarkEnd w:id="189"/>
      <w:r>
        <w:rPr>
          <w:rFonts w:ascii="IRNazanin" w:hAnsi="IRNazanin" w:eastAsia="IRNazanin"/>
          <w:color w:val="111111"/>
          <w:sz w:val="28"/>
          <w:sz w:val="28"/>
          <w:szCs w:val="28"/>
          <w:rtl w:val="true"/>
          <w:lang w:bidi="fa-IR"/>
        </w:rPr>
        <w:t>بن فضال</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عن ظریف بن ناصح رفعه</w:t>
      </w:r>
      <w:r>
        <w:rPr>
          <w:rStyle w:val="FootnoteAnchor"/>
          <w:rtl w:val="true"/>
        </w:rPr>
        <w:footnoteReference w:id="555"/>
      </w:r>
      <w:r>
        <w:rPr>
          <w:rFonts w:ascii="Amiri" w:hAnsi="Amiri" w:eastAsia="Amiri" w:cs="Amiri"/>
          <w:color w:val="111111"/>
          <w:sz w:val="28"/>
          <w:sz w:val="28"/>
          <w:szCs w:val="28"/>
          <w:rtl w:val="true"/>
          <w:lang w:bidi="ar-SA"/>
        </w:rPr>
        <w:t xml:space="preserve">إلى محمد بن علي عليهما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شيعة علي عليه السلام المتباذلون في ولايتنا ، المتحابون في مودتنا ، المتزاورون لاحياء أمرنا ، إن غضبوا لم يظلموا، وإن رضوا لم يسرفوا، بركة لمنجاوروا، وسلم لمن خالطوا </w:t>
      </w:r>
      <w:r>
        <w:rPr>
          <w:rFonts w:eastAsia="Amiri" w:cs="Amiri" w:ascii="Amiri" w:hAnsi="Amiri"/>
          <w:color w:val="111111"/>
          <w:sz w:val="28"/>
          <w:szCs w:val="28"/>
          <w:rtl w:val="true"/>
          <w:lang w:bidi="ar-SA"/>
        </w:rPr>
        <w:t>.</w:t>
      </w:r>
      <w:r>
        <w:rPr>
          <w:rStyle w:val="FootnoteAnchor"/>
          <w:rtl w:val="true"/>
        </w:rPr>
        <w:footnoteReference w:id="556"/>
      </w:r>
    </w:p>
    <w:p>
      <w:pPr>
        <w:pStyle w:val="Heading3"/>
        <w:numPr>
          <w:ilvl w:val="2"/>
          <w:numId w:val="1"/>
        </w:numPr>
        <w:rPr/>
      </w:pPr>
      <w:bookmarkStart w:id="190" w:name="__RefHeading___Toc3732913_653776707"/>
      <w:bookmarkStart w:id="191" w:name="_Toc64"/>
      <w:bookmarkEnd w:id="190"/>
      <w:r>
        <w:rPr>
          <w:rtl w:val="true"/>
        </w:rPr>
        <w:t>[</w:t>
      </w:r>
      <w:r>
        <w:rPr/>
        <w:t>24</w:t>
      </w:r>
      <w:r>
        <w:rPr>
          <w:rtl w:val="true"/>
        </w:rPr>
        <w:t xml:space="preserve">- </w:t>
      </w:r>
      <w:r>
        <w:rPr>
          <w:rtl w:val="true"/>
        </w:rPr>
        <w:t xml:space="preserve">شيعة علي الشاحبون الناحلون الذابلون </w:t>
      </w:r>
      <w:r>
        <w:rPr>
          <w:rtl w:val="true"/>
        </w:rPr>
        <w:t>]</w:t>
      </w:r>
      <w:bookmarkEnd w:id="191"/>
    </w:p>
    <w:p>
      <w:pPr>
        <w:pStyle w:val="BookText"/>
        <w:rPr/>
      </w:pP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محمد الأنصاري</w:t>
      </w:r>
      <w:r>
        <w:rPr>
          <w:rFonts w:eastAsia="IRNazanin" w:cs="IRNazanin"/>
          <w:color w:val="111111"/>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 xml:space="preserve">، عن عمرو بن أبي المقدام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المقدام إنما</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شيعة علي عليه السلام الشاحبون الناحلون الذابلون ، ذابلة شفاههم ، خمیصة بطونهم ، متغيرة ألوانهم</w:t>
      </w:r>
      <w:r>
        <w:rPr>
          <w:rFonts w:eastAsia="IRNazanin" w:cs="IRNazanin"/>
          <w:color w:val="111111"/>
          <w:sz w:val="28"/>
          <w:szCs w:val="28"/>
          <w:rtl w:val="true"/>
          <w:lang w:bidi="fa-IR"/>
        </w:rPr>
        <w:t>.</w:t>
      </w:r>
      <w:r>
        <w:rPr>
          <w:rStyle w:val="FootnoteAnchor"/>
          <w:rtl w:val="true"/>
        </w:rPr>
        <w:footnoteReference w:id="560"/>
      </w:r>
    </w:p>
    <w:p>
      <w:pPr>
        <w:pStyle w:val="Heading3"/>
        <w:numPr>
          <w:ilvl w:val="2"/>
          <w:numId w:val="1"/>
        </w:numPr>
        <w:rPr/>
      </w:pPr>
      <w:bookmarkStart w:id="192" w:name="__RefHeading___Toc3732915_653776707"/>
      <w:bookmarkStart w:id="193" w:name="_Toc65"/>
      <w:bookmarkEnd w:id="192"/>
      <w:r>
        <w:rPr>
          <w:rtl w:val="true"/>
        </w:rPr>
        <w:t>[</w:t>
      </w:r>
      <w:r>
        <w:rPr/>
        <w:t>25</w:t>
      </w:r>
      <w:r>
        <w:rPr>
          <w:rtl w:val="true"/>
        </w:rPr>
        <w:t xml:space="preserve">- </w:t>
      </w:r>
      <w:r>
        <w:rPr>
          <w:rtl w:val="true"/>
        </w:rPr>
        <w:t xml:space="preserve">شيعة على من لا يعدو صوته سمعه </w:t>
      </w:r>
      <w:r>
        <w:rPr>
          <w:rtl w:val="true"/>
        </w:rPr>
        <w:t>]</w:t>
      </w:r>
      <w:bookmarkEnd w:id="193"/>
    </w:p>
    <w:p>
      <w:pPr>
        <w:pStyle w:val="BookText"/>
        <w:rPr/>
      </w:pPr>
      <w:r>
        <w:rPr>
          <w:rFonts w:ascii="Amiri" w:hAnsi="Amiri" w:eastAsia="Amiri" w:cs="Amiri"/>
          <w:color w:val="111111"/>
          <w:sz w:val="28"/>
          <w:sz w:val="28"/>
          <w:szCs w:val="28"/>
          <w:rtl w:val="true"/>
          <w:lang w:bidi="ar-SA"/>
        </w:rPr>
        <w:t xml:space="preserve">وبهذا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لجابر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جابر ، إما شيعة علي عليه السلام من لا يعدو صوته سمعه ، ولا شحناؤه بدنه ، لا يمدح لنا قالية، ولا يواصل لنا مبغضا ، ولا يجالس لنا عائبة </w:t>
      </w:r>
      <w:r>
        <w:rPr>
          <w:rFonts w:eastAsia="IRNazanin" w:cs="IRNazanin"/>
          <w:color w:val="111111"/>
          <w:sz w:val="28"/>
          <w:szCs w:val="28"/>
          <w:rtl w:val="true"/>
          <w:lang w:bidi="fa-IR"/>
        </w:rPr>
        <w:t xml:space="preserve">. </w:t>
      </w:r>
      <w:bookmarkStart w:id="194" w:name="pg8799_78309"/>
    </w:p>
    <w:p>
      <w:pPr>
        <w:pStyle w:val="BookText"/>
        <w:rPr/>
      </w:pPr>
      <w:bookmarkEnd w:id="194"/>
      <w:r>
        <w:rPr>
          <w:rFonts w:ascii="Amiri" w:hAnsi="Amiri" w:eastAsia="Amiri" w:cs="Amiri"/>
          <w:color w:val="111111"/>
          <w:sz w:val="28"/>
          <w:sz w:val="28"/>
          <w:szCs w:val="28"/>
          <w:rtl w:val="true"/>
          <w:lang w:bidi="ar-SA"/>
        </w:rPr>
        <w:t>شيعة علي عليه السلام من لا يهر</w:t>
      </w:r>
      <w:r>
        <w:rPr>
          <w:rStyle w:val="FootnoteAnchor"/>
          <w:rtl w:val="true"/>
        </w:rPr>
        <w:footnoteReference w:id="561"/>
      </w:r>
      <w:r>
        <w:rPr>
          <w:rFonts w:ascii="Amiri" w:hAnsi="Amiri" w:eastAsia="Amiri" w:cs="Amiri"/>
          <w:color w:val="111111"/>
          <w:sz w:val="28"/>
          <w:sz w:val="28"/>
          <w:szCs w:val="28"/>
          <w:rtl w:val="true"/>
          <w:lang w:bidi="ar-SA"/>
        </w:rPr>
        <w:t xml:space="preserve">هرير الكلب ، ولا يطمع طمع الغراب ،ولا يسأل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جوعا، أولئك الخفيفة</w:t>
      </w:r>
      <w:r>
        <w:rPr>
          <w:rStyle w:val="FootnoteAnchor"/>
          <w:rtl w:val="true"/>
        </w:rPr>
        <w:footnoteReference w:id="562"/>
      </w:r>
      <w:r>
        <w:rPr>
          <w:rFonts w:ascii="Amiri" w:hAnsi="Amiri" w:eastAsia="Amiri" w:cs="Amiri"/>
          <w:color w:val="111111"/>
          <w:sz w:val="28"/>
          <w:sz w:val="28"/>
          <w:szCs w:val="28"/>
          <w:rtl w:val="true"/>
          <w:lang w:bidi="ar-SA"/>
        </w:rPr>
        <w:t xml:space="preserve">عيشتهم، المنتقلة ديارهم، إن شهدوا لم يعرفوا ، وإن غابوا لم يفتقدوا، وإن مرضوا لم يعادوا ، وإن ماتوا لم يشهدوا ، في قبورهم يتزاورون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أطلب هؤلاء؟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الأسواق ،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وأذلة على المؤمنين أعثرة على الكافرين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اعلام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التمحيص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3732917_653776707"/>
      <w:bookmarkStart w:id="196" w:name="_Toc66"/>
      <w:bookmarkEnd w:id="195"/>
      <w:r>
        <w:rPr>
          <w:rtl w:val="true"/>
        </w:rPr>
        <w:t>[</w:t>
      </w:r>
      <w:r>
        <w:rPr/>
        <w:t>26</w:t>
      </w:r>
      <w:r>
        <w:rPr>
          <w:rtl w:val="true"/>
        </w:rPr>
        <w:t xml:space="preserve"> - </w:t>
      </w:r>
      <w:r>
        <w:rPr>
          <w:rtl w:val="true"/>
        </w:rPr>
        <w:t>الشيعة لا يقولون إلا الحق</w:t>
      </w:r>
      <w:r>
        <w:rPr>
          <w:rtl w:val="true"/>
        </w:rPr>
        <w:t>]</w:t>
      </w:r>
      <w:bookmarkEnd w:id="196"/>
    </w:p>
    <w:p>
      <w:pPr>
        <w:pStyle w:val="BookText"/>
        <w:rPr/>
      </w:pPr>
      <w:r>
        <w:rPr>
          <w:rFonts w:ascii="Amiri" w:hAnsi="Amiri" w:eastAsia="Amiri" w:cs="Amiri"/>
          <w:color w:val="111111"/>
          <w:sz w:val="28"/>
          <w:sz w:val="28"/>
          <w:szCs w:val="28"/>
          <w:rtl w:val="true"/>
          <w:lang w:bidi="ar-SA"/>
        </w:rPr>
        <w:t xml:space="preserve">حدثني محمد بن الحسن بن الوليد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 يرفعه عن المفضل بن قيس ، عن أبي عبدالله عليه السلام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شیعتنا بالكوفة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 حتى</w:t>
      </w:r>
      <w:r>
        <w:rPr>
          <w:rStyle w:val="FootnoteAnchor"/>
          <w:rtl w:val="true"/>
        </w:rPr>
        <w:footnoteReference w:id="56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أترجو أن يكونوا عشرین؟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 يكون بالكوفة خمسة وعشرون </w:t>
      </w:r>
      <w:bookmarkStart w:id="197" w:name="pg8799_78312"/>
    </w:p>
    <w:p>
      <w:pPr>
        <w:pStyle w:val="BookText"/>
        <w:rPr/>
      </w:pPr>
      <w:bookmarkEnd w:id="197"/>
      <w:r>
        <w:rPr>
          <w:rFonts w:ascii="Amiri" w:hAnsi="Amiri" w:eastAsia="Amiri" w:cs="Amiri"/>
          <w:color w:val="111111"/>
          <w:sz w:val="28"/>
          <w:sz w:val="28"/>
          <w:szCs w:val="28"/>
          <w:rtl w:val="true"/>
          <w:lang w:bidi="ar-SA"/>
        </w:rPr>
        <w:t>رجلا يعرفون أمرنا الذي نحن عليه ، ولا يقولون علينا إلا الحق</w:t>
      </w:r>
      <w:r>
        <w:rPr>
          <w:rFonts w:eastAsia="Amiri" w:cs="Amiri" w:ascii="Amiri" w:hAnsi="Amiri"/>
          <w:color w:val="111111"/>
          <w:sz w:val="28"/>
          <w:szCs w:val="28"/>
          <w:rtl w:val="true"/>
          <w:lang w:bidi="ar-SA"/>
        </w:rPr>
        <w:t>.</w:t>
      </w:r>
      <w:r>
        <w:rPr>
          <w:rStyle w:val="FootnoteAnchor"/>
          <w:rtl w:val="true"/>
        </w:rPr>
        <w:footnoteReference w:id="566"/>
      </w:r>
    </w:p>
    <w:p>
      <w:pPr>
        <w:pStyle w:val="Heading3"/>
        <w:numPr>
          <w:ilvl w:val="2"/>
          <w:numId w:val="1"/>
        </w:numPr>
        <w:rPr/>
      </w:pPr>
      <w:bookmarkStart w:id="198" w:name="__RefHeading___Toc3732919_653776707"/>
      <w:bookmarkStart w:id="199" w:name="_Toc67"/>
      <w:bookmarkEnd w:id="198"/>
      <w:r>
        <w:rPr>
          <w:rtl w:val="true"/>
        </w:rPr>
        <w:t>[</w:t>
      </w:r>
      <w:r>
        <w:rPr/>
        <w:t>27</w:t>
      </w:r>
      <w:r>
        <w:rPr>
          <w:rtl w:val="true"/>
        </w:rPr>
        <w:t xml:space="preserve"> - </w:t>
      </w:r>
      <w:r>
        <w:rPr>
          <w:rtl w:val="true"/>
        </w:rPr>
        <w:t>حلاوة الإيمان في صدور الشيعة</w:t>
      </w:r>
      <w:r>
        <w:rPr>
          <w:rtl w:val="true"/>
        </w:rPr>
        <w:t>]</w:t>
      </w:r>
      <w:bookmarkEnd w:id="199"/>
    </w:p>
    <w:p>
      <w:pPr>
        <w:pStyle w:val="BookText"/>
        <w:rPr/>
      </w:pPr>
      <w:r>
        <w:rPr>
          <w:rFonts w:ascii="IRNazanin" w:hAnsi="IRNazanin" w:eastAsia="IRNazanin"/>
          <w:color w:val="111111"/>
          <w:sz w:val="28"/>
          <w:sz w:val="28"/>
          <w:szCs w:val="28"/>
          <w:rtl w:val="true"/>
          <w:lang w:bidi="fa-IR"/>
        </w:rPr>
        <w:t xml:space="preserve">حدثنا محمد بن علي ماجيلويه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 يرفعه عن أبي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أبو جعفر الدوانیقي بالحيرة أيام أبي العباس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عبد الله ما بال الرجل من شيعتكم يستخرج ما في جوفه في مجلس واحد حتى يعرف مذهبه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لحلاوة الإيمان في صدورهم، من حلاوته يبدونه تبديا </w:t>
      </w:r>
      <w:r>
        <w:rPr>
          <w:rFonts w:eastAsia="Amiri" w:cs="Amiri" w:ascii="Amiri" w:hAnsi="Amiri"/>
          <w:color w:val="111111"/>
          <w:sz w:val="28"/>
          <w:szCs w:val="28"/>
          <w:rtl w:val="true"/>
          <w:lang w:bidi="ar-SA"/>
        </w:rPr>
        <w:t>.</w:t>
      </w:r>
      <w:r>
        <w:rPr>
          <w:rStyle w:val="FootnoteAnchor"/>
          <w:rtl w:val="true"/>
        </w:rPr>
        <w:footnoteReference w:id="567"/>
      </w:r>
    </w:p>
    <w:p>
      <w:pPr>
        <w:pStyle w:val="Heading3"/>
        <w:numPr>
          <w:ilvl w:val="2"/>
          <w:numId w:val="1"/>
        </w:numPr>
        <w:rPr/>
      </w:pPr>
      <w:bookmarkStart w:id="200" w:name="__RefHeading___Toc3732921_653776707"/>
      <w:bookmarkStart w:id="201" w:name="_Toc68"/>
      <w:bookmarkEnd w:id="200"/>
      <w:r>
        <w:rPr>
          <w:rtl w:val="true"/>
        </w:rPr>
        <w:t>[</w:t>
      </w:r>
      <w:r>
        <w:rPr/>
        <w:t>28</w:t>
      </w:r>
      <w:r>
        <w:rPr>
          <w:rtl w:val="true"/>
        </w:rPr>
        <w:t xml:space="preserve">- </w:t>
      </w:r>
      <w:r>
        <w:rPr>
          <w:rtl w:val="true"/>
        </w:rPr>
        <w:t xml:space="preserve">أفضل الشيعة ، أفضلهم معرفة </w:t>
      </w:r>
      <w:r>
        <w:rPr>
          <w:rtl w:val="true"/>
        </w:rPr>
        <w:t>]</w:t>
      </w:r>
      <w:bookmarkEnd w:id="201"/>
    </w:p>
    <w:p>
      <w:pPr>
        <w:pStyle w:val="BookText"/>
        <w:rPr/>
      </w:pP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إدريس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ابن أبي عمير ، يرفعه إلى أحدهم عليهم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أكثر صلاة من بعض ، وبعضكم أكثر حجما من بعض ، وبعضكم أكثر صدقة من بعض ، وبعضكم أكثر صيامأ من بعض ، وأفضلكم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Style w:val="FootnoteAnchor"/>
          <w:rtl w:val="true"/>
        </w:rPr>
        <w:footnoteReference w:id="568"/>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w:t>
      </w:r>
      <w:r>
        <w:rPr>
          <w:rStyle w:val="FootnoteAnchor"/>
          <w:rtl w:val="true"/>
        </w:rPr>
        <w:footnoteReference w:id="569"/>
      </w:r>
    </w:p>
    <w:p>
      <w:pPr>
        <w:pStyle w:val="Heading3"/>
        <w:numPr>
          <w:ilvl w:val="2"/>
          <w:numId w:val="1"/>
        </w:numPr>
        <w:rPr/>
      </w:pPr>
      <w:bookmarkStart w:id="202" w:name="__RefHeading___Toc3732923_653776707"/>
      <w:bookmarkStart w:id="203" w:name="_Toc69"/>
      <w:bookmarkEnd w:id="202"/>
      <w:r>
        <w:rPr>
          <w:rtl w:val="true"/>
        </w:rPr>
        <w:t>[</w:t>
      </w:r>
      <w:r>
        <w:rPr/>
        <w:t>29</w:t>
      </w:r>
      <w:r>
        <w:rPr>
          <w:rtl w:val="true"/>
        </w:rPr>
        <w:t xml:space="preserve"> - </w:t>
      </w:r>
      <w:r>
        <w:rPr>
          <w:rtl w:val="true"/>
        </w:rPr>
        <w:t>هم الشيعة ، وهم عدوهم</w:t>
      </w:r>
      <w:r>
        <w:rPr>
          <w:rtl w:val="true"/>
        </w:rPr>
        <w:t>]</w:t>
      </w:r>
      <w:bookmarkEnd w:id="20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محمد بن موسی بن المتوكل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w:t>
      </w:r>
      <w:bookmarkStart w:id="204" w:name="pg8799_78314"/>
    </w:p>
    <w:p>
      <w:pPr>
        <w:pStyle w:val="BookText"/>
        <w:rPr/>
      </w:pPr>
      <w:bookmarkEnd w:id="204"/>
      <w:r>
        <w:rPr>
          <w:rFonts w:ascii="Amiri" w:hAnsi="Amiri" w:eastAsia="Amiri" w:cs="Amiri"/>
          <w:color w:val="111111"/>
          <w:sz w:val="28"/>
          <w:sz w:val="28"/>
          <w:szCs w:val="28"/>
          <w:rtl w:val="true"/>
          <w:lang w:bidi="ar-SA"/>
        </w:rPr>
        <w:t xml:space="preserve">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المفضل بن زياد العبدي ، عن أبي عبدالله عليه وعلى آبائه وأبنائه سلام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أهل بيت صادقون</w:t>
      </w:r>
      <w:r>
        <w:rPr>
          <w:rStyle w:val="FootnoteAnchor"/>
          <w:rtl w:val="true"/>
        </w:rPr>
        <w:footnoteReference w:id="570"/>
      </w:r>
      <w:r>
        <w:rPr>
          <w:rFonts w:ascii="IRNazanin" w:hAnsi="IRNazanin" w:eastAsia="IRNazanin"/>
          <w:color w:val="111111"/>
          <w:sz w:val="28"/>
          <w:sz w:val="28"/>
          <w:szCs w:val="28"/>
          <w:rtl w:val="true"/>
          <w:lang w:bidi="fa-IR"/>
        </w:rPr>
        <w:t xml:space="preserve">، همكم معالم دینکم، وهم عدوكم بكم، وأشرب قلوبهم لكم بغض ، يحرفون ما يسمعون منكم كله، ويجعلون لكم أندادا، ثم پر مونكم به بهتانا ، فحسبهم بذلك عند الله معصية </w:t>
      </w:r>
      <w:r>
        <w:rPr>
          <w:rFonts w:eastAsia="IRNazanin" w:cs="IRNazanin"/>
          <w:color w:val="111111"/>
          <w:sz w:val="28"/>
          <w:szCs w:val="28"/>
          <w:rtl w:val="true"/>
          <w:lang w:bidi="fa-IR"/>
        </w:rPr>
        <w:t>.</w:t>
      </w:r>
      <w:r>
        <w:rPr>
          <w:rStyle w:val="FootnoteAnchor"/>
          <w:rtl w:val="true"/>
        </w:rPr>
        <w:footnoteReference w:id="571"/>
      </w:r>
    </w:p>
    <w:p>
      <w:pPr>
        <w:pStyle w:val="Heading3"/>
        <w:numPr>
          <w:ilvl w:val="2"/>
          <w:numId w:val="1"/>
        </w:numPr>
        <w:rPr/>
      </w:pPr>
      <w:bookmarkStart w:id="205" w:name="__RefHeading___Toc3732925_653776707"/>
      <w:bookmarkStart w:id="206" w:name="_Toc70"/>
      <w:bookmarkEnd w:id="205"/>
      <w:r>
        <w:rPr>
          <w:rtl w:val="true"/>
        </w:rPr>
        <w:t>[</w:t>
      </w:r>
      <w:r>
        <w:rPr/>
        <w:t>30</w:t>
      </w:r>
      <w:r>
        <w:rPr>
          <w:rtl w:val="true"/>
        </w:rPr>
        <w:t xml:space="preserve">- </w:t>
      </w:r>
      <w:r>
        <w:rPr>
          <w:rtl w:val="true"/>
        </w:rPr>
        <w:t xml:space="preserve">الشيعة لا سفاح بينهم </w:t>
      </w:r>
      <w:r>
        <w:rPr>
          <w:rtl w:val="true"/>
        </w:rPr>
        <w:t>]</w:t>
      </w:r>
      <w:bookmarkEnd w:id="206"/>
    </w:p>
    <w:p>
      <w:pPr>
        <w:pStyle w:val="BookText"/>
        <w:rPr/>
      </w:pPr>
      <w:r>
        <w:rPr>
          <w:rFonts w:ascii="IRNazanin" w:hAnsi="IRNazanin" w:eastAsia="IRNazanin"/>
          <w:color w:val="111111"/>
          <w:sz w:val="28"/>
          <w:sz w:val="28"/>
          <w:szCs w:val="28"/>
          <w:rtl w:val="true"/>
          <w:lang w:bidi="fa-IR"/>
        </w:rPr>
        <w:t xml:space="preserve">حدثني أحمد 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يرفعه عن محمد بن یحیی بن سدير</w:t>
      </w:r>
      <w:r>
        <w:rPr>
          <w:rStyle w:val="FootnoteAnchor"/>
          <w:rtl w:val="true"/>
        </w:rPr>
        <w:footnoteReference w:id="5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كان يوم القيامة دعي الخلائق بأمهاتهم ما خلانا و شیعتنا ، فانا لا سفاح بيننا </w:t>
      </w:r>
      <w:r>
        <w:rPr>
          <w:rFonts w:eastAsia="IRNazanin" w:cs="IRNazanin"/>
          <w:color w:val="111111"/>
          <w:sz w:val="28"/>
          <w:szCs w:val="28"/>
          <w:rtl w:val="true"/>
          <w:lang w:bidi="fa-IR"/>
        </w:rPr>
        <w:t>.</w:t>
      </w:r>
      <w:r>
        <w:rPr>
          <w:rStyle w:val="FootnoteAnchor"/>
          <w:rtl w:val="true"/>
        </w:rPr>
        <w:footnoteReference w:id="573"/>
      </w:r>
    </w:p>
    <w:p>
      <w:pPr>
        <w:pStyle w:val="Heading3"/>
        <w:numPr>
          <w:ilvl w:val="2"/>
          <w:numId w:val="1"/>
        </w:numPr>
        <w:rPr/>
      </w:pPr>
      <w:bookmarkStart w:id="207" w:name="__RefHeading___Toc3732927_653776707"/>
      <w:bookmarkStart w:id="208" w:name="_Toc71"/>
      <w:bookmarkEnd w:id="207"/>
      <w:r>
        <w:rPr>
          <w:rtl w:val="true"/>
        </w:rPr>
        <w:t>[</w:t>
      </w:r>
      <w:r>
        <w:rPr/>
        <w:t>31</w:t>
      </w:r>
      <w:r>
        <w:rPr>
          <w:rtl w:val="true"/>
        </w:rPr>
        <w:t xml:space="preserve"> - </w:t>
      </w:r>
      <w:r>
        <w:rPr>
          <w:rtl w:val="true"/>
        </w:rPr>
        <w:t>كثرة أعداء الشيعة</w:t>
      </w:r>
      <w:r>
        <w:rPr>
          <w:rtl w:val="true"/>
        </w:rPr>
        <w:t>]</w:t>
      </w:r>
      <w:bookmarkEnd w:id="208"/>
    </w:p>
    <w:p>
      <w:pPr>
        <w:pStyle w:val="BookText"/>
        <w:rPr/>
      </w:pPr>
      <w:r>
        <w:rPr>
          <w:rFonts w:ascii="Amiri" w:hAnsi="Amiri" w:eastAsia="Amiri" w:cs="Amiri"/>
          <w:color w:val="111111"/>
          <w:sz w:val="28"/>
          <w:sz w:val="28"/>
          <w:szCs w:val="28"/>
          <w:rtl w:val="true"/>
          <w:lang w:bidi="ar-SA"/>
        </w:rPr>
        <w:t>حدثني الحسن بن أحمد، عن أبيه ، عن محمد بن أحمد ، عن عبد الله بن جبلة</w:t>
      </w:r>
      <w:r>
        <w:rPr>
          <w:rStyle w:val="FootnoteAnchor"/>
          <w:rtl w:val="true"/>
        </w:rPr>
        <w:footnoteReference w:id="574"/>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الكاظم عليه السلام ، انظر معجم رجال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الكناني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استقبلني أبو الحسن موسی بن جعفر عليهما السلام وقد</w:t>
      </w:r>
      <w:bookmarkStart w:id="209" w:name="pg8799_78316"/>
    </w:p>
    <w:p>
      <w:pPr>
        <w:pStyle w:val="BookText"/>
        <w:rPr/>
      </w:pPr>
      <w:bookmarkEnd w:id="209"/>
      <w:r>
        <w:rPr>
          <w:rFonts w:ascii="Amiri" w:hAnsi="Amiri" w:eastAsia="Amiri" w:cs="Amiri"/>
          <w:color w:val="111111"/>
          <w:sz w:val="28"/>
          <w:sz w:val="28"/>
          <w:szCs w:val="28"/>
          <w:rtl w:val="true"/>
          <w:lang w:bidi="ar-SA"/>
        </w:rPr>
        <w:t xml:space="preserve">علقت سمكة بيدي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اقذفها إني لأكره للرجل السري</w:t>
      </w:r>
      <w:r>
        <w:rPr>
          <w:rStyle w:val="FootnoteAnchor"/>
          <w:rtl w:val="true"/>
        </w:rPr>
        <w:footnoteReference w:id="575"/>
      </w:r>
      <w:r>
        <w:rPr>
          <w:rFonts w:ascii="Amiri" w:hAnsi="Amiri" w:eastAsia="Amiri" w:cs="Amiri"/>
          <w:color w:val="111111"/>
          <w:sz w:val="28"/>
          <w:sz w:val="28"/>
          <w:szCs w:val="28"/>
          <w:rtl w:val="true"/>
          <w:lang w:bidi="ar-SA"/>
        </w:rPr>
        <w:t xml:space="preserve">أن يحمل الشيء الدني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أعداؤكم كثير يا معشر الشيعة ، إنكم قوم عاداكم الخلق ، فتزينوا لهم ما قدرتم عليه </w:t>
      </w:r>
      <w:r>
        <w:rPr>
          <w:rFonts w:eastAsia="Amiri" w:cs="Amiri" w:ascii="Amiri" w:hAnsi="Amiri"/>
          <w:color w:val="111111"/>
          <w:sz w:val="28"/>
          <w:szCs w:val="28"/>
          <w:rtl w:val="true"/>
          <w:lang w:bidi="ar-SA"/>
        </w:rPr>
        <w:t>.</w:t>
      </w:r>
      <w:r>
        <w:rPr>
          <w:rStyle w:val="FootnoteAnchor"/>
          <w:rtl w:val="true"/>
        </w:rPr>
        <w:footnoteReference w:id="576"/>
      </w:r>
    </w:p>
    <w:p>
      <w:pPr>
        <w:pStyle w:val="Heading3"/>
        <w:numPr>
          <w:ilvl w:val="2"/>
          <w:numId w:val="1"/>
        </w:numPr>
        <w:rPr/>
      </w:pPr>
      <w:bookmarkStart w:id="210" w:name="__RefHeading___Toc3732929_653776707"/>
      <w:bookmarkStart w:id="211" w:name="_Toc72"/>
      <w:bookmarkEnd w:id="210"/>
      <w:r>
        <w:rPr>
          <w:rtl w:val="true"/>
        </w:rPr>
        <w:t>[</w:t>
      </w:r>
      <w:r>
        <w:rPr/>
        <w:t>32</w:t>
      </w:r>
      <w:r>
        <w:rPr>
          <w:rtl w:val="true"/>
        </w:rPr>
        <w:t xml:space="preserve"> - </w:t>
      </w:r>
      <w:r>
        <w:rPr>
          <w:rtl w:val="true"/>
        </w:rPr>
        <w:t xml:space="preserve">الشيعي من أظهر الجميل وسارع بالأمر الجليل </w:t>
      </w:r>
      <w:r>
        <w:rPr>
          <w:rtl w:val="true"/>
        </w:rPr>
        <w:t>]</w:t>
      </w:r>
      <w:bookmarkEnd w:id="211"/>
    </w:p>
    <w:p>
      <w:pPr>
        <w:pStyle w:val="BookText"/>
        <w:rPr/>
      </w:pPr>
      <w:r>
        <w:rPr>
          <w:rFonts w:ascii="Amiri" w:hAnsi="Amiri" w:eastAsia="Amiri" w:cs="Amiri"/>
          <w:color w:val="111111"/>
          <w:sz w:val="28"/>
          <w:sz w:val="28"/>
          <w:szCs w:val="28"/>
          <w:rtl w:val="true"/>
          <w:lang w:bidi="ar-SA"/>
        </w:rPr>
        <w:t xml:space="preserve">حدثني محمد بن علي ماجيلويه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قاسم ، عن هارون بن مسلم، عن مسعدة بن 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عن شيعتهم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شیعتنا من قدم ما استحسن، وأمسك ما استقبح، وأظهر الجميل، وسارع بالأمر الجليل رغبة إلى رحمة الجليل، فذاك متا وإلينا ومعنا حيث ماكنا</w:t>
      </w:r>
      <w:r>
        <w:rPr>
          <w:rFonts w:eastAsia="IRNazanin" w:cs="IRNazanin"/>
          <w:color w:val="111111"/>
          <w:sz w:val="28"/>
          <w:szCs w:val="28"/>
          <w:rtl w:val="true"/>
          <w:lang w:bidi="fa-IR"/>
        </w:rPr>
        <w:t>.</w:t>
      </w:r>
      <w:r>
        <w:rPr>
          <w:rStyle w:val="FootnoteAnchor"/>
          <w:rtl w:val="true"/>
        </w:rPr>
        <w:footnoteReference w:id="577"/>
      </w:r>
    </w:p>
    <w:p>
      <w:pPr>
        <w:pStyle w:val="Heading3"/>
        <w:numPr>
          <w:ilvl w:val="2"/>
          <w:numId w:val="1"/>
        </w:numPr>
        <w:rPr/>
      </w:pPr>
      <w:bookmarkStart w:id="212" w:name="__RefHeading___Toc3732931_653776707"/>
      <w:bookmarkStart w:id="213" w:name="_Toc73"/>
      <w:bookmarkEnd w:id="212"/>
      <w:r>
        <w:rPr>
          <w:rtl w:val="true"/>
        </w:rPr>
        <w:t>[</w:t>
      </w:r>
      <w:r>
        <w:rPr/>
        <w:t>33</w:t>
      </w:r>
      <w:r>
        <w:rPr>
          <w:rtl w:val="true"/>
        </w:rPr>
        <w:t xml:space="preserve">- </w:t>
      </w:r>
      <w:r>
        <w:rPr>
          <w:rtl w:val="true"/>
        </w:rPr>
        <w:t>من سيماء الشيعة</w:t>
      </w:r>
      <w:r>
        <w:rPr>
          <w:rtl w:val="true"/>
        </w:rPr>
        <w:t>]</w:t>
      </w:r>
      <w:bookmarkEnd w:id="213"/>
    </w:p>
    <w:p>
      <w:pPr>
        <w:pStyle w:val="BookText"/>
        <w:rPr/>
      </w:pPr>
      <w:r>
        <w:rPr>
          <w:rFonts w:ascii="IRNazanin" w:hAnsi="IRNazanin" w:eastAsia="IRNazanin"/>
          <w:color w:val="111111"/>
          <w:sz w:val="28"/>
          <w:sz w:val="28"/>
          <w:szCs w:val="28"/>
          <w:rtl w:val="true"/>
          <w:lang w:bidi="fa-IR"/>
        </w:rPr>
        <w:t xml:space="preserve">حدثني محمد بن موسی بن المتوكل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يرفعه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عليه السلام ذات يوم ونحن مجتمعون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وما اجتماعكم ؟</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شيعتك يا أمير المؤمنین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أرى سيماء الشيعة عليكم؟ </w:t>
      </w:r>
      <w:bookmarkStart w:id="214" w:name="pg8799_78317"/>
    </w:p>
    <w:p>
      <w:pPr>
        <w:pStyle w:val="BookText"/>
        <w:rPr/>
      </w:pPr>
      <w:bookmarkEnd w:id="214"/>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سيماء الشيعة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الوجوه من صلاة الليل ، عمش العيون من مخافة الله ، ذبل الشفاه من الصيام، عليهم غبرة الخاشعين </w:t>
      </w:r>
      <w:r>
        <w:rPr>
          <w:rFonts w:eastAsia="Amiri" w:cs="Amiri" w:ascii="Amiri" w:hAnsi="Amiri"/>
          <w:color w:val="111111"/>
          <w:sz w:val="28"/>
          <w:szCs w:val="28"/>
          <w:rtl w:val="true"/>
          <w:lang w:bidi="ar-SA"/>
        </w:rPr>
        <w:t>.</w:t>
      </w:r>
      <w:r>
        <w:rPr>
          <w:rStyle w:val="FootnoteAnchor"/>
          <w:rtl w:val="true"/>
        </w:rPr>
        <w:footnoteReference w:id="578"/>
      </w:r>
    </w:p>
    <w:p>
      <w:pPr>
        <w:pStyle w:val="Heading3"/>
        <w:numPr>
          <w:ilvl w:val="2"/>
          <w:numId w:val="1"/>
        </w:numPr>
        <w:rPr/>
      </w:pPr>
      <w:bookmarkStart w:id="215" w:name="__RefHeading___Toc3732933_653776707"/>
      <w:bookmarkStart w:id="216" w:name="_Toc74"/>
      <w:bookmarkEnd w:id="215"/>
      <w:r>
        <w:rPr>
          <w:rtl w:val="true"/>
        </w:rPr>
        <w:t>[</w:t>
      </w:r>
      <w:r>
        <w:rPr/>
        <w:t>34</w:t>
      </w:r>
      <w:r>
        <w:rPr>
          <w:rtl w:val="true"/>
        </w:rPr>
        <w:t xml:space="preserve"> - </w:t>
      </w:r>
      <w:r>
        <w:rPr>
          <w:rtl w:val="true"/>
        </w:rPr>
        <w:t>الصادق لا يصف الشيعة</w:t>
      </w:r>
      <w:r>
        <w:rPr>
          <w:rtl w:val="true"/>
        </w:rPr>
        <w:t>]</w:t>
      </w:r>
      <w:bookmarkEnd w:id="216"/>
    </w:p>
    <w:p>
      <w:pPr>
        <w:pStyle w:val="BookText"/>
        <w:rPr/>
      </w:pP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صف لي شيعتك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من لا يعدو صوته سمعه ، ولا شحناؤه بدنه ، ولا يطرح كله على غيره ، ولا يسأل غير إخوانه ولو مات جوعا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شیعتنا من لا يهر هرير الكلب ، ولا يطمع طمع الغراب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الخفيفة عيشتهم</w:t>
      </w:r>
      <w:r>
        <w:rPr>
          <w:rStyle w:val="FootnoteAnchor"/>
          <w:rtl w:val="true"/>
        </w:rPr>
        <w:footnoteReference w:id="579"/>
      </w:r>
      <w:r>
        <w:rPr>
          <w:rFonts w:ascii="Amiri" w:hAnsi="Amiri" w:eastAsia="Amiri" w:cs="Amiri"/>
          <w:color w:val="111111"/>
          <w:sz w:val="28"/>
          <w:sz w:val="28"/>
          <w:szCs w:val="28"/>
          <w:rtl w:val="true"/>
          <w:lang w:bidi="ar-SA"/>
        </w:rPr>
        <w:t>، المنتقلة ديارهم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شیعتنا الذين في أموالهم حق معلوم ويتواسون ، وعند الموت لا يجزعون، وفي قبورهم يتزاورون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فذاك ، فأين أطلبهم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الأرض وبين الأسواق كما قال الله عز وجل في كتابه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وأذلة على المؤمنين أعثرة على الكافرينه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bookmarkStart w:id="217" w:name="pg8799_78320"/>
    </w:p>
    <w:p>
      <w:pPr>
        <w:pStyle w:val="Heading3"/>
        <w:numPr>
          <w:ilvl w:val="2"/>
          <w:numId w:val="1"/>
        </w:numPr>
        <w:rPr/>
      </w:pPr>
      <w:bookmarkStart w:id="218" w:name="__RefHeading___Toc3732935_653776707"/>
      <w:bookmarkStart w:id="219" w:name="_Toc75"/>
      <w:bookmarkEnd w:id="217"/>
      <w:bookmarkEnd w:id="218"/>
      <w:r>
        <w:rPr>
          <w:rtl w:val="true"/>
        </w:rPr>
        <w:t>[</w:t>
      </w:r>
      <w:r>
        <w:rPr/>
        <w:t>35</w:t>
      </w:r>
      <w:r>
        <w:rPr>
          <w:rtl w:val="true"/>
        </w:rPr>
        <w:t xml:space="preserve"> - </w:t>
      </w:r>
      <w:r>
        <w:rPr>
          <w:rtl w:val="true"/>
        </w:rPr>
        <w:t>علي</w:t>
      </w:r>
      <w:r>
        <w:rPr>
          <w:rtl w:val="true"/>
        </w:rPr>
        <w:t>(</w:t>
      </w:r>
      <w:r>
        <w:rPr>
          <w:rtl w:val="true"/>
        </w:rPr>
        <w:t>علیه السّلام</w:t>
      </w:r>
      <w:r>
        <w:rPr>
          <w:rtl w:val="true"/>
        </w:rPr>
        <w:t>)</w:t>
      </w:r>
      <w:r>
        <w:rPr>
          <w:rtl w:val="true"/>
        </w:rPr>
        <w:t>يصف المتقین</w:t>
      </w:r>
      <w:r>
        <w:rPr>
          <w:rtl w:val="true"/>
        </w:rPr>
        <w:t>]</w:t>
      </w:r>
      <w:bookmarkEnd w:id="219"/>
    </w:p>
    <w:p>
      <w:pPr>
        <w:pStyle w:val="BookText"/>
        <w:rPr/>
      </w:pPr>
      <w:r>
        <w:rPr>
          <w:rFonts w:ascii="Amiri" w:hAnsi="Amiri" w:eastAsia="Amiri" w:cs="Amiri"/>
          <w:color w:val="111111"/>
          <w:sz w:val="28"/>
          <w:sz w:val="28"/>
          <w:szCs w:val="28"/>
          <w:rtl w:val="true"/>
          <w:lang w:bidi="ar-SA"/>
        </w:rPr>
        <w:t>حدثني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أحمد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حسان الواسطي ، عن عمه عبد الرحمن ابن کثیر الهاشمي ، عن جعفر بن محمد ، عن أبيه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من أصحاب أمير المؤمنين عليه السلام يقال له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صف لي المتقين حتی کائي أنظر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فتناقل أمير المؤمنين صلوات الله عليه وعلى أولاده المعصومين عن جوابه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همام ، اتق الله وأحسن ، فان الله مع الذين اتقوا والذين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أسألك بالذي أكرمك بما خصك به ، وحباك وفضلك بما أنالك وأعطاك ، لما وصفتهم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أمير المؤمنين صلوات الله وسلامه عليه قائمة على قدميه ، فحمد الله وأثنى عليه ، وصلى على النبي وآله وسلم، ثم قال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عز وجل خلق الخلق حيث خلقهم ، غنية عن طاعتهم ، آمنا من معصيتهم، لأنه لا تضره معصية من عصاه منهم ، ولا تنفعه طاعة من أطاعه ، وقسم بينهم معايشهم، ووضعهم من الدنيا مواضعهم ، وإنما أهبط الله آدم </w:t>
      </w:r>
    </w:p>
    <w:p>
      <w:pPr>
        <w:pStyle w:val="BookText"/>
        <w:rPr/>
      </w:pPr>
      <w:r>
        <w:rPr>
          <w:rFonts w:ascii="IRNazanin" w:hAnsi="IRNazanin" w:eastAsia="IRNazanin"/>
          <w:color w:val="111111"/>
          <w:sz w:val="28"/>
          <w:sz w:val="28"/>
          <w:szCs w:val="28"/>
          <w:rtl w:val="true"/>
          <w:lang w:bidi="fa-IR"/>
        </w:rPr>
        <w:t>وحواء عليهما السلام من الجثة عقوبة لما صنعا، حيث نهاهما فخالفاه ، وأمرهما فعصیاه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فالمتقون فيها أهل الفضائل ، منطقهم الصواب ، وملبسهم الاقتصاد ، ومشيهم التواضع ، خضعوا لله عز وجل بالطاعة فبهتوا</w:t>
      </w:r>
      <w:r>
        <w:rPr>
          <w:rStyle w:val="FootnoteAnchor"/>
          <w:rtl w:val="true"/>
        </w:rPr>
        <w:footnoteReference w:id="583"/>
      </w:r>
      <w:r>
        <w:rPr>
          <w:rFonts w:ascii="Amiri" w:hAnsi="Amiri" w:eastAsia="Amiri" w:cs="Amiri"/>
          <w:color w:val="111111"/>
          <w:sz w:val="28"/>
          <w:sz w:val="28"/>
          <w:szCs w:val="28"/>
          <w:rtl w:val="true"/>
          <w:lang w:bidi="ar-SA"/>
        </w:rPr>
        <w:t>، غتضين أبصارهم عما حرم الله عليهم ، واقفين أسماعهم على العلم النافع لهم ، نالت أنفسهم منهم في البلاء كالتي نزلت منهم</w:t>
      </w:r>
      <w:r>
        <w:rPr>
          <w:rStyle w:val="FootnoteAnchor"/>
          <w:rtl w:val="true"/>
        </w:rPr>
        <w:footnoteReference w:id="584"/>
      </w:r>
      <w:r>
        <w:rPr>
          <w:rFonts w:ascii="Amiri" w:hAnsi="Amiri" w:eastAsia="Amiri" w:cs="Amiri"/>
          <w:color w:val="111111"/>
          <w:sz w:val="28"/>
          <w:sz w:val="28"/>
          <w:szCs w:val="28"/>
          <w:rtl w:val="true"/>
          <w:lang w:bidi="ar-SA"/>
        </w:rPr>
        <w:t>في الرخاء</w:t>
      </w:r>
      <w:r>
        <w:rPr>
          <w:rStyle w:val="FootnoteAnchor"/>
          <w:rtl w:val="true"/>
        </w:rPr>
        <w:footnoteReference w:id="585"/>
      </w:r>
      <w:r>
        <w:rPr>
          <w:rFonts w:ascii="Amiri" w:hAnsi="Amiri" w:eastAsia="Amiri" w:cs="Amiri"/>
          <w:color w:val="111111"/>
          <w:sz w:val="28"/>
          <w:sz w:val="28"/>
          <w:szCs w:val="28"/>
          <w:rtl w:val="true"/>
          <w:lang w:bidi="ar-SA"/>
        </w:rPr>
        <w:t>، رضي منهم عن الله القضاء، ولولا الآجال التي كتب الله عليهم لم تستقر أرواحهم في أجسادهم طرفة عين شوقا إلى الثواب وخوفا من العقاب ، عظم الخالق في أنفسهم ، وصغر ما دونه في أعينهم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والجنة كمن قد رآها فهم فيها منقمون ، وهم والنار من قد رآها فهم فيها معذبون ، قلوبهم محزونة ، وشرورهم مأمونة ، وأجسادهم نحيفة ، وحوائجهم خفيفة ، وأنفسهم محزونة ، وشرورهم مأمونة ، وأجسادهم نحيفة ، وحوائجهم خفيفة ، وأنفسهم عفيفة ، ومؤنتهم من الدنيا عظيمة ، صبروا أياما قليلة قصارة أعقبتهم راحة طويلة بتجارة مربحة يسرها لهم رب کریم ، أرادتهم الدنيا فلم يريدوها ، وطلبتهم فاعجزوها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الليل فصاقون أقدامهم ، تالين لأجزاء القرآن يرتلونه ترتيلا ، يحزنون به أنفسهم، ويستبشرون به ، وتهيج أحزانهم بكاء على ذنوبهم ووجع کلوم </w:t>
      </w:r>
    </w:p>
    <w:p>
      <w:pPr>
        <w:pStyle w:val="BookText"/>
        <w:rPr/>
      </w:pPr>
      <w:r>
        <w:rPr>
          <w:rFonts w:ascii="Amiri" w:hAnsi="Amiri" w:eastAsia="Amiri" w:cs="Amiri"/>
          <w:color w:val="111111"/>
          <w:sz w:val="28"/>
          <w:sz w:val="28"/>
          <w:szCs w:val="28"/>
          <w:rtl w:val="true"/>
          <w:lang w:bidi="ar-SA"/>
        </w:rPr>
        <w:t>جوانحهم ، فإذا مروا بآية فيها تخويف أصغوا إليها بمسامع قلوبهم وأبصارهم ، فاقشعرت منها جلودهم ، ووجلت منها قلوبهم ، وظنوا أن صهيل جهنم وزفيرها وشهيقها في أصول آذانهم ، وإذا مروا بآية فيها تشويق ركنوا إليها طمعا ، و تطلعت أنفسهم إليها شوقا ، فظنوا أنها نصب أعينهم ، جاثين</w:t>
      </w:r>
      <w:r>
        <w:rPr>
          <w:rStyle w:val="FootnoteAnchor"/>
          <w:rtl w:val="true"/>
        </w:rPr>
        <w:footnoteReference w:id="586"/>
      </w:r>
      <w:r>
        <w:rPr>
          <w:rFonts w:ascii="IRNazanin" w:hAnsi="IRNazanin" w:eastAsia="IRNazanin"/>
          <w:color w:val="111111"/>
          <w:sz w:val="28"/>
          <w:sz w:val="28"/>
          <w:szCs w:val="28"/>
          <w:rtl w:val="true"/>
          <w:lang w:bidi="fa-IR"/>
        </w:rPr>
        <w:t>على أوساطهم يمجدون جبارة عظيمة ، مفترشین جباههم</w:t>
      </w:r>
      <w:r>
        <w:rPr>
          <w:rStyle w:val="FootnoteAnchor"/>
          <w:rtl w:val="true"/>
        </w:rPr>
        <w:footnoteReference w:id="587"/>
      </w:r>
      <w:r>
        <w:rPr>
          <w:rFonts w:ascii="Amiri" w:hAnsi="Amiri" w:eastAsia="Amiri" w:cs="Amiri"/>
          <w:color w:val="111111"/>
          <w:sz w:val="28"/>
          <w:sz w:val="28"/>
          <w:szCs w:val="28"/>
          <w:rtl w:val="true"/>
          <w:lang w:bidi="ar-SA"/>
        </w:rPr>
        <w:t>وأكفهم وأطراف أقدامهم وركبهم ، تجري دموعهم على خدودهم ، يجأرون إلى الله في فكاك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النهار فحلماء علماء ، بررة أتقياء ، قد براهم الخوف فهم أمثال القداح</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والفداح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السهم قبل أن يراش ، وبراه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ويصفهم الامام هنا بانهم</w:t>
      </w:r>
    </w:p>
    <w:p>
      <w:pPr>
        <w:pStyle w:val="BookText"/>
        <w:rPr/>
      </w:pPr>
      <w:r>
        <w:rPr>
          <w:rFonts w:ascii="Amiri" w:hAnsi="Amiri" w:eastAsia="Amiri" w:cs="Amiri"/>
          <w:color w:val="111111"/>
          <w:sz w:val="28"/>
          <w:sz w:val="28"/>
          <w:szCs w:val="28"/>
          <w:rtl w:val="true"/>
          <w:lang w:bidi="ar-SA"/>
        </w:rPr>
        <w:t>رقق الخوف أجسامهم كما ترقق السهام بالنحت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ينظر إليهم الناظر فيحسبهم مرضی وما بالقوم من مرض ، أو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خولطواء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فقد خالط القوم أمر عظيم ، إذا فكروا في عظمة الله وشدة سلطانه مع ما يخالطهم من ذكر الموت وأهوال القيامة فرع ذلك قلوبهم ، وجاشت حلومهم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وذهلت قلوبهم</w:t>
      </w:r>
      <w:r>
        <w:rPr>
          <w:rStyle w:val="FootnoteAnchor"/>
          <w:rtl w:val="true"/>
        </w:rPr>
        <w:footnoteReference w:id="589"/>
      </w:r>
      <w:r>
        <w:rPr>
          <w:rFonts w:ascii="Amiri" w:hAnsi="Amiri" w:eastAsia="Amiri" w:cs="Amiri"/>
          <w:color w:val="111111"/>
          <w:sz w:val="28"/>
          <w:sz w:val="28"/>
          <w:szCs w:val="28"/>
          <w:rtl w:val="true"/>
          <w:lang w:bidi="ar-SA"/>
        </w:rPr>
        <w:t>، وإذا استفاقوا بادروا إلى الله بالأعمال الزكية ، لا يرضون له من أعمالهم بالقليل ، ولا يستكثرون له بالجزيل ، فهم لأنفسهم متهمون ، ومن أعمالهم مشفقون</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زكي أحدهم خاف مما يقولون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 وربي أعلم بنفسي متي ، اللهم لا تؤاخذني بما يقولون ، واجعلني خيرا مما يظنون، واغفر لي ما لا يعلمون ، فائك علام الغيوب ، وستار العيوب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علامة أحدهم أنك ترى له قوة في دين ، وحزمة في لين ، وإيمانا في يقين ، وحرصا في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فهم في فقه ، وعلمة في حلم</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وكسبأ</w:t>
      </w:r>
      <w:r>
        <w:rPr>
          <w:rStyle w:val="FootnoteAnchor"/>
          <w:rtl w:val="true"/>
        </w:rPr>
        <w:footnoteReference w:id="592"/>
      </w:r>
      <w:r>
        <w:rPr>
          <w:rFonts w:ascii="Amiri" w:hAnsi="Amiri" w:eastAsia="Amiri" w:cs="Amiri"/>
          <w:color w:val="111111"/>
          <w:sz w:val="28"/>
          <w:sz w:val="28"/>
          <w:szCs w:val="28"/>
          <w:rtl w:val="true"/>
          <w:lang w:bidi="ar-SA"/>
        </w:rPr>
        <w:t>في رفق ، وشفقة في نفقة ، وقصدأ</w:t>
      </w:r>
      <w:r>
        <w:rPr>
          <w:rStyle w:val="FootnoteAnchor"/>
          <w:rtl w:val="true"/>
        </w:rPr>
        <w:footnoteReference w:id="593"/>
      </w:r>
      <w:r>
        <w:rPr>
          <w:rFonts w:ascii="Amiri" w:hAnsi="Amiri" w:eastAsia="Amiri" w:cs="Amiri"/>
          <w:color w:val="111111"/>
          <w:sz w:val="28"/>
          <w:sz w:val="28"/>
          <w:szCs w:val="28"/>
          <w:rtl w:val="true"/>
          <w:lang w:bidi="ar-SA"/>
        </w:rPr>
        <w:t>في غنى ، وخشوعأ في عبادة ، وتحملا في فاقة ، وصبرة في شدة ، ورحمة للمجهود</w:t>
      </w:r>
      <w:r>
        <w:rPr>
          <w:rStyle w:val="FootnoteAnchor"/>
          <w:rtl w:val="true"/>
        </w:rPr>
        <w:footnoteReference w:id="594"/>
      </w:r>
      <w:r>
        <w:rPr>
          <w:rFonts w:ascii="Amiri" w:hAnsi="Amiri" w:eastAsia="Amiri" w:cs="Amiri"/>
          <w:color w:val="111111"/>
          <w:sz w:val="28"/>
          <w:sz w:val="28"/>
          <w:szCs w:val="28"/>
          <w:rtl w:val="true"/>
          <w:lang w:bidi="ar-SA"/>
        </w:rPr>
        <w:t>، وإعطاء في حق ، ورفقة في كسب ، و طلبا للحلال ، ونشاطا في الهدى ، وتحرجأ عن الطمع ، وبرأ في استقامة ، وإغماضة عند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يغره ثناء من جهله ، ولا يدع إحصاء ما قد عمله ، مستبطئأ لنفسه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 الأعمال الصالحة وهو على وجل ، يمسي وهمه الشكر ، ويصبح وشغله الذكر ، يبيت حذرة ، ويصبح فرحا ، حذرا لما حذر من الغفلة ، وفرحا لما أصاب من الفضل والرحمة ، إن استصعبت</w:t>
      </w:r>
      <w:r>
        <w:rPr>
          <w:rStyle w:val="FootnoteAnchor"/>
          <w:rtl w:val="true"/>
        </w:rPr>
        <w:footnoteReference w:id="595"/>
      </w:r>
      <w:r>
        <w:rPr>
          <w:rFonts w:ascii="Amiri" w:hAnsi="Amiri" w:eastAsia="Amiri" w:cs="Amiri"/>
          <w:color w:val="111111"/>
          <w:sz w:val="28"/>
          <w:sz w:val="28"/>
          <w:szCs w:val="28"/>
          <w:rtl w:val="true"/>
          <w:lang w:bidi="ar-SA"/>
        </w:rPr>
        <w:t>عليه نفسه فيما تكره لم يعطها سؤلها فيما إليه ضره وفرحه فيما يخلد ويطول ، وقرة عينه فيما لا يزول ، ورغبته فيما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 وزهادته فيما يفنى ، يمزج الحلم بالعلم ، ويمزج العلم بالعقل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تراه بعيد كسله ، دائمأ نشاطه ، قريبة أمله ، قليلا الله ، متوقعا أجله ، خاشعة قلبه ، ذاكرة ربه ، خائفا ذنبه ، قانع نفسه ، متغیب جهله ، سهلا أمره ، حريزاً</w:t>
      </w:r>
      <w:r>
        <w:rPr>
          <w:rStyle w:val="FootnoteAnchor"/>
          <w:rtl w:val="true"/>
        </w:rPr>
        <w:footnoteReference w:id="596"/>
      </w:r>
      <w:r>
        <w:rPr>
          <w:rFonts w:ascii="IRNazanin" w:hAnsi="IRNazanin" w:eastAsia="IRNazanin"/>
          <w:color w:val="111111"/>
          <w:sz w:val="28"/>
          <w:sz w:val="28"/>
          <w:szCs w:val="28"/>
          <w:rtl w:val="true"/>
          <w:lang w:bidi="fa-IR"/>
        </w:rPr>
        <w:t>دینه ، مينة شهوته ، کاظمأ غيظه ، صافي خلقه ، آمنا منه جاره ، ضعيفة كبره ، متينة صبره</w:t>
      </w:r>
      <w:r>
        <w:rPr>
          <w:rStyle w:val="FootnoteAnchor"/>
          <w:rtl w:val="true"/>
        </w:rPr>
        <w:footnoteReference w:id="597"/>
      </w:r>
      <w:r>
        <w:rPr>
          <w:rFonts w:ascii="Amiri" w:hAnsi="Amiri" w:eastAsia="Amiri" w:cs="Amiri"/>
          <w:color w:val="111111"/>
          <w:sz w:val="28"/>
          <w:sz w:val="28"/>
          <w:szCs w:val="28"/>
          <w:rtl w:val="true"/>
          <w:lang w:bidi="ar-SA"/>
        </w:rPr>
        <w:t>، كثير ذكره ، محكمة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يحدث بما يؤتمن عليه الأصدقاء ، ولا يكتم شهادته للأعداء، ولا يعمل شيئا من الحق ریاءة ، ولا يتركه حياء ، الخير منه مأمول ، والشر منه مأمون ، إن كان في الغافلين كتب من الذاکرین ، وإن كان في الذاکرین لم يكتب من الغافلين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يعفو عمن ظلمه، ويعطي من حرمه ، ويصل من قطعه، لا يعزب حلمه، ولا يعجل فيما يريبه ، ويصفح عما قد تبين له ، بعيدة جهله ، لينة قوله ، غائبة مكره</w:t>
      </w:r>
      <w:r>
        <w:rPr>
          <w:rStyle w:val="FootnoteAnchor"/>
          <w:rtl w:val="true"/>
        </w:rPr>
        <w:footnoteReference w:id="598"/>
      </w:r>
      <w:r>
        <w:rPr>
          <w:rFonts w:ascii="IRNazanin" w:hAnsi="IRNazanin" w:eastAsia="IRNazanin"/>
          <w:color w:val="111111"/>
          <w:sz w:val="28"/>
          <w:sz w:val="28"/>
          <w:szCs w:val="28"/>
          <w:rtl w:val="true"/>
          <w:lang w:bidi="fa-IR"/>
        </w:rPr>
        <w:t>،قريبة معروفة ، صادقأ قوله ، حسنأ فعله ، مقبلا خیره ، مدبراً شره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في الزلازل</w:t>
      </w:r>
      <w:r>
        <w:rPr>
          <w:rStyle w:val="FootnoteAnchor"/>
          <w:rtl w:val="true"/>
        </w:rPr>
        <w:footnoteReference w:id="599"/>
      </w:r>
      <w:r>
        <w:rPr>
          <w:rFonts w:ascii="Amiri" w:hAnsi="Amiri" w:eastAsia="Amiri" w:cs="Amiri"/>
          <w:color w:val="111111"/>
          <w:sz w:val="28"/>
          <w:sz w:val="28"/>
          <w:szCs w:val="28"/>
          <w:rtl w:val="true"/>
          <w:lang w:bidi="ar-SA"/>
        </w:rPr>
        <w:t>وقور ، وفي المكاره صبور ، وفي الرخاء شكور ، لا يحيف على من يبغض ، ولا يأثم في من يحب</w:t>
      </w:r>
      <w:r>
        <w:rPr>
          <w:rStyle w:val="FootnoteAnchor"/>
          <w:rtl w:val="true"/>
        </w:rPr>
        <w:footnoteReference w:id="600"/>
      </w:r>
      <w:r>
        <w:rPr>
          <w:rFonts w:ascii="IRNazanin" w:hAnsi="IRNazanin" w:eastAsia="IRNazanin"/>
          <w:color w:val="111111"/>
          <w:sz w:val="28"/>
          <w:sz w:val="28"/>
          <w:szCs w:val="28"/>
          <w:rtl w:val="true"/>
          <w:lang w:bidi="fa-IR"/>
        </w:rPr>
        <w:t xml:space="preserve">، لا يدعي ما ليس له ، ولا يجحد حقا هو عليه ، يعترف بالحق قبل أن يشهد عليه ، ولا يضيع ما استحفظ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ينسی ما ذكر</w:t>
      </w:r>
      <w:r>
        <w:rPr>
          <w:rFonts w:eastAsia="IRNazanin" w:cs="IRNazanin"/>
          <w:color w:val="111111"/>
          <w:sz w:val="28"/>
          <w:szCs w:val="28"/>
          <w:rtl w:val="true"/>
          <w:lang w:bidi="fa-IR"/>
        </w:rPr>
        <w:t>]</w:t>
      </w:r>
      <w:r>
        <w:rPr>
          <w:rStyle w:val="FootnoteAnchor"/>
          <w:rtl w:val="true"/>
        </w:rPr>
        <w:footnoteReference w:id="601"/>
      </w:r>
      <w:r>
        <w:rPr>
          <w:rFonts w:ascii="Amiri" w:hAnsi="Amiri" w:eastAsia="Amiri" w:cs="Amiri"/>
          <w:color w:val="111111"/>
          <w:sz w:val="28"/>
          <w:sz w:val="28"/>
          <w:szCs w:val="28"/>
          <w:rtl w:val="true"/>
          <w:lang w:bidi="ar-SA"/>
        </w:rPr>
        <w:t>، ولا ينابر بالألقاب ، ولا يبغي على أحد ، ولا يهتم بالحسد ، ولا يضر بالجار ، ولا يشمت بالمصائب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سريع إلى الصلوات</w:t>
      </w:r>
      <w:r>
        <w:rPr>
          <w:rStyle w:val="FootnoteAnchor"/>
          <w:rtl w:val="true"/>
        </w:rPr>
        <w:footnoteReference w:id="602"/>
      </w:r>
      <w:r>
        <w:rPr>
          <w:rFonts w:ascii="Amiri" w:hAnsi="Amiri" w:eastAsia="Amiri" w:cs="Amiri"/>
          <w:color w:val="111111"/>
          <w:sz w:val="28"/>
          <w:sz w:val="28"/>
          <w:szCs w:val="28"/>
          <w:rtl w:val="true"/>
          <w:lang w:bidi="ar-SA"/>
        </w:rPr>
        <w:t xml:space="preserve">، مؤة للأمانات ، بطيء عن المنكرات ، يأمر بالمعروف وينهى عن المنكر ، لا يدخل في الأمور بجهل ، ولا يخرج من الحق بعجز ، إن صمت لم يغمه صمته ، وإن نطق لم يقل خطأ ، وإن ضحك لم يعد صوته سمعه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قانع بالذي قدر له ، ولا يجمح</w:t>
      </w:r>
      <w:r>
        <w:rPr>
          <w:rStyle w:val="FootnoteAnchor"/>
          <w:rtl w:val="true"/>
        </w:rPr>
        <w:footnoteReference w:id="603"/>
      </w:r>
      <w:r>
        <w:rPr>
          <w:rFonts w:ascii="Amiri" w:hAnsi="Amiri" w:eastAsia="Amiri" w:cs="Amiri"/>
          <w:color w:val="111111"/>
          <w:sz w:val="28"/>
          <w:sz w:val="28"/>
          <w:szCs w:val="28"/>
          <w:rtl w:val="true"/>
          <w:lang w:bidi="ar-SA"/>
        </w:rPr>
        <w:t>به الغيظ ، ولا يغلبه الهوى ، ولا يقهره الشح، ولا يطمع فيما ليس له ، يخالط الناس ليعلم، ويصمت ليسلم، ويسأل ليفهم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ويبحث ليعلم</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لا ينصت</w:t>
      </w:r>
      <w:r>
        <w:rPr>
          <w:rStyle w:val="FootnoteAnchor"/>
          <w:rtl w:val="true"/>
        </w:rPr>
        <w:footnoteReference w:id="605"/>
      </w:r>
      <w:r>
        <w:rPr>
          <w:rFonts w:ascii="Amiri" w:hAnsi="Amiri" w:eastAsia="Amiri" w:cs="Amiri"/>
          <w:color w:val="111111"/>
          <w:sz w:val="28"/>
          <w:sz w:val="28"/>
          <w:szCs w:val="28"/>
          <w:rtl w:val="true"/>
          <w:lang w:bidi="ar-SA"/>
        </w:rPr>
        <w:t xml:space="preserve">ليعجب به ، ولا يتكلم ليفخر على من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بغي عليه صبر ، حتى يكون الله هو الذي ينتقم له ، نفسه منه في عناء ، والناس منه في راحة ، أتعب نفسه لآخرته ، وأراح الناس من نفسه</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بعده عمن تباعد عنه زهد</w:t>
      </w:r>
      <w:r>
        <w:rPr>
          <w:rStyle w:val="FootnoteAnchor"/>
          <w:rtl w:val="true"/>
        </w:rPr>
        <w:footnoteReference w:id="607"/>
      </w:r>
      <w:r>
        <w:rPr>
          <w:rFonts w:ascii="Amiri" w:hAnsi="Amiri" w:eastAsia="Amiri" w:cs="Amiri"/>
          <w:color w:val="111111"/>
          <w:sz w:val="28"/>
          <w:sz w:val="28"/>
          <w:szCs w:val="28"/>
          <w:rtl w:val="true"/>
          <w:lang w:bidi="ar-SA"/>
        </w:rPr>
        <w:t>و نزاهة ، ودنوه ممن</w:t>
      </w:r>
      <w:r>
        <w:rPr>
          <w:rStyle w:val="FootnoteAnchor"/>
          <w:rtl w:val="true"/>
        </w:rPr>
        <w:footnoteReference w:id="608"/>
      </w:r>
      <w:r>
        <w:rPr>
          <w:rFonts w:ascii="Amiri" w:hAnsi="Amiri" w:eastAsia="Amiri" w:cs="Amiri"/>
          <w:color w:val="111111"/>
          <w:sz w:val="28"/>
          <w:sz w:val="28"/>
          <w:szCs w:val="28"/>
          <w:rtl w:val="true"/>
          <w:lang w:bidi="ar-SA"/>
        </w:rPr>
        <w:t>دنا منه لين ورحمة ، فليس تباعده بكبر ولا عظمة ، ولا دنوه بخديعة ولا خلابه</w:t>
      </w:r>
      <w:r>
        <w:rPr>
          <w:rStyle w:val="FootnoteAnchor"/>
          <w:rtl w:val="true"/>
        </w:rPr>
        <w:footnoteReference w:id="609"/>
      </w:r>
      <w:r>
        <w:rPr>
          <w:rFonts w:ascii="Amiri" w:hAnsi="Amiri" w:eastAsia="Amiri" w:cs="Amiri"/>
          <w:color w:val="111111"/>
          <w:sz w:val="28"/>
          <w:sz w:val="28"/>
          <w:szCs w:val="28"/>
          <w:rtl w:val="true"/>
          <w:lang w:bidi="ar-SA"/>
        </w:rPr>
        <w:t>، بل يقتدي بمن كان قبله من أهل الخير ، وهو إمام لمن خلفه من أهل البر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فصعق همام صعقة كانت نفسه فيها ، فقال أمير المؤمنین علیه </w:t>
      </w:r>
      <w:bookmarkStart w:id="220" w:name="pg8799_78332"/>
    </w:p>
    <w:p>
      <w:pPr>
        <w:pStyle w:val="BookText"/>
        <w:rPr/>
      </w:pPr>
      <w:bookmarkEnd w:id="220"/>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أخافها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به فجهز وصلى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أنت يا أمير المؤمنين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 لكل أجلا لن يعدوه ، وسببة لا يجاوزه ، فمهلا لا تعد المثلها، فانما نفث على لسانك الشيطان </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221" w:name="__RefHeading___Toc3732937_653776707"/>
      <w:bookmarkStart w:id="222" w:name="_Toc76"/>
      <w:bookmarkEnd w:id="221"/>
      <w:r>
        <w:rPr>
          <w:rtl w:val="true"/>
        </w:rPr>
        <w:t>[</w:t>
      </w:r>
      <w:r>
        <w:rPr/>
        <w:t>36</w:t>
      </w:r>
      <w:r>
        <w:rPr>
          <w:rtl w:val="true"/>
        </w:rPr>
        <w:t xml:space="preserve">- </w:t>
      </w:r>
      <w:r>
        <w:rPr>
          <w:rtl w:val="true"/>
        </w:rPr>
        <w:t>الشيعي بين الغضب والرضا</w:t>
      </w:r>
      <w:r>
        <w:rPr>
          <w:rtl w:val="true"/>
        </w:rPr>
        <w:t>]</w:t>
      </w:r>
      <w:bookmarkEnd w:id="222"/>
    </w:p>
    <w:p>
      <w:pPr>
        <w:pStyle w:val="BookText"/>
        <w:rPr/>
      </w:pP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صفوان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المؤمن الذي إذا غضب لم يخرجه غضبه من حق ، والذي إذا رضى لم يدخله رضاه في باطل ، والذي إذا قدر لم يأخذ أكثر من ماله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p>
    <w:p>
      <w:pPr>
        <w:pStyle w:val="Heading3"/>
        <w:numPr>
          <w:ilvl w:val="2"/>
          <w:numId w:val="1"/>
        </w:numPr>
        <w:rPr/>
      </w:pPr>
      <w:bookmarkStart w:id="223" w:name="__RefHeading___Toc3732939_653776707"/>
      <w:bookmarkStart w:id="224" w:name="_Toc77"/>
      <w:bookmarkEnd w:id="223"/>
      <w:r>
        <w:rPr>
          <w:rtl w:val="true"/>
        </w:rPr>
        <w:t>[</w:t>
      </w:r>
      <w:r>
        <w:rPr/>
        <w:t>37</w:t>
      </w:r>
      <w:r>
        <w:rPr>
          <w:rtl w:val="true"/>
        </w:rPr>
        <w:t xml:space="preserve"> - </w:t>
      </w:r>
      <w:r>
        <w:rPr>
          <w:rtl w:val="true"/>
        </w:rPr>
        <w:t xml:space="preserve">التقوى في القلب </w:t>
      </w:r>
      <w:r>
        <w:rPr>
          <w:rtl w:val="true"/>
        </w:rPr>
        <w:t>]</w:t>
      </w:r>
      <w:bookmarkEnd w:id="22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عبد العزيز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bookmarkStart w:id="225" w:name="pg8799_78333"/>
    </w:p>
    <w:p>
      <w:pPr>
        <w:pStyle w:val="BookText"/>
        <w:rPr/>
      </w:pPr>
      <w:bookmarkEnd w:id="225"/>
      <w:r>
        <w:rPr>
          <w:rFonts w:ascii="IRNazanin" w:hAnsi="IRNazanin" w:eastAsia="IRNazanin"/>
          <w:color w:val="111111"/>
          <w:sz w:val="28"/>
          <w:sz w:val="28"/>
          <w:szCs w:val="28"/>
          <w:rtl w:val="true"/>
          <w:lang w:bidi="fa-IR"/>
        </w:rPr>
        <w:t xml:space="preserve">یا علی بن عبد العزيز ، لا يغرنك بكاؤهم ، فإن التقوى في القلب </w:t>
      </w:r>
      <w:r>
        <w:rPr>
          <w:rFonts w:eastAsia="IRNazanin" w:cs="IRNazanin"/>
          <w:color w:val="111111"/>
          <w:sz w:val="28"/>
          <w:szCs w:val="28"/>
          <w:rtl w:val="true"/>
          <w:lang w:bidi="fa-IR"/>
        </w:rPr>
        <w:t>.</w:t>
      </w:r>
      <w:r>
        <w:rPr>
          <w:rStyle w:val="FootnoteAnchor"/>
          <w:rtl w:val="true"/>
        </w:rPr>
        <w:footnoteReference w:id="613"/>
      </w:r>
    </w:p>
    <w:p>
      <w:pPr>
        <w:pStyle w:val="Heading3"/>
        <w:numPr>
          <w:ilvl w:val="2"/>
          <w:numId w:val="1"/>
        </w:numPr>
        <w:rPr/>
      </w:pPr>
      <w:bookmarkStart w:id="226" w:name="__RefHeading___Toc3732941_653776707"/>
      <w:bookmarkStart w:id="227" w:name="_Toc78"/>
      <w:bookmarkEnd w:id="226"/>
      <w:r>
        <w:rPr>
          <w:rtl w:val="true"/>
        </w:rPr>
        <w:t>[</w:t>
      </w:r>
      <w:r>
        <w:rPr/>
        <w:t>38</w:t>
      </w:r>
      <w:r>
        <w:rPr>
          <w:rtl w:val="true"/>
        </w:rPr>
        <w:t xml:space="preserve"> - </w:t>
      </w:r>
      <w:r>
        <w:rPr>
          <w:rtl w:val="true"/>
        </w:rPr>
        <w:t>من أوامر الأئمة كان للشيعة</w:t>
      </w:r>
      <w:r>
        <w:rPr>
          <w:rtl w:val="true"/>
        </w:rPr>
        <w:t>]</w:t>
      </w:r>
      <w:bookmarkEnd w:id="227"/>
    </w:p>
    <w:p>
      <w:pPr>
        <w:pStyle w:val="BookText"/>
        <w:rPr/>
      </w:pPr>
      <w:r>
        <w:rPr>
          <w:rFonts w:ascii="Amiri" w:hAnsi="Amiri" w:eastAsia="Amiri" w:cs="Amiri"/>
          <w:color w:val="111111"/>
          <w:sz w:val="28"/>
          <w:sz w:val="28"/>
          <w:szCs w:val="28"/>
          <w:rtl w:val="true"/>
          <w:lang w:bidi="ar-SA"/>
        </w:rPr>
        <w:t>حدثنا محمد بن موسى المتوكل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صیکم عباد الله بتقوى الله ، ولا تحملوا الناس على أكتافكم فتذلوا ، ان الله عز وجل يقول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حسناه</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مرضاهم ، واشهدوا جنائزهم ، واشهدوا لهم وعليهم ، وصلوا معهم في مساجدهم ، واقضوا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اشد على قوم يزعمون أنهم يأتمون بقوم ويأخذون بقولهم فيأمرونهم وينهونهم فلا يقبلون منهم ، ويذيعون حديثهم عند عدوهم ، فيأتي عدوهم إلينا فيقولون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يقولون ويروون كذا وكذا،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نتبرأ ممن يقول هذا ، فتقع عليهم البراءة </w:t>
      </w:r>
      <w:r>
        <w:rPr>
          <w:rStyle w:val="FootnoteAnchor"/>
          <w:rtl w:val="true"/>
        </w:rPr>
        <w:footnoteReference w:id="615"/>
      </w:r>
    </w:p>
    <w:p>
      <w:pPr>
        <w:pStyle w:val="Heading3"/>
        <w:numPr>
          <w:ilvl w:val="2"/>
          <w:numId w:val="1"/>
        </w:numPr>
        <w:rPr/>
      </w:pPr>
      <w:bookmarkStart w:id="228" w:name="__RefHeading___Toc3732943_653776707"/>
      <w:bookmarkStart w:id="229" w:name="_Toc79"/>
      <w:bookmarkEnd w:id="228"/>
      <w:r>
        <w:rPr>
          <w:rtl w:val="true"/>
        </w:rPr>
        <w:t>[</w:t>
      </w:r>
      <w:r>
        <w:rPr/>
        <w:t>39</w:t>
      </w:r>
      <w:r>
        <w:rPr>
          <w:rtl w:val="true"/>
        </w:rPr>
        <w:t xml:space="preserve"> - </w:t>
      </w:r>
      <w:r>
        <w:rPr>
          <w:rtl w:val="true"/>
        </w:rPr>
        <w:t>الشيعة وصدق الحديث واداء الأمانة</w:t>
      </w:r>
      <w:r>
        <w:rPr>
          <w:rtl w:val="true"/>
        </w:rPr>
        <w:t>]</w:t>
      </w:r>
      <w:bookmarkEnd w:id="22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الحسن بن أحمد بن الوليد رحمه الله ،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bookmarkStart w:id="230" w:name="pg8799_78335"/>
    </w:p>
    <w:p>
      <w:pPr>
        <w:pStyle w:val="BookText"/>
        <w:rPr/>
      </w:pPr>
      <w:bookmarkEnd w:id="230"/>
      <w:r>
        <w:rPr>
          <w:rFonts w:ascii="Amiri" w:hAnsi="Amiri" w:eastAsia="Amiri" w:cs="Amiri"/>
          <w:color w:val="111111"/>
          <w:sz w:val="28"/>
          <w:sz w:val="28"/>
          <w:szCs w:val="28"/>
          <w:rtl w:val="true"/>
          <w:lang w:bidi="ar-SA"/>
        </w:rPr>
        <w:t>الحسن الصفار، عن محمد بن الحسين بن أبي الخطاب ، باسناد يرفعه</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 xml:space="preserve">عن عبدالله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على أبي عبدالله عليه السلام بمنى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إنا قوم مجتازون ، لسنا نطيق هذا المجلس منك كلما أردناه ، فأوصنا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 وصدق الحديث ، وأداء الأمانة ، وحسن الصحبة لمن صحبكم ، وإفشاء السلام ، وإطعام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في مساجدهم ، وعودوا مرضاهم ، واتبعوا جنائزهم ، فان أبي حدثني أن شيعتنا أهل البيت كانوا خيار من كانوا منهم ، إن كان فقيه كان منهم ، وإن كان مؤذن كان منهم ، وإن كان إمام كان منهم ، وإن كان صاحب أمانة كان منهم، وإن كان صاحب وديعة كان منهم ، وكذلك كونوا ، أحببونا إلى الناس ولا تبغضونا إليهم</w:t>
      </w:r>
      <w:r>
        <w:rPr>
          <w:rFonts w:eastAsia="Amiri" w:cs="Amiri" w:ascii="Amiri" w:hAnsi="Amiri"/>
          <w:color w:val="111111"/>
          <w:sz w:val="28"/>
          <w:szCs w:val="28"/>
          <w:rtl w:val="true"/>
          <w:lang w:bidi="ar-SA"/>
        </w:rPr>
        <w:t xml:space="preserve">. </w:t>
      </w:r>
      <w:r>
        <w:rPr>
          <w:rStyle w:val="FootnoteAnchor"/>
          <w:rtl w:val="true"/>
        </w:rPr>
        <w:footnoteReference w:id="617"/>
      </w:r>
    </w:p>
    <w:p>
      <w:pPr>
        <w:pStyle w:val="Heading3"/>
        <w:numPr>
          <w:ilvl w:val="2"/>
          <w:numId w:val="1"/>
        </w:numPr>
        <w:rPr/>
      </w:pPr>
      <w:bookmarkStart w:id="231" w:name="__RefHeading___Toc3732945_653776707"/>
      <w:bookmarkStart w:id="232" w:name="_Toc80"/>
      <w:bookmarkEnd w:id="231"/>
      <w:r>
        <w:rPr>
          <w:rtl w:val="true"/>
        </w:rPr>
        <w:t>[</w:t>
      </w:r>
      <w:r>
        <w:rPr/>
        <w:t>40</w:t>
      </w:r>
      <w:r>
        <w:rPr>
          <w:rtl w:val="true"/>
        </w:rPr>
        <w:t xml:space="preserve">- </w:t>
      </w:r>
      <w:r>
        <w:rPr>
          <w:rtl w:val="true"/>
        </w:rPr>
        <w:t xml:space="preserve">الشيعة يعرفون بعبادتهم والسمت في الوجوه </w:t>
      </w:r>
      <w:r>
        <w:rPr>
          <w:rtl w:val="true"/>
        </w:rPr>
        <w:t>]</w:t>
      </w:r>
      <w:bookmarkEnd w:id="232"/>
    </w:p>
    <w:p>
      <w:pPr>
        <w:pStyle w:val="BookText"/>
        <w:rPr/>
      </w:pP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إسماعيل بن مهران ، عن حمران بن أعين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قاعدة في بيته إذ قرع قوم عليه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انظري من بالباب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شيعتك ، فوثب عجلانا</w:t>
      </w:r>
      <w:r>
        <w:rPr>
          <w:rStyle w:val="FootnoteAnchor"/>
          <w:rtl w:val="true"/>
        </w:rPr>
        <w:footnoteReference w:id="618"/>
      </w:r>
      <w:r>
        <w:rPr>
          <w:rFonts w:ascii="Amiri" w:hAnsi="Amiri" w:eastAsia="Amiri" w:cs="Amiri"/>
          <w:color w:val="111111"/>
          <w:sz w:val="28"/>
          <w:sz w:val="28"/>
          <w:szCs w:val="28"/>
          <w:rtl w:val="true"/>
          <w:lang w:bidi="ar-SA"/>
        </w:rPr>
        <w:t>حتى كاد أن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 فلما فتح الباب ، ونظر إليهم ، رجع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فأين السمت في الوجوه ؟ </w:t>
      </w:r>
      <w:bookmarkStart w:id="233" w:name="pg8799_78337"/>
    </w:p>
    <w:p>
      <w:pPr>
        <w:pStyle w:val="BookText"/>
        <w:rPr/>
      </w:pPr>
      <w:bookmarkEnd w:id="233"/>
      <w:r>
        <w:rPr>
          <w:rFonts w:ascii="IRNazanin" w:hAnsi="IRNazanin" w:eastAsia="IRNazanin"/>
          <w:color w:val="111111"/>
          <w:sz w:val="28"/>
          <w:sz w:val="28"/>
          <w:szCs w:val="28"/>
          <w:rtl w:val="true"/>
          <w:lang w:bidi="fa-IR"/>
        </w:rPr>
        <w:t>أين أثر العبادة ؟ أين سيماء السجود ؟ إنما شیعتنا يعرفون بعبادتهم وشعثهم ، قد فرحت العبادة منهم الاناف</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المساجد المستحبة ، أو لكثرة 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ودثرت الجباه والمساجد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خمص البطون ، ذبل الشفاه ، قد هيجت العبادة وجوههم ، وأخلق سهر الليالي وقطع الهواجر جثثهم ، المسبحون إذا سكت الناس ، والمصلون إذا نام الناس ، والمحزونون إذا فرح الناس ، يعرفون بالزهد ، كلامهم الرحمة ، وتشاغلهم بالجنة </w:t>
      </w:r>
      <w:r>
        <w:rPr>
          <w:rFonts w:eastAsia="Amiri" w:cs="Amiri" w:ascii="Amiri" w:hAnsi="Amiri"/>
          <w:color w:val="111111"/>
          <w:sz w:val="28"/>
          <w:szCs w:val="28"/>
          <w:rtl w:val="true"/>
          <w:lang w:bidi="ar-SA"/>
        </w:rPr>
        <w:t>.</w:t>
      </w:r>
      <w:r>
        <w:rPr>
          <w:rStyle w:val="FootnoteAnchor"/>
          <w:rtl w:val="true"/>
        </w:rPr>
        <w:footnoteReference w:id="620"/>
      </w:r>
    </w:p>
    <w:p>
      <w:pPr>
        <w:pStyle w:val="Heading3"/>
        <w:numPr>
          <w:ilvl w:val="2"/>
          <w:numId w:val="1"/>
        </w:numPr>
        <w:rPr/>
      </w:pPr>
      <w:bookmarkStart w:id="234" w:name="__RefHeading___Toc3732947_653776707"/>
      <w:bookmarkStart w:id="235" w:name="_Toc81"/>
      <w:bookmarkEnd w:id="234"/>
      <w:r>
        <w:rPr>
          <w:rtl w:val="true"/>
        </w:rPr>
        <w:t>[</w:t>
      </w:r>
      <w:r>
        <w:rPr/>
        <w:t>41</w:t>
      </w:r>
      <w:r>
        <w:rPr>
          <w:rtl w:val="true"/>
        </w:rPr>
        <w:t xml:space="preserve">- </w:t>
      </w:r>
      <w:r>
        <w:rPr>
          <w:rtl w:val="true"/>
        </w:rPr>
        <w:t>الشيعة والبراءة من الجبت والطاغوت</w:t>
      </w:r>
      <w:r>
        <w:rPr>
          <w:rtl w:val="true"/>
        </w:rPr>
        <w:t>]</w:t>
      </w:r>
      <w:bookmarkEnd w:id="235"/>
    </w:p>
    <w:p>
      <w:pPr>
        <w:pStyle w:val="BookText"/>
        <w:rPr/>
      </w:pPr>
      <w:r>
        <w:rPr>
          <w:rFonts w:ascii="Amiri" w:hAnsi="Amiri" w:eastAsia="Amiri" w:cs="Amiri"/>
          <w:color w:val="111111"/>
          <w:sz w:val="28"/>
          <w:sz w:val="28"/>
          <w:szCs w:val="28"/>
          <w:rtl w:val="true"/>
          <w:lang w:bidi="ar-SA"/>
        </w:rPr>
        <w:t>حدثنا علي بن أحمد بن عبدالله ، عن أبيه</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في طريقه إلى محمد بن مسلم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جده أحمد بن أبي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البرقي ، عن أبيه ، عن عمرو بن شمر ، عن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عبدالله هو عبدالله بن الوليد النخعي الذي يروي عنه عمرو بن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اقر بسبعة</w:t>
      </w:r>
      <w:r>
        <w:rPr>
          <w:rStyle w:val="FootnoteAnchor"/>
          <w:rtl w:val="true"/>
        </w:rPr>
        <w:footnoteReference w:id="622"/>
      </w:r>
      <w:r>
        <w:rPr>
          <w:rFonts w:ascii="Amiri" w:hAnsi="Amiri" w:eastAsia="Amiri" w:cs="Amiri"/>
          <w:color w:val="111111"/>
          <w:sz w:val="28"/>
          <w:sz w:val="28"/>
          <w:szCs w:val="28"/>
          <w:rtl w:val="true"/>
          <w:lang w:bidi="ar-SA"/>
        </w:rPr>
        <w:t xml:space="preserve">أشياء فهو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الجبت والطاغوت</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والجبت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الصنم وكل ما يعبد من دون الله و بطاع من غير أذن الله ، والطاغوت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متعد ، و يعبر عنه في لغة العصر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الديكتاتور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رأس الضلال الصارف عن طريق الخير والبراءة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عن طاعتهما والقيام لاعدامهما ، وفي قبال ذلك الإقرار بأن الولاية والحكومة ليست إلا لأولياء الله وخلفائه ، ولمن جعلهم الله خلفاءه على الناس ، وهم أئمة أهل البيت علي وأولهم أمير المؤمنين علي ابن أبي طالب ع وآخرهم صاحب الزمان الحجة بن الحسن عجل الله فرجه الشریف</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والإقرار بالولاية ، والايمان بالرجعة</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قال السيد المرتضى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تذهب الشيعة الإمامية إليه أن الله تعالى يعيد عند ظهور امام</w:t>
      </w:r>
    </w:p>
    <w:p>
      <w:pPr>
        <w:pStyle w:val="BookText"/>
        <w:rPr/>
      </w:pPr>
      <w:r>
        <w:rPr>
          <w:rFonts w:ascii="IRNazanin" w:hAnsi="IRNazanin" w:eastAsia="IRNazanin"/>
          <w:color w:val="111111"/>
          <w:sz w:val="28"/>
          <w:sz w:val="28"/>
          <w:szCs w:val="28"/>
          <w:rtl w:val="true"/>
          <w:lang w:bidi="fa-IR"/>
        </w:rPr>
        <w:t>الزمان المهدي علا قوما ممن كان قد تقدم موته من شیعته ليفوزوا بثواب نصرته ومعونته و مشاهدة</w:t>
      </w:r>
    </w:p>
    <w:p>
      <w:pPr>
        <w:pStyle w:val="BookText"/>
        <w:rPr/>
      </w:pPr>
      <w:r>
        <w:rPr>
          <w:rFonts w:ascii="IRNazanin" w:hAnsi="IRNazanin" w:eastAsia="IRNazanin"/>
          <w:color w:val="111111"/>
          <w:sz w:val="28"/>
          <w:sz w:val="28"/>
          <w:szCs w:val="28"/>
          <w:rtl w:val="true"/>
          <w:lang w:bidi="fa-IR"/>
        </w:rPr>
        <w:t>دولته ، ويعيد أيضأ قوما من أعدائه لينتقم منهم فیلتذوا بما يشاهدون من ظهور الحق ، وعلو كلمة</w:t>
      </w:r>
    </w:p>
    <w:p>
      <w:pPr>
        <w:pStyle w:val="BookText"/>
        <w:rPr/>
      </w:pPr>
      <w:r>
        <w:rPr>
          <w:rFonts w:ascii="Amiri" w:hAnsi="Amiri" w:eastAsia="Amiri" w:cs="Amiri"/>
          <w:color w:val="111111"/>
          <w:sz w:val="28"/>
          <w:sz w:val="28"/>
          <w:szCs w:val="28"/>
          <w:rtl w:val="true"/>
          <w:lang w:bidi="ar-SA"/>
        </w:rPr>
        <w:t>أهله ، والدلالة على صحة هذا المذهب ، أن الذي ذهبوا إليه مما لا شبهة على عاقل في أنه مقدور لله</w:t>
      </w:r>
    </w:p>
    <w:p>
      <w:pPr>
        <w:pStyle w:val="BookText"/>
        <w:rPr/>
      </w:pPr>
      <w:r>
        <w:rPr>
          <w:rFonts w:ascii="IRNazanin" w:hAnsi="IRNazanin" w:eastAsia="IRNazanin"/>
          <w:color w:val="111111"/>
          <w:sz w:val="28"/>
          <w:sz w:val="28"/>
          <w:szCs w:val="28"/>
          <w:rtl w:val="true"/>
          <w:lang w:bidi="fa-IR"/>
        </w:rPr>
        <w:t>تعالی غیر مستحيل في نفسه ، فإنا نرى كثيرة من مخالفينا ينكرون الرجعة إنكار من يراها مستحيلة</w:t>
      </w:r>
    </w:p>
    <w:p>
      <w:pPr>
        <w:pStyle w:val="BookText"/>
        <w:rPr/>
      </w:pPr>
      <w:r>
        <w:rPr>
          <w:rFonts w:ascii="IRNazanin" w:hAnsi="IRNazanin" w:eastAsia="IRNazanin"/>
          <w:color w:val="111111"/>
          <w:sz w:val="28"/>
          <w:sz w:val="28"/>
          <w:szCs w:val="28"/>
          <w:rtl w:val="true"/>
          <w:lang w:bidi="fa-IR"/>
        </w:rPr>
        <w:t>غیر مقدورة ، وإذا ثبت جواز الرجعة ودخولها تحت المقدور فالطريق إلى إثباتها إجماع الإمامية على</w:t>
      </w:r>
    </w:p>
    <w:p>
      <w:pPr>
        <w:pStyle w:val="BookText"/>
        <w:rPr/>
      </w:pPr>
      <w:r>
        <w:rPr>
          <w:rFonts w:ascii="Amiri" w:hAnsi="Amiri" w:eastAsia="Amiri" w:cs="Amiri"/>
          <w:color w:val="111111"/>
          <w:sz w:val="28"/>
          <w:sz w:val="28"/>
          <w:szCs w:val="28"/>
          <w:rtl w:val="true"/>
          <w:lang w:bidi="ar-SA"/>
        </w:rPr>
        <w:t>وقوعها ، فانهم لا يختلفون في ذلك ، وإجماعهم قد بينا في مواضع من كتبنا أنه حجة لدخول قول</w:t>
      </w:r>
    </w:p>
    <w:p>
      <w:pPr>
        <w:pStyle w:val="BookText"/>
        <w:rPr/>
      </w:pPr>
      <w:r>
        <w:rPr>
          <w:rFonts w:ascii="Amiri" w:hAnsi="Amiri" w:eastAsia="Amiri" w:cs="Amiri"/>
          <w:color w:val="111111"/>
          <w:sz w:val="28"/>
          <w:sz w:val="28"/>
          <w:szCs w:val="28"/>
          <w:rtl w:val="true"/>
          <w:lang w:bidi="ar-SA"/>
        </w:rPr>
        <w:t>الإمام لا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تظافرت الأخبار عن أئمة الهدی من آل محمد الله في أن الله</w:t>
      </w:r>
    </w:p>
    <w:p>
      <w:pPr>
        <w:pStyle w:val="BookText"/>
        <w:rPr/>
      </w:pPr>
      <w:r>
        <w:rPr>
          <w:rFonts w:ascii="IRNazanin" w:hAnsi="IRNazanin" w:eastAsia="IRNazanin"/>
          <w:color w:val="111111"/>
          <w:sz w:val="28"/>
          <w:sz w:val="28"/>
          <w:szCs w:val="28"/>
          <w:rtl w:val="true"/>
          <w:lang w:bidi="fa-IR"/>
        </w:rPr>
        <w:t>تعالی سيعيد عند قيام المهدي قومأ ممن تقدم موتهم من أوليائه وشیعته ليفوزوا بثواب نصرته</w:t>
      </w:r>
    </w:p>
    <w:p>
      <w:pPr>
        <w:pStyle w:val="BookText"/>
        <w:rPr/>
      </w:pPr>
      <w:r>
        <w:rPr>
          <w:rFonts w:ascii="Amiri" w:hAnsi="Amiri" w:eastAsia="Amiri" w:cs="Amiri"/>
          <w:color w:val="111111"/>
          <w:sz w:val="28"/>
          <w:sz w:val="28"/>
          <w:szCs w:val="28"/>
          <w:rtl w:val="true"/>
          <w:lang w:bidi="ar-SA"/>
        </w:rPr>
        <w:t>ومعونته ، ويبتهجوا بظهور دولته ، ويعيد أيضأ قوما من أعدائه لينتقم منهم وينالوا بعض ما يستحقونه</w:t>
      </w:r>
    </w:p>
    <w:p>
      <w:pPr>
        <w:pStyle w:val="BookText"/>
        <w:rPr/>
      </w:pPr>
      <w:r>
        <w:rPr>
          <w:rFonts w:ascii="Amiri" w:hAnsi="Amiri" w:eastAsia="Amiri" w:cs="Amiri"/>
          <w:color w:val="111111"/>
          <w:sz w:val="28"/>
          <w:sz w:val="28"/>
          <w:szCs w:val="28"/>
          <w:rtl w:val="true"/>
          <w:lang w:bidi="ar-SA"/>
        </w:rPr>
        <w:t>من العذاب في القتل على أيدي شيعته والذل والخزي بما يشاهدون من علو كلمته ، ولا يشك عاقل أن</w:t>
      </w:r>
    </w:p>
    <w:p>
      <w:pPr>
        <w:pStyle w:val="BookText"/>
        <w:rPr/>
      </w:pPr>
      <w:r>
        <w:rPr>
          <w:rFonts w:ascii="IRNazanin" w:hAnsi="IRNazanin" w:eastAsia="IRNazanin"/>
          <w:color w:val="111111"/>
          <w:sz w:val="28"/>
          <w:sz w:val="28"/>
          <w:szCs w:val="28"/>
          <w:rtl w:val="true"/>
          <w:lang w:bidi="fa-IR"/>
        </w:rPr>
        <w:t>هذا مقدور الله تعالی غیر مستحيل في نفسه وقد فعل الله ذلك في الأمم الخالية ، ونطق القرآن بذلك في</w:t>
      </w:r>
    </w:p>
    <w:p>
      <w:pPr>
        <w:pStyle w:val="BookText"/>
        <w:rPr/>
      </w:pPr>
      <w:r>
        <w:rPr>
          <w:rFonts w:ascii="IRNazanin" w:hAnsi="IRNazanin" w:eastAsia="IRNazanin"/>
          <w:color w:val="111111"/>
          <w:sz w:val="28"/>
          <w:sz w:val="28"/>
          <w:szCs w:val="28"/>
          <w:rtl w:val="true"/>
          <w:lang w:bidi="fa-IR"/>
        </w:rPr>
        <w:t xml:space="preserve">عدة مواضع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عزير وغيره على ما فسرناه في موضعه ، وصح عن النبي الله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w:t>
      </w:r>
    </w:p>
    <w:p>
      <w:pPr>
        <w:pStyle w:val="BookText"/>
        <w:rPr/>
      </w:pPr>
      <w:r>
        <w:rPr>
          <w:rFonts w:ascii="Amiri" w:hAnsi="Amiri" w:eastAsia="Amiri" w:cs="Amiri"/>
          <w:color w:val="111111"/>
          <w:sz w:val="28"/>
          <w:sz w:val="28"/>
          <w:szCs w:val="28"/>
          <w:rtl w:val="true"/>
          <w:lang w:bidi="ar-SA"/>
        </w:rPr>
        <w:t>في أمتي كل ما كان في بني إسرائيل حذوا النعل بالنعل والقذة بالقذة حتى لو أن أحدهم دخل جحر</w:t>
      </w:r>
    </w:p>
    <w:p>
      <w:pPr>
        <w:pStyle w:val="BookText"/>
        <w:rPr/>
      </w:pPr>
      <w:r>
        <w:rPr>
          <w:rFonts w:ascii="Amiri" w:hAnsi="Amiri" w:eastAsia="Amiri" w:cs="Amiri"/>
          <w:color w:val="111111"/>
          <w:sz w:val="28"/>
          <w:sz w:val="28"/>
          <w:szCs w:val="28"/>
          <w:rtl w:val="true"/>
          <w:lang w:bidi="ar-SA"/>
        </w:rPr>
        <w:t xml:space="preserve">ضب لدخلتموه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جماعة من الإمامية تأولوا ما ورد من الأخبار في الرجعة على رجوع الدولة</w:t>
      </w:r>
    </w:p>
    <w:p>
      <w:pPr>
        <w:pStyle w:val="BookText"/>
        <w:rPr/>
      </w:pPr>
      <w:r>
        <w:rPr>
          <w:rFonts w:ascii="Amiri" w:hAnsi="Amiri" w:eastAsia="Amiri" w:cs="Amiri"/>
          <w:color w:val="111111"/>
          <w:sz w:val="28"/>
          <w:sz w:val="28"/>
          <w:szCs w:val="28"/>
          <w:rtl w:val="true"/>
          <w:lang w:bidi="ar-SA"/>
        </w:rPr>
        <w:t>والأمر والنهي دون رجوع الأشخاص وإحياء الأموات ، وأولوا الأخبار الواردة في ذلك لما ظنوا أن</w:t>
      </w:r>
    </w:p>
    <w:p>
      <w:pPr>
        <w:pStyle w:val="BookText"/>
        <w:rPr/>
      </w:pPr>
      <w:r>
        <w:rPr>
          <w:rFonts w:ascii="Amiri" w:hAnsi="Amiri" w:eastAsia="Amiri" w:cs="Amiri"/>
          <w:color w:val="111111"/>
          <w:sz w:val="28"/>
          <w:sz w:val="28"/>
          <w:szCs w:val="28"/>
          <w:rtl w:val="true"/>
          <w:lang w:bidi="ar-SA"/>
        </w:rPr>
        <w:t>الرجعة تنافي التكليف ، وليس كذلك لأنه ليس فيها ما يلجيء إلى فعل الواجب ، والامتناع من القبيح</w:t>
      </w:r>
    </w:p>
    <w:p>
      <w:pPr>
        <w:pStyle w:val="BookText"/>
        <w:rPr/>
      </w:pPr>
      <w:r>
        <w:rPr>
          <w:rFonts w:ascii="Amiri" w:hAnsi="Amiri" w:eastAsia="Amiri" w:cs="Amiri"/>
          <w:color w:val="111111"/>
          <w:sz w:val="28"/>
          <w:sz w:val="28"/>
          <w:szCs w:val="28"/>
          <w:rtl w:val="true"/>
          <w:lang w:bidi="ar-SA"/>
        </w:rPr>
        <w:t>والتكليف يصح معها كما يصح مع ظهور المعجزات الباهرة والآيات القاهرة كفلق البحر ، وقلب العصا ثعبانا ، وما أشبه ذلك ، ولأن الرجعة لم تثبت بظواهر الأخبار المنقولة فيتطرق التأويل عليها ، وإنما</w:t>
      </w:r>
    </w:p>
    <w:p>
      <w:pPr>
        <w:pStyle w:val="BookText"/>
        <w:rPr/>
      </w:pPr>
      <w:r>
        <w:rPr>
          <w:rFonts w:ascii="Amiri" w:hAnsi="Amiri" w:eastAsia="Amiri" w:cs="Amiri"/>
          <w:color w:val="111111"/>
          <w:sz w:val="28"/>
          <w:sz w:val="28"/>
          <w:szCs w:val="28"/>
          <w:rtl w:val="true"/>
          <w:lang w:bidi="ar-SA"/>
        </w:rPr>
        <w:t xml:space="preserve">المعول في ذلك على إجماع الشيعة الإمامية ، وإن كانت الأخبار تعضده وتؤيده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p>
    <w:p>
      <w:pPr>
        <w:pStyle w:val="BookText"/>
        <w:rPr/>
      </w:pP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أخي ، إني لا أظنك ترتاب بعد ما مهدت وأوضحت لك في القول</w:t>
      </w:r>
    </w:p>
    <w:p>
      <w:pPr>
        <w:pStyle w:val="BookText"/>
        <w:rPr/>
      </w:pPr>
      <w:r>
        <w:rPr>
          <w:rFonts w:ascii="Amiri" w:hAnsi="Amiri" w:eastAsia="Amiri" w:cs="Amiri"/>
          <w:color w:val="111111"/>
          <w:sz w:val="28"/>
          <w:sz w:val="28"/>
          <w:szCs w:val="28"/>
          <w:rtl w:val="true"/>
          <w:lang w:bidi="ar-SA"/>
        </w:rPr>
        <w:t>بالرجعة التي أجمعت الشيعة عليها في جميع الأعمار ، واشتهرت بينهم كالشمس في رابعة النهار ،</w:t>
      </w:r>
    </w:p>
    <w:p>
      <w:pPr>
        <w:pStyle w:val="BookText"/>
        <w:rPr/>
      </w:pPr>
      <w:r>
        <w:rPr>
          <w:rFonts w:ascii="Amiri" w:hAnsi="Amiri" w:eastAsia="Amiri" w:cs="Amiri"/>
          <w:color w:val="111111"/>
          <w:sz w:val="28"/>
          <w:sz w:val="28"/>
          <w:szCs w:val="28"/>
          <w:rtl w:val="true"/>
          <w:lang w:bidi="ar-SA"/>
        </w:rPr>
        <w:t>حتى نظموها في أشعارهم ، واحتجوا بها على المخالفين في جميع أمصارهم ، وشع المخالفون عليهم</w:t>
      </w:r>
    </w:p>
    <w:p>
      <w:pPr>
        <w:pStyle w:val="BookText"/>
        <w:rPr/>
      </w:pPr>
      <w:r>
        <w:rPr>
          <w:rFonts w:ascii="Amiri" w:hAnsi="Amiri" w:eastAsia="Amiri" w:cs="Amiri"/>
          <w:color w:val="111111"/>
          <w:sz w:val="28"/>
          <w:sz w:val="28"/>
          <w:szCs w:val="28"/>
          <w:rtl w:val="true"/>
          <w:lang w:bidi="ar-SA"/>
        </w:rPr>
        <w:t>في ذلك ، وأثبتوه في كتبهم وأسفارهم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 وقد</w:t>
      </w:r>
    </w:p>
    <w:p>
      <w:pPr>
        <w:pStyle w:val="BookText"/>
        <w:rPr/>
      </w:pPr>
      <w:r>
        <w:rPr>
          <w:rFonts w:ascii="Amiri" w:hAnsi="Amiri" w:eastAsia="Amiri" w:cs="Amiri"/>
          <w:color w:val="111111"/>
          <w:sz w:val="28"/>
          <w:sz w:val="28"/>
          <w:szCs w:val="28"/>
          <w:rtl w:val="true"/>
          <w:lang w:bidi="ar-SA"/>
        </w:rPr>
        <w:t xml:space="preserve">متر كلام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121/51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أوضح مذهب الإمامية في ذلك ولولا مخافة</w:t>
      </w:r>
    </w:p>
    <w:p>
      <w:pPr>
        <w:pStyle w:val="BookText"/>
        <w:rPr/>
      </w:pPr>
      <w:r>
        <w:rPr>
          <w:rFonts w:ascii="Amiri" w:hAnsi="Amiri" w:eastAsia="Amiri" w:cs="Amiri"/>
          <w:color w:val="111111"/>
          <w:sz w:val="28"/>
          <w:sz w:val="28"/>
          <w:szCs w:val="28"/>
          <w:rtl w:val="true"/>
          <w:lang w:bidi="ar-SA"/>
        </w:rPr>
        <w:t>التطويل من غير طائل لأوردت كثيرة من كلماتهم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يشك مؤمن بحقية الأئمة الأطهار عل فيما تواتر عنهم في قريب من مائتي حدیث صریح،</w:t>
      </w:r>
    </w:p>
    <w:p>
      <w:pPr>
        <w:pStyle w:val="BookText"/>
        <w:rPr/>
      </w:pPr>
      <w:r>
        <w:rPr>
          <w:rFonts w:ascii="IRNazanin" w:hAnsi="IRNazanin" w:eastAsia="IRNazanin"/>
          <w:color w:val="111111"/>
          <w:sz w:val="28"/>
          <w:sz w:val="28"/>
          <w:szCs w:val="28"/>
          <w:rtl w:val="true"/>
          <w:lang w:bidi="fa-IR"/>
        </w:rPr>
        <w:t>رواها نیف وأربعون من الثقات العظام، والعلماء الأعلام ، في أزيد من خمسين من مؤلفاتهم کثقة</w:t>
      </w:r>
    </w:p>
    <w:p>
      <w:pPr>
        <w:pStyle w:val="BookText"/>
        <w:rPr/>
      </w:pPr>
      <w:r>
        <w:rPr>
          <w:rFonts w:ascii="IRNazanin" w:hAnsi="IRNazanin" w:eastAsia="IRNazanin"/>
          <w:color w:val="111111"/>
          <w:sz w:val="28"/>
          <w:sz w:val="28"/>
          <w:szCs w:val="28"/>
          <w:rtl w:val="true"/>
          <w:lang w:bidi="fa-IR"/>
        </w:rPr>
        <w:t>الاسلام الكليني ، والصدوق محمد بن بابویه ، والشيخ أبي جعفر الطوسي ، والسيد المرتضی ،</w:t>
      </w:r>
    </w:p>
    <w:p>
      <w:pPr>
        <w:pStyle w:val="BookText"/>
        <w:rPr/>
      </w:pPr>
      <w:r>
        <w:rPr>
          <w:rFonts w:ascii="Amiri" w:hAnsi="Amiri" w:eastAsia="Amiri" w:cs="Amiri"/>
          <w:color w:val="111111"/>
          <w:sz w:val="28"/>
          <w:sz w:val="28"/>
          <w:szCs w:val="28"/>
          <w:rtl w:val="true"/>
          <w:lang w:bidi="ar-SA"/>
        </w:rPr>
        <w:t>والنجاشي ، والكشي ، والعياشي ، وعلي بن إبراهيم، وسليم الهلالي ، والشيخ المفيد ، والكراجكسي ،</w:t>
      </w:r>
    </w:p>
    <w:p>
      <w:pPr>
        <w:pStyle w:val="BookText"/>
        <w:rPr/>
      </w:pPr>
      <w:r>
        <w:rPr>
          <w:rFonts w:ascii="Amiri" w:hAnsi="Amiri" w:eastAsia="Amiri" w:cs="Amiri"/>
          <w:color w:val="111111"/>
          <w:sz w:val="28"/>
          <w:sz w:val="28"/>
          <w:szCs w:val="28"/>
          <w:rtl w:val="true"/>
          <w:lang w:bidi="ar-SA"/>
        </w:rPr>
        <w:t>والنعماني ، والصفار، وسعد بن عبدالله ، وابن قولويه ، وعلي بن عبد الحميد ، والسيد علي بن طاووس ،</w:t>
      </w:r>
    </w:p>
    <w:p>
      <w:pPr>
        <w:pStyle w:val="BookText"/>
        <w:rPr/>
      </w:pPr>
      <w:r>
        <w:rPr>
          <w:rFonts w:ascii="IRNazanin" w:hAnsi="IRNazanin" w:eastAsia="IRNazanin"/>
          <w:color w:val="111111"/>
          <w:sz w:val="28"/>
          <w:sz w:val="28"/>
          <w:szCs w:val="28"/>
          <w:rtl w:val="true"/>
          <w:lang w:bidi="fa-IR"/>
        </w:rPr>
        <w:t>وولده صاحب كتاب زوائد الفوائد ، ومحمد بن علي بن إبراهيم ، وفرات بن إبراهيم ، ومؤلف کتاب</w:t>
      </w:r>
    </w:p>
    <w:p>
      <w:pPr>
        <w:pStyle w:val="BookText"/>
        <w:rPr/>
      </w:pPr>
      <w:r>
        <w:rPr>
          <w:rFonts w:ascii="Amiri" w:hAnsi="Amiri" w:eastAsia="Amiri" w:cs="Amiri"/>
          <w:color w:val="111111"/>
          <w:sz w:val="28"/>
          <w:sz w:val="28"/>
          <w:szCs w:val="28"/>
          <w:rtl w:val="true"/>
          <w:lang w:bidi="ar-SA"/>
        </w:rPr>
        <w:t>التنزيل والتحريف ، وأبي الفضل الطيري ، وإبراهيم بن محمد الثقفي ، ومحمد بن العباس بن مروان ،</w:t>
      </w:r>
    </w:p>
    <w:p>
      <w:pPr>
        <w:pStyle w:val="BookText"/>
        <w:rPr/>
      </w:pPr>
      <w:r>
        <w:rPr>
          <w:rFonts w:ascii="Amiri" w:hAnsi="Amiri" w:eastAsia="Amiri" w:cs="Amiri"/>
          <w:color w:val="111111"/>
          <w:sz w:val="28"/>
          <w:sz w:val="28"/>
          <w:szCs w:val="28"/>
          <w:rtl w:val="true"/>
          <w:lang w:bidi="ar-SA"/>
        </w:rPr>
        <w:t>والبرقي ، وابن شهرآشوب ، والحسن بن سليمان ، والقطب الراوندي ، والعلامة الحلي ، والسيد بهاء</w:t>
      </w:r>
    </w:p>
    <w:p>
      <w:pPr>
        <w:pStyle w:val="BookText"/>
        <w:rPr/>
      </w:pPr>
      <w:r>
        <w:rPr>
          <w:rFonts w:ascii="Amiri" w:hAnsi="Amiri" w:eastAsia="Amiri" w:cs="Amiri"/>
          <w:color w:val="111111"/>
          <w:sz w:val="28"/>
          <w:sz w:val="28"/>
          <w:szCs w:val="28"/>
          <w:rtl w:val="true"/>
          <w:lang w:bidi="ar-SA"/>
        </w:rPr>
        <w:t>الدين بن علي بن عبد الكريم ، وأحمد بن داود بن سعيد ، والحسن بن علي بن أبي حمزة ، والفضل بن</w:t>
      </w:r>
    </w:p>
    <w:p>
      <w:pPr>
        <w:pStyle w:val="BookText"/>
        <w:rPr/>
      </w:pPr>
      <w:r>
        <w:rPr>
          <w:rFonts w:ascii="Amiri" w:hAnsi="Amiri" w:eastAsia="Amiri" w:cs="Amiri"/>
          <w:color w:val="111111"/>
          <w:sz w:val="28"/>
          <w:sz w:val="28"/>
          <w:szCs w:val="28"/>
          <w:rtl w:val="true"/>
          <w:lang w:bidi="ar-SA"/>
        </w:rPr>
        <w:t>شاذان ، والشيخ الشهيد محمد بن مكي ، والحسين بن حمدان ، والحسن بن محمد بن جمهور العتي</w:t>
      </w:r>
    </w:p>
    <w:p>
      <w:pPr>
        <w:pStyle w:val="BookText"/>
        <w:rPr/>
      </w:pPr>
      <w:r>
        <w:rPr>
          <w:rFonts w:ascii="Amiri" w:hAnsi="Amiri" w:eastAsia="Amiri" w:cs="Amiri"/>
          <w:color w:val="111111"/>
          <w:sz w:val="28"/>
          <w:sz w:val="28"/>
          <w:szCs w:val="28"/>
          <w:rtl w:val="true"/>
          <w:lang w:bidi="ar-SA"/>
        </w:rPr>
        <w:t>مؤلف كتاب الواحدة ، والحسن بن محبوب ، وجعفر بن محمد بن مالك الكوفي ، وطاهر بن عبدالله ،</w:t>
      </w:r>
    </w:p>
    <w:p>
      <w:pPr>
        <w:pStyle w:val="BookText"/>
        <w:rPr/>
      </w:pPr>
      <w:r>
        <w:rPr>
          <w:rFonts w:ascii="IRNazanin" w:hAnsi="IRNazanin" w:eastAsia="IRNazanin"/>
          <w:color w:val="111111"/>
          <w:sz w:val="28"/>
          <w:sz w:val="28"/>
          <w:szCs w:val="28"/>
          <w:rtl w:val="true"/>
          <w:lang w:bidi="fa-IR"/>
        </w:rPr>
        <w:t>وشاذان بن جبرئیل صاحب کتاب الفضائل ، ومؤلف كتاب العتيق ، و مؤلف كتاب الخطب، وغيرهم من</w:t>
      </w:r>
    </w:p>
    <w:p>
      <w:pPr>
        <w:pStyle w:val="BookText"/>
        <w:rPr/>
      </w:pPr>
      <w:r>
        <w:rPr>
          <w:rFonts w:ascii="Amiri" w:hAnsi="Amiri" w:eastAsia="Amiri" w:cs="Amiri"/>
          <w:color w:val="111111"/>
          <w:sz w:val="28"/>
          <w:sz w:val="28"/>
          <w:szCs w:val="28"/>
          <w:rtl w:val="true"/>
          <w:lang w:bidi="ar-SA"/>
        </w:rPr>
        <w:t>مؤلفي الكتب التي عندنا ، ولم نعرف مؤلفه على التعيين ، ولذا لم ننسب الأخبار إليهم ، وإن كان بعضها</w:t>
      </w:r>
    </w:p>
    <w:p>
      <w:pPr>
        <w:pStyle w:val="BookText"/>
        <w:rPr/>
      </w:pPr>
      <w:r>
        <w:rPr>
          <w:rFonts w:ascii="Amiri" w:hAnsi="Amiri" w:eastAsia="Amiri" w:cs="Amiri"/>
          <w:color w:val="111111"/>
          <w:sz w:val="28"/>
          <w:sz w:val="28"/>
          <w:szCs w:val="28"/>
          <w:rtl w:val="true"/>
          <w:lang w:bidi="ar-SA"/>
        </w:rPr>
        <w:t xml:space="preserve">موجودة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مثل هذا متواترة ففي أي شيء يمكن دعوى التواتر ؟ مع ما روته كافة الشيعة خلفا عن</w:t>
      </w:r>
    </w:p>
    <w:p>
      <w:pPr>
        <w:pStyle w:val="BookText"/>
        <w:rPr/>
      </w:pPr>
      <w:r>
        <w:rPr>
          <w:rFonts w:ascii="IRNazanin" w:hAnsi="IRNazanin" w:eastAsia="IRNazanin"/>
          <w:color w:val="111111"/>
          <w:sz w:val="28"/>
          <w:sz w:val="28"/>
          <w:szCs w:val="28"/>
          <w:rtl w:val="true"/>
          <w:lang w:bidi="fa-IR"/>
        </w:rPr>
        <w:t xml:space="preserve">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وظنی ان من یشک فی امثالها فهو شاک فی ائمة الدین ، ولا يمكنه إظهار ذلك من بين المؤمنين ،فيحتال في تخريب الملة القويمة ، بإلقاء ما يتسارع إليه عقول المستضعفين ، وتشکیکات الملحدين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ليطفئوا نور الله بأفواههم والله متم نوره ولو كره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المظفر الله في كتابه عقائد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تذهب إليه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بما</w:t>
      </w:r>
    </w:p>
    <w:p>
      <w:pPr>
        <w:pStyle w:val="BookText"/>
        <w:rPr/>
      </w:pPr>
      <w:r>
        <w:rPr>
          <w:rFonts w:ascii="Amiri" w:hAnsi="Amiri" w:eastAsia="Amiri" w:cs="Amiri"/>
          <w:color w:val="111111"/>
          <w:sz w:val="28"/>
          <w:sz w:val="28"/>
          <w:szCs w:val="28"/>
          <w:rtl w:val="true"/>
          <w:lang w:bidi="ar-SA"/>
        </w:rPr>
        <w:t>جاء عن آل البيت على أن الله تعالى يعيد قومة من الأموات إلى الدنيا في صورهم التي كانوا عليها ،</w:t>
      </w:r>
    </w:p>
    <w:p>
      <w:pPr>
        <w:pStyle w:val="BookText"/>
        <w:rPr/>
      </w:pPr>
      <w:r>
        <w:rPr>
          <w:rFonts w:ascii="Amiri" w:hAnsi="Amiri" w:eastAsia="Amiri" w:cs="Amiri"/>
          <w:color w:val="111111"/>
          <w:sz w:val="28"/>
          <w:sz w:val="28"/>
          <w:szCs w:val="28"/>
          <w:rtl w:val="true"/>
          <w:lang w:bidi="ar-SA"/>
        </w:rPr>
        <w:t>فيعز فريقا ويذل فريقا آخر ، ويديل المحقين من المبطلين والمظلومين منهم من الظالمين ، وذلك عند</w:t>
      </w:r>
    </w:p>
    <w:p>
      <w:pPr>
        <w:pStyle w:val="BookText"/>
        <w:rPr/>
      </w:pPr>
      <w:r>
        <w:rPr>
          <w:rFonts w:ascii="IRNazanin" w:hAnsi="IRNazanin" w:eastAsia="IRNazanin"/>
          <w:color w:val="111111"/>
          <w:sz w:val="28"/>
          <w:sz w:val="28"/>
          <w:szCs w:val="28"/>
          <w:rtl w:val="true"/>
          <w:lang w:bidi="fa-IR"/>
        </w:rPr>
        <w:t>قیام مهدي آل محمد وله ، ولا يرجع إلا من علت درجته في الإيمان ، أو من بلغ الغاية من الفساد، ثم</w:t>
      </w:r>
    </w:p>
    <w:p>
      <w:pPr>
        <w:pStyle w:val="BookText"/>
        <w:rPr/>
      </w:pPr>
      <w:r>
        <w:rPr>
          <w:rFonts w:ascii="Amiri" w:hAnsi="Amiri" w:eastAsia="Amiri" w:cs="Amiri"/>
          <w:color w:val="111111"/>
          <w:sz w:val="28"/>
          <w:sz w:val="28"/>
          <w:szCs w:val="28"/>
          <w:rtl w:val="true"/>
          <w:lang w:bidi="ar-SA"/>
        </w:rPr>
        <w:t>يصيرون بعد ذلك إلى الموت ، ومن بعده إلى النشور وما يستحقونه من الثواب أو العقاب ، كما حكى الله</w:t>
      </w:r>
    </w:p>
    <w:p>
      <w:pPr>
        <w:pStyle w:val="BookText"/>
        <w:rPr/>
      </w:pPr>
      <w:r>
        <w:rPr>
          <w:rFonts w:ascii="IRNazanin" w:hAnsi="IRNazanin" w:eastAsia="IRNazanin"/>
          <w:color w:val="111111"/>
          <w:sz w:val="28"/>
          <w:sz w:val="28"/>
          <w:szCs w:val="28"/>
          <w:rtl w:val="true"/>
          <w:lang w:bidi="fa-IR"/>
        </w:rPr>
        <w:t xml:space="preserve">تعالى في قرآنه الكريم تمي هؤلاء المرتجعین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لم يصلحوا بالارتجاع فنالوا مقت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 xml:space="preserve">يخرجوا ثالثا لعلهم يصلحون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ربنا أما اثنتين وأحييتنا اثنتين فاعترفنا بذنوبنا نهل إلى</w:t>
      </w:r>
    </w:p>
    <w:p>
      <w:pPr>
        <w:pStyle w:val="BookText"/>
        <w:rPr/>
      </w:pPr>
      <w:r>
        <w:rPr>
          <w:rFonts w:ascii="Amiri" w:hAnsi="Amiri" w:eastAsia="Amiri" w:cs="Amiri"/>
          <w:color w:val="111111"/>
          <w:sz w:val="28"/>
          <w:sz w:val="28"/>
          <w:szCs w:val="28"/>
          <w:rtl w:val="true"/>
          <w:lang w:bidi="ar-SA"/>
        </w:rPr>
        <w:t>خروج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والاستحلال للمتعة ، وتحريم الجري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8799_78342"/>
      <w:bookmarkStart w:id="237" w:name="pg8799_78342"/>
      <w:bookmarkEnd w:id="237"/>
    </w:p>
    <w:p>
      <w:pPr>
        <w:pStyle w:val="BookText"/>
        <w:rPr/>
      </w:pPr>
      <w:bookmarkStart w:id="238" w:name="pg8799_78342"/>
      <w:bookmarkEnd w:id="238"/>
      <w:r>
        <w:rPr>
          <w:rFonts w:ascii="IRNazanin" w:hAnsi="IRNazanin" w:eastAsia="IRNazanin"/>
          <w:color w:val="111111"/>
          <w:sz w:val="28"/>
          <w:sz w:val="28"/>
          <w:szCs w:val="28"/>
          <w:rtl w:val="true"/>
          <w:lang w:bidi="fa-IR"/>
        </w:rPr>
        <w:t>والمسح</w:t>
      </w:r>
      <w:r>
        <w:rPr>
          <w:rStyle w:val="FootnoteAnchor"/>
          <w:rtl w:val="true"/>
        </w:rPr>
        <w:footnoteReference w:id="625"/>
      </w:r>
      <w:r>
        <w:rPr>
          <w:rFonts w:ascii="Amiri" w:hAnsi="Amiri" w:eastAsia="Amiri" w:cs="Amiri"/>
          <w:color w:val="111111"/>
          <w:sz w:val="28"/>
          <w:sz w:val="28"/>
          <w:szCs w:val="28"/>
          <w:rtl w:val="true"/>
          <w:lang w:bidi="ar-SA"/>
        </w:rPr>
        <w:t xml:space="preserve">على الخقين </w:t>
      </w:r>
      <w:r>
        <w:rPr>
          <w:rFonts w:eastAsia="Amiri" w:cs="Amiri" w:ascii="Amiri" w:hAnsi="Amiri"/>
          <w:color w:val="111111"/>
          <w:sz w:val="28"/>
          <w:szCs w:val="28"/>
          <w:rtl w:val="true"/>
          <w:lang w:bidi="ar-SA"/>
        </w:rPr>
        <w:t>.</w:t>
      </w:r>
      <w:r>
        <w:rPr>
          <w:rStyle w:val="FootnoteAnchor"/>
          <w:rtl w:val="true"/>
        </w:rPr>
        <w:footnoteReference w:id="626"/>
      </w:r>
    </w:p>
    <w:p>
      <w:pPr>
        <w:pStyle w:val="Heading3"/>
        <w:numPr>
          <w:ilvl w:val="2"/>
          <w:numId w:val="1"/>
        </w:numPr>
        <w:rPr/>
      </w:pPr>
      <w:bookmarkStart w:id="239" w:name="__RefHeading___Toc3732949_653776707"/>
      <w:bookmarkStart w:id="240" w:name="_Toc82"/>
      <w:bookmarkEnd w:id="239"/>
      <w:r>
        <w:rPr>
          <w:rtl w:val="true"/>
        </w:rPr>
        <w:t>[</w:t>
      </w:r>
      <w:r>
        <w:rPr/>
        <w:t>42</w:t>
      </w:r>
      <w:r>
        <w:rPr>
          <w:rtl w:val="true"/>
        </w:rPr>
        <w:t xml:space="preserve">- </w:t>
      </w:r>
      <w:r>
        <w:rPr>
          <w:rtl w:val="true"/>
        </w:rPr>
        <w:t>حالات المؤمن</w:t>
      </w:r>
      <w:r>
        <w:rPr>
          <w:rtl w:val="true"/>
        </w:rPr>
        <w:t>]</w:t>
      </w:r>
      <w:bookmarkEnd w:id="240"/>
    </w:p>
    <w:p>
      <w:pPr>
        <w:pStyle w:val="BookText"/>
        <w:rPr/>
      </w:pP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مسلم</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عن مسعدة بن صدقة ، عن الصادق عليه السلام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المؤمن أحد</w:t>
      </w:r>
      <w:r>
        <w:rPr>
          <w:rStyle w:val="FootnoteAnchor"/>
          <w:rtl w:val="true"/>
        </w:rPr>
        <w:footnoteReference w:id="628"/>
      </w:r>
      <w:r>
        <w:rPr>
          <w:rFonts w:ascii="Amiri" w:hAnsi="Amiri" w:eastAsia="Amiri" w:cs="Amiri"/>
          <w:color w:val="111111"/>
          <w:sz w:val="28"/>
          <w:sz w:val="28"/>
          <w:szCs w:val="28"/>
          <w:rtl w:val="true"/>
          <w:lang w:bidi="ar-SA"/>
        </w:rPr>
        <w:t>شيء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عز القرآن في قلبه ، ومحض الايمان في صدره</w:t>
      </w:r>
      <w:r>
        <w:rPr>
          <w:rStyle w:val="FootnoteAnchor"/>
          <w:rtl w:val="true"/>
        </w:rPr>
        <w:footnoteReference w:id="629"/>
      </w:r>
      <w:r>
        <w:rPr>
          <w:rFonts w:ascii="Amiri" w:hAnsi="Amiri" w:eastAsia="Amiri" w:cs="Amiri"/>
          <w:color w:val="111111"/>
          <w:sz w:val="28"/>
          <w:sz w:val="28"/>
          <w:szCs w:val="28"/>
          <w:rtl w:val="true"/>
          <w:lang w:bidi="ar-SA"/>
        </w:rPr>
        <w:t>وهو يعبد الله عز وجل، مطيع لله ولرسوله ، مصدق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المؤمن قد يكون أشح شيء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يكسب الرزق من حله ، ومطلب الحلال عزیز ، فلا يحب أن يفارقه لشدة ما يعلم من عسر مطلبه ، وإن سخت نفسه لم يضعه إلا في موضعه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علامات المؤمن ؟</w:t>
      </w:r>
    </w:p>
    <w:p>
      <w:pPr>
        <w:pStyle w:val="BookText"/>
        <w:rPr/>
      </w:pP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 کنوم الغرقى، وأكله كأكل المرضى ، وبكاؤه كبكاء الثكلى ، وقعوده قعود الموالب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المؤمن قد یکون أنكح شيء؟</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فرجه عن فروج ما لا يحل له ، ولكي</w:t>
      </w:r>
      <w:r>
        <w:rPr>
          <w:rStyle w:val="FootnoteAnchor"/>
          <w:rtl w:val="true"/>
        </w:rPr>
        <w:footnoteReference w:id="630"/>
      </w:r>
      <w:r>
        <w:rPr>
          <w:rFonts w:ascii="IRNazanin" w:hAnsi="IRNazanin" w:eastAsia="IRNazanin"/>
          <w:color w:val="111111"/>
          <w:sz w:val="28"/>
          <w:sz w:val="28"/>
          <w:szCs w:val="28"/>
          <w:rtl w:val="true"/>
          <w:lang w:bidi="fa-IR"/>
        </w:rPr>
        <w:t>لا تمیل به شهوته هكذا ولا هكذا ، وإذا ظفر بالحلال اكتفى به ، واستغنی به عن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المؤمن ثلاث خصال لم تجتمع إلا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بالله عز وجل ، وعلمه بمن يحب، وعلمه بمن يبغض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قوة المؤمن في قلبه ، ألا ترون أنكم تجدونه ضعيف البدن ، نحيف الجسم ، وهو يقوم الليل ، ويصوم النهار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في دينه أشد من الجبال الراسية ، وذلك لأن الجبل قد ينحت منه ، والمؤمن لا يقدر أحد أن ينحت من دینه شيئا ، وذلك لضته بدينه ، وشحه عليه </w:t>
      </w:r>
      <w:r>
        <w:rPr>
          <w:rFonts w:eastAsia="IRNazanin" w:cs="IRNazanin"/>
          <w:color w:val="111111"/>
          <w:sz w:val="28"/>
          <w:szCs w:val="28"/>
          <w:rtl w:val="true"/>
          <w:lang w:bidi="fa-IR"/>
        </w:rPr>
        <w:t>.</w:t>
      </w:r>
      <w:r>
        <w:rPr>
          <w:rStyle w:val="FootnoteAnchor"/>
          <w:rtl w:val="true"/>
        </w:rPr>
        <w:footnoteReference w:id="631"/>
      </w:r>
      <w:bookmarkStart w:id="241" w:name="pg8799_78346"/>
    </w:p>
    <w:p>
      <w:pPr>
        <w:pStyle w:val="Heading3"/>
        <w:numPr>
          <w:ilvl w:val="2"/>
          <w:numId w:val="1"/>
        </w:numPr>
        <w:rPr/>
      </w:pPr>
      <w:bookmarkStart w:id="242" w:name="__RefHeading___Toc3732951_653776707"/>
      <w:bookmarkStart w:id="243" w:name="_Toc83"/>
      <w:bookmarkEnd w:id="241"/>
      <w:bookmarkEnd w:id="242"/>
      <w:r>
        <w:rPr>
          <w:rtl w:val="true"/>
        </w:rPr>
        <w:t>[</w:t>
      </w:r>
      <w:r>
        <w:rPr/>
        <w:t>43</w:t>
      </w:r>
      <w:r>
        <w:rPr>
          <w:rtl w:val="true"/>
        </w:rPr>
        <w:t xml:space="preserve"> - </w:t>
      </w:r>
      <w:r>
        <w:rPr>
          <w:rtl w:val="true"/>
        </w:rPr>
        <w:t>المؤمن والمسلم والمهاجر</w:t>
      </w:r>
      <w:r>
        <w:rPr>
          <w:rtl w:val="true"/>
        </w:rPr>
        <w:t>]</w:t>
      </w:r>
      <w:bookmarkEnd w:id="243"/>
    </w:p>
    <w:p>
      <w:p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أنكم لم سمي المؤمن مؤمنا ؟ لائتمان الناس إياه على أنفسهم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أنتكم من المسلم ؟ المسلم من سلم الناس من يده ولسانه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أنبئكم بالمهاجر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 من هجر السيئات وما حرم الله عز وجل</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وأخرجه الكليني في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سليمان بن خالد ، عن أبي جعفر عليه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3"/>
        <w:numPr>
          <w:ilvl w:val="2"/>
          <w:numId w:val="1"/>
        </w:numPr>
        <w:rPr/>
      </w:pPr>
      <w:bookmarkStart w:id="244" w:name="__RefHeading___Toc3732953_653776707"/>
      <w:bookmarkStart w:id="245" w:name="_Toc84"/>
      <w:bookmarkEnd w:id="244"/>
      <w:r>
        <w:rPr>
          <w:rtl w:val="true"/>
        </w:rPr>
        <w:t>[</w:t>
      </w:r>
      <w:r>
        <w:rPr/>
        <w:t>44</w:t>
      </w:r>
      <w:r>
        <w:rPr>
          <w:rtl w:val="true"/>
        </w:rPr>
        <w:t xml:space="preserve"> - </w:t>
      </w:r>
      <w:r>
        <w:rPr>
          <w:rtl w:val="true"/>
        </w:rPr>
        <w:t>المؤمن من ساءته سيئته</w:t>
      </w:r>
      <w:r>
        <w:rPr>
          <w:rtl w:val="true"/>
        </w:rPr>
        <w:t>]</w:t>
      </w:r>
      <w:bookmarkEnd w:id="245"/>
    </w:p>
    <w:p>
      <w:p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ساءته سيئة وسر ته حسنة فهو مؤمن</w:t>
      </w:r>
      <w:r>
        <w:rPr>
          <w:rFonts w:eastAsia="Amiri" w:cs="Amiri" w:ascii="Amiri" w:hAnsi="Amiri"/>
          <w:color w:val="111111"/>
          <w:sz w:val="28"/>
          <w:szCs w:val="28"/>
          <w:rtl w:val="true"/>
          <w:lang w:bidi="ar-SA"/>
        </w:rPr>
        <w:t>.</w:t>
      </w:r>
      <w:r>
        <w:rPr>
          <w:rStyle w:val="FootnoteAnchor"/>
          <w:rtl w:val="true"/>
        </w:rPr>
        <w:footnoteReference w:id="633"/>
      </w:r>
    </w:p>
    <w:p>
      <w:pPr>
        <w:pStyle w:val="Heading3"/>
        <w:numPr>
          <w:ilvl w:val="2"/>
          <w:numId w:val="1"/>
        </w:numPr>
        <w:rPr/>
      </w:pPr>
      <w:bookmarkStart w:id="246" w:name="__RefHeading___Toc3732955_653776707"/>
      <w:bookmarkStart w:id="247" w:name="_Toc85"/>
      <w:bookmarkEnd w:id="246"/>
      <w:r>
        <w:rPr>
          <w:rtl w:val="true"/>
        </w:rPr>
        <w:t>[</w:t>
      </w:r>
      <w:r>
        <w:rPr/>
        <w:t>45</w:t>
      </w:r>
      <w:r>
        <w:rPr>
          <w:rtl w:val="true"/>
        </w:rPr>
        <w:t xml:space="preserve"> - </w:t>
      </w:r>
      <w:r>
        <w:rPr>
          <w:rtl w:val="true"/>
        </w:rPr>
        <w:t>المؤمن القبيح</w:t>
      </w:r>
      <w:r>
        <w:rPr>
          <w:rtl w:val="true"/>
        </w:rPr>
        <w:t>]</w:t>
      </w:r>
      <w:bookmarkEnd w:id="24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حباب</w:t>
      </w:r>
      <w:r>
        <w:rPr>
          <w:rStyle w:val="FootnoteAnchor"/>
          <w:rtl w:val="true"/>
        </w:rPr>
        <w:footnoteReference w:id="634"/>
      </w:r>
      <w:r>
        <w:rPr>
          <w:rFonts w:ascii="Amiri" w:hAnsi="Amiri" w:eastAsia="Amiri" w:cs="Amiri"/>
          <w:color w:val="111111"/>
          <w:sz w:val="28"/>
          <w:sz w:val="28"/>
          <w:szCs w:val="28"/>
          <w:rtl w:val="true"/>
          <w:lang w:bidi="ar-SA"/>
        </w:rPr>
        <w:t xml:space="preserve">الواسطي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بالمؤمن أن يكون له رغبة تذله </w:t>
      </w:r>
      <w:r>
        <w:rPr>
          <w:rFonts w:eastAsia="Amiri" w:cs="Amiri" w:ascii="Amiri" w:hAnsi="Amiri"/>
          <w:color w:val="111111"/>
          <w:sz w:val="28"/>
          <w:szCs w:val="28"/>
          <w:rtl w:val="true"/>
          <w:lang w:bidi="ar-SA"/>
        </w:rPr>
        <w:t>.</w:t>
      </w:r>
      <w:r>
        <w:rPr>
          <w:rStyle w:val="FootnoteAnchor"/>
          <w:rtl w:val="true"/>
        </w:rPr>
        <w:footnoteReference w:id="635"/>
      </w:r>
      <w:bookmarkStart w:id="248" w:name="pg8799_78348"/>
    </w:p>
    <w:p>
      <w:pPr>
        <w:pStyle w:val="Heading3"/>
        <w:numPr>
          <w:ilvl w:val="2"/>
          <w:numId w:val="1"/>
        </w:numPr>
        <w:rPr/>
      </w:pPr>
      <w:bookmarkStart w:id="249" w:name="__RefHeading___Toc3732957_653776707"/>
      <w:bookmarkStart w:id="250" w:name="_Toc86"/>
      <w:bookmarkEnd w:id="248"/>
      <w:bookmarkEnd w:id="249"/>
      <w:r>
        <w:rPr>
          <w:rtl w:val="true"/>
        </w:rPr>
        <w:t>[</w:t>
      </w:r>
      <w:r>
        <w:rPr/>
        <w:t>46</w:t>
      </w:r>
      <w:r>
        <w:rPr>
          <w:rtl w:val="true"/>
        </w:rPr>
        <w:t xml:space="preserve">- </w:t>
      </w:r>
      <w:r>
        <w:rPr>
          <w:rtl w:val="true"/>
        </w:rPr>
        <w:t>البرص شبه اللعنة</w:t>
      </w:r>
      <w:r>
        <w:rPr>
          <w:rtl w:val="true"/>
        </w:rPr>
        <w:t>]</w:t>
      </w:r>
      <w:bookmarkEnd w:id="250"/>
    </w:p>
    <w:p>
      <w:p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البرص شبه اللعنة لا يكون فينا ، ولا في ذريتنا ، ولا في شيعتنا </w:t>
      </w:r>
      <w:r>
        <w:rPr>
          <w:rFonts w:eastAsia="Amiri" w:cs="Amiri" w:ascii="Amiri" w:hAnsi="Amiri"/>
          <w:color w:val="111111"/>
          <w:sz w:val="28"/>
          <w:szCs w:val="28"/>
          <w:rtl w:val="true"/>
          <w:lang w:bidi="ar-SA"/>
        </w:rPr>
        <w:t>.</w:t>
      </w:r>
      <w:r>
        <w:rPr>
          <w:rStyle w:val="FootnoteAnchor"/>
          <w:rtl w:val="true"/>
        </w:rPr>
        <w:footnoteReference w:id="636"/>
      </w:r>
    </w:p>
    <w:p>
      <w:pPr>
        <w:pStyle w:val="Heading3"/>
        <w:numPr>
          <w:ilvl w:val="2"/>
          <w:numId w:val="1"/>
        </w:numPr>
        <w:rPr/>
      </w:pPr>
      <w:bookmarkStart w:id="251" w:name="__RefHeading___Toc3732959_653776707"/>
      <w:bookmarkStart w:id="252" w:name="_Toc87"/>
      <w:bookmarkEnd w:id="251"/>
      <w:r>
        <w:rPr>
          <w:rtl w:val="true"/>
        </w:rPr>
        <w:t>[</w:t>
      </w:r>
      <w:r>
        <w:rPr/>
        <w:t>47</w:t>
      </w:r>
      <w:r>
        <w:rPr>
          <w:rtl w:val="true"/>
        </w:rPr>
        <w:t xml:space="preserve"> - </w:t>
      </w:r>
      <w:r>
        <w:rPr>
          <w:rtl w:val="true"/>
        </w:rPr>
        <w:t xml:space="preserve">المؤمن أشد من زبر الحدید </w:t>
      </w:r>
      <w:r>
        <w:rPr>
          <w:rtl w:val="true"/>
        </w:rPr>
        <w:t>]</w:t>
      </w:r>
      <w:bookmarkEnd w:id="252"/>
    </w:p>
    <w:p>
      <w:pPr>
        <w:pStyle w:val="BookText"/>
        <w:rPr/>
      </w:pPr>
      <w:r>
        <w:rPr>
          <w:rFonts w:ascii="Amiri" w:hAnsi="Amiri" w:eastAsia="Amiri" w:cs="Amiri"/>
          <w:color w:val="111111"/>
          <w:sz w:val="28"/>
          <w:sz w:val="28"/>
          <w:szCs w:val="28"/>
          <w:rtl w:val="true"/>
          <w:lang w:bidi="ar-SA"/>
        </w:rPr>
        <w:t>وبهذا الإسناد ، عن حسين بن عمرو</w:t>
      </w:r>
      <w:r>
        <w:rPr>
          <w:rStyle w:val="FootnoteAnchor"/>
          <w:rtl w:val="true"/>
        </w:rPr>
        <w:footnoteReference w:id="6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المؤمن أشد من زبر</w:t>
      </w:r>
      <w:r>
        <w:rPr>
          <w:rStyle w:val="FootnoteAnchor"/>
          <w:rtl w:val="true"/>
        </w:rPr>
        <w:footnoteReference w:id="638"/>
      </w:r>
      <w:r>
        <w:rPr>
          <w:rFonts w:ascii="Amiri" w:hAnsi="Amiri" w:eastAsia="Amiri" w:cs="Amiri"/>
          <w:color w:val="111111"/>
          <w:sz w:val="28"/>
          <w:sz w:val="28"/>
          <w:szCs w:val="28"/>
          <w:rtl w:val="true"/>
          <w:lang w:bidi="ar-SA"/>
        </w:rPr>
        <w:t>الحديد ، إن الحديد إذا دخل النار تغير ، وإن المؤمن لو قتل ثم نشر ، ثم قتل لم يتغير قلبه</w:t>
      </w:r>
      <w:r>
        <w:rPr>
          <w:rFonts w:eastAsia="Amiri" w:cs="Amiri" w:ascii="Amiri" w:hAnsi="Amiri"/>
          <w:color w:val="111111"/>
          <w:sz w:val="28"/>
          <w:szCs w:val="28"/>
          <w:rtl w:val="true"/>
          <w:lang w:bidi="ar-SA"/>
        </w:rPr>
        <w:t>.</w:t>
      </w:r>
      <w:r>
        <w:rPr>
          <w:rStyle w:val="FootnoteAnchor"/>
          <w:rtl w:val="true"/>
        </w:rPr>
        <w:footnoteReference w:id="639"/>
      </w:r>
    </w:p>
    <w:p>
      <w:pPr>
        <w:pStyle w:val="Heading3"/>
        <w:numPr>
          <w:ilvl w:val="2"/>
          <w:numId w:val="1"/>
        </w:numPr>
        <w:rPr/>
      </w:pPr>
      <w:bookmarkStart w:id="253" w:name="__RefHeading___Toc3732961_653776707"/>
      <w:bookmarkStart w:id="254" w:name="_Toc88"/>
      <w:bookmarkEnd w:id="253"/>
      <w:r>
        <w:rPr>
          <w:rtl w:val="true"/>
        </w:rPr>
        <w:t>[</w:t>
      </w:r>
      <w:r>
        <w:rPr/>
        <w:t>48</w:t>
      </w:r>
      <w:r>
        <w:rPr>
          <w:rtl w:val="true"/>
        </w:rPr>
        <w:t xml:space="preserve"> - </w:t>
      </w:r>
      <w:r>
        <w:rPr>
          <w:rtl w:val="true"/>
        </w:rPr>
        <w:t>خلق الله المؤمنين من أصل واحد</w:t>
      </w:r>
      <w:r>
        <w:rPr>
          <w:rtl w:val="true"/>
        </w:rPr>
        <w:t>]</w:t>
      </w:r>
      <w:bookmarkEnd w:id="254"/>
    </w:p>
    <w:p>
      <w:pPr>
        <w:pStyle w:val="BookText"/>
        <w:rPr/>
      </w:pPr>
      <w:r>
        <w:rPr>
          <w:rFonts w:ascii="Amiri" w:hAnsi="Amiri" w:eastAsia="Amiri" w:cs="Amiri"/>
          <w:color w:val="111111"/>
          <w:sz w:val="28"/>
          <w:sz w:val="28"/>
          <w:szCs w:val="28"/>
          <w:rtl w:val="true"/>
          <w:lang w:bidi="ar-SA"/>
        </w:rPr>
        <w:t xml:space="preserve">حدثنا الحسن بن أحمد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خلق المؤمنين من أصل واحد، لا يدخل فيهم داخل ، ولا يخرج منهم خارج ،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الرأس من</w:t>
      </w:r>
      <w:r>
        <w:rPr>
          <w:rStyle w:val="FootnoteAnchor"/>
          <w:rtl w:val="true"/>
        </w:rPr>
        <w:footnoteReference w:id="640"/>
      </w:r>
      <w:r>
        <w:rPr>
          <w:rFonts w:ascii="IRNazanin" w:hAnsi="IRNazanin" w:eastAsia="IRNazanin"/>
          <w:color w:val="111111"/>
          <w:sz w:val="28"/>
          <w:sz w:val="28"/>
          <w:szCs w:val="28"/>
          <w:rtl w:val="true"/>
          <w:lang w:bidi="fa-IR"/>
        </w:rPr>
        <w:t xml:space="preserve">الجسد ، </w:t>
      </w:r>
      <w:bookmarkStart w:id="255" w:name="pg8799_78350"/>
    </w:p>
    <w:p>
      <w:pPr>
        <w:pStyle w:val="BookText"/>
        <w:rPr/>
      </w:pPr>
      <w:bookmarkEnd w:id="255"/>
      <w:r>
        <w:rPr>
          <w:rFonts w:ascii="Amiri" w:hAnsi="Amiri" w:eastAsia="Amiri" w:cs="Amiri"/>
          <w:color w:val="111111"/>
          <w:sz w:val="28"/>
          <w:sz w:val="28"/>
          <w:szCs w:val="28"/>
          <w:rtl w:val="true"/>
          <w:lang w:bidi="ar-SA"/>
        </w:rPr>
        <w:t xml:space="preserve">ومثل الأصابع في الكف ، فمن رأيتهم يخالف ذلك فاشهدوا عليه بتاتا أنه منافق </w:t>
      </w:r>
      <w:r>
        <w:rPr>
          <w:rFonts w:eastAsia="Amiri" w:cs="Amiri" w:ascii="Amiri" w:hAnsi="Amiri"/>
          <w:color w:val="111111"/>
          <w:sz w:val="28"/>
          <w:szCs w:val="28"/>
          <w:rtl w:val="true"/>
          <w:lang w:bidi="ar-SA"/>
        </w:rPr>
        <w:t>.</w:t>
      </w:r>
      <w:r>
        <w:rPr>
          <w:rStyle w:val="FootnoteAnchor"/>
          <w:rtl w:val="true"/>
        </w:rPr>
        <w:footnoteReference w:id="641"/>
      </w:r>
    </w:p>
    <w:p>
      <w:pPr>
        <w:pStyle w:val="Heading3"/>
        <w:numPr>
          <w:ilvl w:val="2"/>
          <w:numId w:val="1"/>
        </w:numPr>
        <w:rPr/>
      </w:pPr>
      <w:bookmarkStart w:id="256" w:name="__RefHeading___Toc3732963_653776707"/>
      <w:bookmarkStart w:id="257" w:name="_Toc89"/>
      <w:bookmarkEnd w:id="256"/>
      <w:r>
        <w:rPr>
          <w:rtl w:val="true"/>
        </w:rPr>
        <w:t>[</w:t>
      </w:r>
      <w:r>
        <w:rPr/>
        <w:t>49</w:t>
      </w:r>
      <w:r>
        <w:rPr>
          <w:rtl w:val="true"/>
        </w:rPr>
        <w:t xml:space="preserve"> - </w:t>
      </w:r>
      <w:r>
        <w:rPr>
          <w:rtl w:val="true"/>
        </w:rPr>
        <w:t>الشتاء ربيع المؤمن</w:t>
      </w:r>
      <w:r>
        <w:rPr>
          <w:rtl w:val="true"/>
        </w:rPr>
        <w:t>]</w:t>
      </w:r>
      <w:bookmarkEnd w:id="257"/>
    </w:p>
    <w:p>
      <w:pPr>
        <w:pStyle w:val="BookText"/>
        <w:rPr/>
      </w:pPr>
      <w:r>
        <w:rPr>
          <w:rFonts w:ascii="Amiri" w:hAnsi="Amiri" w:eastAsia="Amiri" w:cs="Amiri"/>
          <w:color w:val="111111"/>
          <w:sz w:val="28"/>
          <w:sz w:val="28"/>
          <w:szCs w:val="28"/>
          <w:rtl w:val="true"/>
          <w:lang w:bidi="ar-SA"/>
        </w:rPr>
        <w:t xml:space="preserve">حدثنا محمد بن علي ماجيلويه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يرفعه عن محمد بن سليمان الديلمي ،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الشتاء ربيع المؤمن ، يطول فيه ليله فيستعين به على قيامه </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ويقصر فيه نهاره ، فيستعين به على 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الأشهر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304:67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3732965_653776707"/>
      <w:bookmarkStart w:id="259" w:name="_Toc90"/>
      <w:bookmarkEnd w:id="258"/>
      <w:r>
        <w:rPr>
          <w:rtl w:val="true"/>
        </w:rPr>
        <w:t>[</w:t>
      </w:r>
      <w:r>
        <w:rPr/>
        <w:t>50</w:t>
      </w:r>
      <w:r>
        <w:rPr>
          <w:rtl w:val="true"/>
        </w:rPr>
        <w:t xml:space="preserve"> - </w:t>
      </w:r>
      <w:r>
        <w:rPr>
          <w:rtl w:val="true"/>
        </w:rPr>
        <w:t>المؤمن وبلايا الدنيا</w:t>
      </w:r>
      <w:r>
        <w:rPr>
          <w:rtl w:val="true"/>
        </w:rPr>
        <w:t>]</w:t>
      </w:r>
      <w:bookmarkEnd w:id="259"/>
    </w:p>
    <w:p>
      <w:pPr>
        <w:pStyle w:val="BookText"/>
        <w:rPr/>
      </w:pPr>
      <w:r>
        <w:rPr>
          <w:rFonts w:ascii="Amiri" w:hAnsi="Amiri" w:eastAsia="Amiri" w:cs="Amiri"/>
          <w:color w:val="111111"/>
          <w:sz w:val="28"/>
          <w:sz w:val="28"/>
          <w:szCs w:val="28"/>
          <w:rtl w:val="true"/>
          <w:lang w:bidi="ar-SA"/>
        </w:rPr>
        <w:t xml:space="preserve">وبهذا الإسناد ، عن محمد بن أحمد ، عن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 يؤمن المؤمن من بلايا الدنيا ، ولكن آمنه من العمى في الآخرة</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قال رب لم حشرتني أعمى وقد كنت بصيرا قال كذلك أن آیاثنا قتيها وكذلك اليوم تنسيه</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ومن الشقاء ، يعني عمى البصر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60" w:name="pg8799_78352"/>
    </w:p>
    <w:p>
      <w:pPr>
        <w:pStyle w:val="Heading3"/>
        <w:numPr>
          <w:ilvl w:val="2"/>
          <w:numId w:val="1"/>
        </w:numPr>
        <w:rPr/>
      </w:pPr>
      <w:bookmarkStart w:id="261" w:name="__RefHeading___Toc3732967_653776707"/>
      <w:bookmarkStart w:id="262" w:name="_Toc91"/>
      <w:bookmarkEnd w:id="260"/>
      <w:bookmarkEnd w:id="261"/>
      <w:r>
        <w:rPr>
          <w:rtl w:val="true"/>
        </w:rPr>
        <w:t>[</w:t>
      </w:r>
      <w:r>
        <w:rPr/>
        <w:t>51</w:t>
      </w:r>
      <w:r>
        <w:rPr>
          <w:rtl w:val="true"/>
        </w:rPr>
        <w:t xml:space="preserve"> - </w:t>
      </w:r>
      <w:r>
        <w:rPr>
          <w:rtl w:val="true"/>
        </w:rPr>
        <w:t xml:space="preserve">المؤمن لا يكون محارفأ </w:t>
      </w:r>
      <w:r>
        <w:rPr>
          <w:rtl w:val="true"/>
        </w:rPr>
        <w:t>]</w:t>
      </w:r>
      <w:bookmarkEnd w:id="262"/>
    </w:p>
    <w:p>
      <w:pPr>
        <w:pStyle w:val="BookText"/>
        <w:rPr/>
      </w:pPr>
      <w:r>
        <w:rPr>
          <w:rFonts w:ascii="Amiri" w:hAnsi="Amiri" w:eastAsia="Amiri" w:cs="Amiri"/>
          <w:color w:val="111111"/>
          <w:sz w:val="28"/>
          <w:sz w:val="28"/>
          <w:szCs w:val="28"/>
          <w:rtl w:val="true"/>
          <w:lang w:bidi="ar-SA"/>
        </w:rPr>
        <w:t xml:space="preserve">وبهذا الإسناد ، عن محمد بن أحمد ، عن سعيد بن غزوان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لا يكون محارف</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5"/>
      </w:r>
    </w:p>
    <w:p>
      <w:pPr>
        <w:pStyle w:val="Heading3"/>
        <w:numPr>
          <w:ilvl w:val="2"/>
          <w:numId w:val="1"/>
        </w:numPr>
        <w:rPr/>
      </w:pPr>
      <w:bookmarkStart w:id="263" w:name="__RefHeading___Toc3732969_653776707"/>
      <w:bookmarkStart w:id="264" w:name="_Toc92"/>
      <w:bookmarkEnd w:id="263"/>
      <w:r>
        <w:rPr>
          <w:rtl w:val="true"/>
        </w:rPr>
        <w:t>[</w:t>
      </w:r>
      <w:r>
        <w:rPr/>
        <w:t>52</w:t>
      </w:r>
      <w:r>
        <w:rPr>
          <w:rtl w:val="true"/>
        </w:rPr>
        <w:t>۔ خصال الایمان</w:t>
      </w:r>
      <w:r>
        <w:rPr>
          <w:rtl w:val="true"/>
        </w:rPr>
        <w:t>]</w:t>
      </w:r>
      <w:bookmarkEnd w:id="264"/>
    </w:p>
    <w:p>
      <w:pPr>
        <w:pStyle w:val="BookText"/>
        <w:rPr/>
      </w:pPr>
      <w:r>
        <w:rPr>
          <w:rFonts w:ascii="IRNazanin" w:hAnsi="IRNazanin" w:eastAsia="IRNazanin"/>
          <w:color w:val="111111"/>
          <w:sz w:val="28"/>
          <w:sz w:val="28"/>
          <w:szCs w:val="28"/>
          <w:rtl w:val="true"/>
          <w:lang w:bidi="fa-IR"/>
        </w:rPr>
        <w:t>وبهذا الإسناد ، عن أحمد بن محمد ، عن الصالح بن میثم</w:t>
      </w:r>
      <w:r>
        <w:rPr>
          <w:rStyle w:val="FootnoteAnchor"/>
          <w:rtl w:val="true"/>
        </w:rPr>
        <w:footnoteReference w:id="646"/>
      </w:r>
      <w:r>
        <w:rPr>
          <w:rFonts w:ascii="Amiri" w:hAnsi="Amiri" w:eastAsia="Amiri" w:cs="Amiri"/>
          <w:color w:val="111111"/>
          <w:sz w:val="28"/>
          <w:sz w:val="28"/>
          <w:szCs w:val="28"/>
          <w:rtl w:val="true"/>
          <w:lang w:bidi="ar-SA"/>
        </w:rPr>
        <w:t xml:space="preserve">، عن أبي عبدالله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كن فيه استكمل خصال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الظلم ، وكظم غيظه واحتسب وعفا ، كان ممن يدخله الله الجنة ، وشقع في مثل ربيعة و مضر</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بن حسان ، عن إبراهيم بن عاصم بن حميد ، عن صالح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w:t>
      </w:r>
    </w:p>
    <w:p>
      <w:p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265" w:name="__RefHeading___Toc3732971_653776707"/>
      <w:bookmarkStart w:id="266" w:name="_Toc93"/>
      <w:bookmarkEnd w:id="265"/>
      <w:r>
        <w:rPr>
          <w:rtl w:val="true"/>
        </w:rPr>
        <w:t>[</w:t>
      </w:r>
      <w:r>
        <w:rPr/>
        <w:t>53</w:t>
      </w:r>
      <w:r>
        <w:rPr>
          <w:rtl w:val="true"/>
        </w:rPr>
        <w:t xml:space="preserve"> - </w:t>
      </w:r>
      <w:r>
        <w:rPr>
          <w:rtl w:val="true"/>
        </w:rPr>
        <w:t>الصبر على البلاء</w:t>
      </w:r>
      <w:r>
        <w:rPr>
          <w:rtl w:val="true"/>
        </w:rPr>
        <w:t>]</w:t>
      </w:r>
      <w:bookmarkEnd w:id="26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الإسناد ، عن محمد بن أحمد ، عن زيد ، عن أبي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تكونوا مؤمنين حتى تكونوا مؤتمنين ، وحتی تعدوا نعمة الرخاء مصيبة ، </w:t>
      </w:r>
      <w:bookmarkStart w:id="267" w:name="pg8799_78354"/>
    </w:p>
    <w:p>
      <w:pPr>
        <w:pStyle w:val="BookText"/>
        <w:rPr/>
      </w:pPr>
      <w:bookmarkEnd w:id="267"/>
      <w:r>
        <w:rPr>
          <w:rFonts w:ascii="Amiri" w:hAnsi="Amiri" w:eastAsia="Amiri" w:cs="Amiri"/>
          <w:color w:val="111111"/>
          <w:sz w:val="28"/>
          <w:sz w:val="28"/>
          <w:szCs w:val="28"/>
          <w:rtl w:val="true"/>
          <w:lang w:bidi="ar-SA"/>
        </w:rPr>
        <w:t xml:space="preserve">وذلك أن الصبر على البلاء أفضل من العافية عند الرخاء </w:t>
      </w:r>
      <w:r>
        <w:rPr>
          <w:rFonts w:eastAsia="Amiri" w:cs="Amiri" w:ascii="Amiri" w:hAnsi="Amiri"/>
          <w:color w:val="111111"/>
          <w:sz w:val="28"/>
          <w:szCs w:val="28"/>
          <w:rtl w:val="true"/>
          <w:lang w:bidi="ar-SA"/>
        </w:rPr>
        <w:t>.</w:t>
      </w:r>
      <w:r>
        <w:rPr>
          <w:rStyle w:val="FootnoteAnchor"/>
          <w:rtl w:val="true"/>
        </w:rPr>
        <w:footnoteReference w:id="648"/>
      </w:r>
    </w:p>
    <w:p>
      <w:pPr>
        <w:pStyle w:val="Heading3"/>
        <w:numPr>
          <w:ilvl w:val="2"/>
          <w:numId w:val="1"/>
        </w:numPr>
        <w:rPr/>
      </w:pPr>
      <w:bookmarkStart w:id="268" w:name="__RefHeading___Toc3732973_653776707"/>
      <w:bookmarkStart w:id="269" w:name="_Toc94"/>
      <w:bookmarkEnd w:id="268"/>
      <w:r>
        <w:rPr>
          <w:rtl w:val="true"/>
        </w:rPr>
        <w:t>[</w:t>
      </w:r>
      <w:r>
        <w:rPr/>
        <w:t>54</w:t>
      </w:r>
      <w:r>
        <w:rPr>
          <w:rtl w:val="true"/>
        </w:rPr>
        <w:t xml:space="preserve"> - </w:t>
      </w:r>
      <w:r>
        <w:rPr>
          <w:rtl w:val="true"/>
        </w:rPr>
        <w:t>من آداب المؤمن وأخلاقه</w:t>
      </w:r>
      <w:r>
        <w:rPr>
          <w:rtl w:val="true"/>
        </w:rPr>
        <w:t>]</w:t>
      </w:r>
      <w:bookmarkEnd w:id="269"/>
    </w:p>
    <w:p>
      <w:pPr>
        <w:pStyle w:val="BookText"/>
        <w:rPr/>
      </w:pPr>
      <w:r>
        <w:rPr>
          <w:rFonts w:ascii="IRNazanin" w:hAnsi="IRNazanin" w:eastAsia="IRNazanin"/>
          <w:color w:val="111111"/>
          <w:sz w:val="28"/>
          <w:sz w:val="28"/>
          <w:szCs w:val="28"/>
          <w:rtl w:val="true"/>
          <w:lang w:bidi="fa-IR"/>
        </w:rPr>
        <w:t>وبهذا الإسناد ، عن محمد بن أحمد</w:t>
      </w:r>
      <w:r>
        <w:rPr>
          <w:rStyle w:val="FootnoteAnchor"/>
          <w:rtl w:val="true"/>
        </w:rPr>
        <w:footnoteReference w:id="649"/>
      </w:r>
      <w:r>
        <w:rPr>
          <w:rFonts w:ascii="Amiri" w:hAnsi="Amiri" w:eastAsia="Amiri" w:cs="Amiri"/>
          <w:color w:val="111111"/>
          <w:sz w:val="28"/>
          <w:sz w:val="28"/>
          <w:szCs w:val="28"/>
          <w:rtl w:val="true"/>
          <w:lang w:bidi="ar-SA"/>
        </w:rPr>
        <w:t>، عن رجل ، عن أبي عبدالله عليه</w:t>
      </w:r>
    </w:p>
    <w:p>
      <w:pPr>
        <w:pStyle w:val="BookText"/>
        <w:rPr/>
      </w:pPr>
      <w:r>
        <w:rPr>
          <w:rFonts w:ascii="Amiri" w:hAnsi="Amiri" w:eastAsia="Amiri" w:cs="Amiri"/>
          <w:color w:val="111111"/>
          <w:sz w:val="28"/>
          <w:sz w:val="28"/>
          <w:szCs w:val="28"/>
          <w:rtl w:val="true"/>
          <w:lang w:bidi="ar-SA"/>
        </w:rPr>
        <w:t xml:space="preserve">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المؤمن</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قوة في دين ، وحزم في لين ، وإيمان في يقين ، وحرص في فقه ، ونشاط في هدي ، وبر في 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وإغماض في شهوة،</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وعلم في حلم ، وكيس</w:t>
      </w:r>
      <w:r>
        <w:rPr>
          <w:rStyle w:val="FootnoteAnchor"/>
          <w:rtl w:val="true"/>
        </w:rPr>
        <w:footnoteReference w:id="653"/>
      </w:r>
      <w:r>
        <w:rPr>
          <w:rFonts w:ascii="Amiri" w:hAnsi="Amiri" w:eastAsia="Amiri" w:cs="Amiri"/>
          <w:color w:val="111111"/>
          <w:sz w:val="28"/>
          <w:sz w:val="28"/>
          <w:szCs w:val="28"/>
          <w:rtl w:val="true"/>
          <w:lang w:bidi="ar-SA"/>
        </w:rPr>
        <w:t>في رفق ، وسخاء في حق، وقصد في غنى ، و تجمل</w:t>
      </w:r>
      <w:r>
        <w:rPr>
          <w:rStyle w:val="FootnoteAnchor"/>
          <w:rtl w:val="true"/>
        </w:rPr>
        <w:footnoteReference w:id="654"/>
      </w:r>
      <w:r>
        <w:rPr>
          <w:rFonts w:ascii="Amiri" w:hAnsi="Amiri" w:eastAsia="Amiri" w:cs="Amiri"/>
          <w:color w:val="111111"/>
          <w:sz w:val="28"/>
          <w:sz w:val="28"/>
          <w:szCs w:val="28"/>
          <w:rtl w:val="true"/>
          <w:lang w:bidi="ar-SA"/>
        </w:rPr>
        <w:t xml:space="preserve">في فاقة ، وعفو في قدرة ، وطاعة في نصيحة ، وورع في رغبة ، وحرص في جهاد ، وصلاة في شغل ، وصبر في 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القزاهز وقور ، وفي المكاره صبور ، وفي الرخاء شكور ، لا يغتاب ولا يتكبر ولا يبغ ، وإن بغي عليه صبر ، ولا يقطع الرحم ، وليس بواهن ولا فظ ولا غليظ</w:t>
      </w:r>
      <w:r>
        <w:rPr>
          <w:rStyle w:val="FootnoteAnchor"/>
          <w:rtl w:val="true"/>
        </w:rPr>
        <w:footnoteReference w:id="655"/>
      </w:r>
      <w:r>
        <w:rPr>
          <w:rFonts w:ascii="Amiri" w:hAnsi="Amiri" w:eastAsia="Amiri" w:cs="Amiri"/>
          <w:color w:val="111111"/>
          <w:sz w:val="28"/>
          <w:sz w:val="28"/>
          <w:szCs w:val="28"/>
          <w:rtl w:val="true"/>
          <w:lang w:bidi="ar-SA"/>
        </w:rPr>
        <w:t>، ولا يسبقه نظره</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أي ان المؤمن يملك نظره ، فلا ينظر إلى شيء إلا بعد علمه بأنه يحل النطر إليه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تفضحه بطنه ، ولا يغلبه فرجه، ولا يحسد</w:t>
      </w:r>
      <w:bookmarkStart w:id="270" w:name="pg8799_78357"/>
    </w:p>
    <w:p>
      <w:pPr>
        <w:pStyle w:val="BookText"/>
        <w:rPr/>
      </w:pPr>
      <w:bookmarkEnd w:id="270"/>
      <w:r>
        <w:rPr>
          <w:rFonts w:ascii="Amiri" w:hAnsi="Amiri" w:eastAsia="Amiri" w:cs="Amiri"/>
          <w:color w:val="111111"/>
          <w:sz w:val="28"/>
          <w:sz w:val="28"/>
          <w:szCs w:val="28"/>
          <w:rtl w:val="true"/>
          <w:lang w:bidi="ar-SA"/>
        </w:rPr>
        <w:t xml:space="preserve">الناس ، ولا يقتر ولا يبذر ولا يسرف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يقتصد</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ينصر المظلوم ، ويرحم</w:t>
      </w:r>
      <w:r>
        <w:rPr>
          <w:rStyle w:val="FootnoteAnchor"/>
          <w:rtl w:val="true"/>
        </w:rPr>
        <w:footnoteReference w:id="658"/>
      </w:r>
      <w:r>
        <w:rPr>
          <w:rFonts w:ascii="Amiri" w:hAnsi="Amiri" w:eastAsia="Amiri" w:cs="Amiri"/>
          <w:color w:val="111111"/>
          <w:sz w:val="28"/>
          <w:sz w:val="28"/>
          <w:szCs w:val="28"/>
          <w:rtl w:val="true"/>
          <w:lang w:bidi="ar-SA"/>
        </w:rPr>
        <w:t>المساكين ، نفسه منه في عناء ، والناس منه في راحة ، لا يرغب في عز الدنيا ، ولا يفزع من مهائل الناس</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للناس هم قد أقبلوا عليه ، وله هم قد شغله ، لا يرى في حلمه</w:t>
      </w:r>
      <w:r>
        <w:rPr>
          <w:rStyle w:val="FootnoteAnchor"/>
          <w:rtl w:val="true"/>
        </w:rPr>
        <w:footnoteReference w:id="660"/>
      </w:r>
      <w:r>
        <w:rPr>
          <w:rFonts w:ascii="Amiri" w:hAnsi="Amiri" w:eastAsia="Amiri" w:cs="Amiri"/>
          <w:color w:val="111111"/>
          <w:sz w:val="28"/>
          <w:sz w:val="28"/>
          <w:szCs w:val="28"/>
          <w:rtl w:val="true"/>
          <w:lang w:bidi="ar-SA"/>
        </w:rPr>
        <w:t>نقص ، ولا في رأيه وهن ، ولا في دينه ضياع</w:t>
      </w:r>
      <w:r>
        <w:rPr>
          <w:rStyle w:val="FootnoteAnchor"/>
          <w:rtl w:val="true"/>
        </w:rPr>
        <w:footnoteReference w:id="661"/>
      </w:r>
      <w:r>
        <w:rPr>
          <w:rFonts w:ascii="Amiri" w:hAnsi="Amiri" w:eastAsia="Amiri" w:cs="Amiri"/>
          <w:color w:val="111111"/>
          <w:sz w:val="28"/>
          <w:sz w:val="28"/>
          <w:szCs w:val="28"/>
          <w:rtl w:val="true"/>
          <w:lang w:bidi="ar-SA"/>
        </w:rPr>
        <w:t>، يرشد من استشاره</w:t>
      </w:r>
      <w:r>
        <w:rPr>
          <w:rStyle w:val="FootnoteAnchor"/>
          <w:rtl w:val="true"/>
        </w:rPr>
        <w:footnoteReference w:id="662"/>
      </w:r>
      <w:r>
        <w:rPr>
          <w:rFonts w:ascii="Amiri" w:hAnsi="Amiri" w:eastAsia="Amiri" w:cs="Amiri"/>
          <w:color w:val="111111"/>
          <w:sz w:val="28"/>
          <w:sz w:val="28"/>
          <w:szCs w:val="28"/>
          <w:rtl w:val="true"/>
          <w:lang w:bidi="ar-SA"/>
        </w:rPr>
        <w:t>، ويساعد من ساعده ، ويكيع</w:t>
      </w:r>
      <w:r>
        <w:rPr>
          <w:rStyle w:val="FootnoteAnchor"/>
          <w:rtl w:val="true"/>
        </w:rPr>
        <w:footnoteReference w:id="663"/>
      </w:r>
      <w:r>
        <w:rPr>
          <w:rFonts w:ascii="IRNazanin" w:hAnsi="IRNazanin" w:eastAsia="IRNazanin"/>
          <w:color w:val="111111"/>
          <w:sz w:val="28"/>
          <w:sz w:val="28"/>
          <w:szCs w:val="28"/>
          <w:rtl w:val="true"/>
          <w:lang w:bidi="fa-IR"/>
        </w:rPr>
        <w:t>عن الباطل والخناء</w:t>
      </w:r>
      <w:r>
        <w:rPr>
          <w:rStyle w:val="FootnoteAnchor"/>
          <w:rtl w:val="true"/>
        </w:rPr>
        <w:footnoteReference w:id="664"/>
      </w:r>
      <w:r>
        <w:rPr>
          <w:rFonts w:ascii="Amiri" w:hAnsi="Amiri" w:eastAsia="Amiri" w:cs="Amiri"/>
          <w:color w:val="111111"/>
          <w:sz w:val="28"/>
          <w:sz w:val="28"/>
          <w:szCs w:val="28"/>
          <w:rtl w:val="true"/>
          <w:lang w:bidi="ar-SA"/>
        </w:rPr>
        <w:t>والجهل ، فهذه صفة المؤمن</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محمد بن أحمد بن یحیی بن عران الأشعري ، عن الحسن بن علي ، عن أبي سليمان الحلواني ، أو عن</w:t>
      </w:r>
    </w:p>
    <w:p>
      <w:pPr>
        <w:pStyle w:val="BookText"/>
        <w:rPr/>
      </w:pPr>
      <w:r>
        <w:rPr>
          <w:rFonts w:ascii="Amiri" w:hAnsi="Amiri" w:eastAsia="Amiri" w:cs="Amiri"/>
          <w:color w:val="111111"/>
          <w:sz w:val="28"/>
          <w:sz w:val="28"/>
          <w:szCs w:val="28"/>
          <w:rtl w:val="true"/>
          <w:lang w:bidi="ar-SA"/>
        </w:rPr>
        <w:t xml:space="preserve">رجل عنه ، عن أبي عبدالله عليه السلام ،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قطعة منه محمد بن محمد السبزواري في جامع الأخبار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2/949</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3732975_653776707"/>
      <w:bookmarkStart w:id="272" w:name="_Toc95"/>
      <w:bookmarkEnd w:id="271"/>
      <w:r>
        <w:rPr>
          <w:rtl w:val="true"/>
        </w:rPr>
        <w:t>[</w:t>
      </w:r>
      <w:r>
        <w:rPr/>
        <w:t>55</w:t>
      </w:r>
      <w:r>
        <w:rPr>
          <w:rtl w:val="true"/>
        </w:rPr>
        <w:t xml:space="preserve">- </w:t>
      </w:r>
      <w:r>
        <w:rPr>
          <w:rtl w:val="true"/>
        </w:rPr>
        <w:t>المؤمن عزيز في دين الله</w:t>
      </w:r>
      <w:r>
        <w:rPr>
          <w:rtl w:val="true"/>
        </w:rPr>
        <w:t>]</w:t>
      </w:r>
      <w:bookmarkEnd w:id="27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 ، عن محمد بن أحمد ، عن أبي العلاء</w:t>
      </w:r>
      <w:r>
        <w:rPr>
          <w:rStyle w:val="FootnoteAnchor"/>
          <w:rtl w:val="true"/>
        </w:rPr>
        <w:footnoteReference w:id="666"/>
      </w:r>
      <w:r>
        <w:rPr>
          <w:rFonts w:ascii="Amiri" w:hAnsi="Amiri" w:eastAsia="Amiri" w:cs="Amiri"/>
          <w:color w:val="111111"/>
          <w:sz w:val="28"/>
          <w:sz w:val="28"/>
          <w:szCs w:val="28"/>
          <w:rtl w:val="true"/>
          <w:lang w:bidi="ar-SA"/>
        </w:rPr>
        <w:t xml:space="preserve">، عن أبي عبدالله عليه </w:t>
      </w:r>
      <w:bookmarkStart w:id="273" w:name="pg8799_78359"/>
    </w:p>
    <w:p>
      <w:pPr>
        <w:pStyle w:val="BookText"/>
        <w:rPr/>
      </w:pPr>
      <w:bookmarkEnd w:id="273"/>
      <w:r>
        <w:rPr>
          <w:rFonts w:ascii="IRNazanin" w:hAnsi="IRNazanin" w:eastAsia="IRNazanin"/>
          <w:color w:val="111111"/>
          <w:sz w:val="28"/>
          <w:sz w:val="28"/>
          <w:szCs w:val="28"/>
          <w:rtl w:val="true"/>
          <w:lang w:bidi="fa-IR"/>
        </w:rPr>
        <w:t xml:space="preserve">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المؤمن من يخافه كل شيء ، وذلك أنه عزيز في دين الله ، ولا يخاف من شيء ، وهو علامة كل مؤمن </w:t>
      </w:r>
      <w:r>
        <w:rPr>
          <w:rStyle w:val="FootnoteAnchor"/>
          <w:rtl w:val="true"/>
        </w:rPr>
        <w:footnoteReference w:id="667"/>
      </w:r>
    </w:p>
    <w:p>
      <w:pPr>
        <w:pStyle w:val="Heading3"/>
        <w:numPr>
          <w:ilvl w:val="2"/>
          <w:numId w:val="1"/>
        </w:numPr>
        <w:rPr/>
      </w:pPr>
      <w:bookmarkStart w:id="274" w:name="__RefHeading___Toc3732977_653776707"/>
      <w:bookmarkStart w:id="275" w:name="_Toc96"/>
      <w:bookmarkEnd w:id="274"/>
      <w:r>
        <w:rPr>
          <w:rtl w:val="true"/>
        </w:rPr>
        <w:t>[</w:t>
      </w:r>
      <w:r>
        <w:rPr/>
        <w:t>56</w:t>
      </w:r>
      <w:r>
        <w:rPr>
          <w:rtl w:val="true"/>
        </w:rPr>
        <w:t xml:space="preserve"> - </w:t>
      </w:r>
      <w:r>
        <w:rPr>
          <w:rtl w:val="true"/>
        </w:rPr>
        <w:t>المؤمن يخشع له كل شيء</w:t>
      </w:r>
      <w:r>
        <w:rPr>
          <w:rtl w:val="true"/>
        </w:rPr>
        <w:t>]</w:t>
      </w:r>
      <w:bookmarkEnd w:id="275"/>
    </w:p>
    <w:p>
      <w:pPr>
        <w:pStyle w:val="BookText"/>
        <w:rPr/>
      </w:pPr>
      <w:r>
        <w:rPr>
          <w:rFonts w:ascii="IRNazanin" w:hAnsi="IRNazanin" w:eastAsia="IRNazanin"/>
          <w:color w:val="111111"/>
          <w:sz w:val="28"/>
          <w:sz w:val="28"/>
          <w:szCs w:val="28"/>
          <w:rtl w:val="true"/>
          <w:lang w:bidi="fa-IR"/>
        </w:rPr>
        <w:t xml:space="preserve">وبهذا الإسناد،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ابن أبي عمير ، عن صفوان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صفوان الجمال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يخشع له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مخلصا قلبه لله أخاف الله منه كل شيء حتى هوام الأرض وسباعها وطير السماء </w:t>
      </w:r>
      <w:r>
        <w:rPr>
          <w:rFonts w:eastAsia="Amiri" w:cs="Amiri" w:ascii="Amiri" w:hAnsi="Amiri"/>
          <w:color w:val="111111"/>
          <w:sz w:val="28"/>
          <w:szCs w:val="28"/>
          <w:rtl w:val="true"/>
          <w:lang w:bidi="ar-SA"/>
        </w:rPr>
        <w:t>.</w:t>
      </w:r>
      <w:r>
        <w:rPr>
          <w:rStyle w:val="FootnoteAnchor"/>
          <w:rtl w:val="true"/>
        </w:rPr>
        <w:footnoteReference w:id="669"/>
      </w:r>
    </w:p>
    <w:p>
      <w:pPr>
        <w:pStyle w:val="Heading3"/>
        <w:numPr>
          <w:ilvl w:val="2"/>
          <w:numId w:val="1"/>
        </w:numPr>
        <w:rPr/>
      </w:pPr>
      <w:bookmarkStart w:id="276" w:name="__RefHeading___Toc3732979_653776707"/>
      <w:bookmarkStart w:id="277" w:name="_Toc97"/>
      <w:bookmarkEnd w:id="276"/>
      <w:r>
        <w:rPr>
          <w:rtl w:val="true"/>
        </w:rPr>
        <w:t>[</w:t>
      </w:r>
      <w:r>
        <w:rPr/>
        <w:t>57</w:t>
      </w:r>
      <w:r>
        <w:rPr>
          <w:rtl w:val="true"/>
        </w:rPr>
        <w:t xml:space="preserve"> - </w:t>
      </w:r>
      <w:r>
        <w:rPr>
          <w:rtl w:val="true"/>
        </w:rPr>
        <w:t>المؤمن في السماء نوره کنور الكواكب</w:t>
      </w:r>
      <w:r>
        <w:rPr>
          <w:rtl w:val="true"/>
        </w:rPr>
        <w:t>]</w:t>
      </w:r>
      <w:bookmarkEnd w:id="27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 عن عمار بن موسى ، عن أبي عبد الله عليه </w:t>
      </w:r>
      <w:bookmarkStart w:id="278" w:name="pg8799_78361"/>
    </w:p>
    <w:p>
      <w:pPr>
        <w:pStyle w:val="BookText"/>
        <w:rPr/>
      </w:pPr>
      <w:bookmarkEnd w:id="278"/>
      <w:r>
        <w:rPr>
          <w:rFonts w:ascii="Amiri" w:hAnsi="Amiri" w:eastAsia="Amiri" w:cs="Amiri"/>
          <w:color w:val="111111"/>
          <w:sz w:val="28"/>
          <w:sz w:val="28"/>
          <w:szCs w:val="28"/>
          <w:rtl w:val="true"/>
          <w:lang w:bidi="ar-SA"/>
        </w:rPr>
        <w:t>السلام أنه سئل عن أهل السماء هل يرون أهل الأرض؟</w:t>
      </w:r>
    </w:p>
    <w:p>
      <w:p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يرون إلا المؤمنين ، لأن المؤمن من نور کنور الكواكب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يرون أهل الأرض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يرون نوره حيث ما توجه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مؤمن خمس ساعات يوم القيامة يشفع فيها </w:t>
      </w:r>
      <w:r>
        <w:rPr>
          <w:rFonts w:eastAsia="Amiri" w:cs="Amiri" w:ascii="Amiri" w:hAnsi="Amiri"/>
          <w:color w:val="111111"/>
          <w:sz w:val="28"/>
          <w:szCs w:val="28"/>
          <w:rtl w:val="true"/>
          <w:lang w:bidi="ar-SA"/>
        </w:rPr>
        <w:t>.</w:t>
      </w:r>
      <w:r>
        <w:rPr>
          <w:rStyle w:val="FootnoteAnchor"/>
          <w:rtl w:val="true"/>
        </w:rPr>
        <w:footnoteReference w:id="671"/>
      </w:r>
    </w:p>
    <w:p>
      <w:pPr>
        <w:pStyle w:val="Heading3"/>
        <w:numPr>
          <w:ilvl w:val="2"/>
          <w:numId w:val="1"/>
        </w:numPr>
        <w:rPr/>
      </w:pPr>
      <w:bookmarkStart w:id="279" w:name="__RefHeading___Toc3732981_653776707"/>
      <w:bookmarkStart w:id="280" w:name="_Toc98"/>
      <w:bookmarkEnd w:id="279"/>
      <w:r>
        <w:rPr>
          <w:rtl w:val="true"/>
        </w:rPr>
        <w:t>[</w:t>
      </w:r>
      <w:r>
        <w:rPr/>
        <w:t>58</w:t>
      </w:r>
      <w:r>
        <w:rPr>
          <w:rtl w:val="true"/>
        </w:rPr>
        <w:t xml:space="preserve"> - </w:t>
      </w:r>
      <w:r>
        <w:rPr>
          <w:rtl w:val="true"/>
        </w:rPr>
        <w:t xml:space="preserve">المؤمن وعدوه </w:t>
      </w:r>
      <w:r>
        <w:rPr>
          <w:rtl w:val="true"/>
        </w:rPr>
        <w:t>]</w:t>
      </w:r>
      <w:bookmarkEnd w:id="280"/>
    </w:p>
    <w:p>
      <w:pPr>
        <w:pStyle w:val="BookText"/>
        <w:rPr/>
      </w:pP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الحارثي</w:t>
      </w:r>
      <w:r>
        <w:rPr>
          <w:rStyle w:val="FootnoteAnchor"/>
          <w:rtl w:val="true"/>
        </w:rPr>
        <w:footnoteReference w:id="672"/>
      </w:r>
      <w:r>
        <w:rPr>
          <w:rFonts w:ascii="Amiri" w:hAnsi="Amiri" w:eastAsia="Amiri" w:cs="Amiri"/>
          <w:color w:val="111111"/>
          <w:sz w:val="28"/>
          <w:sz w:val="28"/>
          <w:szCs w:val="28"/>
          <w:rtl w:val="true"/>
          <w:lang w:bidi="ar-SA"/>
        </w:rPr>
        <w:t>، عن زياد القندي</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 عن سعد بن عبدالله ، عن محمد بن عيسى بن عبيد ويعقوب بن یزید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المؤمن من الله نصرة أن يرى عدوه يعمل بمعاصي الله </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w:t>
      </w:r>
      <w:bookmarkStart w:id="281" w:name="pg8799_78363"/>
    </w:p>
    <w:p>
      <w:pPr>
        <w:pStyle w:val="Heading3"/>
        <w:numPr>
          <w:ilvl w:val="2"/>
          <w:numId w:val="1"/>
        </w:numPr>
        <w:rPr/>
      </w:pPr>
      <w:bookmarkStart w:id="282" w:name="__RefHeading___Toc3732983_653776707"/>
      <w:bookmarkStart w:id="283" w:name="_Toc99"/>
      <w:bookmarkEnd w:id="281"/>
      <w:bookmarkEnd w:id="282"/>
      <w:r>
        <w:rPr>
          <w:rtl w:val="true"/>
        </w:rPr>
        <w:t>[</w:t>
      </w:r>
      <w:r>
        <w:rPr/>
        <w:t>59</w:t>
      </w:r>
      <w:r>
        <w:rPr>
          <w:rtl w:val="true"/>
        </w:rPr>
        <w:t xml:space="preserve"> - </w:t>
      </w:r>
      <w:r>
        <w:rPr>
          <w:rtl w:val="true"/>
        </w:rPr>
        <w:t>المؤمن لا يكون جبانة ولا شحيحأ</w:t>
      </w:r>
      <w:r>
        <w:rPr>
          <w:rtl w:val="true"/>
        </w:rPr>
        <w:t>]</w:t>
      </w:r>
      <w:bookmarkEnd w:id="283"/>
    </w:p>
    <w:p>
      <w:pPr>
        <w:pStyle w:val="BookText"/>
        <w:rPr/>
      </w:pP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الحارثي</w:t>
      </w:r>
      <w:r>
        <w:rPr>
          <w:rStyle w:val="FootnoteAnchor"/>
          <w:rtl w:val="true"/>
        </w:rPr>
        <w:footnoteReference w:id="675"/>
      </w:r>
      <w:r>
        <w:rPr>
          <w:rFonts w:ascii="Amiri" w:hAnsi="Amiri" w:eastAsia="Amiri" w:cs="Amiri"/>
          <w:color w:val="111111"/>
          <w:sz w:val="28"/>
          <w:sz w:val="28"/>
          <w:szCs w:val="28"/>
          <w:rtl w:val="true"/>
          <w:lang w:bidi="ar-SA"/>
        </w:rPr>
        <w:t xml:space="preserve">،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رجل فيه الشح، والحسد ، والجبن ، ولا يكون المؤمن جبانة ولا</w:t>
      </w:r>
    </w:p>
    <w:p>
      <w:pPr>
        <w:pStyle w:val="BookText"/>
        <w:rPr/>
      </w:pPr>
      <w:r>
        <w:rPr>
          <w:rFonts w:ascii="Amiri" w:hAnsi="Amiri" w:eastAsia="Amiri" w:cs="Amiri"/>
          <w:color w:val="111111"/>
          <w:sz w:val="28"/>
          <w:sz w:val="28"/>
          <w:szCs w:val="28"/>
          <w:rtl w:val="true"/>
          <w:lang w:bidi="ar-SA"/>
        </w:rPr>
        <w:t xml:space="preserve">شحيحة ولا حريصة </w:t>
      </w:r>
      <w:r>
        <w:rPr>
          <w:rFonts w:eastAsia="Amiri" w:cs="Amiri" w:ascii="Amiri" w:hAnsi="Amiri"/>
          <w:color w:val="111111"/>
          <w:sz w:val="28"/>
          <w:szCs w:val="28"/>
          <w:rtl w:val="true"/>
          <w:lang w:bidi="ar-SA"/>
        </w:rPr>
        <w:t>.</w:t>
      </w:r>
      <w:r>
        <w:rPr>
          <w:rStyle w:val="FootnoteAnchor"/>
          <w:rtl w:val="true"/>
        </w:rPr>
        <w:footnoteReference w:id="676"/>
      </w:r>
    </w:p>
    <w:p>
      <w:pPr>
        <w:pStyle w:val="Heading3"/>
        <w:numPr>
          <w:ilvl w:val="2"/>
          <w:numId w:val="1"/>
        </w:numPr>
        <w:rPr/>
      </w:pPr>
      <w:bookmarkStart w:id="284" w:name="__RefHeading___Toc3732985_653776707"/>
      <w:bookmarkStart w:id="285" w:name="_Toc100"/>
      <w:bookmarkEnd w:id="284"/>
      <w:r>
        <w:rPr>
          <w:rtl w:val="true"/>
        </w:rPr>
        <w:t>[</w:t>
      </w:r>
      <w:r>
        <w:rPr/>
        <w:t>60</w:t>
      </w:r>
      <w:r>
        <w:rPr>
          <w:rtl w:val="true"/>
        </w:rPr>
        <w:t xml:space="preserve"> - </w:t>
      </w:r>
      <w:r>
        <w:rPr>
          <w:rtl w:val="true"/>
        </w:rPr>
        <w:t xml:space="preserve">المؤمن أصدق على نفسه </w:t>
      </w:r>
      <w:r>
        <w:rPr>
          <w:rtl w:val="true"/>
        </w:rPr>
        <w:t>]</w:t>
      </w:r>
      <w:bookmarkEnd w:id="285"/>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بعض أصحابه ، عن أبي عبدالله عليه 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أصدق على نفسه من سبعين مؤمن عليه </w:t>
      </w:r>
      <w:r>
        <w:rPr>
          <w:rFonts w:eastAsia="Amiri" w:cs="Amiri" w:ascii="Amiri" w:hAnsi="Amiri"/>
          <w:color w:val="111111"/>
          <w:sz w:val="28"/>
          <w:szCs w:val="28"/>
          <w:rtl w:val="true"/>
          <w:lang w:bidi="ar-SA"/>
        </w:rPr>
        <w:t>.</w:t>
      </w:r>
      <w:r>
        <w:rPr>
          <w:rStyle w:val="FootnoteAnchor"/>
          <w:rtl w:val="true"/>
        </w:rPr>
        <w:footnoteReference w:id="677"/>
      </w:r>
    </w:p>
    <w:p>
      <w:pPr>
        <w:pStyle w:val="Heading3"/>
        <w:numPr>
          <w:ilvl w:val="2"/>
          <w:numId w:val="1"/>
        </w:numPr>
        <w:rPr/>
      </w:pPr>
      <w:bookmarkStart w:id="286" w:name="__RefHeading___Toc3732987_653776707"/>
      <w:bookmarkStart w:id="287" w:name="_Toc101"/>
      <w:bookmarkEnd w:id="286"/>
      <w:r>
        <w:rPr>
          <w:rtl w:val="true"/>
        </w:rPr>
        <w:t>[</w:t>
      </w:r>
      <w:r>
        <w:rPr/>
        <w:t>61</w:t>
      </w:r>
      <w:r>
        <w:rPr>
          <w:rtl w:val="true"/>
        </w:rPr>
        <w:t xml:space="preserve">- </w:t>
      </w:r>
      <w:r>
        <w:rPr>
          <w:rtl w:val="true"/>
        </w:rPr>
        <w:t>في المؤمن سنن من الله، وسنن من نبيه ، وسنن من وصيه</w:t>
      </w:r>
      <w:r>
        <w:rPr>
          <w:rtl w:val="true"/>
        </w:rPr>
        <w:t>]</w:t>
      </w:r>
      <w:bookmarkEnd w:id="28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يحيى بن عمران الأشعري</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 xml:space="preserve">، عن سهل بن زیاد ، عن الحارث بن </w:t>
      </w:r>
      <w:bookmarkStart w:id="288" w:name="pg8799_78365"/>
    </w:p>
    <w:p>
      <w:pPr>
        <w:pStyle w:val="BookText"/>
        <w:rPr/>
      </w:pPr>
      <w:bookmarkEnd w:id="288"/>
      <w:r>
        <w:rPr>
          <w:rFonts w:ascii="IRNazanin" w:hAnsi="IRNazanin" w:eastAsia="IRNazanin"/>
          <w:color w:val="111111"/>
          <w:sz w:val="28"/>
          <w:sz w:val="28"/>
          <w:szCs w:val="28"/>
          <w:rtl w:val="true"/>
          <w:lang w:bidi="fa-IR"/>
        </w:rPr>
        <w:t xml:space="preserve">الدلهاث مولی الرضا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المؤمن مؤمنة حتى تكون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من ربه ، وستة من نبيه ، وسنة من وليه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فالستة من ربه كتمان سره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الغيب فلا يظهر على غيبه أحدأ به إلا من آزئى من رسول</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وأما الستة من نبيه فمداراة الناس ، فإن الله عز وجل أمر نبيه صلى الله عليه وآله بمداراة الناس ، 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بالعزف وأعرض عني الجاهلين</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وأما السنة من وليه فالصبر على البأساء والضراء، فإن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والصابرين في البأساء والضراء</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p>
    <w:p>
      <w:pPr>
        <w:pStyle w:val="Heading3"/>
        <w:numPr>
          <w:ilvl w:val="2"/>
          <w:numId w:val="1"/>
        </w:numPr>
        <w:rPr/>
      </w:pPr>
      <w:bookmarkStart w:id="289" w:name="__RefHeading___Toc3732989_653776707"/>
      <w:bookmarkStart w:id="290" w:name="_Toc102"/>
      <w:bookmarkEnd w:id="289"/>
      <w:r>
        <w:rPr>
          <w:rtl w:val="true"/>
        </w:rPr>
        <w:t>[</w:t>
      </w:r>
      <w:r>
        <w:rPr/>
        <w:t>62</w:t>
      </w:r>
      <w:r>
        <w:rPr>
          <w:rtl w:val="true"/>
        </w:rPr>
        <w:t xml:space="preserve">- </w:t>
      </w:r>
      <w:r>
        <w:rPr>
          <w:rtl w:val="true"/>
        </w:rPr>
        <w:t>هم المؤمن بالحسنة والسيئة</w:t>
      </w:r>
      <w:r>
        <w:rPr>
          <w:rtl w:val="true"/>
        </w:rPr>
        <w:t>]</w:t>
      </w:r>
      <w:bookmarkEnd w:id="29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عن علي بن </w:t>
      </w:r>
      <w:bookmarkStart w:id="291" w:name="pg8799_78367"/>
    </w:p>
    <w:p>
      <w:pPr>
        <w:pStyle w:val="BookText"/>
        <w:rPr/>
      </w:pPr>
      <w:bookmarkEnd w:id="291"/>
      <w:r>
        <w:rPr>
          <w:rFonts w:ascii="IRNazanin" w:hAnsi="IRNazanin" w:eastAsia="IRNazanin"/>
          <w:color w:val="111111"/>
          <w:sz w:val="28"/>
          <w:sz w:val="28"/>
          <w:szCs w:val="28"/>
          <w:rtl w:val="true"/>
          <w:lang w:bidi="fa-IR"/>
        </w:rPr>
        <w:t>سائح</w:t>
      </w:r>
      <w:r>
        <w:rPr>
          <w:rStyle w:val="FootnoteAnchor"/>
          <w:rtl w:val="true"/>
        </w:rPr>
        <w:footnoteReference w:id="683"/>
      </w:r>
      <w:r>
        <w:rPr>
          <w:rFonts w:ascii="IRNazanin" w:hAnsi="IRNazanin" w:eastAsia="IRNazanin"/>
          <w:color w:val="111111"/>
          <w:sz w:val="28"/>
          <w:sz w:val="28"/>
          <w:szCs w:val="28"/>
          <w:rtl w:val="true"/>
          <w:lang w:bidi="fa-IR"/>
        </w:rPr>
        <w:t>، عن عبدالله بن موسی بن جعفر عليه السلام ، عن أبيه</w:t>
      </w:r>
      <w:r>
        <w:rPr>
          <w:rStyle w:val="FootnoteAnchor"/>
          <w:rtl w:val="true"/>
        </w:rPr>
        <w:footnoteReference w:id="6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الملكين يعلمان بالذنب إذا أراد العبد أن يفعله أو بالحسنة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أفريح الكنيف والطيب عندك واحدة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إذا هم بالحسنة خرج نفسه طيب الريح ، فقال صاحب اليمين لصاحب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فانه قد هم بالحسنة ، فإذا هو فعلها كان لسانه قلمه ، وريقه مداده فيثبتها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هم بالسيئة خرج نفسه منتن الريح ، فيقول صاحب الشمال لصاحب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فانه قد هم بالسيئة ، فإذا هو فعلها كان لسانه قلمه ، وريقه مداده ، فيثبتها عليه </w:t>
      </w:r>
      <w:r>
        <w:rPr>
          <w:rFonts w:eastAsia="Amiri" w:cs="Amiri" w:ascii="Amiri" w:hAnsi="Amiri"/>
          <w:color w:val="111111"/>
          <w:sz w:val="28"/>
          <w:szCs w:val="28"/>
          <w:rtl w:val="true"/>
          <w:lang w:bidi="ar-SA"/>
        </w:rPr>
        <w:t>.</w:t>
      </w:r>
      <w:r>
        <w:rPr>
          <w:rStyle w:val="FootnoteAnchor"/>
          <w:rtl w:val="true"/>
        </w:rPr>
        <w:footnoteReference w:id="685"/>
      </w:r>
    </w:p>
    <w:p>
      <w:pPr>
        <w:pStyle w:val="Heading3"/>
        <w:numPr>
          <w:ilvl w:val="2"/>
          <w:numId w:val="1"/>
        </w:numPr>
        <w:rPr/>
      </w:pPr>
      <w:bookmarkStart w:id="292" w:name="__RefHeading___Toc3732991_653776707"/>
      <w:bookmarkStart w:id="293" w:name="_Toc103"/>
      <w:bookmarkEnd w:id="292"/>
      <w:r>
        <w:rPr>
          <w:rtl w:val="true"/>
        </w:rPr>
        <w:t>[</w:t>
      </w:r>
      <w:r>
        <w:rPr/>
        <w:t>63</w:t>
      </w:r>
      <w:r>
        <w:rPr>
          <w:rtl w:val="true"/>
        </w:rPr>
        <w:t xml:space="preserve"> - </w:t>
      </w:r>
      <w:r>
        <w:rPr>
          <w:rtl w:val="true"/>
        </w:rPr>
        <w:t xml:space="preserve">أمير المؤمنين لا يصف المخلصين </w:t>
      </w:r>
      <w:r>
        <w:rPr>
          <w:rtl w:val="true"/>
        </w:rPr>
        <w:t>]</w:t>
      </w:r>
      <w:bookmarkEnd w:id="293"/>
    </w:p>
    <w:p>
      <w:pPr>
        <w:pStyle w:val="BookText"/>
        <w:rPr/>
      </w:pPr>
      <w:r>
        <w:rPr>
          <w:rFonts w:ascii="Amiri" w:hAnsi="Amiri" w:eastAsia="Amiri" w:cs="Amiri"/>
          <w:color w:val="111111"/>
          <w:sz w:val="28"/>
          <w:sz w:val="28"/>
          <w:szCs w:val="28"/>
          <w:rtl w:val="true"/>
          <w:lang w:bidi="ar-SA"/>
        </w:rPr>
        <w:t>حدثني محمد بن صالح</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العباس أحمد بن محمد الدينوري حدثهم عن الحسين بن سعيد بكتبه وجميع مصنفاته عند منصرفه</w:t>
      </w:r>
    </w:p>
    <w:p>
      <w:pPr>
        <w:pStyle w:val="BookText"/>
        <w:rPr/>
      </w:pPr>
      <w:r>
        <w:rPr>
          <w:rFonts w:ascii="Amiri" w:hAnsi="Amiri" w:eastAsia="Amiri" w:cs="Amiri"/>
          <w:color w:val="111111"/>
          <w:sz w:val="28"/>
          <w:sz w:val="28"/>
          <w:szCs w:val="28"/>
          <w:rtl w:val="true"/>
          <w:lang w:bidi="ar-SA"/>
        </w:rPr>
        <w:t xml:space="preserve">من زيارة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ترجمته للحسين بن</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العباس الدينوري ، عن محمد بن</w:t>
      </w:r>
    </w:p>
    <w:p>
      <w:pPr>
        <w:pStyle w:val="BookText"/>
        <w:rPr/>
      </w:pPr>
      <w:r>
        <w:rPr>
          <w:rFonts w:ascii="IRNazanin" w:hAnsi="IRNazanin" w:eastAsia="IRNazanin"/>
          <w:color w:val="111111"/>
          <w:sz w:val="28"/>
          <w:sz w:val="28"/>
          <w:szCs w:val="28"/>
          <w:rtl w:val="true"/>
          <w:lang w:bidi="fa-IR"/>
        </w:rPr>
        <w:t xml:space="preserve">الحنفية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أمير المؤمنين عليه السلام البصرة بعد قتال أهل الجمل دعاه الأحنف بن قیس</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واتخذ له طعاما ، فبعث إليه صلوات الله عليه وإلى أصحابه ، فأقبل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ادع لي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قوم متخشعون كأنهم شنان</w:t>
      </w:r>
      <w:r>
        <w:rPr>
          <w:rStyle w:val="FootnoteAnchor"/>
          <w:rtl w:val="true"/>
        </w:rPr>
        <w:footnoteReference w:id="688"/>
      </w:r>
      <w:r>
        <w:rPr>
          <w:rFonts w:ascii="Amiri" w:hAnsi="Amiri" w:eastAsia="Amiri" w:cs="Amiri"/>
          <w:color w:val="111111"/>
          <w:sz w:val="28"/>
          <w:sz w:val="28"/>
          <w:szCs w:val="28"/>
          <w:rtl w:val="true"/>
          <w:lang w:bidi="ar-SA"/>
        </w:rPr>
        <w:t>بوالي</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الذي نزل بهم ؟ أمن قلة الطعام ؟ أو من هول الحرب ؟</w:t>
      </w:r>
    </w:p>
    <w:p>
      <w:pPr>
        <w:pStyle w:val="BookText"/>
        <w:rPr/>
      </w:pPr>
      <w:r>
        <w:rPr>
          <w:rFonts w:ascii="IRNazanin" w:hAnsi="IRNazanin" w:eastAsia="IRNazanin"/>
          <w:color w:val="111111"/>
          <w:sz w:val="28"/>
          <w:sz w:val="28"/>
          <w:szCs w:val="28"/>
          <w:rtl w:val="true"/>
          <w:lang w:bidi="fa-IR"/>
        </w:rPr>
        <w:t xml:space="preserve">فقال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أحنف ، إن الله سبحانه أحب أقوامة تنكوا له في دار الدنيا تنتك من هجم على ما علم من قربهم من يوم القيامة من قبل أن يشاهدوها فحملوا أنفسهم على مجهودها ، وكانوا إذا ذكروا صباح يوم العرض على الله سبحانه توهموا خروج عنق يخرج من النار يحشر الخلائق إلى ربهم تبارك وتعالى ، وكتاب يبدو فيه على رؤوس الأشهاد فضائح ذنوبهم ، فكادت أنفسهم تسیل سیلانا ، أو تطير قلوبهم بأجنحة الخوف طيرانأ ، و تفارقهم عقولهم إذا غلت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التجرد</w:t>
      </w:r>
      <w:r>
        <w:rPr>
          <w:rStyle w:val="FootnoteAnchor"/>
          <w:rtl w:val="true"/>
        </w:rPr>
        <w:footnoteReference w:id="690"/>
      </w:r>
      <w:r>
        <w:rPr>
          <w:rFonts w:ascii="Amiri" w:hAnsi="Amiri" w:eastAsia="Amiri" w:cs="Amiri"/>
          <w:color w:val="111111"/>
          <w:sz w:val="28"/>
          <w:sz w:val="28"/>
          <w:szCs w:val="28"/>
          <w:rtl w:val="true"/>
          <w:lang w:bidi="ar-SA"/>
        </w:rPr>
        <w:t xml:space="preserve">إلى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غلياناً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فكانوا يحتون حنين الواله في دجى الظلم ، وكانوا يفجعون من خوف ما </w:t>
      </w:r>
    </w:p>
    <w:p>
      <w:pPr>
        <w:pStyle w:val="BookText"/>
        <w:rPr/>
      </w:pPr>
      <w:r>
        <w:rPr>
          <w:rFonts w:ascii="Amiri" w:hAnsi="Amiri" w:eastAsia="Amiri" w:cs="Amiri"/>
          <w:color w:val="111111"/>
          <w:sz w:val="28"/>
          <w:sz w:val="28"/>
          <w:szCs w:val="28"/>
          <w:rtl w:val="true"/>
          <w:lang w:bidi="ar-SA"/>
        </w:rPr>
        <w:t>أوقفوا عليه أنفسهم ، فمضوا ذبل الجسام ، حزينة قلوبهم ، كالحة وجوههم ، ذابلة شفاههم ، خامصة بطونهم</w:t>
      </w:r>
      <w:r>
        <w:rPr>
          <w:rStyle w:val="FootnoteAnchor"/>
          <w:rtl w:val="true"/>
        </w:rPr>
        <w:footnoteReference w:id="691"/>
      </w:r>
      <w:r>
        <w:rPr>
          <w:rFonts w:ascii="IRNazanin" w:hAnsi="IRNazanin" w:eastAsia="IRNazanin"/>
          <w:color w:val="111111"/>
          <w:sz w:val="28"/>
          <w:sz w:val="28"/>
          <w:szCs w:val="28"/>
          <w:rtl w:val="true"/>
          <w:lang w:bidi="fa-IR"/>
        </w:rPr>
        <w:t>، تراهم سکاری سمّار</w:t>
      </w:r>
      <w:r>
        <w:rPr>
          <w:rStyle w:val="FootnoteAnchor"/>
          <w:rtl w:val="true"/>
        </w:rPr>
        <w:footnoteReference w:id="692"/>
      </w:r>
      <w:r>
        <w:rPr>
          <w:rFonts w:ascii="Amiri" w:hAnsi="Amiri" w:eastAsia="Amiri" w:cs="Amiri"/>
          <w:color w:val="111111"/>
          <w:sz w:val="28"/>
          <w:sz w:val="28"/>
          <w:szCs w:val="28"/>
          <w:rtl w:val="true"/>
          <w:lang w:bidi="ar-SA"/>
        </w:rPr>
        <w:t>وحشة بالليل ، متخشعون كأنهم شنان بوالي ، قد أخلصوالله أعمالهم سرا وعلانية ، فلم تأمن من فزعه قلوبهم ، بل كانوا كمن حرسوا قباب خراجهم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رأيتهم في ليلتهم ، وقد نامت العيون ، وهدأت الأصوات ، وسكنت الحركات من الطير في الوكور</w:t>
      </w:r>
      <w:r>
        <w:rPr>
          <w:rStyle w:val="FootnoteAnchor"/>
          <w:rtl w:val="true"/>
        </w:rPr>
        <w:footnoteReference w:id="693"/>
      </w:r>
      <w:r>
        <w:rPr>
          <w:rFonts w:ascii="IRNazanin" w:hAnsi="IRNazanin" w:eastAsia="IRNazanin"/>
          <w:color w:val="111111"/>
          <w:sz w:val="28"/>
          <w:sz w:val="28"/>
          <w:szCs w:val="28"/>
          <w:rtl w:val="true"/>
          <w:lang w:bidi="fa-IR"/>
        </w:rPr>
        <w:t>وقد نهنههم</w:t>
      </w:r>
      <w:r>
        <w:rPr>
          <w:rStyle w:val="FootnoteAnchor"/>
          <w:rtl w:val="true"/>
        </w:rPr>
        <w:footnoteReference w:id="694"/>
      </w:r>
      <w:r>
        <w:rPr>
          <w:rFonts w:ascii="Amiri" w:hAnsi="Amiri" w:eastAsia="Amiri" w:cs="Amiri"/>
          <w:color w:val="111111"/>
          <w:sz w:val="28"/>
          <w:sz w:val="28"/>
          <w:szCs w:val="28"/>
          <w:rtl w:val="true"/>
          <w:lang w:bidi="ar-SA"/>
        </w:rPr>
        <w:t>هول يوم القيامة بالوعيد عن الرقاد</w:t>
      </w:r>
      <w:r>
        <w:rPr>
          <w:rStyle w:val="FootnoteAnchor"/>
          <w:rtl w:val="true"/>
        </w:rPr>
        <w:footnoteReference w:id="695"/>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أهل القرى أن يأتيهم بأشنا باتا وهم نامونه</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فاستيقظوا إليها فزعين ، وقاموا إلى صلاتهم معولين ، باکين تارة واخرى مسبحين ، يبكون في محاريبهم ويرتون ، يصطفون ليلة مظلمة بهماء</w:t>
      </w:r>
      <w:r>
        <w:rPr>
          <w:rStyle w:val="FootnoteAnchor"/>
          <w:rtl w:val="true"/>
        </w:rPr>
        <w:footnoteReference w:id="697"/>
      </w:r>
      <w:r>
        <w:rPr>
          <w:rFonts w:ascii="Amiri" w:hAnsi="Amiri" w:eastAsia="Amiri" w:cs="Amiri"/>
          <w:color w:val="111111"/>
          <w:sz w:val="28"/>
          <w:sz w:val="28"/>
          <w:szCs w:val="28"/>
          <w:rtl w:val="true"/>
          <w:lang w:bidi="ar-SA"/>
        </w:rPr>
        <w:t>يبكون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رأيتهم يا أحنف في ليلتهم قيامة على أطرافهم ، منحنية ظهورهم يتلون أجزاء القرآن لصلاتهم ، قد اشتدت إعوالهم ونحيبهم وزفيرهم ، إذا زفروا خلت النار قد أخذت منهم إلى حلاقيمهم ، وإذا أعولوا حسبت السلاسل قد صفدت</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في أعناقهم ، فلو رأيتهم في نهارهم إذا لرأيت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على الأرض هؤناه</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وللناس حسنأ</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خاطبهم الجاهلون قالوا سلاما</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مژوا باللغو مژوا كراما</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قد قدوا أقدامهم من التهمات</w:t>
      </w:r>
      <w:r>
        <w:rPr>
          <w:rStyle w:val="FootnoteAnchor"/>
          <w:rtl w:val="true"/>
        </w:rPr>
        <w:footnoteReference w:id="703"/>
      </w:r>
      <w:r>
        <w:rPr>
          <w:rFonts w:ascii="Amiri" w:hAnsi="Amiri" w:eastAsia="Amiri" w:cs="Amiri"/>
          <w:color w:val="111111"/>
          <w:sz w:val="28"/>
          <w:sz w:val="28"/>
          <w:szCs w:val="28"/>
          <w:rtl w:val="true"/>
          <w:lang w:bidi="ar-SA"/>
        </w:rPr>
        <w:t>، وأبكموا ألسنتهم أن يتكلموا في أعراض الناس ، وسجموا أسماعهم أن يلجتها خوض خائض</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سجم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و انقبض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خاضوا في الحديث و تخاضوا فيه وهو</w:t>
      </w:r>
    </w:p>
    <w:p>
      <w:pPr>
        <w:pStyle w:val="BookText"/>
        <w:rPr/>
      </w:pPr>
      <w:r>
        <w:rPr>
          <w:rFonts w:ascii="Amiri" w:hAnsi="Amiri" w:eastAsia="Amiri" w:cs="Amiri"/>
          <w:color w:val="111111"/>
          <w:sz w:val="28"/>
          <w:sz w:val="28"/>
          <w:szCs w:val="28"/>
          <w:rtl w:val="true"/>
          <w:lang w:bidi="ar-SA"/>
        </w:rPr>
        <w:t xml:space="preserve">يخوض مع الخائضسن ، أي يبطل مع المبطلين ، وهم في خوض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وسجموا أسماعهم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كقوها و منعوها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يدخلها</w:t>
      </w:r>
    </w:p>
    <w:p>
      <w:pPr>
        <w:pStyle w:val="BookText"/>
        <w:rPr/>
      </w:pPr>
      <w:r>
        <w:rPr>
          <w:rFonts w:ascii="Amiri" w:hAnsi="Amiri" w:eastAsia="Amiri" w:cs="Amiri"/>
          <w:color w:val="111111"/>
          <w:sz w:val="28"/>
          <w:sz w:val="28"/>
          <w:szCs w:val="28"/>
          <w:rtl w:val="true"/>
          <w:lang w:bidi="ar-SA"/>
        </w:rPr>
        <w:t xml:space="preserve">كلمات المبطلين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وكلوا أبصارهم بغض البصر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المعاصي ، وانتحوا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دار السلام التي من دخلها كان آمن من الريب والأحزان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فلعلك يا أحنف اشغلك نظرك في وجه واحدة تبدي الأسقام بغضارة</w:t>
      </w:r>
      <w:r>
        <w:rPr>
          <w:rStyle w:val="FootnoteAnchor"/>
          <w:rtl w:val="true"/>
        </w:rPr>
        <w:footnoteReference w:id="705"/>
      </w:r>
      <w:r>
        <w:rPr>
          <w:rFonts w:ascii="IRNazanin" w:hAnsi="IRNazanin" w:eastAsia="IRNazanin"/>
          <w:color w:val="111111"/>
          <w:sz w:val="28"/>
          <w:sz w:val="28"/>
          <w:szCs w:val="28"/>
          <w:rtl w:val="true"/>
          <w:lang w:bidi="fa-IR"/>
        </w:rPr>
        <w:t>وجهها، ودار قد أشغلت بنقش رواقها</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اشتغلت بزخرف الدنيا وزينتها ولهوت بها عن الآخرة ، وفي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استغلت بنفس رواتها وليست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في المصدر هو الصحيح المناسب لقوله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وستور قد علقتها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وستور قد علقتها ، والريح</w:t>
      </w:r>
    </w:p>
    <w:p>
      <w:pPr>
        <w:pStyle w:val="BookText"/>
        <w:rPr/>
      </w:pPr>
      <w:r>
        <w:rPr>
          <w:rFonts w:ascii="IRNazanin" w:hAnsi="IRNazanin" w:eastAsia="IRNazanin"/>
          <w:color w:val="111111"/>
          <w:sz w:val="28"/>
          <w:sz w:val="28"/>
          <w:szCs w:val="28"/>
          <w:rtl w:val="true"/>
          <w:lang w:bidi="fa-IR"/>
        </w:rPr>
        <w:t>والآجام</w:t>
      </w:r>
      <w:r>
        <w:rPr>
          <w:rStyle w:val="FootnoteAnchor"/>
          <w:rtl w:val="true"/>
        </w:rPr>
        <w:footnoteReference w:id="707"/>
      </w:r>
      <w:r>
        <w:rPr>
          <w:rFonts w:ascii="Amiri" w:hAnsi="Amiri" w:eastAsia="Amiri" w:cs="Amiri"/>
          <w:color w:val="111111"/>
          <w:sz w:val="28"/>
          <w:sz w:val="28"/>
          <w:szCs w:val="28"/>
          <w:rtl w:val="true"/>
          <w:lang w:bidi="ar-SA"/>
        </w:rPr>
        <w:t>موكلة بثمرها ، وليست دارك هذه دار البقاء فاحمتك</w:t>
      </w:r>
      <w:r>
        <w:rPr>
          <w:rStyle w:val="FootnoteAnchor"/>
          <w:rtl w:val="true"/>
        </w:rPr>
        <w:footnoteReference w:id="708"/>
      </w:r>
      <w:r>
        <w:rPr>
          <w:rFonts w:ascii="IRNazanin" w:hAnsi="IRNazanin" w:eastAsia="IRNazanin"/>
          <w:color w:val="111111"/>
          <w:sz w:val="28"/>
          <w:sz w:val="28"/>
          <w:szCs w:val="28"/>
          <w:rtl w:val="true"/>
          <w:lang w:bidi="fa-IR"/>
        </w:rPr>
        <w:t>الدار</w:t>
      </w:r>
      <w:r>
        <w:rPr>
          <w:rStyle w:val="FootnoteAnchor"/>
          <w:rtl w:val="true"/>
        </w:rPr>
        <w:footnoteReference w:id="709"/>
      </w:r>
      <w:r>
        <w:rPr>
          <w:rFonts w:ascii="Amiri" w:hAnsi="Amiri" w:eastAsia="Amiri" w:cs="Amiri"/>
          <w:color w:val="111111"/>
          <w:sz w:val="28"/>
          <w:sz w:val="28"/>
          <w:szCs w:val="28"/>
          <w:rtl w:val="true"/>
          <w:lang w:bidi="ar-SA"/>
        </w:rPr>
        <w:t>التي خلقها الله سبحانه من لؤلؤة بيضاء ، فشقق فيها أنهارها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وغرس فيها أشجارها ، وأظلل عليها بالنضج من أثمارها</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وكبسها</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قال الفيروزآبادي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 به الطيب کفرح لزق به ، أو هو بالتاء المثناة الفوقانية جمع عاتق ، وهي</w:t>
      </w:r>
    </w:p>
    <w:p>
      <w:pPr>
        <w:pStyle w:val="BookText"/>
        <w:rPr/>
      </w:pPr>
      <w:r>
        <w:rPr>
          <w:rFonts w:ascii="Amiri" w:hAnsi="Amiri" w:eastAsia="Amiri" w:cs="Amiri"/>
          <w:color w:val="111111"/>
          <w:sz w:val="28"/>
          <w:sz w:val="28"/>
          <w:szCs w:val="28"/>
          <w:rtl w:val="true"/>
          <w:lang w:bidi="ar-SA"/>
        </w:rPr>
        <w:t xml:space="preserve">الجارية أول ما أدركت والتي لم تتزوج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بالعواتق من حورها ، ثم أسكنها أولياءه وأهل طاعته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رأيتهم يا أحنف وقد قدموا على زيادات ربهم سبحانه فإذا ضربت جنائبهم</w:t>
      </w:r>
      <w:r>
        <w:rPr>
          <w:rStyle w:val="FootnoteAnchor"/>
          <w:rtl w:val="true"/>
        </w:rPr>
        <w:footnoteReference w:id="712"/>
      </w:r>
      <w:r>
        <w:rPr>
          <w:rFonts w:ascii="Amiri" w:hAnsi="Amiri" w:eastAsia="Amiri" w:cs="Amiri"/>
          <w:color w:val="111111"/>
          <w:sz w:val="28"/>
          <w:sz w:val="28"/>
          <w:szCs w:val="28"/>
          <w:rtl w:val="true"/>
          <w:lang w:bidi="ar-SA"/>
        </w:rPr>
        <w:t>صوتت رواحلهم بأصوات لم يسمع السامعون بأحسن منها ، وأظلتهم غمامة فأمطرت عليهم المسك والرادن</w:t>
      </w:r>
      <w:r>
        <w:rPr>
          <w:rStyle w:val="FootnoteAnchor"/>
          <w:rtl w:val="true"/>
        </w:rPr>
        <w:footnoteReference w:id="713"/>
      </w:r>
      <w:r>
        <w:rPr>
          <w:rFonts w:ascii="Amiri" w:hAnsi="Amiri" w:eastAsia="Amiri" w:cs="Amiri"/>
          <w:color w:val="111111"/>
          <w:sz w:val="28"/>
          <w:sz w:val="28"/>
          <w:szCs w:val="28"/>
          <w:rtl w:val="true"/>
          <w:lang w:bidi="ar-SA"/>
        </w:rPr>
        <w:t xml:space="preserve">، وصهلت خيولها بين </w:t>
      </w:r>
    </w:p>
    <w:p>
      <w:pPr>
        <w:pStyle w:val="BookText"/>
        <w:rPr/>
      </w:pPr>
      <w:r>
        <w:rPr>
          <w:rFonts w:ascii="IRNazanin" w:hAnsi="IRNazanin" w:eastAsia="IRNazanin"/>
          <w:color w:val="111111"/>
          <w:sz w:val="28"/>
          <w:sz w:val="28"/>
          <w:szCs w:val="28"/>
          <w:rtl w:val="true"/>
          <w:lang w:bidi="fa-IR"/>
        </w:rPr>
        <w:t>أغراس تلك الجنان ، وتخللت بهم نوقهم بین کثب الزعفران ، ويتطأ</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ورأيته قلقة فرقة فطامنت منه حتى اطمأ ، ومن المجاز في فلان وقار و تطامن ، 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آمن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وجاشه منطامن ، وأرض مطمئنة ومنطأمنة منخفضة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الكلمة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يمشون على اللؤلؤ</w:t>
      </w:r>
    </w:p>
    <w:p>
      <w:pPr>
        <w:pStyle w:val="BookText"/>
        <w:rPr/>
      </w:pPr>
      <w:r>
        <w:rPr>
          <w:rFonts w:ascii="Amiri" w:hAnsi="Amiri" w:eastAsia="Amiri" w:cs="Amiri"/>
          <w:color w:val="111111"/>
          <w:sz w:val="28"/>
          <w:sz w:val="28"/>
          <w:szCs w:val="28"/>
          <w:rtl w:val="true"/>
          <w:lang w:bidi="ar-SA"/>
        </w:rPr>
        <w:t xml:space="preserve">والمرجان من غير عسر و حزونة ، وكأن الأخرى أظهر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تحت أقدامهم اللؤلؤ والمرجان ، واستقبلتهم قهارمتها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بمنابر الريحان ، وهاجت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لهم ريح من قبل العرش فنثرت عليهم الياسمين والأقحوان ، وذهبوا إلى بابها فيفتح لهم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يسجدون الله في فناء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فقاله لهم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إرفعوا رؤوسكم ، فاني قد رفعت عنكم مؤنة العبادة ، وأسكنتكم جنة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فاتك يا أحنف ما ذكرت لك في صدر كلامي ، لتتركن في سرابيل</w:t>
      </w:r>
      <w:r>
        <w:rPr>
          <w:rStyle w:val="FootnoteAnchor"/>
          <w:rtl w:val="true"/>
        </w:rPr>
        <w:footnoteReference w:id="715"/>
      </w:r>
      <w:r>
        <w:rPr>
          <w:rFonts w:ascii="IRNazanin" w:hAnsi="IRNazanin" w:eastAsia="IRNazanin"/>
          <w:color w:val="111111"/>
          <w:sz w:val="28"/>
          <w:sz w:val="28"/>
          <w:szCs w:val="28"/>
          <w:rtl w:val="true"/>
          <w:lang w:bidi="fa-IR"/>
        </w:rPr>
        <w:t xml:space="preserve">القطران ولتطوف بينها وبين حمیم آن ، ولتسقين شرابا حار الغليان في أنضاجه ، فكم يؤمئني في النار من صلب محطوم ووجه مهشوم ومشوه مضروب على الخرطوم ، قد أكلت الجامعة كقه ، والتحم الطوق بعنقه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رأيتهم يا أحنف ينحدرون في أوديتها ، ويصعدون جبالها ، وقد البسوا المقطعات من القطران ، واقرنوا مع فجارها و شياطينها ، فإذا استغاثوا باسوأ أخذ من حریق شدت عليهم عقاربها وحياتها ، ولو رأيت مناديا ينادي وهو يقول </w:t>
      </w:r>
      <w:r>
        <w:rPr>
          <w:rFonts w:eastAsia="IRNazanin" w:cs="IRNazanin"/>
          <w:color w:val="111111"/>
          <w:sz w:val="28"/>
          <w:szCs w:val="28"/>
          <w:rtl w:val="true"/>
          <w:lang w:bidi="fa-IR"/>
        </w:rPr>
        <w:t xml:space="preserve">: </w:t>
      </w:r>
      <w:bookmarkStart w:id="294" w:name="pg8799_78379"/>
    </w:p>
    <w:p>
      <w:pPr>
        <w:pStyle w:val="BookText"/>
        <w:rPr/>
      </w:pPr>
      <w:bookmarkEnd w:id="294"/>
      <w:r>
        <w:rPr>
          <w:rFonts w:ascii="Amiri" w:hAnsi="Amiri" w:eastAsia="Amiri" w:cs="Amiri"/>
          <w:color w:val="111111"/>
          <w:sz w:val="28"/>
          <w:sz w:val="28"/>
          <w:szCs w:val="28"/>
          <w:rtl w:val="true"/>
          <w:lang w:bidi="ar-SA"/>
        </w:rPr>
        <w:t xml:space="preserve">يا أهل الجنة ونعيمها ، ويا أهل حليها وحللها ، خلود فلا موت ، فعندها ينقطع رجاؤهم ، وتنغلق الأبواب ، وتنقطع بهم الأسباب ، فكم يومئذ من شيخ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واشيبتاه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شاب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واشباباه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امرأة تنادي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وافضیحتاه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هتكت عنهم الستور ، فكم يومئذ من مغموس ، بين أطباقها محبوس ، یا لك غمسة ألبستك بعد لباس الكتان ، والماء المبرد على الجدران ، وأكل الطعام ألوانا بعد ألوان ، لباس لم يدع لك شعر ناعما كنت مطعمه إلا بيضه ، ولا عين كنت تبصر بها إلى حبيب إلا فقاها ، هذا ما أعد الله للمجرمين وذلك ما</w:t>
      </w:r>
    </w:p>
    <w:p>
      <w:pPr>
        <w:pStyle w:val="BookText"/>
        <w:rPr/>
      </w:pPr>
      <w:r>
        <w:rPr>
          <w:rFonts w:ascii="Amiri" w:hAnsi="Amiri" w:eastAsia="Amiri" w:cs="Amiri"/>
          <w:color w:val="111111"/>
          <w:sz w:val="28"/>
          <w:sz w:val="28"/>
          <w:szCs w:val="28"/>
          <w:rtl w:val="true"/>
          <w:lang w:bidi="ar-SA"/>
        </w:rPr>
        <w:t>أعد الله للمتقين</w:t>
      </w:r>
      <w:r>
        <w:rPr>
          <w:rStyle w:val="FootnoteAnchor"/>
          <w:rtl w:val="true"/>
        </w:rPr>
        <w:footnoteReference w:id="716"/>
      </w:r>
    </w:p>
    <w:p>
      <w:pPr>
        <w:pStyle w:val="Heading3"/>
        <w:numPr>
          <w:ilvl w:val="2"/>
          <w:numId w:val="1"/>
        </w:numPr>
        <w:rPr/>
      </w:pPr>
      <w:bookmarkStart w:id="295" w:name="__RefHeading___Toc3732993_653776707"/>
      <w:bookmarkStart w:id="296" w:name="_Toc104"/>
      <w:bookmarkEnd w:id="295"/>
      <w:r>
        <w:rPr>
          <w:rtl w:val="true"/>
        </w:rPr>
        <w:t>[</w:t>
      </w:r>
      <w:r>
        <w:rPr/>
        <w:t>64</w:t>
      </w:r>
      <w:r>
        <w:rPr>
          <w:rtl w:val="true"/>
        </w:rPr>
        <w:t xml:space="preserve"> - </w:t>
      </w:r>
      <w:r>
        <w:rPr>
          <w:rtl w:val="true"/>
        </w:rPr>
        <w:t xml:space="preserve">خيار العباد </w:t>
      </w:r>
      <w:r>
        <w:rPr>
          <w:rtl w:val="true"/>
        </w:rPr>
        <w:t>]</w:t>
      </w:r>
      <w:bookmarkEnd w:id="296"/>
    </w:p>
    <w:p>
      <w:pPr>
        <w:pStyle w:val="BookText"/>
        <w:rPr/>
      </w:pPr>
      <w:r>
        <w:rPr>
          <w:rFonts w:ascii="IRNazanin" w:hAnsi="IRNazanin" w:eastAsia="IRNazanin"/>
          <w:color w:val="111111"/>
          <w:sz w:val="28"/>
          <w:sz w:val="28"/>
          <w:szCs w:val="28"/>
          <w:rtl w:val="true"/>
          <w:lang w:bidi="fa-IR"/>
        </w:rPr>
        <w:t>حدثنا محمد بن الحسن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w:t>
      </w:r>
      <w:r>
        <w:rPr>
          <w:rStyle w:val="FootnoteAnchor"/>
          <w:rtl w:val="true"/>
        </w:rPr>
        <w:footnoteReference w:id="717"/>
      </w:r>
      <w:r>
        <w:rPr>
          <w:rFonts w:ascii="Amiri" w:hAnsi="Amiri" w:eastAsia="Amiri" w:cs="Amiri"/>
          <w:color w:val="111111"/>
          <w:sz w:val="28"/>
          <w:sz w:val="28"/>
          <w:szCs w:val="28"/>
          <w:rtl w:val="true"/>
          <w:lang w:bidi="ar-SA"/>
        </w:rPr>
        <w:t xml:space="preserve">الوليد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الصقار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مهران ، عن سيف بن عميرة ، عن سليمان بن جعفر النخعي</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 عن محمد بن مسلم ، وغيره ، عن أبي جعفر محمد بن علي الباقر عليهما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رسول الله صلى الله عليه و آله عن خيار العباد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الذين إذا أحسنوا استبشروا ، وإذا أساءوا استغفروا ، وإذا أعطوا شکروا ،وإذا ابتلوا صبروا، وإذا غضبوا غفروا </w:t>
      </w:r>
      <w:r>
        <w:rPr>
          <w:rFonts w:eastAsia="IRNazanin" w:cs="IRNazanin"/>
          <w:color w:val="111111"/>
          <w:sz w:val="28"/>
          <w:szCs w:val="28"/>
          <w:rtl w:val="true"/>
          <w:lang w:bidi="fa-IR"/>
        </w:rPr>
        <w:t>.</w:t>
      </w:r>
      <w:r>
        <w:rPr>
          <w:rStyle w:val="FootnoteAnchor"/>
          <w:rtl w:val="true"/>
        </w:rPr>
        <w:footnoteReference w:id="71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bookmarkStart w:id="297" w:name="pg8799_78381"/>
    </w:p>
    <w:p>
      <w:pPr>
        <w:pStyle w:val="Heading3"/>
        <w:numPr>
          <w:ilvl w:val="2"/>
          <w:numId w:val="1"/>
        </w:numPr>
        <w:rPr/>
      </w:pPr>
      <w:bookmarkStart w:id="298" w:name="__RefHeading___Toc3732995_653776707"/>
      <w:bookmarkStart w:id="299" w:name="_Toc105"/>
      <w:bookmarkEnd w:id="297"/>
      <w:bookmarkEnd w:id="298"/>
      <w:r>
        <w:rPr>
          <w:rtl w:val="true"/>
        </w:rPr>
        <w:t>[</w:t>
      </w:r>
      <w:r>
        <w:rPr/>
        <w:t>65</w:t>
      </w:r>
      <w:r>
        <w:rPr>
          <w:rtl w:val="true"/>
        </w:rPr>
        <w:t xml:space="preserve"> - </w:t>
      </w:r>
      <w:r>
        <w:rPr>
          <w:rtl w:val="true"/>
        </w:rPr>
        <w:t>علي</w:t>
      </w:r>
      <w:r>
        <w:rPr>
          <w:rtl w:val="true"/>
        </w:rPr>
        <w:t>(</w:t>
      </w:r>
      <w:r>
        <w:rPr>
          <w:rtl w:val="true"/>
        </w:rPr>
        <w:t>علیه السّلام</w:t>
      </w:r>
      <w:r>
        <w:rPr>
          <w:rtl w:val="true"/>
        </w:rPr>
        <w:t>)</w:t>
      </w:r>
      <w:r>
        <w:rPr>
          <w:rtl w:val="true"/>
        </w:rPr>
        <w:t>ولي الله</w:t>
      </w:r>
      <w:r>
        <w:rPr>
          <w:rtl w:val="true"/>
        </w:rPr>
        <w:t>]</w:t>
      </w:r>
      <w:bookmarkEnd w:id="299"/>
    </w:p>
    <w:p>
      <w:pPr>
        <w:pStyle w:val="BookText"/>
        <w:rPr/>
      </w:pPr>
      <w:r>
        <w:rPr>
          <w:rFonts w:ascii="IRNazanin" w:hAnsi="IRNazanin" w:eastAsia="IRNazanin"/>
          <w:color w:val="111111"/>
          <w:sz w:val="28"/>
          <w:sz w:val="28"/>
          <w:szCs w:val="28"/>
          <w:rtl w:val="true"/>
          <w:lang w:bidi="fa-IR"/>
        </w:rPr>
        <w:t xml:space="preserve">حدثنا محمد بن القاسم الاسترآبادي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محمد بن زیاد و علی بن محمد بن سيار ، عن أبويهما ، عن الحسن بن علی بن محمد بن علي بن موسی بن جعفر بن محمد بن علي بن الحسين بن علي بن أبي طالب ، عن أبيه ، عن آبائه عليهم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لبعض أصحابه ذات 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عبدالله أحبب في الله ، وأبغض في الله ، و وال في الله ، وعاد في الله ، فاتك لا تنال ولايته</w:t>
      </w:r>
      <w:r>
        <w:rPr>
          <w:rStyle w:val="FootnoteAnchor"/>
          <w:rtl w:val="true"/>
        </w:rPr>
        <w:footnoteReference w:id="720"/>
      </w:r>
      <w:r>
        <w:rPr>
          <w:rFonts w:ascii="Amiri" w:hAnsi="Amiri" w:eastAsia="Amiri" w:cs="Amiri"/>
          <w:color w:val="111111"/>
          <w:sz w:val="28"/>
          <w:sz w:val="28"/>
          <w:szCs w:val="28"/>
          <w:rtl w:val="true"/>
          <w:lang w:bidi="ar-SA"/>
        </w:rPr>
        <w:t xml:space="preserve">إلا بذلك ، ولا يجد رجل طعم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كثرت صلاته وصيامه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كذلك وقد صارت مواخاة الناس في يومكم هذا أكثرها في الدنيا ، عليها يتوانون وعليها يتباغضون ، وذلك لا يغني عنهم من الله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لي أن أعلم أني قد والیت وعاديت في الله عز وجل ؟</w:t>
      </w:r>
    </w:p>
    <w:p>
      <w:pPr>
        <w:pStyle w:val="BookText"/>
        <w:rPr/>
      </w:pPr>
      <w:r>
        <w:rPr>
          <w:rFonts w:ascii="Amiri" w:hAnsi="Amiri" w:eastAsia="Amiri" w:cs="Amiri"/>
          <w:color w:val="111111"/>
          <w:sz w:val="28"/>
          <w:sz w:val="28"/>
          <w:szCs w:val="28"/>
          <w:rtl w:val="true"/>
          <w:lang w:bidi="ar-SA"/>
        </w:rPr>
        <w:t>فمن ولي الله عز وجل حتى أو اليه ؟ ومن عدوه حتى أعاديه ؟</w:t>
      </w:r>
    </w:p>
    <w:p>
      <w:pPr>
        <w:pStyle w:val="BookText"/>
        <w:rPr/>
      </w:pPr>
      <w:r>
        <w:rPr>
          <w:rFonts w:ascii="IRNazanin" w:hAnsi="IRNazanin" w:eastAsia="IRNazanin"/>
          <w:color w:val="111111"/>
          <w:sz w:val="28"/>
          <w:sz w:val="28"/>
          <w:szCs w:val="28"/>
          <w:rtl w:val="true"/>
          <w:lang w:bidi="fa-IR"/>
        </w:rPr>
        <w:t xml:space="preserve">فأشار له رسول الله صلى الله عليه و آله إلى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هذا ، ولي الله فواله ، وعدو هذا ، عدو الله فعاده ، و وال ولي هذا، ولو أنه قاتل أبيك وولدك ، وعاد عدو هذا ولو أنه </w:t>
      </w:r>
      <w:bookmarkStart w:id="300" w:name="pg8799_78383"/>
    </w:p>
    <w:p>
      <w:pPr>
        <w:pStyle w:val="BookText"/>
        <w:rPr/>
      </w:pPr>
      <w:bookmarkEnd w:id="300"/>
      <w:r>
        <w:rPr>
          <w:rFonts w:ascii="Amiri" w:hAnsi="Amiri" w:eastAsia="Amiri" w:cs="Amiri"/>
          <w:color w:val="111111"/>
          <w:sz w:val="28"/>
          <w:sz w:val="28"/>
          <w:szCs w:val="28"/>
          <w:rtl w:val="true"/>
          <w:lang w:bidi="ar-SA"/>
        </w:rPr>
        <w:t>أبوك وولدك</w:t>
      </w:r>
      <w:r>
        <w:rPr>
          <w:rFonts w:eastAsia="Amiri" w:cs="Amiri" w:ascii="Amiri" w:hAnsi="Amiri"/>
          <w:color w:val="111111"/>
          <w:sz w:val="28"/>
          <w:szCs w:val="28"/>
          <w:rtl w:val="true"/>
          <w:lang w:bidi="ar-SA"/>
        </w:rPr>
        <w:t>.</w:t>
      </w:r>
      <w:r>
        <w:rPr>
          <w:rStyle w:val="FootnoteAnchor"/>
          <w:rtl w:val="true"/>
        </w:rPr>
        <w:footnoteReference w:id="721"/>
      </w:r>
    </w:p>
    <w:p>
      <w:pPr>
        <w:pStyle w:val="Heading3"/>
        <w:numPr>
          <w:ilvl w:val="2"/>
          <w:numId w:val="1"/>
        </w:numPr>
        <w:rPr/>
      </w:pPr>
      <w:bookmarkStart w:id="301" w:name="__RefHeading___Toc3732997_653776707"/>
      <w:bookmarkStart w:id="302" w:name="_Toc106"/>
      <w:bookmarkEnd w:id="301"/>
      <w:r>
        <w:rPr>
          <w:rtl w:val="true"/>
        </w:rPr>
        <w:t>[</w:t>
      </w:r>
      <w:r>
        <w:rPr/>
        <w:t>66</w:t>
      </w:r>
      <w:r>
        <w:rPr>
          <w:rtl w:val="true"/>
        </w:rPr>
        <w:t xml:space="preserve"> - </w:t>
      </w:r>
      <w:r>
        <w:rPr>
          <w:rtl w:val="true"/>
        </w:rPr>
        <w:t xml:space="preserve">علامات أهل الدین </w:t>
      </w:r>
      <w:r>
        <w:rPr>
          <w:rtl w:val="true"/>
        </w:rPr>
        <w:t>]</w:t>
      </w:r>
      <w:bookmarkEnd w:id="302"/>
    </w:p>
    <w:p>
      <w:pPr>
        <w:pStyle w:val="BookText"/>
        <w:rPr/>
      </w:pPr>
      <w:r>
        <w:rPr>
          <w:rFonts w:ascii="Amiri" w:hAnsi="Amiri" w:eastAsia="Amiri" w:cs="Amiri"/>
          <w:color w:val="111111"/>
          <w:sz w:val="28"/>
          <w:sz w:val="28"/>
          <w:szCs w:val="28"/>
          <w:rtl w:val="true"/>
          <w:lang w:bidi="ar-SA"/>
        </w:rPr>
        <w:t>حدثنا الحسن بن أحمد بن إدريس</w:t>
      </w:r>
      <w:r>
        <w:rPr>
          <w:rStyle w:val="FootnoteAnchor"/>
          <w:rtl w:val="true"/>
        </w:rPr>
        <w:footnoteReference w:id="722"/>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عن أحمد بن محمد بن عيسى ، عن أبيه ، عن عبدالله بن القاسم، عن أبيه</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 xml:space="preserve">، عن أبي بصیر ، عن أبي عبدالله عليه السلام ، عن آبائه عليهم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الدين علامات يعرفون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 الحديث ، وأداء الأمانة ، والوفاء بالعهد ، وقلة الفخر ، والخجل ، وصلة الرحم ، ورحمة الضعفاء ، وقلة المؤاتية للنساء وبذل المعروف ، وحسن الخلق ، وسعة الخلق ، واتباع العلم ، وما يقرب إلى الله عز وجل ، طوبى لهم وحسن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 أصلها في دار النبي صلى الله علیه و آله ، وليس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724"/>
      </w:r>
      <w:r>
        <w:rPr>
          <w:rFonts w:ascii="Amiri" w:hAnsi="Amiri" w:eastAsia="Amiri" w:cs="Amiri"/>
          <w:color w:val="111111"/>
          <w:sz w:val="28"/>
          <w:sz w:val="28"/>
          <w:szCs w:val="28"/>
          <w:rtl w:val="true"/>
          <w:lang w:bidi="ar-SA"/>
        </w:rPr>
        <w:t>مؤمن إلا وفي داره غصن منها ، لا تخطر على قلبه شهوة شيء إلا أتاه ذلك الغصن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راكبة مجدأ سار في ظلها مائة عام لم يخرج منها ، ولو صار في أسفلها غراب ما بلغ أعلاها حتى يسقط هرمة ، ألا في هذا فارغبوا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المؤمن نفسه منه في شغل ، والناس منه في راحة ، إذا جته الليل افترش وجهه وسجد لله عز وجل بمكارم بدنه ، يناجي الذي خلقه في فكاك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bookmarkStart w:id="303" w:name="pg8799_78385"/>
    </w:p>
    <w:p>
      <w:pPr>
        <w:pStyle w:val="BookText"/>
        <w:rPr/>
      </w:pPr>
      <w:bookmarkEnd w:id="303"/>
      <w:r>
        <w:rPr>
          <w:rFonts w:ascii="Amiri" w:hAnsi="Amiri" w:eastAsia="Amiri" w:cs="Amiri"/>
          <w:color w:val="111111"/>
          <w:sz w:val="28"/>
          <w:sz w:val="28"/>
          <w:szCs w:val="28"/>
          <w:rtl w:val="true"/>
          <w:lang w:bidi="ar-SA"/>
        </w:rPr>
        <w:t>هكذا فكونوا</w:t>
      </w:r>
      <w:r>
        <w:rPr>
          <w:rFonts w:eastAsia="Amiri" w:cs="Amiri" w:ascii="Amiri" w:hAnsi="Amiri"/>
          <w:color w:val="111111"/>
          <w:sz w:val="28"/>
          <w:szCs w:val="28"/>
          <w:rtl w:val="true"/>
          <w:lang w:bidi="ar-SA"/>
        </w:rPr>
        <w:t>.</w:t>
      </w:r>
      <w:r>
        <w:rPr>
          <w:rStyle w:val="FootnoteAnchor"/>
          <w:rtl w:val="true"/>
        </w:rPr>
        <w:footnoteReference w:id="725"/>
      </w:r>
    </w:p>
    <w:p>
      <w:pPr>
        <w:pStyle w:val="Heading3"/>
        <w:numPr>
          <w:ilvl w:val="2"/>
          <w:numId w:val="1"/>
        </w:numPr>
        <w:rPr/>
      </w:pPr>
      <w:bookmarkStart w:id="304" w:name="__RefHeading___Toc3732999_653776707"/>
      <w:bookmarkStart w:id="305" w:name="_Toc107"/>
      <w:bookmarkEnd w:id="304"/>
      <w:r>
        <w:rPr>
          <w:rtl w:val="true"/>
        </w:rPr>
        <w:t>[</w:t>
      </w:r>
      <w:r>
        <w:rPr/>
        <w:t>67</w:t>
      </w:r>
      <w:r>
        <w:rPr>
          <w:rtl w:val="true"/>
        </w:rPr>
        <w:t xml:space="preserve"> - </w:t>
      </w:r>
      <w:r>
        <w:rPr>
          <w:rtl w:val="true"/>
        </w:rPr>
        <w:t>مكارم الأخلاق</w:t>
      </w:r>
      <w:r>
        <w:rPr>
          <w:rtl w:val="true"/>
        </w:rPr>
        <w:t>]</w:t>
      </w:r>
      <w:bookmarkEnd w:id="305"/>
    </w:p>
    <w:p>
      <w:pPr>
        <w:pStyle w:val="BookText"/>
        <w:rPr/>
      </w:pPr>
      <w:r>
        <w:rPr>
          <w:rFonts w:ascii="Amiri" w:hAnsi="Amiri" w:eastAsia="Amiri" w:cs="Amiri"/>
          <w:color w:val="111111"/>
          <w:sz w:val="28"/>
          <w:sz w:val="28"/>
          <w:szCs w:val="28"/>
          <w:rtl w:val="true"/>
          <w:lang w:bidi="ar-SA"/>
        </w:rPr>
        <w:t xml:space="preserve">حدثنا أحمد بن محمد بن يحيى العطار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 عن عثمان بن عيسى</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 xml:space="preserve">، عن عبدالله بن مسکان ، عن أبي عبدالله عليه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تبارك و تعالی خص رسول الله صلى الله عليه و آله بمكارم الأخلاق، فامتحنوا أنفسكم فان كانت فيكم فاحمدوا الله عز وجل وارغبوا إليه في الزيادة منها ، فذكرها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اليقين ، والقناعة ، والصبر ، والشكر ، والحلم ، وحسن الخلق ، والسخاء، والغيرة ، والشجاعة ، والمروءة</w:t>
      </w:r>
      <w:r>
        <w:rPr>
          <w:rFonts w:eastAsia="Amiri" w:cs="Amiri" w:ascii="Amiri" w:hAnsi="Amiri"/>
          <w:color w:val="111111"/>
          <w:sz w:val="28"/>
          <w:szCs w:val="28"/>
          <w:rtl w:val="true"/>
          <w:lang w:bidi="ar-SA"/>
        </w:rPr>
        <w:t>.</w:t>
      </w:r>
      <w:r>
        <w:rPr>
          <w:rStyle w:val="FootnoteAnchor"/>
          <w:rtl w:val="true"/>
        </w:rPr>
        <w:footnoteReference w:id="727"/>
      </w:r>
    </w:p>
    <w:p>
      <w:pPr>
        <w:pStyle w:val="Heading3"/>
        <w:numPr>
          <w:ilvl w:val="2"/>
          <w:numId w:val="1"/>
        </w:numPr>
        <w:rPr/>
      </w:pPr>
      <w:bookmarkStart w:id="306" w:name="__RefHeading___Toc3733001_653776707"/>
      <w:bookmarkStart w:id="307" w:name="_Toc108"/>
      <w:bookmarkEnd w:id="306"/>
      <w:r>
        <w:rPr>
          <w:rtl w:val="true"/>
        </w:rPr>
        <w:t>[</w:t>
      </w:r>
      <w:r>
        <w:rPr/>
        <w:t>68</w:t>
      </w:r>
      <w:r>
        <w:rPr>
          <w:rtl w:val="true"/>
        </w:rPr>
        <w:t xml:space="preserve">- </w:t>
      </w:r>
      <w:r>
        <w:rPr>
          <w:rtl w:val="true"/>
        </w:rPr>
        <w:t>عبد العظيم الحسني والإمام الهادي</w:t>
      </w:r>
      <w:r>
        <w:rPr>
          <w:rtl w:val="true"/>
        </w:rPr>
        <w:t>(</w:t>
      </w:r>
      <w:r>
        <w:rPr>
          <w:rtl w:val="true"/>
        </w:rPr>
        <w:t>علیه السّلام</w:t>
      </w:r>
      <w:r>
        <w:rPr>
          <w:rtl w:val="true"/>
        </w:rPr>
        <w:t>)]</w:t>
      </w:r>
      <w:bookmarkEnd w:id="30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بن موسى الدقاق</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بن عبدالله الوراق جميعاً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تراب عبيد الله بن موسی الهوياني</w:t>
      </w:r>
      <w:r>
        <w:rPr>
          <w:rFonts w:eastAsia="IRNazanin" w:cs="IRNazanin"/>
          <w:color w:val="111111"/>
          <w:sz w:val="28"/>
          <w:szCs w:val="28"/>
          <w:rtl w:val="true"/>
          <w:lang w:bidi="fa-IR"/>
        </w:rPr>
        <w:t>]</w:t>
      </w:r>
      <w:r>
        <w:rPr>
          <w:rStyle w:val="FootnoteAnchor"/>
          <w:rtl w:val="true"/>
        </w:rPr>
        <w:footnoteReference w:id="729"/>
      </w:r>
      <w:r>
        <w:rPr>
          <w:rFonts w:ascii="Amiri" w:hAnsi="Amiri" w:eastAsia="Amiri" w:cs="Amiri"/>
          <w:color w:val="111111"/>
          <w:sz w:val="28"/>
          <w:sz w:val="28"/>
          <w:szCs w:val="28"/>
          <w:rtl w:val="true"/>
          <w:lang w:bidi="ar-SA"/>
        </w:rPr>
        <w:t>، عن عبد العظيم بن عبدالله الحسني</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أبو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خالد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العظيم ورد الري هاربة من السلطان ، وسكن</w:t>
      </w:r>
    </w:p>
    <w:p>
      <w:pPr>
        <w:pStyle w:val="BookText"/>
        <w:rPr/>
      </w:pPr>
      <w:r>
        <w:rPr>
          <w:rFonts w:ascii="Amiri" w:hAnsi="Amiri" w:eastAsia="Amiri" w:cs="Amiri"/>
          <w:color w:val="111111"/>
          <w:sz w:val="28"/>
          <w:sz w:val="28"/>
          <w:szCs w:val="28"/>
          <w:rtl w:val="true"/>
          <w:lang w:bidi="ar-SA"/>
        </w:rPr>
        <w:t>سربة في دار رجل من الشيعة في سكة الموالي ، وكان يعبد الله في ذلك السرب ، ويصوم نهاره ، ويقوم</w:t>
      </w:r>
    </w:p>
    <w:p>
      <w:pPr>
        <w:pStyle w:val="BookText"/>
        <w:rPr/>
      </w:pPr>
      <w:r>
        <w:rPr>
          <w:rFonts w:ascii="Amiri" w:hAnsi="Amiri" w:eastAsia="Amiri" w:cs="Amiri"/>
          <w:color w:val="111111"/>
          <w:sz w:val="28"/>
          <w:sz w:val="28"/>
          <w:szCs w:val="28"/>
          <w:rtl w:val="true"/>
          <w:lang w:bidi="ar-SA"/>
        </w:rPr>
        <w:t xml:space="preserve">ليله ، وكان يخرج مستتر فيزور القبر المقابل لقبره، وبينهما الطريق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قبر رجل من ولد</w:t>
      </w:r>
    </w:p>
    <w:p>
      <w:pPr>
        <w:pStyle w:val="BookText"/>
        <w:rPr/>
      </w:pPr>
      <w:r>
        <w:rPr>
          <w:rFonts w:ascii="IRNazanin" w:hAnsi="IRNazanin" w:eastAsia="IRNazanin"/>
          <w:color w:val="111111"/>
          <w:sz w:val="28"/>
          <w:sz w:val="28"/>
          <w:szCs w:val="28"/>
          <w:rtl w:val="true"/>
          <w:lang w:bidi="fa-IR"/>
        </w:rPr>
        <w:t xml:space="preserve">موسی بن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بالري ودفن فيها ، ولم يكن معروفة حين وفاته ، فلما جرد ليغسل</w:t>
      </w:r>
    </w:p>
    <w:p>
      <w:pPr>
        <w:pStyle w:val="BookText"/>
        <w:rPr/>
      </w:pPr>
      <w:r>
        <w:rPr>
          <w:rFonts w:ascii="IRNazanin" w:hAnsi="IRNazanin" w:eastAsia="IRNazanin"/>
          <w:color w:val="111111"/>
          <w:sz w:val="28"/>
          <w:sz w:val="28"/>
          <w:szCs w:val="28"/>
          <w:rtl w:val="true"/>
          <w:lang w:bidi="fa-IR"/>
        </w:rPr>
        <w:t xml:space="preserve">وجد في جيبه رقعة فيها ذكر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خطب أمير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على سيدي علي بن محمد بن علي بن موسی بن جعفر الصادق عليهم السلام فلما أبصرني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أبا القاسم أنت ولينا حقا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إني أريد أن أعرض عليك ديني ، فان كان مرضي أثبت عليه حتى ألقي الله عز 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اني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واحد ليس كمثله شيء، خارج من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الابطال</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تثبت له على وجه يتضمن التشبيه بالمخلوقين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التشبيه ، وإنه ليس بجسم ولا صورة ولا عرض ولا جوهر ، بل هو جل ذكره مجسم الأجسام ، ومصور الصور ، وخالق الأعراض والجواهر ورب كل شيء ، ومالكه وجاعله ومحدثه ، وإنه حكيم لا يفعل القبيح</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يخل بالواجب ، وإن محمدا صلى الله عليه و آله عبده ورسوله خاتم النبيين ، </w:t>
      </w:r>
    </w:p>
    <w:p>
      <w:pPr>
        <w:pStyle w:val="BookText"/>
        <w:rPr/>
      </w:pPr>
      <w:r>
        <w:rPr>
          <w:rFonts w:ascii="Amiri" w:hAnsi="Amiri" w:eastAsia="Amiri" w:cs="Amiri"/>
          <w:color w:val="111111"/>
          <w:sz w:val="28"/>
          <w:sz w:val="28"/>
          <w:szCs w:val="28"/>
          <w:rtl w:val="true"/>
          <w:lang w:bidi="ar-SA"/>
        </w:rPr>
        <w:t xml:space="preserve">فلا نبي بعده إلى يوم القيامة وإن شريعته خاتمة الشرائع ، فلا شريعة بعدها إلى يوم يخ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والخليفة وولي الأمر بعده أمير المؤمنين علي بن أبي طالب عليه السلام ، ثم الحسن ، ثم الحسين ، ثم علی بن الحسين ، ثم محمد بن علي ، ثم جعفر بن محمد ، ثم موسی بن جعفر ، ثم علي بن موسى ، ثم محمد بن على ، ثم أنت يا مولاي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بعدي الحسن ابني ، فكيف للناس</w:t>
      </w:r>
      <w:r>
        <w:rPr>
          <w:rStyle w:val="FootnoteAnchor"/>
          <w:rtl w:val="true"/>
        </w:rPr>
        <w:footnoteReference w:id="732"/>
      </w:r>
      <w:r>
        <w:rPr>
          <w:rFonts w:ascii="IRNazanin" w:hAnsi="IRNazanin" w:eastAsia="IRNazanin"/>
          <w:color w:val="111111"/>
          <w:sz w:val="28"/>
          <w:sz w:val="28"/>
          <w:szCs w:val="28"/>
          <w:rtl w:val="true"/>
          <w:lang w:bidi="fa-IR"/>
        </w:rPr>
        <w:t>بالخلف من بعده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مولاي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يرى شخصه ولا يحل ذكره باسمه ، حتى يخرج فيملأ الأرض قسطا وعدلا كما ملئت ظلما وجورة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وليهم ولي الله ، وعدوهم عدو الله ،وطاعتهم طاعة الله ، ومعصيتهم معصية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والمساءلة في القبر حق، وإن الجنة حق ، وإن النار حق، وإن الصراط حق ، والميزان حق ، وإن الساعة آتية لا ريب فيها ، وإن الله يبعث من في القبور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الفراض الواجبة بعد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والصوم ، والحج والجهاد، والأمر بالمعروف والنهي عن المنكر ، وحقوق الوالدين </w:t>
      </w:r>
      <w:r>
        <w:rPr>
          <w:rFonts w:eastAsia="Amiri" w:cs="Amiri" w:ascii="Amiri" w:hAnsi="Amiri"/>
          <w:color w:val="111111"/>
          <w:sz w:val="28"/>
          <w:szCs w:val="28"/>
          <w:rtl w:val="true"/>
          <w:lang w:bidi="ar-SA"/>
        </w:rPr>
        <w:t xml:space="preserve">. </w:t>
      </w:r>
      <w:bookmarkStart w:id="308" w:name="pg8799_78391"/>
    </w:p>
    <w:p>
      <w:pPr>
        <w:pStyle w:val="BookText"/>
        <w:rPr/>
      </w:pPr>
      <w:bookmarkEnd w:id="308"/>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دینی و مذهبي و عقيدتي ويقيني قد أخبرتك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الذي ارتضاه لعباده فاثبت عليه ، ثبتك الله بالقول الثابت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733"/>
      </w:r>
    </w:p>
    <w:p>
      <w:pPr>
        <w:pStyle w:val="Heading3"/>
        <w:numPr>
          <w:ilvl w:val="2"/>
          <w:numId w:val="1"/>
        </w:numPr>
        <w:rPr/>
      </w:pPr>
      <w:bookmarkStart w:id="309" w:name="__RefHeading___Toc3733003_653776707"/>
      <w:bookmarkStart w:id="310" w:name="_Toc109"/>
      <w:bookmarkEnd w:id="309"/>
      <w:r>
        <w:rPr>
          <w:rtl w:val="true"/>
        </w:rPr>
        <w:t>[</w:t>
      </w:r>
      <w:r>
        <w:rPr/>
        <w:t>69</w:t>
      </w:r>
      <w:r>
        <w:rPr>
          <w:rtl w:val="true"/>
        </w:rPr>
        <w:t xml:space="preserve"> - </w:t>
      </w:r>
      <w:r>
        <w:rPr>
          <w:rtl w:val="true"/>
        </w:rPr>
        <w:t>ليس من الشيعة من أنكر أربعة</w:t>
      </w:r>
      <w:r>
        <w:rPr>
          <w:rtl w:val="true"/>
        </w:rPr>
        <w:t>]</w:t>
      </w:r>
      <w:bookmarkEnd w:id="310"/>
    </w:p>
    <w:p>
      <w:pPr>
        <w:pStyle w:val="BookText"/>
        <w:rPr/>
      </w:pPr>
      <w:r>
        <w:rPr>
          <w:rFonts w:ascii="IRNazanin" w:hAnsi="IRNazanin" w:eastAsia="IRNazanin"/>
          <w:color w:val="111111"/>
          <w:sz w:val="28"/>
          <w:sz w:val="28"/>
          <w:szCs w:val="28"/>
          <w:rtl w:val="true"/>
          <w:lang w:bidi="fa-IR"/>
        </w:rPr>
        <w:t xml:space="preserve">حدثنا أحمد بن الحسن القطان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يحيى بن زکریا ، عن بكر بن عبدالله بن حبیب ، عن تمیم بن بهلول ، عن</w:t>
      </w:r>
      <w:r>
        <w:rPr>
          <w:rFonts w:eastAsia="IRNazanin" w:cs="IRNazanin"/>
          <w:color w:val="111111"/>
          <w:sz w:val="28"/>
          <w:szCs w:val="28"/>
          <w:rtl w:val="true"/>
          <w:lang w:bidi="fa-IR"/>
        </w:rPr>
        <w:t>]</w:t>
      </w:r>
      <w:r>
        <w:rPr>
          <w:rStyle w:val="FootnoteAnchor"/>
          <w:rtl w:val="true"/>
        </w:rPr>
        <w:footnoteReference w:id="734"/>
      </w:r>
      <w:r>
        <w:rPr>
          <w:rFonts w:ascii="Amiri" w:hAnsi="Amiri" w:eastAsia="Amiri" w:cs="Amiri"/>
          <w:color w:val="111111"/>
          <w:sz w:val="28"/>
          <w:sz w:val="28"/>
          <w:szCs w:val="28"/>
          <w:rtl w:val="true"/>
          <w:lang w:bidi="ar-SA"/>
        </w:rPr>
        <w:t xml:space="preserve">محمد بن عمارة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شيعتنا من أنكر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 والمساءلة في القبر ، وخلق الجنة والنار ، والشفاعة</w:t>
      </w:r>
      <w:r>
        <w:rPr>
          <w:rFonts w:eastAsia="Amiri" w:cs="Amiri" w:ascii="Amiri" w:hAnsi="Amiri"/>
          <w:color w:val="111111"/>
          <w:sz w:val="28"/>
          <w:szCs w:val="28"/>
          <w:rtl w:val="true"/>
          <w:lang w:bidi="ar-SA"/>
        </w:rPr>
        <w:t>.</w:t>
      </w:r>
      <w:r>
        <w:rPr>
          <w:rStyle w:val="FootnoteAnchor"/>
          <w:rtl w:val="true"/>
        </w:rPr>
        <w:footnoteReference w:id="735"/>
      </w:r>
    </w:p>
    <w:p>
      <w:pPr>
        <w:pStyle w:val="Heading3"/>
        <w:numPr>
          <w:ilvl w:val="2"/>
          <w:numId w:val="1"/>
        </w:numPr>
        <w:rPr/>
      </w:pPr>
      <w:bookmarkStart w:id="311" w:name="__RefHeading___Toc3733005_653776707"/>
      <w:bookmarkStart w:id="312" w:name="_Toc110"/>
      <w:bookmarkEnd w:id="311"/>
      <w:r>
        <w:rPr>
          <w:rtl w:val="true"/>
        </w:rPr>
        <w:t>[</w:t>
      </w:r>
      <w:r>
        <w:rPr/>
        <w:t>70</w:t>
      </w:r>
      <w:r>
        <w:rPr>
          <w:rtl w:val="true"/>
        </w:rPr>
        <w:t xml:space="preserve">- </w:t>
      </w:r>
      <w:r>
        <w:rPr>
          <w:rtl w:val="true"/>
        </w:rPr>
        <w:t>من كذب بالمعراج فقد كذب بالرسول</w:t>
      </w:r>
      <w:r>
        <w:rPr>
          <w:rtl w:val="true"/>
        </w:rPr>
        <w:t>(</w:t>
      </w:r>
      <w:r>
        <w:rPr>
          <w:rtl w:val="true"/>
        </w:rPr>
        <w:t>صلی الله علیه و آله و سلم</w:t>
      </w:r>
      <w:r>
        <w:rPr>
          <w:rtl w:val="true"/>
        </w:rPr>
        <w:t>)]</w:t>
      </w:r>
      <w:bookmarkEnd w:id="312"/>
    </w:p>
    <w:p>
      <w:pPr>
        <w:pStyle w:val="BookText"/>
        <w:rPr/>
      </w:pPr>
      <w:r>
        <w:rPr>
          <w:rFonts w:ascii="IRNazanin" w:hAnsi="IRNazanin" w:eastAsia="IRNazanin"/>
          <w:color w:val="111111"/>
          <w:sz w:val="28"/>
          <w:sz w:val="28"/>
          <w:szCs w:val="28"/>
          <w:rtl w:val="true"/>
          <w:lang w:bidi="fa-IR"/>
        </w:rPr>
        <w:t xml:space="preserve">حدثنا محمد بن إبراهيم بن إسحاق الطالقانی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الهمداني</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الرحمن بن سعيد بن قيس السبيعي الهمداني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جلیل القدر ، عظيم المنزلة ،</w:t>
      </w:r>
    </w:p>
    <w:p>
      <w:pPr>
        <w:pStyle w:val="BookText"/>
        <w:rPr/>
      </w:pPr>
      <w:r>
        <w:rPr>
          <w:rFonts w:ascii="Amiri" w:hAnsi="Amiri" w:eastAsia="Amiri" w:cs="Amiri"/>
          <w:color w:val="111111"/>
          <w:sz w:val="28"/>
          <w:sz w:val="28"/>
          <w:szCs w:val="28"/>
          <w:rtl w:val="true"/>
          <w:lang w:bidi="ar-SA"/>
        </w:rPr>
        <w:t xml:space="preserve">من أصحاب الحديث ، مشهور بالحفظ ، 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رجال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علي بن الحسن بن علی بن فضال ،</w:t>
      </w:r>
      <w:bookmarkStart w:id="313" w:name="pg8799_78393"/>
    </w:p>
    <w:p>
      <w:pPr>
        <w:pStyle w:val="BookText"/>
        <w:rPr/>
      </w:pPr>
      <w:bookmarkEnd w:id="313"/>
      <w:r>
        <w:rPr>
          <w:rFonts w:ascii="IRNazanin" w:hAnsi="IRNazanin" w:eastAsia="IRNazanin"/>
          <w:color w:val="111111"/>
          <w:sz w:val="28"/>
          <w:sz w:val="28"/>
          <w:szCs w:val="28"/>
          <w:rtl w:val="true"/>
          <w:lang w:bidi="fa-IR"/>
        </w:rPr>
        <w:t xml:space="preserve">عن أبيه ، عن أبي الحسن علی بن موسی الرضا عليهما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كذب بالمعراج فقد كذب رسول الله صلى الله عليه و آله</w:t>
      </w:r>
      <w:r>
        <w:rPr>
          <w:rStyle w:val="FootnoteAnchor"/>
          <w:rtl w:val="true"/>
        </w:rPr>
        <w:footnoteReference w:id="737"/>
      </w:r>
    </w:p>
    <w:p>
      <w:pPr>
        <w:pStyle w:val="Heading3"/>
        <w:numPr>
          <w:ilvl w:val="2"/>
          <w:numId w:val="1"/>
        </w:numPr>
        <w:rPr/>
      </w:pPr>
      <w:bookmarkStart w:id="314" w:name="__RefHeading___Toc3733007_653776707"/>
      <w:bookmarkStart w:id="315" w:name="_Toc111"/>
      <w:bookmarkEnd w:id="314"/>
      <w:r>
        <w:rPr>
          <w:rtl w:val="true"/>
        </w:rPr>
        <w:t>[</w:t>
      </w:r>
      <w:r>
        <w:rPr/>
        <w:t>71</w:t>
      </w:r>
      <w:r>
        <w:rPr>
          <w:rtl w:val="true"/>
        </w:rPr>
        <w:t xml:space="preserve"> - </w:t>
      </w:r>
      <w:r>
        <w:rPr>
          <w:rtl w:val="true"/>
        </w:rPr>
        <w:t>المؤمن الحقيقي</w:t>
      </w:r>
      <w:r>
        <w:rPr>
          <w:rtl w:val="true"/>
        </w:rPr>
        <w:t>]</w:t>
      </w:r>
      <w:bookmarkEnd w:id="315"/>
    </w:p>
    <w:p>
      <w:pPr>
        <w:pStyle w:val="BookText"/>
        <w:rPr/>
      </w:pPr>
      <w:r>
        <w:rPr>
          <w:rFonts w:ascii="Amiri" w:hAnsi="Amiri" w:eastAsia="Amiri" w:cs="Amiri"/>
          <w:color w:val="111111"/>
          <w:sz w:val="28"/>
          <w:sz w:val="28"/>
          <w:szCs w:val="28"/>
          <w:rtl w:val="true"/>
          <w:lang w:bidi="ar-SA"/>
        </w:rPr>
        <w:t xml:space="preserve">حدثنا عبد الواحد بن محمد بن عبدوس العطار النيسابوري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 عن الفضل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عليهما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أقر بتوحيد الله ، ونفي التشبيه عنه ، ونژهه عما لا يليق به ، وأقر بأن له الحول والقوة ، والإرادة والمشيئة ، والخلق والأمر ، والقضاء والقدر ، وأن أفعال العباد مخلوقة خلق تقدير لا خلق تكوين ، وشهد أن محمدا صلى الله عليه و آله رسول الله، وأن عليا والأئمة بعده حجج الله ، ووالى أولياءهم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وعادی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أعداءهم</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واجتنب الكبائر ، وأقر بالرجعة ، والمتعتين ، وآمن بالمعراج ،والمساءلة في القبر ، والحوض والشفاعة ، وخلق الجنة والنار ، والصراط والميزان ، والبعث والنشور ، والجزاء والحساب ، فهو مؤمن حقا ، وهو من شیعتنا</w:t>
      </w:r>
      <w:r>
        <w:rPr>
          <w:rStyle w:val="FootnoteAnchor"/>
          <w:rtl w:val="true"/>
        </w:rPr>
        <w:footnoteReference w:id="739"/>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Style w:val="FootnoteAnchor"/>
          <w:rtl w:val="true"/>
        </w:rPr>
        <w:footnoteReference w:id="74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8799_78397"/>
      <w:bookmarkStart w:id="317" w:name="pg8799_78397"/>
      <w:bookmarkEnd w:id="317"/>
    </w:p>
    <w:p>
      <w:pPr>
        <w:pStyle w:val="Heading3"/>
        <w:numPr>
          <w:ilvl w:val="2"/>
          <w:numId w:val="1"/>
        </w:numPr>
        <w:rPr/>
      </w:pPr>
      <w:bookmarkStart w:id="318" w:name="pg8799_78397"/>
      <w:bookmarkStart w:id="319" w:name="__RefHeading___Toc3733009_653776707"/>
      <w:bookmarkStart w:id="320" w:name="_Toc112"/>
      <w:bookmarkEnd w:id="318"/>
      <w:bookmarkEnd w:id="319"/>
      <w:r>
        <w:rPr>
          <w:rtl w:val="true"/>
        </w:rPr>
        <w:t>الفهارس الفنية العامة</w:t>
      </w:r>
      <w:bookmarkEnd w:id="320"/>
    </w:p>
    <w:p>
      <w:pPr>
        <w:pStyle w:val="Heading4"/>
        <w:numPr>
          <w:ilvl w:val="3"/>
          <w:numId w:val="1"/>
        </w:numPr>
        <w:rPr/>
      </w:pPr>
      <w:bookmarkStart w:id="321" w:name="__RefHeading___Toc3733011_653776707"/>
      <w:bookmarkStart w:id="322" w:name="_Toc113"/>
      <w:bookmarkEnd w:id="321"/>
      <w:r>
        <w:rPr>
          <w:rtl w:val="true"/>
        </w:rPr>
        <w:t>اشارة</w:t>
      </w:r>
      <w:bookmarkEnd w:id="3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 الشريفة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أسماء المعصومین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8799_78401"/>
      <w:bookmarkStart w:id="324" w:name="pg8799_78401"/>
      <w:bookmarkEnd w:id="324"/>
    </w:p>
    <w:p>
      <w:pPr>
        <w:pStyle w:val="Heading4"/>
        <w:numPr>
          <w:ilvl w:val="3"/>
          <w:numId w:val="1"/>
        </w:numPr>
        <w:rPr/>
      </w:pPr>
      <w:bookmarkStart w:id="325" w:name="pg8799_78401"/>
      <w:bookmarkStart w:id="326" w:name="__RefHeading___Toc3733013_653776707"/>
      <w:bookmarkStart w:id="327" w:name="_Toc114"/>
      <w:bookmarkEnd w:id="325"/>
      <w:bookmarkEnd w:id="326"/>
      <w:r>
        <w:rPr/>
        <w:t>1</w:t>
      </w:r>
      <w:r>
        <w:rPr>
          <w:rtl w:val="true"/>
        </w:rPr>
        <w:t xml:space="preserve">- </w:t>
      </w:r>
      <w:r>
        <w:rPr>
          <w:rtl w:val="true"/>
        </w:rPr>
        <w:t>فهرس الآيات القرآنية</w:t>
      </w:r>
      <w:bookmarkEnd w:id="327"/>
    </w:p>
    <w:p>
      <w:pPr>
        <w:pStyle w:val="BookText"/>
        <w:rPr/>
      </w:pPr>
      <w:r>
        <w:rPr>
          <w:rFonts w:ascii="Amiri" w:hAnsi="Amiri" w:eastAsia="Amiri" w:cs="Amiri"/>
          <w:color w:val="111111"/>
          <w:sz w:val="28"/>
          <w:sz w:val="28"/>
          <w:szCs w:val="28"/>
          <w:rtl w:val="true"/>
          <w:lang w:bidi="ar-SA"/>
        </w:rPr>
        <w:t>الاية</w:t>
      </w:r>
    </w:p>
    <w:p>
      <w:pPr>
        <w:pStyle w:val="BookText"/>
        <w:rPr/>
      </w:pPr>
      <w:r>
        <w:rPr>
          <w:rFonts w:ascii="IRNazanin" w:hAnsi="IRNazanin" w:eastAsia="IRNazanin"/>
          <w:color w:val="111111"/>
          <w:sz w:val="28"/>
          <w:sz w:val="28"/>
          <w:szCs w:val="28"/>
          <w:rtl w:val="true"/>
          <w:lang w:bidi="fa-IR"/>
        </w:rPr>
        <w:t>رقمها</w:t>
      </w:r>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أذلة على المؤمنين أية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والصابرين في البأساء والضراء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أقامن أهل القرئ أن يأيته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العفو وأمر بالعزف وأغرض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يمشون على الأرض هونا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وإذا مژوا باللغو مژوا كرامة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الغيب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bookmarkStart w:id="328" w:name="pg8799_78402"/>
    </w:p>
    <w:p>
      <w:pPr>
        <w:pStyle w:val="Heading4"/>
        <w:numPr>
          <w:ilvl w:val="3"/>
          <w:numId w:val="1"/>
        </w:numPr>
        <w:rPr/>
      </w:pPr>
      <w:bookmarkStart w:id="329" w:name="__RefHeading___Toc3733015_653776707"/>
      <w:bookmarkStart w:id="330" w:name="_Toc115"/>
      <w:bookmarkEnd w:id="328"/>
      <w:bookmarkEnd w:id="329"/>
      <w:r>
        <w:rPr/>
        <w:t>2</w:t>
      </w:r>
      <w:r>
        <w:rPr>
          <w:rtl w:val="true"/>
        </w:rPr>
        <w:t xml:space="preserve">- </w:t>
      </w:r>
      <w:r>
        <w:rPr>
          <w:rtl w:val="true"/>
        </w:rPr>
        <w:t>فهرس الأحاديث الشريفة</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يوم القيامة دعي الخلائق بامهاتهم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نومه کنوم الغرقی ، وأكله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افريح الكنيف والطيب عندك واحدة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اقذفها اني لأكره للرجل السري 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الا انتكم لم سمي المؤمن مؤمناً؟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الذين اذا احسنو استبشروا واذا أساءوا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اما والله لقد كنت اخافها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أنا اهل بیت صادقون ، همكم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ان الله تبارك و تعالی خص رسول الله بمکارم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ان الله تبارك وتعالى خلق المؤمنين 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أن الله لم يؤمن المؤمن من بلايا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ان الحديد اذا ادخل النار تغير 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ان شيعة علي كانوا خمص البطون ، ذبل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أن العبد اذا هم بالحسنة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ان في المؤمن ثلاث خصال لم تجتمع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آن قوة المؤمن في قلبه ، ألا 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انکم قوم اعداؤكم كثير يا معشر الشيعة</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آن لأهل الدين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انما شیعتنا يعرفون بعبادتهم وشعثهم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انما شيعة جعفر من عف بطنه وفرجه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انما شيعة علي المتباذلون في ولايتنا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انما المؤمن الذي إذا غضب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ان ممن يتخذ مودتنا أهل البيت 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أن المؤمن من يخافه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أن المؤمن يخشع له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اوصیکم عباد الله بتقوى الله ولا تحملوا</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ایکتفي من انتحل التشيع أن يقول بحبنا اهل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ث، 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البرص شبه اللعنة لا يكون فينا 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بعضكم اکثر صلاة من بعض وبعضكم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ثلاث من كن فيه استكمل خصال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ذلك لحلاوة الإيمان في صدورهم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الشتاء ربيع المؤمن ، يطول فيه 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شیعتنا الذين في أموالهم حق معلوم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شیعتنا الذين يقيمون الصلاة ، ويؤتون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شیعتنا اهل الورع والاجتهاد ، واهل الوفاء</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شیعتنا الخفيفة عيشتهم المنتقلة ديارهم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شیعتنا المسلمون لأمرنا ، الآخذون بقولنا</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شیعتنا من قدم ما استحسن وأمسك</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شیعتنا من لا يعدو صوته سمععه ولا</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شیعتنا من لا يهر هرير الكلب ولا يطمع</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شیعتنا ينظرون بنور الله ويتقلبون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شيعة علي من لا يهر هرير الكلب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 ع ،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صديق عدو الله عدو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عليكم بتقوى الله وصدق الحديث واداء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فالمتقون فيها اهل الفضائل منطقهم 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كذب من زعم أنه من شیعتنا وهو</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كذبوا فاين السمت في الوجوه ؟ این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كفى بالمؤمن من الله نصرة ان يرى عدوه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كيف عيادة أغنيائهم لفقرائهم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دين لمن لا تقية له ، ولا 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الان عز القرآن في قلبه ومحض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لانه لا يرى شخصه ولا يحل ذكره باسمه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الا یا احنف ان الله سبحانه أحب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يرون إلا المؤمنين لأن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لا يكون المؤمن مؤمنا حتى يكون فيه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لا يؤمن رجل فيه الشح والحسد والجبن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لكل مؤمن خمس ساعات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لما فتح رسول الله مكة على الصفا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لن تكونوا مؤمنين حتى تكونوا مؤتمنين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ليس من شیعتنا من أنکر اربعة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ليس الناصب من نصب لنا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اقبح المؤمن أن يكون له رغبة تذله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ما ساءته سيئته وسرته حسنته فهو 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ما لي لا ارى سيماء الشيعة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ما لي لا ارى عليكم سيماء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ما من أحد من شيعتنا يمرض إلا مرضنا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مجالسة الأشرار تورث سوء الظن بالأخبار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من أحب کافرة فقد أبغض الله</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من اشبع عدو لنا فقد قتل وليأ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من اقر بتوحيد الله ونفي التشبيه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من اقر بسبعة أشياء فهو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من ترك من شيعتنا دینا فهو علينا ، و من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جالس اهل الريب فهو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من عادی شیعتنا فقد عادانا ، ومن والاهم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مخلصة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مخلصا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من كان يؤمن بالله واليوم الآخر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من كذب بالمعراج فقد كذب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من واصل لنا قاطعة أو قطع لنا واصلا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من والى اعداء الله فقد عادى أولياء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المؤمن اصدق على نفسه من سبعين مؤمنا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المؤمن في دينه أشد من الجبال الراسية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المؤمن قوة في دين وحزم ، وحزم في 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المؤمن لا يكون محارفاً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لوددت أن يكون بالكوفة خمسة وعشرون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والله ما شيعة علي إلا من 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ولي هذا ولي الله فواله ، وعدو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ومن بعدي الحسن ابني فكيف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ويحك يا همام اتق الله واحسن فان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ويلك أن لكل أجلا لن يعدوه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هكذا تصنع المواعظ البالغة بأهلها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القاسم هذا والله دين الله الذي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یا ابا المقدام انما شيعة علي الشاحبون الناحلون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یا ابا المقدام شيعة علي الشاحبون الناحلون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یا احنف ادع لي اصحابي</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یا جابر شيعة على من لا يعدون صوته سمعه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يا جابر ما يتقرب العبد إلى الله إلا بالطاعة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یا عبدالله احبب في الله وابغض في الله</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يا علي بن عبد العزيز لا يغرنك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31" w:name="pg8799_78415"/>
    </w:p>
    <w:p>
      <w:pPr>
        <w:pStyle w:val="Heading4"/>
        <w:numPr>
          <w:ilvl w:val="3"/>
          <w:numId w:val="1"/>
        </w:numPr>
        <w:rPr/>
      </w:pPr>
      <w:bookmarkStart w:id="332" w:name="__RefHeading___Toc3733017_653776707"/>
      <w:bookmarkStart w:id="333" w:name="_Toc116"/>
      <w:bookmarkEnd w:id="331"/>
      <w:bookmarkEnd w:id="332"/>
      <w:r>
        <w:rPr/>
        <w:t>3</w:t>
      </w:r>
      <w:r>
        <w:rPr>
          <w:rtl w:val="true"/>
        </w:rPr>
        <w:t xml:space="preserve">- </w:t>
      </w:r>
      <w:r>
        <w:rPr>
          <w:rtl w:val="true"/>
        </w:rPr>
        <w:t>فهرس أسماء المعصومين</w:t>
      </w:r>
      <w:r>
        <w:rPr>
          <w:rtl w:val="true"/>
        </w:rPr>
        <w:t>(</w:t>
      </w:r>
      <w:r>
        <w:rPr>
          <w:rtl w:val="true"/>
        </w:rPr>
        <w:t>علیهم السّلام</w:t>
      </w:r>
      <w:r>
        <w:rPr>
          <w:rtl w:val="true"/>
        </w:rPr>
        <w:t>)</w:t>
      </w:r>
      <w:bookmarkEnd w:id="333"/>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الحسين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موسی بن جعفر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أبو جعفر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 بن محمد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علي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334" w:name="pg8799_78417"/>
    </w:p>
    <w:p>
      <w:pPr>
        <w:pStyle w:val="Heading4"/>
        <w:numPr>
          <w:ilvl w:val="3"/>
          <w:numId w:val="1"/>
        </w:numPr>
        <w:rPr/>
      </w:pPr>
      <w:bookmarkStart w:id="335" w:name="__RefHeading___Toc3733019_653776707"/>
      <w:bookmarkStart w:id="336" w:name="_Toc117"/>
      <w:bookmarkEnd w:id="334"/>
      <w:bookmarkEnd w:id="335"/>
      <w:r>
        <w:rPr/>
        <w:t>4</w:t>
      </w:r>
      <w:r>
        <w:rPr>
          <w:rtl w:val="true"/>
        </w:rPr>
        <w:t xml:space="preserve">- </w:t>
      </w:r>
      <w:r>
        <w:rPr>
          <w:rtl w:val="true"/>
        </w:rPr>
        <w:t>فهرس الأعلام</w:t>
      </w:r>
      <w:bookmarkEnd w:id="336"/>
    </w:p>
    <w:p>
      <w:pPr>
        <w:pStyle w:val="BookText"/>
        <w:rPr/>
      </w:pPr>
      <w:r>
        <w:rPr>
          <w:rFonts w:ascii="IRNazanin" w:hAnsi="IRNazanin" w:eastAsia="IRNazanin"/>
          <w:color w:val="111111"/>
          <w:sz w:val="28"/>
          <w:sz w:val="28"/>
          <w:szCs w:val="28"/>
          <w:rtl w:val="true"/>
          <w:lang w:bidi="fa-IR"/>
        </w:rPr>
        <w:t xml:space="preserve">ابا المقدام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الحسن القطان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الحسن بن علي بن فضال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ابي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نجران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محمد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 جعفر الدوانیقي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الخزاز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السقاح</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العباس الدينوري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 محمد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عبيدة الحذاء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محمد بن سعيد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محمد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أبي عبدالله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ادریس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محمد بن يحيى العطار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یحیی بن زکریا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اسماعيل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سيف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الأحنف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حسین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محمد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يزيد النوفلي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بکر بن عبدالله بن حبيب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حمران بن اعين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بن بهلول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زیاد القندي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مالك الفزاري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مسرور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بن الدلهاث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سعید بن غزوان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حباب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جعفر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احمد بن ادریس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السندي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علي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اسهل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سیف بن عميرة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الصالح بن میثم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بن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ظریف بن ناصح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مسکان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موسی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الواحد بن محمد العطار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موسى الهوياني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العلاء بن فضیل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ابراهيم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أحمد بن موسى الدقاق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عاصم بن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بن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كثير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العظيم بن عبدالله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جبلة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جعفر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علي بن حسان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بن علي بن فضال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علي بن الحسين السعد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حماد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عمرو بن الأشعث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سائح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محمد بن الحسن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الوراق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سیار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 محمد 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عمار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عمرو بن أبي المقدام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ابراهيم بن اسحاق الطالقاني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بن شمون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الحسين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 بن الحسين بن بابویه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ابي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يحيى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ماجيلويه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عيسى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المعلی بن خنیس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القاسم الاسترآبادي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المفضل بن زياد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موسى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المفضل 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عمران النخعي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 ابو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هارون الصوفي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 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هارون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العطار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يحيى بن سدير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يوسف بن محمد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8799_78423"/>
      <w:bookmarkStart w:id="338" w:name="pg8799_78423"/>
      <w:bookmarkEnd w:id="338"/>
    </w:p>
    <w:p>
      <w:pPr>
        <w:pStyle w:val="Heading4"/>
        <w:numPr>
          <w:ilvl w:val="3"/>
          <w:numId w:val="1"/>
        </w:numPr>
        <w:rPr/>
      </w:pPr>
      <w:bookmarkStart w:id="339" w:name="pg8799_78423"/>
      <w:bookmarkStart w:id="340" w:name="__RefHeading___Toc3733021_653776707"/>
      <w:bookmarkStart w:id="341" w:name="_Toc118"/>
      <w:bookmarkEnd w:id="339"/>
      <w:bookmarkEnd w:id="340"/>
      <w:r>
        <w:rPr/>
        <w:t>5</w:t>
      </w:r>
      <w:r>
        <w:rPr>
          <w:rtl w:val="true"/>
        </w:rPr>
        <w:t xml:space="preserve">- </w:t>
      </w:r>
      <w:r>
        <w:rPr>
          <w:rtl w:val="true"/>
        </w:rPr>
        <w:t>فهرس الموضوعات</w:t>
      </w:r>
      <w:bookmarkEnd w:id="341"/>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الشيعة أهل الورع والاجتهاد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الشيعة المسلمون لأمر الأئمة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الشيعة والتقية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الشيعي الكاذب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الشيعة ځلقوا من طينة الأئمة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ثواب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الشيعة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مجالسة الأشرار والأخيار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ليس من الشيعة من أكرم مخالفاً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موالاة أعداء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شيعة علي من عق بطنه وعمل لخالقه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من أخلاق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مودة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صديق عدو الله عدو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مجالسة أهل الريب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الناصبي من نصب العداء للشيعة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شيعة علي خمص البطون ذبل الشفاه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شيعة علي الشاحبون الناحلون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سيماء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شيعة جعفر من عف بطنه واشتد جهاده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التشيع الكاذب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شيعة علي المتباذلون ، المتحابون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شيعة علي الشاحبون الناحلون الذابلون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شيعة علي من لا يعدو صوته سمعه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الشيعة لا يقولون إلا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حلاوة الإيمان في صدور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أفضل الشيعة ، أفضلهم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هم الشيعة ، وهم عدوهم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الشيعة لا سفاح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كثرة أعداء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الشيعي من أظهر الجميل وسارع بالأمر الجليل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من سيماء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يصف الشيعة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يصف المتقين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الشيعي بين الغضب والرضا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التقوى في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أوامر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للشيعة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الشيعة وصدق الحديث واداء 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الشيعة يعرفون بعبادتهم والسمت في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الشيعة والبراءة من الجبت والطاغوت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حالات المؤمن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المؤمن والمسلم والمهاجر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المؤمن من ساءته سيئته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المؤمن القبيح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البرص شبه اللعنة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المؤمن أشد من زبر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خلق الله المؤمنين من أصل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الشتاء ربيع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المؤمن وبلايا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المؤمن لا يكون محارفاً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خصال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الصبر على البلاء</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من آداب المؤمن وأخلاقه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المؤمن عزيز في دين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المؤمن يخشع له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المؤمن في السماء نوره کنور الكواكب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المؤمن وعدوه</w:t>
      </w:r>
      <w:r>
        <w:rPr>
          <w:rFonts w:eastAsia="IRNazanin" w:cs="IRNazanin"/>
          <w:color w:val="111111"/>
          <w:sz w:val="28"/>
          <w:szCs w:val="28"/>
          <w:rtl w:val="true"/>
          <w:lang w:bidi="fa-IR"/>
        </w:rPr>
        <w:t>...</w:t>
      </w:r>
      <w:r>
        <w:rPr>
          <w:rFonts w:eastAsia="IRNazanin" w:cs="IRNazanin"/>
          <w:color w:val="111111"/>
          <w:sz w:val="28"/>
          <w:szCs w:val="28"/>
          <w:lang w:bidi="fa-IR"/>
        </w:rPr>
        <w:t>229</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لا يكون جبانة ولا شحيحاً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المؤمن أصدق على نفسه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في المؤمن سنن من الله، وسنن من نبيه ، وسنن من وصيه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هم المؤمن بالحسنة والسيئة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المخلصين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خيار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الله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علامات أهل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عبد العظيم الحسني والإمام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ليس من الشيعة من أنكر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من كذب بالمعراج فقد كذب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المؤمن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الفهارس الفنية للكتاب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فهرس أسماء المعصومين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r>
        <w:rPr>
          <w:rFonts w:eastAsia="IRNazanin" w:cs="IRNazanin"/>
          <w:color w:val="111111"/>
          <w:sz w:val="28"/>
          <w:szCs w:val="28"/>
          <w:lang w:bidi="fa-IR"/>
        </w:rPr>
        <w:t>257</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الشيعة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8799_78429"/>
      <w:bookmarkStart w:id="343" w:name="pg8799_78429"/>
      <w:bookmarkEnd w:id="343"/>
    </w:p>
    <w:p>
      <w:pPr>
        <w:pStyle w:val="Heading2"/>
        <w:numPr>
          <w:ilvl w:val="1"/>
          <w:numId w:val="1"/>
        </w:numPr>
        <w:rPr/>
      </w:pPr>
      <w:bookmarkStart w:id="344" w:name="pg8799_78429"/>
      <w:bookmarkStart w:id="345" w:name="__RefHeading___Toc3733023_653776707"/>
      <w:bookmarkStart w:id="346" w:name="_Toc119"/>
      <w:bookmarkEnd w:id="344"/>
      <w:bookmarkEnd w:id="345"/>
      <w:r>
        <w:rPr>
          <w:rtl w:val="true"/>
        </w:rPr>
        <w:t>فضائل الشيعة</w:t>
      </w:r>
      <w:bookmarkEnd w:id="346"/>
    </w:p>
    <w:p>
      <w:pPr>
        <w:pStyle w:val="Heading3"/>
        <w:numPr>
          <w:ilvl w:val="2"/>
          <w:numId w:val="1"/>
        </w:numPr>
        <w:rPr/>
      </w:pPr>
      <w:bookmarkStart w:id="347" w:name="__RefHeading___Toc3733025_653776707"/>
      <w:bookmarkStart w:id="348" w:name="_Toc120"/>
      <w:bookmarkEnd w:id="347"/>
      <w:r>
        <w:rPr>
          <w:rtl w:val="true"/>
        </w:rPr>
        <w:t>اشارة</w:t>
      </w:r>
      <w:bookmarkEnd w:id="34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الصدوق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8799_78431"/>
      <w:bookmarkStart w:id="350" w:name="pg8799_78431"/>
      <w:bookmarkEnd w:id="350"/>
    </w:p>
    <w:p>
      <w:pPr>
        <w:pStyle w:val="BookText"/>
        <w:rPr/>
      </w:pPr>
      <w:bookmarkStart w:id="351" w:name="pg8799_78431"/>
      <w:bookmarkEnd w:id="351"/>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العالمين، وصلواته على محمد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محمد بن علي بن الحسين بن بابويه القتي الفقيه رضي الله عنه </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3733027_653776707"/>
      <w:bookmarkStart w:id="353" w:name="_Toc121"/>
      <w:bookmarkEnd w:id="352"/>
      <w:r>
        <w:rPr>
          <w:rtl w:val="true"/>
        </w:rPr>
        <w:t>[</w:t>
      </w:r>
      <w:r>
        <w:rPr/>
        <w:t>1</w:t>
      </w:r>
      <w:r>
        <w:rPr>
          <w:rtl w:val="true"/>
        </w:rPr>
        <w:t xml:space="preserve">- </w:t>
      </w:r>
      <w:r>
        <w:rPr>
          <w:rtl w:val="true"/>
        </w:rPr>
        <w:t>منزلة علي ع كمنزلة النبي</w:t>
      </w:r>
      <w:r>
        <w:rPr>
          <w:rtl w:val="true"/>
        </w:rPr>
        <w:t>(</w:t>
      </w:r>
      <w:r>
        <w:rPr>
          <w:rtl w:val="true"/>
        </w:rPr>
        <w:t>صلی الله علیه و آله و سلم</w:t>
      </w:r>
      <w:r>
        <w:rPr>
          <w:rtl w:val="true"/>
        </w:rPr>
        <w:t>)]</w:t>
      </w:r>
      <w:bookmarkEnd w:id="3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الحسين المؤدب،عن أحمد بن علي الأصفهاني ، عن محمد بن أسلم الطوسي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رجاء</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زید</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الرحمان السراج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نافع ،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النبي صلى الله عليه و آله عن علي بن أبي طالب عليه السلام؟</w:t>
      </w:r>
    </w:p>
    <w:p>
      <w:pPr>
        <w:pStyle w:val="BookText"/>
        <w:rPr/>
      </w:pPr>
      <w:r>
        <w:rPr>
          <w:rFonts w:ascii="IRNazanin" w:hAnsi="IRNazanin" w:eastAsia="IRNazanin"/>
          <w:color w:val="111111"/>
          <w:sz w:val="28"/>
          <w:sz w:val="28"/>
          <w:szCs w:val="28"/>
          <w:rtl w:val="true"/>
          <w:lang w:bidi="fa-IR"/>
        </w:rPr>
        <w:t xml:space="preserve">فغضب صلى الله علیه و آله ثم قال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بال أقوام يذكرون من منزلته من الله کمنزلتي</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ألا ومن أحب علي فقد أحبني ، ومن أحبني فقد رضي الله عنه ، ومن رضي الله عنه كافأه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أحب عليا لا يخرج من الدنيا حتى يشرب من الكوثر ، ويأكل من طوبی ، ویری مكانه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ومن أحب عليا قبل صلاته وصيامه وقيامه، واستجاب له دعاءه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استغفرت له الملائكة وفتحت له أبواب الجنة الثمانية يدخلها من أي باب 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عليا أعطاه الله كتابه بيمينه وحاسبه حساب الأنبياء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أحب عليا هون الله عليه سكرات الموت ، وجعل قبره روضة من ریاض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ومن أحب عليا أعطاه الله بكل عرق في بدنه حوراء ، وشفع في ثمانين من أهل بيته، وله بكل شعرة في بدنه حوراء، ومدينة في الجنة </w:t>
      </w:r>
      <w:r>
        <w:rPr>
          <w:rFonts w:eastAsia="Amiri" w:cs="Amiri" w:ascii="Amiri" w:hAnsi="Amiri"/>
          <w:color w:val="111111"/>
          <w:sz w:val="28"/>
          <w:szCs w:val="28"/>
          <w:rtl w:val="true"/>
          <w:lang w:bidi="ar-SA"/>
        </w:rPr>
        <w:t>.</w:t>
      </w:r>
      <w:r>
        <w:rPr>
          <w:rStyle w:val="FootnoteAnchor"/>
          <w:rtl w:val="true"/>
        </w:rPr>
        <w:footnoteReference w:id="74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ومن أحب عليا بعث الله إليه ملك الموت كما يبعث إلى الأنبياء، ودفع الله عنه هول منكر ونكير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 قلبه</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وبيض وجهه ، وكان مع حمزة سید الشهداء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أحب عليا نجاه الله من النار</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ومن أحب علية أثبت الله في قلبه الحكمة، وأجرى على لسانه الصواب ، وفتح الله عليه أبواب الرحمة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ومن أحب عليا ستي في السماوات والأرض أسير الله</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ألا ومن أحب عليا ناداه ملك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استأنف العمل،فقد غفر الله لك الذنوب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 جاء يوم القيامة ووجهه كالقمر ليلة البدر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 وضع على رأسه تاج الملك ، وألبس حلة 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عليا جاز على الصراط كالبرق الخاطف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ومن أحب عليا كتب له براءة من النار ، وجواز على الصراط ، وأمان من العذاب ، ولم ينشر له دیوان ، ولم ينصب له میزان ،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الجنة بلا 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أحب علي صافحته الملائكة ، وزارته الأنبياء ، وقضى الله له 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آل محمد أمين من الحساب ، والميزان ، والصراط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ومن مات على حب آل محمد فأنا كفيله بالجنة مع الأنبياء</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354" w:name="pg8799_78434"/>
    </w:p>
    <w:p>
      <w:pPr>
        <w:pStyle w:val="BookText"/>
        <w:rPr/>
      </w:pPr>
      <w:bookmarkEnd w:id="354"/>
      <w:r>
        <w:rPr>
          <w:rFonts w:ascii="Amiri" w:hAnsi="Amiri" w:eastAsia="Amiri" w:cs="Amiri"/>
          <w:color w:val="111111"/>
          <w:sz w:val="28"/>
          <w:sz w:val="28"/>
          <w:szCs w:val="28"/>
          <w:rtl w:val="true"/>
          <w:lang w:bidi="ar-SA"/>
        </w:rPr>
        <w:t>ألا ومن مات على بغض آل محمد لم يشم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حماد بن زيد يفتخر بهذا ويقول هو الأمل</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ورويت قطع من هذا الحديث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 باب فضائل علي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تفسير</w:t>
      </w:r>
    </w:p>
    <w:p>
      <w:pPr>
        <w:pStyle w:val="BookText"/>
        <w:rPr/>
      </w:pPr>
      <w:r>
        <w:rPr>
          <w:rFonts w:ascii="IRNazanin" w:hAnsi="IRNazanin" w:eastAsia="IRNazanin"/>
          <w:color w:val="111111"/>
          <w:sz w:val="28"/>
          <w:sz w:val="28"/>
          <w:szCs w:val="28"/>
          <w:rtl w:val="true"/>
          <w:lang w:bidi="fa-IR"/>
        </w:rPr>
        <w:t xml:space="preserve">الثعلبي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جابر ، ينابيع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جریر بن عبدالله</w:t>
      </w:r>
    </w:p>
    <w:p>
      <w:pPr>
        <w:pStyle w:val="BookText"/>
        <w:rPr/>
      </w:pPr>
      <w:r>
        <w:rPr>
          <w:rFonts w:ascii="Amiri" w:hAnsi="Amiri" w:eastAsia="Amiri" w:cs="Amiri"/>
          <w:color w:val="111111"/>
          <w:sz w:val="28"/>
          <w:sz w:val="28"/>
          <w:szCs w:val="28"/>
          <w:rtl w:val="true"/>
          <w:lang w:bidi="ar-SA"/>
        </w:rPr>
        <w:t xml:space="preserve">البجلي ،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رشفة الصادي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تفسير الكشاف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3733029_653776707"/>
      <w:bookmarkStart w:id="356" w:name="_Toc122"/>
      <w:bookmarkEnd w:id="355"/>
      <w:r>
        <w:rPr>
          <w:rtl w:val="true"/>
        </w:rPr>
        <w:t>[</w:t>
      </w:r>
      <w:r>
        <w:rPr/>
        <w:t>2</w:t>
      </w:r>
      <w:r>
        <w:rPr>
          <w:rtl w:val="true"/>
        </w:rPr>
        <w:t xml:space="preserve">- </w:t>
      </w:r>
      <w:r>
        <w:rPr>
          <w:rtl w:val="true"/>
        </w:rPr>
        <w:t>فضيلة حب آل محمد</w:t>
      </w:r>
      <w:r>
        <w:rPr>
          <w:rtl w:val="true"/>
        </w:rPr>
        <w:t>(</w:t>
      </w:r>
      <w:r>
        <w:rPr>
          <w:rtl w:val="true"/>
        </w:rPr>
        <w:t>علیهم السّلام</w:t>
      </w:r>
      <w:r>
        <w:rPr>
          <w:rtl w:val="true"/>
        </w:rPr>
        <w:t>)]</w:t>
      </w:r>
      <w:bookmarkEnd w:id="356"/>
    </w:p>
    <w:p>
      <w:pPr>
        <w:pStyle w:val="BookText"/>
        <w:rPr/>
      </w:pPr>
      <w:r>
        <w:rPr>
          <w:rFonts w:ascii="Amiri" w:hAnsi="Amiri" w:eastAsia="Amiri" w:cs="Amiri"/>
          <w:color w:val="111111"/>
          <w:sz w:val="28"/>
          <w:sz w:val="28"/>
          <w:szCs w:val="28"/>
          <w:rtl w:val="true"/>
          <w:lang w:bidi="ar-SA"/>
        </w:rPr>
        <w:t>حدثنا الحسن بن عبدالله بن سعيد</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حمدان القشيري ، عن المغيرة بن محمد بن المهلب الأزدي ، عن عبدالغفار بن محمد الكلابي، عن عمرو بن ثابت</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 عن جابر</w:t>
      </w:r>
      <w:r>
        <w:rPr>
          <w:rStyle w:val="FootnoteAnchor"/>
          <w:rtl w:val="true"/>
        </w:rPr>
        <w:footnoteReference w:id="754"/>
      </w:r>
      <w:r>
        <w:rPr>
          <w:rFonts w:ascii="Amiri" w:hAnsi="Amiri" w:eastAsia="Amiri" w:cs="Amiri"/>
          <w:color w:val="111111"/>
          <w:sz w:val="28"/>
          <w:sz w:val="28"/>
          <w:szCs w:val="28"/>
          <w:rtl w:val="true"/>
          <w:lang w:bidi="ar-SA"/>
        </w:rPr>
        <w:t xml:space="preserve">، عن أبي جعفر، عن علي بن الحسين ، عن أبيه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 و</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حب أهل بيتي نافع في سبعة مواطن أهواله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 وفي القبر، وعند النشور، وعند الكتاب ، وعند الحساب ، وعند الميزان ، وعند الصراط </w:t>
      </w:r>
      <w:r>
        <w:rPr>
          <w:rFonts w:eastAsia="Amiri" w:cs="Amiri" w:ascii="Amiri" w:hAnsi="Amiri"/>
          <w:color w:val="111111"/>
          <w:sz w:val="28"/>
          <w:szCs w:val="28"/>
          <w:rtl w:val="true"/>
          <w:lang w:bidi="ar-SA"/>
        </w:rPr>
        <w:t>.</w:t>
      </w:r>
      <w:r>
        <w:rPr>
          <w:rStyle w:val="FootnoteAnchor"/>
          <w:rtl w:val="true"/>
        </w:rPr>
        <w:footnoteReference w:id="75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في رشفة الصادي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w:t>
      </w:r>
      <w:r>
        <w:rPr>
          <w:rFonts w:eastAsia="Amiri" w:cs="Amiri" w:ascii="Amiri" w:hAnsi="Amiri"/>
          <w:color w:val="111111"/>
          <w:sz w:val="28"/>
          <w:szCs w:val="28"/>
          <w:rtl w:val="true"/>
          <w:lang w:bidi="ar-SA"/>
        </w:rPr>
        <w:t>.</w:t>
      </w:r>
      <w:bookmarkStart w:id="357" w:name="pg8799_78435"/>
    </w:p>
    <w:p>
      <w:pPr>
        <w:pStyle w:val="Heading3"/>
        <w:numPr>
          <w:ilvl w:val="2"/>
          <w:numId w:val="1"/>
        </w:numPr>
        <w:rPr/>
      </w:pPr>
      <w:bookmarkStart w:id="358" w:name="__RefHeading___Toc3733031_653776707"/>
      <w:bookmarkStart w:id="359" w:name="_Toc123"/>
      <w:bookmarkEnd w:id="357"/>
      <w:bookmarkEnd w:id="358"/>
      <w:r>
        <w:rPr>
          <w:rtl w:val="true"/>
        </w:rPr>
        <w:t>[</w:t>
      </w:r>
      <w:r>
        <w:rPr/>
        <w:t>3</w:t>
      </w:r>
      <w:r>
        <w:rPr>
          <w:rtl w:val="true"/>
        </w:rPr>
        <w:t xml:space="preserve">- </w:t>
      </w:r>
      <w:r>
        <w:rPr>
          <w:rtl w:val="true"/>
        </w:rPr>
        <w:t xml:space="preserve">الشيعة أثبت الناس قدما على الصراط </w:t>
      </w:r>
      <w:r>
        <w:rPr>
          <w:rtl w:val="true"/>
        </w:rPr>
        <w:t>]</w:t>
      </w:r>
      <w:bookmarkEnd w:id="359"/>
    </w:p>
    <w:p>
      <w:pPr>
        <w:pStyle w:val="BookText"/>
        <w:rPr/>
      </w:pPr>
      <w:r>
        <w:rPr>
          <w:rFonts w:ascii="Amiri" w:hAnsi="Amiri" w:eastAsia="Amiri" w:cs="Amiri"/>
          <w:color w:val="111111"/>
          <w:sz w:val="28"/>
          <w:sz w:val="28"/>
          <w:szCs w:val="28"/>
          <w:rtl w:val="true"/>
          <w:lang w:bidi="ar-SA"/>
        </w:rPr>
        <w:t>حدثنا جعفر بن علي بن الحسن</w:t>
      </w:r>
      <w:r>
        <w:rPr>
          <w:rStyle w:val="FootnoteAnchor"/>
          <w:rtl w:val="true"/>
        </w:rPr>
        <w:footnoteReference w:id="757"/>
      </w:r>
      <w:r>
        <w:rPr>
          <w:rFonts w:ascii="Amiri" w:hAnsi="Amiri" w:eastAsia="Amiri" w:cs="Amiri"/>
          <w:color w:val="111111"/>
          <w:sz w:val="28"/>
          <w:sz w:val="28"/>
          <w:szCs w:val="28"/>
          <w:rtl w:val="true"/>
          <w:lang w:bidi="ar-SA"/>
        </w:rPr>
        <w:t>بن علي بن عبدالله بن المغيرة عن جده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عبدالله بن المغيرة</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 xml:space="preserve">، عن إسماعيل بن مسلم الشعيري، عن الصادق جعفر بن محمد، عن أبيه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أثبتكم قدمة على الصراط أشدكم حبا لأهل بیتی </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وأخرجه السيوطي في إحياء الميت بفضائل أهل البيت المطبوع بهامش الاتحاف بحب الاشراف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بإسناده عن أمير المؤمنين عليه السلام ، وابن حجر في صواعقه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والمناوي في</w:t>
      </w:r>
    </w:p>
    <w:p>
      <w:pPr>
        <w:pStyle w:val="BookText"/>
        <w:rPr/>
      </w:pP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3733033_653776707"/>
      <w:bookmarkStart w:id="361" w:name="_Toc124"/>
      <w:bookmarkEnd w:id="360"/>
      <w:r>
        <w:rPr>
          <w:rtl w:val="true"/>
        </w:rPr>
        <w:t>[</w:t>
      </w:r>
      <w:r>
        <w:rPr/>
        <w:t>4</w:t>
      </w:r>
      <w:r>
        <w:rPr>
          <w:rtl w:val="true"/>
        </w:rPr>
        <w:t xml:space="preserve">- </w:t>
      </w:r>
      <w:r>
        <w:rPr>
          <w:rtl w:val="true"/>
        </w:rPr>
        <w:t>حب علي</w:t>
      </w:r>
      <w:r>
        <w:rPr>
          <w:rtl w:val="true"/>
        </w:rPr>
        <w:t>(</w:t>
      </w:r>
      <w:r>
        <w:rPr>
          <w:rtl w:val="true"/>
        </w:rPr>
        <w:t>علیه السّلام</w:t>
      </w:r>
      <w:r>
        <w:rPr>
          <w:rtl w:val="true"/>
        </w:rPr>
        <w:t>)</w:t>
      </w:r>
      <w:r>
        <w:rPr>
          <w:rtl w:val="true"/>
        </w:rPr>
        <w:t>في قلب المؤمن</w:t>
      </w:r>
      <w:r>
        <w:rPr>
          <w:rtl w:val="true"/>
        </w:rPr>
        <w:t>]</w:t>
      </w:r>
      <w:bookmarkEnd w:id="36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إبراهيم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يحيى ، عن بكر بن عبدالله ، عن محمد بن عبيد الله ، عن علي بن الحكم </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 عن هشام ، عن</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الثمالي ، عن أبي جعفر محمد بن علي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62" w:name="pg8799_78436"/>
    </w:p>
    <w:p>
      <w:pPr>
        <w:pStyle w:val="BookText"/>
        <w:rPr/>
      </w:pPr>
      <w:bookmarkEnd w:id="362"/>
      <w:r>
        <w:rPr>
          <w:rFonts w:ascii="Amiri" w:hAnsi="Amiri" w:eastAsia="Amiri" w:cs="Amiri"/>
          <w:color w:val="111111"/>
          <w:sz w:val="28"/>
          <w:sz w:val="28"/>
          <w:szCs w:val="28"/>
          <w:rtl w:val="true"/>
          <w:lang w:bidi="ar-SA"/>
        </w:rPr>
        <w:t>رسول الله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ثبت حبك في قلب امریء مؤمن فزلت به قدمه على الصراط ، إلا ثبت له قدم حتى أدخله الله بحبك الجنة </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وأخرج المتقي الهندي في کنز العمال </w:t>
      </w:r>
      <w:r>
        <w:rPr>
          <w:rFonts w:eastAsia="IRNazanin" w:cs="IRNazanin"/>
          <w:color w:val="111111"/>
          <w:sz w:val="28"/>
          <w:szCs w:val="28"/>
          <w:lang w:bidi="fa-IR"/>
        </w:rPr>
        <w:t>621:11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حديثة بمعناه مع اختلاف يسير </w:t>
      </w:r>
      <w:r>
        <w:rPr>
          <w:rFonts w:eastAsia="IRNazanin" w:cs="IRNazanin"/>
          <w:color w:val="111111"/>
          <w:sz w:val="28"/>
          <w:szCs w:val="28"/>
          <w:rtl w:val="true"/>
          <w:lang w:bidi="fa-IR"/>
        </w:rPr>
        <w:t>..</w:t>
      </w:r>
    </w:p>
    <w:p>
      <w:pPr>
        <w:pStyle w:val="Heading3"/>
        <w:numPr>
          <w:ilvl w:val="2"/>
          <w:numId w:val="1"/>
        </w:numPr>
        <w:rPr/>
      </w:pPr>
      <w:bookmarkStart w:id="363" w:name="__RefHeading___Toc3733035_653776707"/>
      <w:bookmarkStart w:id="364" w:name="_Toc125"/>
      <w:bookmarkEnd w:id="363"/>
      <w:r>
        <w:rPr>
          <w:rtl w:val="true"/>
        </w:rPr>
        <w:t>[</w:t>
      </w:r>
      <w:r>
        <w:rPr/>
        <w:t>5</w:t>
      </w:r>
      <w:r>
        <w:rPr>
          <w:rtl w:val="true"/>
        </w:rPr>
        <w:t xml:space="preserve"> - </w:t>
      </w:r>
      <w:r>
        <w:rPr>
          <w:rtl w:val="true"/>
        </w:rPr>
        <w:t>الشيعة لهم الأمن والأمان</w:t>
      </w:r>
      <w:r>
        <w:rPr>
          <w:rtl w:val="true"/>
        </w:rPr>
        <w:t>]</w:t>
      </w:r>
      <w:bookmarkEnd w:id="364"/>
    </w:p>
    <w:p>
      <w:pPr>
        <w:pStyle w:val="BookText"/>
        <w:rPr/>
      </w:pPr>
      <w:r>
        <w:rPr>
          <w:rFonts w:ascii="Amiri" w:hAnsi="Amiri" w:eastAsia="Amiri" w:cs="Amiri"/>
          <w:color w:val="111111"/>
          <w:sz w:val="28"/>
          <w:sz w:val="28"/>
          <w:szCs w:val="28"/>
          <w:rtl w:val="true"/>
          <w:lang w:bidi="ar-SA"/>
        </w:rPr>
        <w:t>حدثنا علي بن محمد بن الحسن القزويني أبو الحسن المعروف بابن مقبرة</w:t>
      </w:r>
      <w:r>
        <w:rPr>
          <w:rStyle w:val="FootnoteAnchor"/>
          <w:rtl w:val="true"/>
        </w:rPr>
        <w:footnoteReference w:id="7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عبدالله بن عامر، عن عصام بن يوسف ، عن محمد بن أيوب الكلابي ، عن عمرو بن سليمان، عن عبدالله بن عمران ، عن علي بن زید ، عن سعيد بن المسيب</w:t>
      </w:r>
      <w:r>
        <w:rPr>
          <w:rFonts w:eastAsia="IRNazanin" w:cs="IRNazanin"/>
          <w:color w:val="111111"/>
          <w:sz w:val="28"/>
          <w:szCs w:val="28"/>
          <w:rtl w:val="true"/>
          <w:lang w:bidi="fa-IR"/>
        </w:rPr>
        <w:t>]</w:t>
      </w:r>
      <w:r>
        <w:rPr>
          <w:rStyle w:val="FootnoteAnchor"/>
          <w:rtl w:val="true"/>
        </w:rPr>
        <w:footnoteReference w:id="764"/>
      </w:r>
      <w:r>
        <w:rPr>
          <w:rFonts w:ascii="Amiri" w:hAnsi="Amiri" w:eastAsia="Amiri" w:cs="Amiri"/>
          <w:color w:val="111111"/>
          <w:sz w:val="28"/>
          <w:sz w:val="28"/>
          <w:szCs w:val="28"/>
          <w:rtl w:val="true"/>
          <w:lang w:bidi="ar-SA"/>
        </w:rPr>
        <w:t xml:space="preserve">، عن زيد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p>
    <w:p>
      <w:pPr>
        <w:pStyle w:val="BookText"/>
        <w:rPr/>
      </w:pP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عليا في حياته وبعد موته كتب الله عز وجل له الأمن والايمان ما طلعت شمس أو غربت ، ومن أبغضه في حياته ، وبعد موته ، مات ميتة جاهلية وحوسب بما عمل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وفي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حديثا مفصلا حاوية لمضامين هذا الحديث ، وص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حديثا آخر فيه بعض مضامين الحديث ،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البوصيري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رواته ثقاة </w:t>
      </w:r>
      <w:r>
        <w:rPr>
          <w:rFonts w:eastAsia="Amiri" w:cs="Amiri" w:ascii="Amiri" w:hAnsi="Amiri"/>
          <w:color w:val="111111"/>
          <w:sz w:val="28"/>
          <w:szCs w:val="28"/>
          <w:rtl w:val="true"/>
          <w:lang w:bidi="ar-SA"/>
        </w:rPr>
        <w:t>.</w:t>
      </w:r>
      <w:bookmarkStart w:id="365" w:name="pg8799_78437"/>
    </w:p>
    <w:p>
      <w:pPr>
        <w:pStyle w:val="Heading3"/>
        <w:numPr>
          <w:ilvl w:val="2"/>
          <w:numId w:val="1"/>
        </w:numPr>
        <w:rPr/>
      </w:pPr>
      <w:bookmarkStart w:id="366" w:name="__RefHeading___Toc3733037_653776707"/>
      <w:bookmarkStart w:id="367" w:name="_Toc126"/>
      <w:bookmarkEnd w:id="365"/>
      <w:bookmarkEnd w:id="366"/>
      <w:r>
        <w:rPr>
          <w:rtl w:val="true"/>
        </w:rPr>
        <w:t>[</w:t>
      </w:r>
      <w:r>
        <w:rPr/>
        <w:t>6</w:t>
      </w:r>
      <w:r>
        <w:rPr>
          <w:rtl w:val="true"/>
        </w:rPr>
        <w:t xml:space="preserve">- </w:t>
      </w:r>
      <w:r>
        <w:rPr>
          <w:rtl w:val="true"/>
        </w:rPr>
        <w:t>يسئل الناس عن حب أهل البيت</w:t>
      </w:r>
      <w:r>
        <w:rPr>
          <w:rtl w:val="true"/>
        </w:rPr>
        <w:t>(</w:t>
      </w:r>
      <w:r>
        <w:rPr>
          <w:rtl w:val="true"/>
        </w:rPr>
        <w:t>علیهم السّلام</w:t>
      </w:r>
      <w:r>
        <w:rPr>
          <w:rtl w:val="true"/>
        </w:rPr>
        <w:t>)]</w:t>
      </w:r>
      <w:bookmarkEnd w:id="367"/>
    </w:p>
    <w:p>
      <w:pPr>
        <w:pStyle w:val="BookText"/>
        <w:rPr/>
      </w:pPr>
      <w:r>
        <w:rPr>
          <w:rFonts w:ascii="Amiri" w:hAnsi="Amiri" w:eastAsia="Amiri" w:cs="Amiri"/>
          <w:color w:val="111111"/>
          <w:sz w:val="28"/>
          <w:sz w:val="28"/>
          <w:szCs w:val="28"/>
          <w:rtl w:val="true"/>
          <w:lang w:bidi="ar-SA"/>
        </w:rPr>
        <w:t>حدثنا محمد بن أحمد بن علي الأسدي المعروف بابن جرادة البردعي</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اللحموي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رقية بنت إسحاق بن موسی بن جعفر بن محمد بن علي بن الحسين بن علي بن أبي طالب عليهم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اسحاق بن موسی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 عن أبيه جعفر بن محمد، عن أبيه محمد بن علي ، عن أبيه علي بن الحسين ، عن أبيه الحسين بن علي ، عن أبيه أمير المؤمنين علي بن أبي طالب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تزول قدما</w:t>
      </w:r>
      <w:r>
        <w:rPr>
          <w:rStyle w:val="FootnoteAnchor"/>
          <w:rtl w:val="true"/>
        </w:rPr>
        <w:footnoteReference w:id="767"/>
      </w:r>
      <w:r>
        <w:rPr>
          <w:rFonts w:ascii="Amiri" w:hAnsi="Amiri" w:eastAsia="Amiri" w:cs="Amiri"/>
          <w:color w:val="111111"/>
          <w:sz w:val="28"/>
          <w:sz w:val="28"/>
          <w:szCs w:val="28"/>
          <w:rtl w:val="true"/>
          <w:lang w:bidi="ar-SA"/>
        </w:rPr>
        <w:t>عبد يوم القيامة حتى يسأل عن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شبابه فيما أبلاه، وعن عمره فيما أفناه، وعن ماله من أين اكتسبه وفيما أنفقه ، وعن حبنا أهل البيت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السيوطي في احياء الميت بفضائل أهل البيت المطبوع بهامش الاتحاف بحب الاشراف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 والقاضي التستري في احقاق الحق </w:t>
      </w: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والحافظ نور الدين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مجمع الزوائد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الكنجي الشافعي في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ذر </w:t>
      </w:r>
      <w:r>
        <w:rPr>
          <w:rFonts w:eastAsia="Amiri" w:cs="Amiri" w:ascii="Amiri" w:hAnsi="Amiri"/>
          <w:color w:val="111111"/>
          <w:sz w:val="28"/>
          <w:szCs w:val="28"/>
          <w:rtl w:val="true"/>
          <w:lang w:bidi="ar-SA"/>
        </w:rPr>
        <w:t>.</w:t>
      </w:r>
      <w:bookmarkStart w:id="368" w:name="pg8799_78438"/>
    </w:p>
    <w:p>
      <w:pPr>
        <w:pStyle w:val="Heading3"/>
        <w:numPr>
          <w:ilvl w:val="2"/>
          <w:numId w:val="1"/>
        </w:numPr>
        <w:rPr/>
      </w:pPr>
      <w:bookmarkStart w:id="369" w:name="__RefHeading___Toc3733039_653776707"/>
      <w:bookmarkStart w:id="370" w:name="_Toc127"/>
      <w:bookmarkEnd w:id="368"/>
      <w:bookmarkEnd w:id="369"/>
      <w:r>
        <w:rPr>
          <w:rtl w:val="true"/>
        </w:rPr>
        <w:t>[</w:t>
      </w:r>
      <w:r>
        <w:rPr/>
        <w:t>7</w:t>
      </w:r>
      <w:r>
        <w:rPr>
          <w:rtl w:val="true"/>
        </w:rPr>
        <w:t xml:space="preserve"> - </w:t>
      </w:r>
      <w:r>
        <w:rPr>
          <w:rtl w:val="true"/>
        </w:rPr>
        <w:t>الشيعة أعلى من الملائكة مرتبة</w:t>
      </w:r>
      <w:r>
        <w:rPr>
          <w:rtl w:val="true"/>
        </w:rPr>
        <w:t>]</w:t>
      </w:r>
      <w:bookmarkEnd w:id="370"/>
    </w:p>
    <w:p>
      <w:pPr>
        <w:pStyle w:val="BookText"/>
        <w:rPr/>
      </w:pPr>
      <w:r>
        <w:rPr>
          <w:rFonts w:ascii="IRNazanin" w:hAnsi="IRNazanin" w:eastAsia="IRNazanin"/>
          <w:color w:val="111111"/>
          <w:sz w:val="28"/>
          <w:sz w:val="28"/>
          <w:szCs w:val="28"/>
          <w:rtl w:val="true"/>
          <w:lang w:bidi="fa-IR"/>
        </w:rPr>
        <w:t>حدثنا عبدالله بن محمد بن عبدالوهاب</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محمد بن أحمد القواريري ، عن أبي الحسين محمد بن عمار، عن إسماعيل بن توبة ، عن زياد بن عبدالله البكائي ، عن سليمان بن الأعمش</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رسول الله صلى الله عليه و آله إذ أقبل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أخبرني عن قول الله عز وجل لابليس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أشتكزت أم كنت من الغاليه</w:t>
      </w:r>
      <w:r>
        <w:rPr>
          <w:rStyle w:val="FootnoteAnchor"/>
          <w:rtl w:val="true"/>
        </w:rPr>
        <w:footnoteReference w:id="771"/>
      </w:r>
      <w:r>
        <w:rPr>
          <w:rFonts w:ascii="IRNazanin" w:hAnsi="IRNazanin" w:eastAsia="IRNazanin"/>
          <w:color w:val="111111"/>
          <w:sz w:val="28"/>
          <w:sz w:val="28"/>
          <w:szCs w:val="28"/>
          <w:rtl w:val="true"/>
          <w:lang w:bidi="fa-IR"/>
        </w:rPr>
        <w:t>فمن هم</w:t>
      </w:r>
      <w:r>
        <w:rPr>
          <w:rStyle w:val="FootnoteAnchor"/>
          <w:rtl w:val="true"/>
        </w:rPr>
        <w:footnoteReference w:id="772"/>
      </w:r>
      <w:r>
        <w:rPr>
          <w:rFonts w:ascii="IRNazanin" w:hAnsi="IRNazanin" w:eastAsia="IRNazanin"/>
          <w:color w:val="111111"/>
          <w:sz w:val="28"/>
          <w:sz w:val="28"/>
          <w:szCs w:val="28"/>
          <w:rtl w:val="true"/>
          <w:lang w:bidi="fa-IR"/>
        </w:rPr>
        <w:t>یا رسول الله الذين هم أعلى من الملائكة ؟</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وفاطمة والحسن والحسين، كنا في سرادق العرش نسبح الله وتسبح الملائكة بتسبيحنا قبل أن يخلق الله عزوجل آدم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عز وجل آدم، أمر الملائكة أن يسجدوا له ، ولم يأمرنا بالسجود فسجدت الملائكة كلهم إلا إبليس فائه أبي ولم يسجد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أم كنت من العاليين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من هؤلاء الخمسة المكتوبة أسماؤهم في سرادق العرش ، فنحن باب الله الذي يؤتي منه ، بنا يهتدي المهتدون</w:t>
      </w:r>
      <w:r>
        <w:rPr>
          <w:rStyle w:val="FootnoteAnchor"/>
          <w:rtl w:val="true"/>
        </w:rPr>
        <w:footnoteReference w:id="773"/>
      </w:r>
      <w:r>
        <w:rPr>
          <w:rFonts w:ascii="Amiri" w:hAnsi="Amiri" w:eastAsia="Amiri" w:cs="Amiri"/>
          <w:color w:val="111111"/>
          <w:sz w:val="28"/>
          <w:sz w:val="28"/>
          <w:szCs w:val="28"/>
          <w:rtl w:val="true"/>
          <w:lang w:bidi="ar-SA"/>
        </w:rPr>
        <w:t xml:space="preserve">، فمن أحبنا أحبه الله وأسكنه جنته ، ومن أبغضنا أبغضه الله </w:t>
      </w:r>
      <w:bookmarkStart w:id="371" w:name="pg8799_78439"/>
    </w:p>
    <w:p>
      <w:pPr>
        <w:pStyle w:val="BookText"/>
        <w:rPr/>
      </w:pPr>
      <w:bookmarkEnd w:id="371"/>
      <w:r>
        <w:rPr>
          <w:rFonts w:ascii="Amiri" w:hAnsi="Amiri" w:eastAsia="Amiri" w:cs="Amiri"/>
          <w:color w:val="111111"/>
          <w:sz w:val="28"/>
          <w:sz w:val="28"/>
          <w:szCs w:val="28"/>
          <w:rtl w:val="true"/>
          <w:lang w:bidi="ar-SA"/>
        </w:rPr>
        <w:t xml:space="preserve">وأسكنه ناره ، ولا يحبنا إلا من طاب مولده </w:t>
      </w:r>
      <w:r>
        <w:rPr>
          <w:rFonts w:eastAsia="Amiri" w:cs="Amiri" w:ascii="Amiri" w:hAnsi="Amiri"/>
          <w:color w:val="111111"/>
          <w:sz w:val="28"/>
          <w:szCs w:val="28"/>
          <w:rtl w:val="true"/>
          <w:lang w:bidi="ar-SA"/>
        </w:rPr>
        <w:t>.</w:t>
      </w:r>
      <w:r>
        <w:rPr>
          <w:rStyle w:val="FootnoteAnchor"/>
          <w:rtl w:val="true"/>
        </w:rPr>
        <w:footnoteReference w:id="774"/>
      </w:r>
    </w:p>
    <w:p>
      <w:pPr>
        <w:pStyle w:val="Heading3"/>
        <w:numPr>
          <w:ilvl w:val="2"/>
          <w:numId w:val="1"/>
        </w:numPr>
        <w:rPr/>
      </w:pPr>
      <w:bookmarkStart w:id="372" w:name="__RefHeading___Toc3733041_653776707"/>
      <w:bookmarkStart w:id="373" w:name="_Toc128"/>
      <w:bookmarkEnd w:id="372"/>
      <w:r>
        <w:rPr>
          <w:rtl w:val="true"/>
        </w:rPr>
        <w:t>[</w:t>
      </w:r>
      <w:r>
        <w:rPr/>
        <w:t>8</w:t>
      </w:r>
      <w:r>
        <w:rPr>
          <w:rtl w:val="true"/>
        </w:rPr>
        <w:t xml:space="preserve">- </w:t>
      </w:r>
      <w:r>
        <w:rPr>
          <w:rtl w:val="true"/>
        </w:rPr>
        <w:t>منزلة الشيعة عند الأئمة</w:t>
      </w:r>
      <w:r>
        <w:rPr>
          <w:rtl w:val="true"/>
        </w:rPr>
        <w:t>(</w:t>
      </w:r>
      <w:r>
        <w:rPr>
          <w:rtl w:val="true"/>
        </w:rPr>
        <w:t>علیهم السّلام</w:t>
      </w:r>
      <w:r>
        <w:rPr>
          <w:rtl w:val="true"/>
        </w:rPr>
        <w:t>)]</w:t>
      </w:r>
      <w:bookmarkEnd w:id="373"/>
    </w:p>
    <w:p>
      <w:pPr>
        <w:pStyle w:val="BookText"/>
        <w:rPr/>
      </w:pPr>
      <w:r>
        <w:rPr>
          <w:rFonts w:ascii="Amiri" w:hAnsi="Amiri" w:eastAsia="Amiri" w:cs="Amiri"/>
          <w:color w:val="111111"/>
          <w:sz w:val="28"/>
          <w:sz w:val="28"/>
          <w:szCs w:val="28"/>
          <w:rtl w:val="true"/>
          <w:lang w:bidi="ar-SA"/>
        </w:rPr>
        <w:t>حدثنا عبد الله بن محمد بن عبدالوهاب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يرفعه</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حمران ، عن أبيه ، عن أبي عبدالله جعفر بن محمد الصادق عليه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خرجت أنا وأبي ذات يوم إلى المسجد فإذا هو بأناس من أصحابه بين القبر والمنبر،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منهم وسلم عليهم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لاحب ریحکم وأرواحكم، فأعينونا على ذلك بورع واجتهاد ، واعلموا أن ولايتنا لا تنال إلا بالورع والاجتهاد، من ائتم منكم بقوم فليعمل بعملهم ، أنتم شيعة الله ، وأنتم أنصار الله ، وأنتم السابقون الأولون، والسابقون الآخرون، والسابقون في الدنيا إلى محبتنا ، والسابقون في الآخرة إلى الجنة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ضمنت لكم الجنة بضمان الله عز وجل، وضمان النبي صلى الله عليه وآله ، وأنتم الطيبون ونساؤكم الطيبات ، كل مؤمنة حوراء، وكل مؤمن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مرة قال أمير المؤمنين عليه السلام لقنبر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وبشروا لقد مات رسول الله صلى الله علیه و آله و هو ساخط على أمته إلا الشيعة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لكل شيء عروة ، وعروة الدين الشيعة</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وإن لكل شيء شرفة ، وشرف الدين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لكل شيء سيدة ، وسيد المجالس مجالس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لكل شيء إمامة ، وإمام الأرض أرض تسكنها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وإن لكل شيء شهوة ، وإن شهوة الدنيا سکنی شیعتنا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لولا ما في الأرض منكم ما استكمل أهل خلافكم 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مالهم</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وما لهم في الآخرة من نصيب ، كل ناصب وإن تعبد واجتهد منسوب إلى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ناصية تضلى نار حامية </w:t>
      </w:r>
      <w:r>
        <w:rPr>
          <w:rFonts w:eastAsia="Amiri" w:cs="Amiri" w:ascii="Amiri" w:hAnsi="Amiri"/>
          <w:color w:val="111111"/>
          <w:sz w:val="28"/>
          <w:szCs w:val="28"/>
          <w:rtl w:val="true"/>
          <w:lang w:bidi="ar-SA"/>
        </w:rPr>
        <w:t>)</w:t>
      </w:r>
      <w:r>
        <w:rPr>
          <w:rStyle w:val="FootnoteAnchor"/>
          <w:rtl w:val="true"/>
        </w:rPr>
        <w:footnoteReference w:id="778"/>
      </w:r>
      <w:r>
        <w:rPr>
          <w:rFonts w:ascii="IRNazanin" w:hAnsi="IRNazanin" w:eastAsia="IRNazanin"/>
          <w:color w:val="111111"/>
          <w:sz w:val="28"/>
          <w:sz w:val="28"/>
          <w:szCs w:val="28"/>
          <w:rtl w:val="true"/>
          <w:lang w:bidi="fa-IR"/>
        </w:rPr>
        <w:t xml:space="preserve">، ومن دعا لکم مخالفة فاجابة دعائه لكم ، ومن طلب منكم إلى الله تبارك وتعالى اسمه حاجة ، فله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سأل منكم مسألة فله مائة</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 دعوة فله مائة ، ومن عمل حسنة فلا يحصى تضاعفا ، ومن أساء سيئة فمحمد رسول الله صلی الله عليه و آله حجته على تبعتها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 صائمكم ليرتع</w:t>
      </w:r>
      <w:r>
        <w:rPr>
          <w:rStyle w:val="FootnoteAnchor"/>
          <w:rtl w:val="true"/>
        </w:rPr>
        <w:footnoteReference w:id="780"/>
      </w:r>
      <w:r>
        <w:rPr>
          <w:rFonts w:ascii="IRNazanin" w:hAnsi="IRNazanin" w:eastAsia="IRNazanin"/>
          <w:color w:val="111111"/>
          <w:sz w:val="28"/>
          <w:sz w:val="28"/>
          <w:szCs w:val="28"/>
          <w:rtl w:val="true"/>
          <w:lang w:bidi="fa-IR"/>
        </w:rPr>
        <w:t xml:space="preserve">في رياض الجنة ، تدعو له الملائكة بالفوز حتی يفطر ، وإن حاجكم ومعتمركم لخاصة الله عز وجل ، وإنكم جميعا لأهل دعوة الله وأهل ولايته لا خوف عليكم ولا حزن ، كلكم في الجنة فتنافسوا في الصالحات </w:t>
      </w:r>
      <w:r>
        <w:rPr>
          <w:rFonts w:eastAsia="IRNazanin" w:cs="IRNazanin"/>
          <w:color w:val="111111"/>
          <w:sz w:val="28"/>
          <w:szCs w:val="28"/>
          <w:rtl w:val="true"/>
          <w:lang w:bidi="fa-IR"/>
        </w:rPr>
        <w:t xml:space="preserve">. </w:t>
      </w:r>
      <w:bookmarkStart w:id="374" w:name="pg8799_78441"/>
    </w:p>
    <w:p>
      <w:pPr>
        <w:pStyle w:val="BookText"/>
        <w:rPr/>
      </w:pPr>
      <w:bookmarkEnd w:id="374"/>
      <w:r>
        <w:rPr>
          <w:rFonts w:ascii="Amiri" w:hAnsi="Amiri" w:eastAsia="Amiri" w:cs="Amiri"/>
          <w:color w:val="111111"/>
          <w:sz w:val="28"/>
          <w:sz w:val="28"/>
          <w:szCs w:val="28"/>
          <w:rtl w:val="true"/>
          <w:lang w:bidi="ar-SA"/>
        </w:rPr>
        <w:t>والله ما أحد أقرب من عرش الله عز وجل 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من شيعتنا،</w:t>
      </w:r>
    </w:p>
    <w:p>
      <w:pPr>
        <w:pStyle w:val="BookText"/>
        <w:rPr/>
      </w:pPr>
      <w:r>
        <w:rPr>
          <w:rFonts w:ascii="Amiri" w:hAnsi="Amiri" w:eastAsia="Amiri" w:cs="Amiri"/>
          <w:color w:val="111111"/>
          <w:sz w:val="28"/>
          <w:sz w:val="28"/>
          <w:szCs w:val="28"/>
          <w:rtl w:val="true"/>
          <w:lang w:bidi="ar-SA"/>
        </w:rPr>
        <w:t>ما أحسن صنع الله إليهم، لولا أن تفشلوا ويشمت بكم عدوكم ، ويعظم الناس</w:t>
      </w:r>
    </w:p>
    <w:p>
      <w:pPr>
        <w:pStyle w:val="BookText"/>
        <w:rPr/>
      </w:pPr>
      <w:r>
        <w:rPr>
          <w:rFonts w:ascii="Amiri" w:hAnsi="Amiri" w:eastAsia="Amiri" w:cs="Amiri"/>
          <w:color w:val="111111"/>
          <w:sz w:val="28"/>
          <w:sz w:val="28"/>
          <w:szCs w:val="28"/>
          <w:rtl w:val="true"/>
          <w:lang w:bidi="ar-SA"/>
        </w:rPr>
        <w:t>ذلك لسلمت عليكم الملائكة قبلا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أهل ولايتنا من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القيامة مشرقة وجوههم ، قرت أعينهم ، قد أعطوا الأمان</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يخاف الناس وهم</w:t>
      </w:r>
    </w:p>
    <w:p>
      <w:pPr>
        <w:pStyle w:val="BookText"/>
        <w:rPr/>
      </w:pPr>
      <w:r>
        <w:rPr>
          <w:rFonts w:ascii="Amiri" w:hAnsi="Amiri" w:eastAsia="Amiri" w:cs="Amiri"/>
          <w:color w:val="111111"/>
          <w:sz w:val="28"/>
          <w:sz w:val="28"/>
          <w:szCs w:val="28"/>
          <w:rtl w:val="true"/>
          <w:lang w:bidi="ar-SA"/>
        </w:rPr>
        <w:t>لا يخافون ، ويحزن الناس وهم لا يحزنون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84"/>
      </w:r>
      <w:r>
        <w:rPr>
          <w:rFonts w:ascii="Amiri" w:hAnsi="Amiri" w:eastAsia="Amiri" w:cs="Amiri"/>
          <w:color w:val="111111"/>
          <w:sz w:val="28"/>
          <w:sz w:val="28"/>
          <w:szCs w:val="28"/>
          <w:rtl w:val="true"/>
          <w:lang w:bidi="ar-SA"/>
        </w:rPr>
        <w:t>وقد حدثني محمد بن الحسن بن الوليد رحمه الله بهذا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 بن آبان ، عن الحسين بن سعيد ، عن محمد بن أبي</w:t>
      </w:r>
    </w:p>
    <w:p>
      <w:pPr>
        <w:pStyle w:val="BookText"/>
        <w:rPr/>
      </w:pPr>
      <w:r>
        <w:rPr>
          <w:rFonts w:ascii="Amiri" w:hAnsi="Amiri" w:eastAsia="Amiri" w:cs="Amiri"/>
          <w:color w:val="111111"/>
          <w:sz w:val="28"/>
          <w:sz w:val="28"/>
          <w:szCs w:val="28"/>
          <w:rtl w:val="true"/>
          <w:lang w:bidi="ar-SA"/>
        </w:rPr>
        <w:t>عمير ، عن علي بن أبي حمزة</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عن أبي بصير ، عن أبي عبد الله عليه السلام</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حديثه لم يكن بهذا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زيادة ليست في ذلك،</w:t>
      </w:r>
    </w:p>
    <w:p>
      <w:pPr>
        <w:pStyle w:val="BookText"/>
        <w:rPr/>
      </w:pPr>
      <w:r>
        <w:rPr>
          <w:rFonts w:ascii="IRNazanin" w:hAnsi="IRNazanin" w:eastAsia="IRNazanin"/>
          <w:color w:val="111111"/>
          <w:sz w:val="28"/>
          <w:sz w:val="28"/>
          <w:szCs w:val="28"/>
          <w:rtl w:val="true"/>
          <w:lang w:bidi="fa-IR"/>
        </w:rPr>
        <w:t xml:space="preserve">والمعانی متقاربة </w:t>
      </w:r>
      <w:r>
        <w:rPr>
          <w:rFonts w:eastAsia="IRNazanin" w:cs="IRNazanin"/>
          <w:color w:val="111111"/>
          <w:sz w:val="28"/>
          <w:szCs w:val="28"/>
          <w:rtl w:val="true"/>
          <w:lang w:bidi="fa-IR"/>
        </w:rPr>
        <w:t>.</w:t>
      </w:r>
      <w:r>
        <w:rPr>
          <w:rStyle w:val="FootnoteAnchor"/>
          <w:rtl w:val="true"/>
        </w:rPr>
        <w:footnoteReference w:id="786"/>
      </w:r>
    </w:p>
    <w:p>
      <w:pPr>
        <w:pStyle w:val="Heading3"/>
        <w:numPr>
          <w:ilvl w:val="2"/>
          <w:numId w:val="1"/>
        </w:numPr>
        <w:rPr/>
      </w:pPr>
      <w:bookmarkStart w:id="375" w:name="__RefHeading___Toc3733043_653776707"/>
      <w:bookmarkStart w:id="376" w:name="_Toc129"/>
      <w:bookmarkEnd w:id="375"/>
      <w:r>
        <w:rPr>
          <w:rtl w:val="true"/>
        </w:rPr>
        <w:t>[</w:t>
      </w:r>
      <w:r>
        <w:rPr/>
        <w:t>9</w:t>
      </w:r>
      <w:r>
        <w:rPr>
          <w:rtl w:val="true"/>
        </w:rPr>
        <w:t xml:space="preserve">- </w:t>
      </w:r>
      <w:r>
        <w:rPr>
          <w:rtl w:val="true"/>
        </w:rPr>
        <w:t>شیعتنا أهل البيوتات والمعادن</w:t>
      </w:r>
      <w:r>
        <w:rPr>
          <w:rtl w:val="true"/>
        </w:rPr>
        <w:t>]</w:t>
      </w:r>
      <w:bookmarkEnd w:id="376"/>
    </w:p>
    <w:p>
      <w:pPr>
        <w:pStyle w:val="BookText"/>
        <w:rPr/>
      </w:pPr>
      <w:r>
        <w:rPr>
          <w:rFonts w:ascii="Amiri" w:hAnsi="Amiri" w:eastAsia="Amiri" w:cs="Amiri"/>
          <w:color w:val="111111"/>
          <w:sz w:val="28"/>
          <w:sz w:val="28"/>
          <w:szCs w:val="28"/>
          <w:rtl w:val="true"/>
          <w:lang w:bidi="ar-SA"/>
        </w:rPr>
        <w:t xml:space="preserve">عن أبي ذر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وقد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كتف علي بن أبي طالب عليه السلام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أحبنا فهو </w:t>
      </w:r>
      <w:bookmarkStart w:id="377" w:name="pg8799_78442"/>
    </w:p>
    <w:p>
      <w:pPr>
        <w:pStyle w:val="BookText"/>
        <w:rPr/>
      </w:pPr>
      <w:bookmarkEnd w:id="377"/>
      <w:r>
        <w:rPr>
          <w:rFonts w:ascii="Amiri" w:hAnsi="Amiri" w:eastAsia="Amiri" w:cs="Amiri"/>
          <w:color w:val="111111"/>
          <w:sz w:val="28"/>
          <w:sz w:val="28"/>
          <w:szCs w:val="28"/>
          <w:rtl w:val="true"/>
          <w:lang w:bidi="ar-SA"/>
        </w:rPr>
        <w:t>العربي ، ومن أبغضنا فهو العلج</w:t>
      </w:r>
      <w:r>
        <w:rPr>
          <w:rStyle w:val="FootnoteAnchor"/>
          <w:rtl w:val="true"/>
        </w:rPr>
        <w:footnoteReference w:id="787"/>
      </w:r>
      <w:r>
        <w:rPr>
          <w:rFonts w:ascii="Amiri" w:hAnsi="Amiri" w:eastAsia="Amiri" w:cs="Amiri"/>
          <w:color w:val="111111"/>
          <w:sz w:val="28"/>
          <w:sz w:val="28"/>
          <w:szCs w:val="28"/>
          <w:rtl w:val="true"/>
          <w:lang w:bidi="ar-SA"/>
        </w:rPr>
        <w:t>، فشيعتنا أهل البيوتات والمعادن والشرف، ومن كان مولده 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على ملة إبراهيم عليه السلام إلا نحن وشیعتنا وسائر الناس منها براء، إن الله وملائكته يهدمون سيئات شیعتنا كما يهدم القوم</w:t>
      </w:r>
      <w:r>
        <w:rPr>
          <w:rStyle w:val="FootnoteAnchor"/>
          <w:rtl w:val="true"/>
        </w:rPr>
        <w:footnoteReference w:id="788"/>
      </w:r>
      <w:r>
        <w:rPr>
          <w:rFonts w:ascii="Amiri" w:hAnsi="Amiri" w:eastAsia="Amiri" w:cs="Amiri"/>
          <w:color w:val="111111"/>
          <w:sz w:val="28"/>
          <w:sz w:val="28"/>
          <w:szCs w:val="28"/>
          <w:rtl w:val="true"/>
          <w:lang w:bidi="ar-SA"/>
        </w:rPr>
        <w:t xml:space="preserve">البنيان </w:t>
      </w:r>
      <w:r>
        <w:rPr>
          <w:rFonts w:eastAsia="Amiri" w:cs="Amiri" w:ascii="Amiri" w:hAnsi="Amiri"/>
          <w:color w:val="111111"/>
          <w:sz w:val="28"/>
          <w:szCs w:val="28"/>
          <w:rtl w:val="true"/>
          <w:lang w:bidi="ar-SA"/>
        </w:rPr>
        <w:t>.</w:t>
      </w:r>
      <w:r>
        <w:rPr>
          <w:rStyle w:val="FootnoteAnchor"/>
          <w:rtl w:val="true"/>
        </w:rPr>
        <w:footnoteReference w:id="789"/>
      </w:r>
    </w:p>
    <w:p>
      <w:pPr>
        <w:pStyle w:val="Heading3"/>
        <w:numPr>
          <w:ilvl w:val="2"/>
          <w:numId w:val="1"/>
        </w:numPr>
        <w:rPr/>
      </w:pPr>
      <w:bookmarkStart w:id="378" w:name="__RefHeading___Toc3733045_653776707"/>
      <w:bookmarkStart w:id="379" w:name="_Toc130"/>
      <w:bookmarkEnd w:id="378"/>
      <w:r>
        <w:rPr>
          <w:rtl w:val="true"/>
        </w:rPr>
        <w:t>[</w:t>
      </w:r>
      <w:r>
        <w:rPr/>
        <w:t>10</w:t>
      </w:r>
      <w:r>
        <w:rPr>
          <w:rtl w:val="true"/>
        </w:rPr>
        <w:t xml:space="preserve">- </w:t>
      </w:r>
      <w:r>
        <w:rPr>
          <w:rtl w:val="true"/>
        </w:rPr>
        <w:t>حب علي لا يأكل السيئات</w:t>
      </w:r>
      <w:r>
        <w:rPr>
          <w:rtl w:val="true"/>
        </w:rPr>
        <w:t>]</w:t>
      </w:r>
      <w:bookmarkEnd w:id="379"/>
    </w:p>
    <w:p>
      <w:pPr>
        <w:pStyle w:val="BookText"/>
        <w:rPr/>
      </w:pPr>
      <w:r>
        <w:rPr>
          <w:rFonts w:ascii="Amiri" w:hAnsi="Amiri" w:eastAsia="Amiri" w:cs="Amiri"/>
          <w:color w:val="111111"/>
          <w:sz w:val="28"/>
          <w:sz w:val="28"/>
          <w:szCs w:val="28"/>
          <w:rtl w:val="true"/>
          <w:lang w:bidi="ar-SA"/>
        </w:rPr>
        <w:t xml:space="preserve">حدثنا عبد الله بن محمد بن عبد الوهاب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يزيد، عن أيوب عن عطاء،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يأكل السيئات</w:t>
      </w:r>
      <w:r>
        <w:rPr>
          <w:rStyle w:val="FootnoteAnchor"/>
          <w:rtl w:val="true"/>
        </w:rPr>
        <w:footnoteReference w:id="790"/>
      </w:r>
      <w:r>
        <w:rPr>
          <w:rFonts w:ascii="Amiri" w:hAnsi="Amiri" w:eastAsia="Amiri" w:cs="Amiri"/>
          <w:color w:val="111111"/>
          <w:sz w:val="28"/>
          <w:sz w:val="28"/>
          <w:szCs w:val="28"/>
          <w:rtl w:val="true"/>
          <w:lang w:bidi="ar-SA"/>
        </w:rPr>
        <w:t xml:space="preserve">كما تأكل النار الحطب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وأخرج نحوه في 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w:t>
      </w:r>
    </w:p>
    <w:p>
      <w:pPr>
        <w:pStyle w:val="BookText"/>
        <w:rPr/>
      </w:pPr>
      <w:r>
        <w:rPr>
          <w:rFonts w:ascii="IRNazanin" w:hAnsi="IRNazanin" w:eastAsia="IRNazanin"/>
          <w:color w:val="111111"/>
          <w:sz w:val="28"/>
          <w:sz w:val="28"/>
          <w:szCs w:val="28"/>
          <w:rtl w:val="true"/>
          <w:lang w:bidi="fa-IR"/>
        </w:rPr>
        <w:t xml:space="preserve">عن ابن عباس ومعاذ </w:t>
      </w:r>
      <w:r>
        <w:rPr>
          <w:rFonts w:eastAsia="IRNazanin" w:cs="IRNazanin"/>
          <w:color w:val="111111"/>
          <w:sz w:val="28"/>
          <w:szCs w:val="28"/>
          <w:rtl w:val="true"/>
          <w:lang w:bidi="fa-IR"/>
        </w:rPr>
        <w:t>.</w:t>
      </w:r>
    </w:p>
    <w:p>
      <w:pPr>
        <w:pStyle w:val="Heading3"/>
        <w:numPr>
          <w:ilvl w:val="2"/>
          <w:numId w:val="1"/>
        </w:numPr>
        <w:rPr/>
      </w:pPr>
      <w:bookmarkStart w:id="380" w:name="__RefHeading___Toc3733047_653776707"/>
      <w:bookmarkStart w:id="381" w:name="_Toc131"/>
      <w:bookmarkEnd w:id="380"/>
      <w:r>
        <w:rPr>
          <w:rtl w:val="true"/>
        </w:rPr>
        <w:t>[</w:t>
      </w:r>
      <w:r>
        <w:rPr/>
        <w:t>11</w:t>
      </w:r>
      <w:r>
        <w:rPr>
          <w:rtl w:val="true"/>
        </w:rPr>
        <w:t xml:space="preserve"> - </w:t>
      </w:r>
      <w:r>
        <w:rPr>
          <w:rtl w:val="true"/>
        </w:rPr>
        <w:t>الشيعة على منابر من نور</w:t>
      </w:r>
      <w:r>
        <w:rPr>
          <w:rtl w:val="true"/>
        </w:rPr>
        <w:t>]</w:t>
      </w:r>
      <w:bookmarkEnd w:id="38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الإسناد، عن مستفاد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 عن</w:t>
      </w:r>
      <w:r>
        <w:rPr>
          <w:rStyle w:val="FootnoteAnchor"/>
          <w:rtl w:val="true"/>
        </w:rPr>
        <w:footnoteReference w:id="792"/>
      </w:r>
      <w:r>
        <w:rPr>
          <w:rFonts w:ascii="IRNazanin" w:hAnsi="IRNazanin" w:eastAsia="IRNazanin"/>
          <w:color w:val="111111"/>
          <w:sz w:val="28"/>
          <w:sz w:val="28"/>
          <w:szCs w:val="28"/>
          <w:rtl w:val="true"/>
          <w:lang w:bidi="fa-IR"/>
        </w:rPr>
        <w:t xml:space="preserve">یحیی بن </w:t>
      </w:r>
    </w:p>
    <w:p>
      <w:pPr>
        <w:pStyle w:val="BookText"/>
        <w:rPr/>
      </w:pPr>
      <w:r>
        <w:rPr>
          <w:rFonts w:ascii="IRNazanin" w:hAnsi="IRNazanin" w:eastAsia="IRNazanin"/>
          <w:color w:val="111111"/>
          <w:sz w:val="28"/>
          <w:sz w:val="28"/>
          <w:szCs w:val="28"/>
          <w:rtl w:val="true"/>
          <w:lang w:bidi="fa-IR"/>
        </w:rPr>
        <w:t>أبان القماط</w:t>
      </w:r>
      <w:r>
        <w:rPr>
          <w:rStyle w:val="FootnoteAnchor"/>
          <w:rtl w:val="true"/>
        </w:rPr>
        <w:footnoteReference w:id="79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زیاد ، عن عقبة ، عن عامر الجهني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رسول الله صلى الله عليه و آله المسجد ونحن جلوس وفينا أبو بكر وعمر وعثمان، وعلي عليه السلام في ناحية ، فجاء النبي صلى الله عليه و آله فجلس إلى جانب علي عليه السلام فجعل ينظر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 يمين العرش وعن يسار العرش لرجالا على منابر من نور تتلا وجوهم نورا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بكر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أنا منهم ؟</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قام إليه عمر ، فقال له مثل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ابن مسعود ما قال لهما النبي صلى الله عليه و آله فقام حتى استوى قائمة على قدميه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صفهم لنا، نعرفهم بصفتهم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على منكب علي عليه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شیعته هم</w:t>
      </w:r>
    </w:p>
    <w:p>
      <w:pPr>
        <w:pStyle w:val="BookText"/>
        <w:rPr/>
      </w:pPr>
      <w:r>
        <w:rPr>
          <w:rFonts w:ascii="IRNazanin" w:hAnsi="IRNazanin" w:eastAsia="IRNazanin"/>
          <w:color w:val="111111"/>
          <w:sz w:val="28"/>
          <w:sz w:val="28"/>
          <w:szCs w:val="28"/>
          <w:rtl w:val="true"/>
          <w:lang w:bidi="fa-IR"/>
        </w:rPr>
        <w:t xml:space="preserve">الفائزون </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وأخرج نحوه في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،کنز الحقائق بهامش الجامع الصغير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مناقب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الخوارزمي كذلك في مناقبه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آله وسلم</w:t>
      </w:r>
    </w:p>
    <w:p>
      <w:pPr>
        <w:pStyle w:val="BookText"/>
        <w:rPr/>
      </w:pPr>
      <w:r>
        <w:rPr>
          <w:rFonts w:ascii="IRNazanin" w:hAnsi="IRNazanin" w:eastAsia="IRNazanin"/>
          <w:color w:val="111111"/>
          <w:sz w:val="28"/>
          <w:sz w:val="28"/>
          <w:szCs w:val="28"/>
          <w:rtl w:val="true"/>
          <w:lang w:bidi="fa-IR"/>
        </w:rPr>
        <w:t xml:space="preserve">إذ أقبلت فاطمة عليها السلام وقد كلت الحسن والحسين عليهما السلام على كتفيها وهي تبكي بكاءاً شديدة قد شهقت في بكائها ، فقال لها رسول الله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فاطمة لا أبكي</w:t>
      </w:r>
    </w:p>
    <w:p>
      <w:pPr>
        <w:pStyle w:val="BookText"/>
        <w:rPr/>
      </w:pPr>
      <w:r>
        <w:rPr>
          <w:rFonts w:ascii="IRNazanin" w:hAnsi="IRNazanin" w:eastAsia="IRNazanin"/>
          <w:color w:val="111111"/>
          <w:sz w:val="28"/>
          <w:sz w:val="28"/>
          <w:szCs w:val="28"/>
          <w:rtl w:val="true"/>
          <w:lang w:bidi="fa-IR"/>
        </w:rPr>
        <w:t xml:space="preserve">الله عينيك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لي لا أبكي ونساء قریش قد عيرتي فقلن لي إن أباك زوجك من</w:t>
      </w:r>
    </w:p>
    <w:p>
      <w:pPr>
        <w:pStyle w:val="BookText"/>
        <w:rPr/>
      </w:pPr>
      <w:r>
        <w:rPr>
          <w:rFonts w:ascii="IRNazanin" w:hAnsi="IRNazanin" w:eastAsia="IRNazanin"/>
          <w:color w:val="111111"/>
          <w:sz w:val="28"/>
          <w:sz w:val="28"/>
          <w:szCs w:val="28"/>
          <w:rtl w:val="true"/>
          <w:lang w:bidi="fa-IR"/>
        </w:rPr>
        <w:t>رجل معدم لا مال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يا فاطمة فوالله ما زوجتك أنا ، بل الله</w:t>
      </w:r>
    </w:p>
    <w:p>
      <w:pPr>
        <w:pStyle w:val="BookText"/>
        <w:rPr/>
      </w:pPr>
      <w:r>
        <w:rPr>
          <w:rFonts w:ascii="Amiri" w:hAnsi="Amiri" w:eastAsia="Amiri" w:cs="Amiri"/>
          <w:color w:val="111111"/>
          <w:sz w:val="28"/>
          <w:sz w:val="28"/>
          <w:szCs w:val="28"/>
          <w:rtl w:val="true"/>
          <w:lang w:bidi="ar-SA"/>
        </w:rPr>
        <w:t>زوجك به من فوق سبع سمواته ، وأشهد على ذلك جبرئيل وميكائيل وإسرافيل ، ثم إن الله عز وجل</w:t>
      </w:r>
    </w:p>
    <w:p>
      <w:pPr>
        <w:pStyle w:val="BookText"/>
        <w:rPr/>
      </w:pPr>
      <w:r>
        <w:rPr>
          <w:rFonts w:ascii="Amiri" w:hAnsi="Amiri" w:eastAsia="Amiri" w:cs="Amiri"/>
          <w:color w:val="111111"/>
          <w:sz w:val="28"/>
          <w:sz w:val="28"/>
          <w:szCs w:val="28"/>
          <w:rtl w:val="true"/>
          <w:lang w:bidi="ar-SA"/>
        </w:rPr>
        <w:t>اطلع إلى أهل الأرض فاختار من الخلائق أباك فبعثه نبيا ، ثم اطلع إلى الأرض ثانية فاختار من</w:t>
      </w:r>
    </w:p>
    <w:p>
      <w:pPr>
        <w:pStyle w:val="BookText"/>
        <w:rPr/>
      </w:pPr>
      <w:r>
        <w:rPr>
          <w:rFonts w:ascii="Amiri" w:hAnsi="Amiri" w:eastAsia="Amiri" w:cs="Amiri"/>
          <w:color w:val="111111"/>
          <w:sz w:val="28"/>
          <w:sz w:val="28"/>
          <w:szCs w:val="28"/>
          <w:rtl w:val="true"/>
          <w:lang w:bidi="ar-SA"/>
        </w:rPr>
        <w:t>الخلائق علي فزوجك الله إياه واتخذه وصيا ، فعلي 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فاطمة ، زوجك أشجع الناس قلبا ، وأعلم الناس علم ، وأحلم الناس حلمة ، وأقدم الناس</w:t>
      </w:r>
    </w:p>
    <w:p>
      <w:pPr>
        <w:pStyle w:val="BookText"/>
        <w:rPr/>
      </w:pPr>
      <w:r>
        <w:rPr>
          <w:rFonts w:ascii="Amiri" w:hAnsi="Amiri" w:eastAsia="Amiri" w:cs="Amiri"/>
          <w:color w:val="111111"/>
          <w:sz w:val="28"/>
          <w:sz w:val="28"/>
          <w:szCs w:val="28"/>
          <w:rtl w:val="true"/>
          <w:lang w:bidi="ar-SA"/>
        </w:rPr>
        <w:t xml:space="preserve">سلمة ، وأسمحهم كقا، وأحسنهم خلقا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فاطمة ، إني آخذ لواء الحمد و مفاتیح الجنة بيدي ، ثم أدفعها إلى علي فيكون آدم ومن ولده</w:t>
      </w:r>
    </w:p>
    <w:p>
      <w:pPr>
        <w:pStyle w:val="BookText"/>
        <w:rPr/>
      </w:pPr>
      <w:r>
        <w:rPr>
          <w:rFonts w:ascii="IRNazanin" w:hAnsi="IRNazanin" w:eastAsia="IRNazanin"/>
          <w:color w:val="111111"/>
          <w:sz w:val="28"/>
          <w:sz w:val="28"/>
          <w:szCs w:val="28"/>
          <w:rtl w:val="true"/>
          <w:lang w:bidi="fa-IR"/>
        </w:rPr>
        <w:t xml:space="preserve">تحت لوائه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 إني مقيم غدا عليا على حوضي يسقى من عرف من أمتي ، والحسن والحسين إبناه سیدا</w:t>
      </w:r>
    </w:p>
    <w:p>
      <w:pPr>
        <w:pStyle w:val="BookText"/>
        <w:rPr/>
      </w:pPr>
      <w:r>
        <w:rPr>
          <w:rFonts w:ascii="Amiri" w:hAnsi="Amiri" w:eastAsia="Amiri" w:cs="Amiri"/>
          <w:color w:val="111111"/>
          <w:sz w:val="28"/>
          <w:sz w:val="28"/>
          <w:szCs w:val="28"/>
          <w:rtl w:val="true"/>
          <w:lang w:bidi="ar-SA"/>
        </w:rPr>
        <w:t>شباب أهل الجنة من الأولين والآخرين ، وقد سبق اسمهما في توراة موسى وكان اسمهما في التوراة</w:t>
      </w:r>
    </w:p>
    <w:p>
      <w:pPr>
        <w:pStyle w:val="BookText"/>
        <w:rPr/>
      </w:pPr>
      <w:r>
        <w:rPr>
          <w:rFonts w:ascii="Amiri" w:hAnsi="Amiri" w:eastAsia="Amiri" w:cs="Amiri"/>
          <w:color w:val="111111"/>
          <w:sz w:val="28"/>
          <w:sz w:val="28"/>
          <w:szCs w:val="28"/>
          <w:rtl w:val="true"/>
          <w:lang w:bidi="ar-SA"/>
        </w:rPr>
        <w:t>شبرا وشبير ، وسماهما الله الحسن والحسين لكرامة محمد على الله ولكرامتهما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فاطمة ، يکسى أبوك حلتين من حلل الجنة ، و يکسى علي حلتين من حلل الجنة ولواء الحمد</w:t>
      </w:r>
    </w:p>
    <w:p>
      <w:pPr>
        <w:pStyle w:val="BookText"/>
        <w:rPr/>
      </w:pPr>
      <w:r>
        <w:rPr>
          <w:rFonts w:ascii="Amiri" w:hAnsi="Amiri" w:eastAsia="Amiri" w:cs="Amiri"/>
          <w:color w:val="111111"/>
          <w:sz w:val="28"/>
          <w:sz w:val="28"/>
          <w:szCs w:val="28"/>
          <w:rtl w:val="true"/>
          <w:lang w:bidi="ar-SA"/>
        </w:rPr>
        <w:t xml:space="preserve">في يده ، وأنتي تحت لوائي فأناوله عليا لكرامة علي على الله ،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نعم الجد جدك</w:t>
      </w:r>
    </w:p>
    <w:p>
      <w:pPr>
        <w:pStyle w:val="BookText"/>
        <w:rPr/>
      </w:pPr>
      <w:r>
        <w:rPr>
          <w:rFonts w:ascii="Amiri" w:hAnsi="Amiri" w:eastAsia="Amiri" w:cs="Amiri"/>
          <w:color w:val="111111"/>
          <w:sz w:val="28"/>
          <w:sz w:val="28"/>
          <w:szCs w:val="28"/>
          <w:rtl w:val="true"/>
          <w:lang w:bidi="ar-SA"/>
        </w:rPr>
        <w:t>إبراهيم ، ونعم الأخ أخوك علي بن أبي طالب ، وإذا دعاني رب العالمين دعا عليا معي ، وإذا حييت حيي</w:t>
      </w:r>
    </w:p>
    <w:p>
      <w:pPr>
        <w:pStyle w:val="BookText"/>
        <w:rPr/>
      </w:pPr>
      <w:r>
        <w:rPr>
          <w:rFonts w:ascii="Amiri" w:hAnsi="Amiri" w:eastAsia="Amiri" w:cs="Amiri"/>
          <w:color w:val="111111"/>
          <w:sz w:val="28"/>
          <w:sz w:val="28"/>
          <w:szCs w:val="28"/>
          <w:rtl w:val="true"/>
          <w:lang w:bidi="ar-SA"/>
        </w:rPr>
        <w:t>معي ، وإذا شفعت شفع علي معي ، وإذا أجبت أجيب علي معي ، وأنه في المقام المحمود معي عوني على</w:t>
      </w:r>
    </w:p>
    <w:p>
      <w:pPr>
        <w:pStyle w:val="BookText"/>
        <w:rPr/>
      </w:pPr>
      <w:r>
        <w:rPr>
          <w:rFonts w:ascii="IRNazanin" w:hAnsi="IRNazanin" w:eastAsia="IRNazanin"/>
          <w:color w:val="111111"/>
          <w:sz w:val="28"/>
          <w:sz w:val="28"/>
          <w:szCs w:val="28"/>
          <w:rtl w:val="true"/>
          <w:lang w:bidi="fa-IR"/>
        </w:rPr>
        <w:t>مفاتیح الجنة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قومي يا فاطمة ، إن عليا وشيعته هم الفائزون غداً</w:t>
      </w:r>
      <w:r>
        <w:rPr>
          <w:rFonts w:eastAsia="Amiri" w:cs="Amiri" w:ascii="Amiri" w:hAnsi="Amiri"/>
          <w:color w:val="111111"/>
          <w:sz w:val="28"/>
          <w:szCs w:val="28"/>
          <w:rtl w:val="true"/>
          <w:lang w:bidi="ar-SA"/>
        </w:rPr>
        <w:t>.....</w:t>
      </w:r>
      <w:bookmarkStart w:id="382" w:name="pg8799_78444"/>
    </w:p>
    <w:p>
      <w:pPr>
        <w:pStyle w:val="Heading3"/>
        <w:numPr>
          <w:ilvl w:val="2"/>
          <w:numId w:val="1"/>
        </w:numPr>
        <w:rPr/>
      </w:pPr>
      <w:bookmarkStart w:id="383" w:name="__RefHeading___Toc3733049_653776707"/>
      <w:bookmarkStart w:id="384" w:name="_Toc132"/>
      <w:bookmarkEnd w:id="382"/>
      <w:bookmarkEnd w:id="383"/>
      <w:r>
        <w:rPr>
          <w:rtl w:val="true"/>
        </w:rPr>
        <w:t>[</w:t>
      </w:r>
      <w:r>
        <w:rPr/>
        <w:t>12</w:t>
      </w:r>
      <w:r>
        <w:rPr>
          <w:rtl w:val="true"/>
        </w:rPr>
        <w:t xml:space="preserve">- </w:t>
      </w:r>
      <w:r>
        <w:rPr>
          <w:rtl w:val="true"/>
        </w:rPr>
        <w:t>لا تعذب الشيعة لولايتهم الأئمة</w:t>
      </w:r>
      <w:r>
        <w:rPr>
          <w:rtl w:val="true"/>
        </w:rPr>
        <w:t>(</w:t>
      </w:r>
      <w:r>
        <w:rPr>
          <w:rtl w:val="true"/>
        </w:rPr>
        <w:t>علیهم السّلام</w:t>
      </w:r>
      <w:r>
        <w:rPr>
          <w:rtl w:val="true"/>
        </w:rPr>
        <w:t>)]</w:t>
      </w:r>
      <w:bookmarkEnd w:id="38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موسی بن المتوكل رحمه الله ، عن عبدالله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 ، عن الحسن بن محبوب</w:t>
      </w:r>
      <w:r>
        <w:rPr>
          <w:rFonts w:eastAsia="IRNazanin" w:cs="IRNazanin"/>
          <w:color w:val="111111"/>
          <w:sz w:val="28"/>
          <w:szCs w:val="28"/>
          <w:rtl w:val="true"/>
          <w:lang w:bidi="fa-IR"/>
        </w:rPr>
        <w:t>]</w:t>
      </w:r>
      <w:r>
        <w:rPr>
          <w:rStyle w:val="FootnoteAnchor"/>
          <w:rtl w:val="true"/>
        </w:rPr>
        <w:footnoteReference w:id="795"/>
      </w:r>
      <w:r>
        <w:rPr>
          <w:rFonts w:ascii="Amiri" w:hAnsi="Amiri" w:eastAsia="Amiri" w:cs="Amiri"/>
          <w:color w:val="111111"/>
          <w:sz w:val="28"/>
          <w:sz w:val="28"/>
          <w:szCs w:val="28"/>
          <w:rtl w:val="true"/>
          <w:lang w:bidi="ar-SA"/>
        </w:rPr>
        <w:t xml:space="preserve">عن هشام بن سالم ، عن حبيب السجستاني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w:t>
      </w:r>
      <w:bookmarkStart w:id="385" w:name="pg8799_78445"/>
    </w:p>
    <w:p>
      <w:pPr>
        <w:pStyle w:val="BookText"/>
        <w:rPr/>
      </w:pPr>
      <w:bookmarkEnd w:id="385"/>
      <w:r>
        <w:rPr>
          <w:rFonts w:ascii="IRNazanin" w:hAnsi="IRNazanin" w:eastAsia="IRNazanin"/>
          <w:color w:val="111111"/>
          <w:sz w:val="28"/>
          <w:sz w:val="28"/>
          <w:szCs w:val="28"/>
          <w:rtl w:val="true"/>
          <w:lang w:bidi="fa-IR"/>
        </w:rPr>
        <w:t xml:space="preserve">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لاعبت كل رعية في الاسلام دانت بولاية إمام جائر ظالم ليس من الله عز وجل وإن كانت الرعية في أعمالها بارة تقية ، ولأعفو عن كل رعية في الاسلام دانت بولاية إمام عادل من الله عز وجل وإن كانت الرعية في أعمالها ظالمة مسيئة </w:t>
      </w:r>
      <w:r>
        <w:rPr>
          <w:rFonts w:eastAsia="Amiri" w:cs="Amiri" w:ascii="Amiri" w:hAnsi="Amiri"/>
          <w:color w:val="111111"/>
          <w:sz w:val="28"/>
          <w:szCs w:val="28"/>
          <w:rtl w:val="true"/>
          <w:lang w:bidi="ar-SA"/>
        </w:rPr>
        <w:t>.</w:t>
      </w:r>
      <w:r>
        <w:rPr>
          <w:rStyle w:val="FootnoteAnchor"/>
          <w:rtl w:val="true"/>
        </w:rPr>
        <w:footnoteReference w:id="796"/>
      </w:r>
    </w:p>
    <w:p>
      <w:pPr>
        <w:pStyle w:val="Heading3"/>
        <w:numPr>
          <w:ilvl w:val="2"/>
          <w:numId w:val="1"/>
        </w:numPr>
        <w:rPr/>
      </w:pPr>
      <w:bookmarkStart w:id="386" w:name="__RefHeading___Toc3733051_653776707"/>
      <w:bookmarkStart w:id="387" w:name="_Toc133"/>
      <w:bookmarkEnd w:id="386"/>
      <w:r>
        <w:rPr>
          <w:rtl w:val="true"/>
        </w:rPr>
        <w:t>[</w:t>
      </w:r>
      <w:r>
        <w:rPr/>
        <w:t>13</w:t>
      </w:r>
      <w:r>
        <w:rPr>
          <w:rtl w:val="true"/>
        </w:rPr>
        <w:t xml:space="preserve"> - </w:t>
      </w:r>
      <w:r>
        <w:rPr>
          <w:rtl w:val="true"/>
        </w:rPr>
        <w:t>الشيعة أهل إثرة الله ورحمته</w:t>
      </w:r>
      <w:r>
        <w:rPr>
          <w:rtl w:val="true"/>
        </w:rPr>
        <w:t>]</w:t>
      </w:r>
      <w:bookmarkEnd w:id="387"/>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 رفعه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المفضل ،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أهل تحية الله وسلامه ، وأنتم أهل إثرة</w:t>
      </w:r>
      <w:r>
        <w:rPr>
          <w:rStyle w:val="FootnoteAnchor"/>
          <w:rtl w:val="true"/>
        </w:rPr>
        <w:footnoteReference w:id="797"/>
      </w:r>
      <w:r>
        <w:rPr>
          <w:rFonts w:ascii="Amiri" w:hAnsi="Amiri" w:eastAsia="Amiri" w:cs="Amiri"/>
          <w:color w:val="111111"/>
          <w:sz w:val="28"/>
          <w:sz w:val="28"/>
          <w:szCs w:val="28"/>
          <w:rtl w:val="true"/>
          <w:lang w:bidi="ar-SA"/>
        </w:rPr>
        <w:t>الله ورحمته ، وأهل توفيق الله وعصمته ، وأهل دعوة الله وطاعته ، لا حساب عليكم ولا خوف ولا حزن</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3733053_653776707"/>
      <w:bookmarkStart w:id="389" w:name="_Toc134"/>
      <w:bookmarkEnd w:id="388"/>
      <w:r>
        <w:rPr>
          <w:rtl w:val="true"/>
        </w:rPr>
        <w:t>[</w:t>
      </w:r>
      <w:r>
        <w:rPr/>
        <w:t>14</w:t>
      </w:r>
      <w:r>
        <w:rPr>
          <w:rtl w:val="true"/>
        </w:rPr>
        <w:t>-</w:t>
      </w:r>
      <w:r>
        <w:rPr>
          <w:rtl w:val="true"/>
        </w:rPr>
        <w:t>رفع القلم عن الشيعة</w:t>
      </w:r>
      <w:r>
        <w:rPr>
          <w:rtl w:val="true"/>
        </w:rPr>
        <w:t>]</w:t>
      </w:r>
      <w:bookmarkEnd w:id="38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أبا عبد الله جعفر بن محمد صلى الله علیه و آله يقول </w:t>
      </w:r>
      <w:r>
        <w:rPr>
          <w:rFonts w:eastAsia="IRNazanin" w:cs="IRNazanin"/>
          <w:color w:val="111111"/>
          <w:sz w:val="28"/>
          <w:szCs w:val="28"/>
          <w:rtl w:val="true"/>
          <w:lang w:bidi="fa-IR"/>
        </w:rPr>
        <w:t xml:space="preserve">: </w:t>
      </w:r>
      <w:bookmarkStart w:id="390" w:name="pg8799_78446"/>
    </w:p>
    <w:p>
      <w:pPr>
        <w:pStyle w:val="BookText"/>
        <w:rPr/>
      </w:pPr>
      <w:bookmarkEnd w:id="390"/>
      <w:r>
        <w:rPr>
          <w:rFonts w:ascii="Amiri" w:hAnsi="Amiri" w:eastAsia="Amiri" w:cs="Amiri"/>
          <w:color w:val="111111"/>
          <w:sz w:val="28"/>
          <w:sz w:val="28"/>
          <w:szCs w:val="28"/>
          <w:rtl w:val="true"/>
          <w:lang w:bidi="ar-SA"/>
        </w:rPr>
        <w:t>رفع القلم عن الشيعة بعصمة الله وولايته</w:t>
      </w:r>
      <w:r>
        <w:rPr>
          <w:rFonts w:eastAsia="Amiri" w:cs="Amiri" w:ascii="Amiri" w:hAnsi="Amiri"/>
          <w:color w:val="111111"/>
          <w:sz w:val="28"/>
          <w:szCs w:val="28"/>
          <w:rtl w:val="true"/>
          <w:lang w:bidi="ar-SA"/>
        </w:rPr>
        <w:t>.</w:t>
      </w:r>
      <w:r>
        <w:rPr>
          <w:rStyle w:val="FootnoteAnchor"/>
          <w:rtl w:val="true"/>
        </w:rPr>
        <w:footnoteReference w:id="799"/>
      </w:r>
    </w:p>
    <w:p>
      <w:pPr>
        <w:pStyle w:val="Heading3"/>
        <w:numPr>
          <w:ilvl w:val="2"/>
          <w:numId w:val="1"/>
        </w:numPr>
        <w:rPr/>
      </w:pPr>
      <w:bookmarkStart w:id="391" w:name="__RefHeading___Toc3733055_653776707"/>
      <w:bookmarkStart w:id="392" w:name="_Toc135"/>
      <w:bookmarkEnd w:id="391"/>
      <w:r>
        <w:rPr>
          <w:rtl w:val="true"/>
        </w:rPr>
        <w:t>[</w:t>
      </w:r>
      <w:r>
        <w:rPr/>
        <w:t>15</w:t>
      </w:r>
      <w:r>
        <w:rPr>
          <w:rtl w:val="true"/>
        </w:rPr>
        <w:t xml:space="preserve">- </w:t>
      </w:r>
      <w:r>
        <w:rPr>
          <w:rtl w:val="true"/>
        </w:rPr>
        <w:t>شيعة علي</w:t>
      </w:r>
      <w:r>
        <w:rPr>
          <w:rtl w:val="true"/>
        </w:rPr>
        <w:t>(</w:t>
      </w:r>
      <w:r>
        <w:rPr>
          <w:rtl w:val="true"/>
        </w:rPr>
        <w:t>علیه السّلام</w:t>
      </w:r>
      <w:r>
        <w:rPr>
          <w:rtl w:val="true"/>
        </w:rPr>
        <w:t>)</w:t>
      </w:r>
      <w:r>
        <w:rPr>
          <w:rtl w:val="true"/>
        </w:rPr>
        <w:t xml:space="preserve">هم الأبرار </w:t>
      </w:r>
      <w:r>
        <w:rPr>
          <w:rtl w:val="true"/>
        </w:rPr>
        <w:t>]</w:t>
      </w:r>
      <w:bookmarkEnd w:id="392"/>
    </w:p>
    <w:p>
      <w:pPr>
        <w:pStyle w:val="BookText"/>
        <w:rPr/>
      </w:pP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عبدالله عليه السلام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لأعلم قومأ قد غفر الله لهم ، ورضي عنهم، وعصمهم، ورحمهم، وحفظهم من كل سوء، وأيدهم وهداهم إلى كل رشد ، وبلغ بهم غاية الامکان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أبا عبد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شيعتنا الأبرار ، شيعة علي عليه السلام</w:t>
      </w:r>
      <w:r>
        <w:rPr>
          <w:rFonts w:eastAsia="Amiri" w:cs="Amiri" w:ascii="Amiri" w:hAnsi="Amiri"/>
          <w:color w:val="111111"/>
          <w:sz w:val="28"/>
          <w:szCs w:val="28"/>
          <w:rtl w:val="true"/>
          <w:lang w:bidi="ar-SA"/>
        </w:rPr>
        <w:t>.</w:t>
      </w:r>
      <w:r>
        <w:rPr>
          <w:rStyle w:val="FootnoteAnchor"/>
          <w:rtl w:val="true"/>
        </w:rPr>
        <w:footnoteReference w:id="800"/>
      </w:r>
    </w:p>
    <w:p>
      <w:pPr>
        <w:pStyle w:val="Heading3"/>
        <w:numPr>
          <w:ilvl w:val="2"/>
          <w:numId w:val="1"/>
        </w:numPr>
        <w:rPr/>
      </w:pPr>
      <w:bookmarkStart w:id="393" w:name="__RefHeading___Toc3733057_653776707"/>
      <w:bookmarkStart w:id="394" w:name="_Toc136"/>
      <w:bookmarkEnd w:id="393"/>
      <w:r>
        <w:rPr>
          <w:rtl w:val="true"/>
        </w:rPr>
        <w:t>[</w:t>
      </w:r>
      <w:r>
        <w:rPr/>
        <w:t>16</w:t>
      </w:r>
      <w:r>
        <w:rPr>
          <w:rtl w:val="true"/>
        </w:rPr>
        <w:t xml:space="preserve">- </w:t>
      </w:r>
      <w:r>
        <w:rPr>
          <w:rtl w:val="true"/>
        </w:rPr>
        <w:t>الشيعة شهداء على الناس</w:t>
      </w:r>
      <w:r>
        <w:rPr>
          <w:rtl w:val="true"/>
        </w:rPr>
        <w:t>]</w:t>
      </w:r>
      <w:bookmarkEnd w:id="394"/>
    </w:p>
    <w:p>
      <w:pPr>
        <w:pStyle w:val="BookText"/>
        <w:rPr/>
      </w:pPr>
      <w:r>
        <w:rPr>
          <w:rFonts w:ascii="IRNazanin" w:hAnsi="IRNazanin" w:eastAsia="IRNazanin"/>
          <w:color w:val="111111"/>
          <w:sz w:val="28"/>
          <w:sz w:val="28"/>
          <w:szCs w:val="28"/>
          <w:rtl w:val="true"/>
          <w:lang w:bidi="fa-IR"/>
        </w:rPr>
        <w:t xml:space="preserve">وقال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الشهداء علی شیعتنا ، وشيعتنا الشهداء على الناس ، وبشهادة شيعتنا يجزون ويعاقبون </w:t>
      </w:r>
      <w:r>
        <w:rPr>
          <w:rFonts w:eastAsia="IRNazanin" w:cs="IRNazanin"/>
          <w:color w:val="111111"/>
          <w:sz w:val="28"/>
          <w:szCs w:val="28"/>
          <w:rtl w:val="true"/>
          <w:lang w:bidi="fa-IR"/>
        </w:rPr>
        <w:t>.</w:t>
      </w:r>
      <w:r>
        <w:rPr>
          <w:rStyle w:val="FootnoteAnchor"/>
          <w:rtl w:val="true"/>
        </w:rPr>
        <w:footnoteReference w:id="801"/>
      </w:r>
    </w:p>
    <w:p>
      <w:pPr>
        <w:pStyle w:val="Heading3"/>
        <w:numPr>
          <w:ilvl w:val="2"/>
          <w:numId w:val="1"/>
        </w:numPr>
        <w:rPr/>
      </w:pPr>
      <w:bookmarkStart w:id="395" w:name="__RefHeading___Toc3733059_653776707"/>
      <w:bookmarkStart w:id="396" w:name="_Toc137"/>
      <w:bookmarkEnd w:id="395"/>
      <w:r>
        <w:rPr>
          <w:rtl w:val="true"/>
        </w:rPr>
        <w:t>[</w:t>
      </w:r>
      <w:r>
        <w:rPr/>
        <w:t>17</w:t>
      </w:r>
      <w:r>
        <w:rPr>
          <w:rtl w:val="true"/>
        </w:rPr>
        <w:t>-</w:t>
      </w:r>
      <w:r>
        <w:rPr>
          <w:rtl w:val="true"/>
        </w:rPr>
        <w:t>محبو علي</w:t>
      </w:r>
      <w:r>
        <w:rPr>
          <w:rtl w:val="true"/>
        </w:rPr>
        <w:t>(</w:t>
      </w:r>
      <w:r>
        <w:rPr>
          <w:rtl w:val="true"/>
        </w:rPr>
        <w:t>علیه السّلام</w:t>
      </w:r>
      <w:r>
        <w:rPr>
          <w:rtl w:val="true"/>
        </w:rPr>
        <w:t>)</w:t>
      </w:r>
      <w:r>
        <w:rPr>
          <w:rtl w:val="true"/>
        </w:rPr>
        <w:t>ومنزلتهم عند الله</w:t>
      </w:r>
      <w:r>
        <w:rPr>
          <w:rtl w:val="true"/>
        </w:rPr>
        <w:t>]</w:t>
      </w:r>
      <w:bookmarkEnd w:id="39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 عن القاسم بن يحيى ، عن جده الحسن بن راشد،</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عن أبي بصير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علي إن الله عز وجل وهبك حب المساكين والمستضعفين في الأرض ، فرضیت بهم إخوانا ورضوا بك إمامة ، فطوبى لمن أحبك وصدق عليك ، وویل لمن أبغضك وكذب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أنت العالم بهذه الأمة ، من أحبك فاز ، ومن أبغضك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أنا المدينة وأنت بابها ، وهل تؤتي المدينة إلا من بابها ؟</w:t>
      </w:r>
    </w:p>
    <w:p>
      <w:pPr>
        <w:pStyle w:val="BookText"/>
        <w:rPr/>
      </w:pPr>
      <w:r>
        <w:rPr>
          <w:rFonts w:ascii="Amiri" w:hAnsi="Amiri" w:eastAsia="Amiri" w:cs="Amiri"/>
          <w:color w:val="111111"/>
          <w:sz w:val="28"/>
          <w:sz w:val="28"/>
          <w:szCs w:val="28"/>
          <w:rtl w:val="true"/>
          <w:lang w:bidi="ar-SA"/>
        </w:rPr>
        <w:t>يا علي ، أهل مودتك كل أواب حفيظ ، وكل ذي طمر</w:t>
      </w:r>
      <w:r>
        <w:rPr>
          <w:rStyle w:val="FootnoteAnchor"/>
          <w:rtl w:val="true"/>
        </w:rPr>
        <w:footnoteReference w:id="803"/>
      </w:r>
      <w:r>
        <w:rPr>
          <w:rFonts w:ascii="IRNazanin" w:hAnsi="IRNazanin" w:eastAsia="IRNazanin"/>
          <w:color w:val="111111"/>
          <w:sz w:val="28"/>
          <w:sz w:val="28"/>
          <w:szCs w:val="28"/>
          <w:rtl w:val="true"/>
          <w:lang w:bidi="fa-IR"/>
        </w:rPr>
        <w:t>لو أقسم على الله لبر قسمه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 إخوانك كل طاهر وزكي</w:t>
      </w:r>
      <w:r>
        <w:rPr>
          <w:rStyle w:val="FootnoteAnchor"/>
          <w:rtl w:val="true"/>
        </w:rPr>
        <w:footnoteReference w:id="804"/>
      </w:r>
      <w:r>
        <w:rPr>
          <w:rFonts w:ascii="Amiri" w:hAnsi="Amiri" w:eastAsia="Amiri" w:cs="Amiri"/>
          <w:color w:val="111111"/>
          <w:sz w:val="28"/>
          <w:sz w:val="28"/>
          <w:szCs w:val="28"/>
          <w:rtl w:val="true"/>
          <w:lang w:bidi="ar-SA"/>
        </w:rPr>
        <w:t xml:space="preserve">مجتهد يحب فيك ويبغض فيك ،محتقر عند الخلق ، عظيم المنزلة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 محبوك جيران الله في دار الفردوس، لا يتأتفقون على ما خلفوا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 أنا ولي لمن واليت ، وأنا عدو لمن عاديت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من أحبك فقد أحبني ، ومن أبغضك فقد أبغضني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إخوانك الذبل الشفاه ، تعرف الرهبانية في وجوههم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إخوانك يفرحون في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أنفسهم وأنا شاهدهم وأنت ، وعند المساءلة في قبورهم، وعند العرض وعند الصراط ، إذا سئل سائر الخلق عن إيمانهم فلم يجيبوا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 حربك حربي ، وسلمك سلمي ، وحربي حرب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سلمي سلم الله </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من سالمك فقد سالم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بشر إخوانك بان الله قد رضي عنهم إذ رضيك لهم قائد ورضوا بك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أنت أمير المؤمنين ،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شيعتك المنتجبون</w:t>
      </w:r>
      <w:r>
        <w:rPr>
          <w:rStyle w:val="FootnoteAnchor"/>
          <w:rtl w:val="true"/>
        </w:rPr>
        <w:footnoteReference w:id="806"/>
      </w:r>
      <w:r>
        <w:rPr>
          <w:rFonts w:ascii="Amiri" w:hAnsi="Amiri" w:eastAsia="Amiri" w:cs="Amiri"/>
          <w:color w:val="111111"/>
          <w:sz w:val="28"/>
          <w:sz w:val="28"/>
          <w:szCs w:val="28"/>
          <w:rtl w:val="true"/>
          <w:lang w:bidi="ar-SA"/>
        </w:rPr>
        <w:t>ولولا أنت وشيعتك ما قام الله دين ، ولولا من في الأرض منكم لما أنزلت السماء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لك كنز في الجنة ، وأنت ذو قرنيها ، وشيعتك تعرف بحزب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أنت وشيعتك القائمون بالقسط، وخيرة الله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أنا أول من ينفض التراب من رأسه وأنت معي ، ثم سائر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أنت وشيعتك على الحوض تسقون من أحببتم ، وتمنعون من كرهتم ، وأنتم الآمنون يوم الفزع الأكبر في ظل العرش ، يفزع الناس ولا تفزعون ، ويحزن الناس ولا تحزنون ، فيكم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سبقت لهم مما الكنى أؤل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حسيتها وهم في ما اشتهث أنهم خالون لا ي هم المخترع الأكبر وتتلقاهم الملائكة مما يؤم الذي كنتم توعدونه</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علي ، أنت و شیعتك تطلبون في الموقف ، وأنتم في الجنان تتنعمون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 إن الملائكة والخزان يشتاقون إليكم، وإن حملة العرش والملائكة المقربون ليخصونكم بالدعاء ويسألون الله بمحبتكم ، ويفرحون لمن قدم عليهم منهم كما يفرح</w:t>
      </w:r>
      <w:r>
        <w:rPr>
          <w:rStyle w:val="FootnoteAnchor"/>
          <w:rtl w:val="true"/>
        </w:rPr>
        <w:footnoteReference w:id="808"/>
      </w:r>
      <w:r>
        <w:rPr>
          <w:rFonts w:ascii="Amiri" w:hAnsi="Amiri" w:eastAsia="Amiri" w:cs="Amiri"/>
          <w:color w:val="111111"/>
          <w:sz w:val="28"/>
          <w:sz w:val="28"/>
          <w:szCs w:val="28"/>
          <w:rtl w:val="true"/>
          <w:lang w:bidi="ar-SA"/>
        </w:rPr>
        <w:t xml:space="preserve">الأهل بالغائب القادم بعد طول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شيعتك الذين يخافون الله في السر ، وينصحونه في العلانية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شيعتك الذين يتنافسون في الدرجات، لأنهم يلقون الله وما عليهم من 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إن أعمال شيعتك تعرض علي كل يوم جمعة ، فأفرح بصالح ما يبلغني من أعمالهم وأستغفر لسيئاتهم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ذكرك في التوراة وذكر شيعتك قبل أن يخلقوا بكل خير ، وكذلك في الانجيل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 أهل الانجيل وأهل الكتاب يخبروك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علمك بالتوراة والانجيل وما أعطاك الله عز وجل من علم الكتاب ، وإن أهل الأنجيل</w:t>
      </w:r>
      <w:r>
        <w:rPr>
          <w:rStyle w:val="FootnoteAnchor"/>
          <w:rtl w:val="true"/>
        </w:rPr>
        <w:footnoteReference w:id="809"/>
      </w:r>
      <w:r>
        <w:rPr>
          <w:rFonts w:ascii="Amiri" w:hAnsi="Amiri" w:eastAsia="Amiri" w:cs="Amiri"/>
          <w:color w:val="111111"/>
          <w:sz w:val="28"/>
          <w:sz w:val="28"/>
          <w:szCs w:val="28"/>
          <w:rtl w:val="true"/>
          <w:lang w:bidi="ar-SA"/>
        </w:rPr>
        <w:t>ليتعاظمون إليا وما يعرفون شيعته ، وإنما يعرفونهم بما يجدونه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إن أصحابك ذكرهم في السماء أعظم من ذكر أهل الأرض لهم بالخير فليفرحوا بذلك ، وليزدادوا اجتهادة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 أرواح شیعتك تصعد إلى السماء في رقادهم ، فتنظر الملائكة إليها كما ينظر الناس إلى الهلال شوقا إليهم ، ولما يرون منزلتهم عند الله عز وجل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 قل لأصحابك العارفين بك يتنزهون عن الأعمال التي يقارفها عدوهم ، فما من يوم ولا ليلة إلا ورحمة الله تغشاهم ، فليجتنبوا الدنس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 اشتد غضب الله على من قلاهم</w:t>
      </w:r>
      <w:r>
        <w:rPr>
          <w:rStyle w:val="FootnoteAnchor"/>
          <w:rtl w:val="true"/>
        </w:rPr>
        <w:footnoteReference w:id="810"/>
      </w:r>
      <w:r>
        <w:rPr>
          <w:rFonts w:ascii="Amiri" w:hAnsi="Amiri" w:eastAsia="Amiri" w:cs="Amiri"/>
          <w:color w:val="111111"/>
          <w:sz w:val="28"/>
          <w:sz w:val="28"/>
          <w:szCs w:val="28"/>
          <w:rtl w:val="true"/>
          <w:lang w:bidi="ar-SA"/>
        </w:rPr>
        <w:t>وبريء منك ومنهم ، واستبدل بك وبهم ومال إلى عدوك ، و تركك و شيعتك ، واختار الضلال ، ونصب الحرب لك ولشيعتك و أبغضنا أهل البيت، وأبغض من والاك ونصرك واختارك وبذل مهجته وماله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اقرأهم مني السلام من لم أر ولم يرني ، واعلمهم أنهم إخواني الذين أشتاق إليهم فليلقوا علمي إلى من يبلغ القرون من بعدي ، وليتمسكوا بحبل الله وليعتصموا به ، وليجتهدوا في العمل ، فإنا لا نخرجهم من هدي إلى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وأخبرهم أن الله عنهم راض ، وأنه يباهي بهم ملائكته ، وينظر إليهم في كل جمعة برحمته ، ويأمر الملائكة أن يستغفروا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لا ترغب عن نصرة قوم يبلغهم أو يسمعون أني أحبك فأحبوك الحبي إياك ودانوا الله عز وجل بذلك ، وأعطوك صفو المودة من قلوبهم ، واختاروك على الآباء والأخوة والأولاد، وسلكوا طريقك وقد حملوا على</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المكاره فينا فأبوا إلا نصرنا ، وبذلوا المهج فينا مع الأذى وسوء القول ، وما يقاسونه من مضامضة ذلك فكن بهم رحيما، واقنع بهم، فان الله اختارهم بعلمه لنا من بين الخلق ، وخلقهم من طينتنا ، واستودعهم سانا، وألزم قلوبهم معرفة حقنا، وشرح صدورهم ، وجعلهم متمسكين بحبلنا، لا يؤثرون علينا من خالفنا مع ما يزول من الدنيا عنهم ، وميل الشيطان</w:t>
      </w:r>
      <w:r>
        <w:rPr>
          <w:rStyle w:val="FootnoteAnchor"/>
          <w:rtl w:val="true"/>
        </w:rPr>
        <w:footnoteReference w:id="811"/>
      </w:r>
      <w:r>
        <w:rPr>
          <w:rFonts w:ascii="Amiri" w:hAnsi="Amiri" w:eastAsia="Amiri" w:cs="Amiri"/>
          <w:color w:val="111111"/>
          <w:sz w:val="28"/>
          <w:sz w:val="28"/>
          <w:szCs w:val="28"/>
          <w:rtl w:val="true"/>
          <w:lang w:bidi="ar-SA"/>
        </w:rPr>
        <w:t>بالمكاره عليهم</w:t>
      </w:r>
      <w:r>
        <w:rPr>
          <w:rStyle w:val="FootnoteAnchor"/>
          <w:rtl w:val="true"/>
        </w:rPr>
        <w:footnoteReference w:id="812"/>
      </w:r>
      <w:r>
        <w:rPr>
          <w:rFonts w:ascii="Amiri" w:hAnsi="Amiri" w:eastAsia="Amiri" w:cs="Amiri"/>
          <w:color w:val="111111"/>
          <w:sz w:val="28"/>
          <w:sz w:val="28"/>
          <w:szCs w:val="28"/>
          <w:rtl w:val="true"/>
          <w:lang w:bidi="ar-SA"/>
        </w:rPr>
        <w:t xml:space="preserve">أيدهم الله وسلك </w:t>
      </w:r>
      <w:bookmarkStart w:id="397" w:name="pg8799_78451"/>
    </w:p>
    <w:p>
      <w:pPr>
        <w:pStyle w:val="BookText"/>
        <w:rPr/>
      </w:pPr>
      <w:bookmarkEnd w:id="397"/>
      <w:r>
        <w:rPr>
          <w:rFonts w:ascii="Amiri" w:hAnsi="Amiri" w:eastAsia="Amiri" w:cs="Amiri"/>
          <w:color w:val="111111"/>
          <w:sz w:val="28"/>
          <w:sz w:val="28"/>
          <w:szCs w:val="28"/>
          <w:rtl w:val="true"/>
          <w:lang w:bidi="ar-SA"/>
        </w:rPr>
        <w:t>بهم طريق الهدى فاعتصموا به ، والناس في غمرة</w:t>
      </w:r>
      <w:r>
        <w:rPr>
          <w:rStyle w:val="FootnoteAnchor"/>
          <w:rtl w:val="true"/>
        </w:rPr>
        <w:footnoteReference w:id="813"/>
      </w:r>
      <w:r>
        <w:rPr>
          <w:rFonts w:ascii="Amiri" w:hAnsi="Amiri" w:eastAsia="Amiri" w:cs="Amiri"/>
          <w:color w:val="111111"/>
          <w:sz w:val="28"/>
          <w:sz w:val="28"/>
          <w:szCs w:val="28"/>
          <w:rtl w:val="true"/>
          <w:lang w:bidi="ar-SA"/>
        </w:rPr>
        <w:t>الضلالة متحيرون في الأهواء ، عموا عن الحجة وما جاء من عند الله ، فهم يمسون ويصبحون في سخط الله ، وشيعتك على منهاج الحق والاستقامة ، لا يستأنسون إلى من خالفهم، ليست الدنيا منهم وليسوا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مصابيح الدجى ، أولئك مصابيح الدجى ، أولئك مصابيح الدجى </w:t>
      </w:r>
      <w:r>
        <w:rPr>
          <w:rFonts w:eastAsia="Amiri" w:cs="Amiri" w:ascii="Amiri" w:hAnsi="Amiri"/>
          <w:color w:val="111111"/>
          <w:sz w:val="28"/>
          <w:szCs w:val="28"/>
          <w:rtl w:val="true"/>
          <w:lang w:bidi="ar-SA"/>
        </w:rPr>
        <w:t>.</w:t>
      </w:r>
      <w:r>
        <w:rPr>
          <w:rStyle w:val="FootnoteAnchor"/>
          <w:rtl w:val="true"/>
        </w:rPr>
        <w:footnoteReference w:id="814"/>
      </w:r>
    </w:p>
    <w:p>
      <w:pPr>
        <w:pStyle w:val="Heading3"/>
        <w:numPr>
          <w:ilvl w:val="2"/>
          <w:numId w:val="1"/>
        </w:numPr>
        <w:rPr/>
      </w:pPr>
      <w:bookmarkStart w:id="398" w:name="__RefHeading___Toc3733061_653776707"/>
      <w:bookmarkStart w:id="399" w:name="_Toc138"/>
      <w:bookmarkEnd w:id="398"/>
      <w:r>
        <w:rPr>
          <w:rtl w:val="true"/>
        </w:rPr>
        <w:t>[</w:t>
      </w:r>
      <w:r>
        <w:rPr/>
        <w:t>18</w:t>
      </w:r>
      <w:r>
        <w:rPr>
          <w:rtl w:val="true"/>
        </w:rPr>
        <w:t xml:space="preserve"> - </w:t>
      </w:r>
      <w:r>
        <w:rPr>
          <w:rtl w:val="true"/>
        </w:rPr>
        <w:t>الله يكرم شباب الشيعة ويستحي من کهولهم</w:t>
      </w:r>
      <w:r>
        <w:rPr>
          <w:rtl w:val="true"/>
        </w:rPr>
        <w:t>]</w:t>
      </w:r>
      <w:bookmarkEnd w:id="399"/>
    </w:p>
    <w:p>
      <w:pPr>
        <w:pStyle w:val="BookText"/>
        <w:rPr/>
      </w:pPr>
      <w:r>
        <w:rPr>
          <w:rFonts w:ascii="IRNazanin" w:hAnsi="IRNazanin" w:eastAsia="IRNazanin"/>
          <w:color w:val="111111"/>
          <w:sz w:val="28"/>
          <w:sz w:val="28"/>
          <w:szCs w:val="28"/>
          <w:rtl w:val="true"/>
          <w:lang w:bidi="fa-IR"/>
        </w:rPr>
        <w:t xml:space="preserve">حدثنا محمد بن الحسن بن أحمد بن الوليد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ابن الحسن الصقار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عباد بن سليمان، عن محمد بن سليمان، عن أبيه سليمان الديلمي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عليه السلام إذ دخل عليه أبو بصیر وقد أحضره</w:t>
      </w:r>
      <w:r>
        <w:rPr>
          <w:rStyle w:val="FootnoteAnchor"/>
          <w:rtl w:val="true"/>
        </w:rPr>
        <w:footnoteReference w:id="815"/>
      </w:r>
      <w:r>
        <w:rPr>
          <w:rFonts w:ascii="Amiri" w:hAnsi="Amiri" w:eastAsia="Amiri" w:cs="Amiri"/>
          <w:color w:val="111111"/>
          <w:sz w:val="28"/>
          <w:sz w:val="28"/>
          <w:szCs w:val="28"/>
          <w:rtl w:val="true"/>
          <w:lang w:bidi="ar-SA"/>
        </w:rPr>
        <w:t xml:space="preserve">النفس ، فلما أن أخذ مجلسه قال له أبو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محمد ما هذا النفس العالي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كبر ستي، ودق عظمي، واقترب أجلي مع ما أني لا أدري على ما أرد عليه في آخرتي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وإنك لتقول هذا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لا أقول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أما علمت أن الله تبارك وتعالى يكرم الشباب منكم ويستحي من الكهول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يكرم الشباب ويستحي من الكهول ؟</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يكرم الشباب منكم أن يعذبهم ، ويستحي من الكهول أن يحاسبهم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لنا خاص أم لأهل التوحيد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لكم خاصة دون العامة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 المؤمنين نوري ، وأنا أستحي أن أحرق نوري بناري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الشيب حلية العقل وسمة الوقار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فانا قد رمينا بشيء انكسرت له ظهورنا ، وماتت له أفئدتنا ، واستحلت به الولاة دماءنا في حديث رواه لهم فقهاؤهم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هذا الخبر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جامع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تنبيه الخواطر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روضة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هم سموكم به ، بل إن الله سما کم به ، أما علمت يا أبا محمد أن سبعين رجلا من بني إسرائيل رفضوا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وقومه</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لما استبان لهم ضلالهم</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فلحقوا بموسی علیه السلام لما استبان لهم هداه ، فسموا في عسکر موسی الرافضة، لأنهم رفضوا فرعون، وكانوا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Style w:val="FootnoteAnchor"/>
          <w:rtl w:val="true"/>
        </w:rPr>
        <w:footnoteReference w:id="820"/>
      </w:r>
      <w:r>
        <w:rPr>
          <w:rFonts w:ascii="Amiri" w:hAnsi="Amiri" w:eastAsia="Amiri" w:cs="Amiri"/>
          <w:color w:val="111111"/>
          <w:sz w:val="28"/>
          <w:sz w:val="28"/>
          <w:szCs w:val="28"/>
          <w:rtl w:val="true"/>
          <w:lang w:bidi="ar-SA"/>
        </w:rPr>
        <w:t>ذلك العسكر عبادة ، وأشدهم حبا لموسى وهارون وذريتهما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فأوحى الله عز وجل إلى موسى أن أثبت لهم هذا الاسم في التوراة فاني قد سميتهم به ، ونحلتهم إياه، فأثبت موسی علیه السلام الاسم لهم ، ثم ادخر الله عز وجل لكم هذا الاسم حتى نحلكموه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محمد رفضوا الخير ، ورفضتم الشر بالخير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تفرق الناس كل فرقة وتشعبوا كل شعبة ، فانشعبتم مع أهل بیت نبيكم محمد صلى الله عليه و آله فذهبتم حيث ذهب الله واخترتم من اختار الله ، وأردتم من أراد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فابشروا ثم ابشروا فأنتم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المرحومون ، المستقبل من محسنکم، المتجاوز</w:t>
      </w:r>
      <w:r>
        <w:rPr>
          <w:rStyle w:val="FootnoteAnchor"/>
          <w:rtl w:val="true"/>
        </w:rPr>
        <w:footnoteReference w:id="821"/>
      </w:r>
      <w:r>
        <w:rPr>
          <w:rFonts w:ascii="Amiri" w:hAnsi="Amiri" w:eastAsia="Amiri" w:cs="Amiri"/>
          <w:color w:val="111111"/>
          <w:sz w:val="28"/>
          <w:sz w:val="28"/>
          <w:szCs w:val="28"/>
          <w:rtl w:val="true"/>
          <w:lang w:bidi="ar-SA"/>
        </w:rPr>
        <w:t>عن مسيئكم ، من لم يأت الله عز وجل بما أنتم عليه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xml:space="preserve">لم يتقبل منه حسنة ولم يتجاوز عنه سيئة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سررتك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زدنی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 xml:space="preserve">إن الله عز وجل ملائكة تسقط الذنوب عن ظهور شیعتنا كما تسقط الريح الورق عن الشجر في أوان سقوطه، وذلك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والملائكة يبكون بحمد ربهم ويتغيرونه</w:t>
      </w:r>
      <w:r>
        <w:rPr>
          <w:rFonts w:eastAsia="IRNazanin" w:cs="IRNazanin"/>
          <w:color w:val="111111"/>
          <w:sz w:val="28"/>
          <w:szCs w:val="28"/>
          <w:rtl w:val="true"/>
          <w:lang w:bidi="fa-IR"/>
        </w:rPr>
        <w:t>)</w:t>
      </w:r>
      <w:r>
        <w:rPr>
          <w:rStyle w:val="FootnoteAnchor"/>
          <w:rtl w:val="true"/>
        </w:rPr>
        <w:footnoteReference w:id="824"/>
      </w:r>
      <w:r>
        <w:rPr>
          <w:rFonts w:ascii="Amiri" w:hAnsi="Amiri" w:eastAsia="Amiri" w:cs="Amiri"/>
          <w:color w:val="111111"/>
          <w:sz w:val="28"/>
          <w:sz w:val="28"/>
          <w:szCs w:val="28"/>
          <w:rtl w:val="true"/>
          <w:lang w:bidi="ar-SA"/>
        </w:rPr>
        <w:t>للذين آمنوا۔</w:t>
      </w:r>
    </w:p>
    <w:p>
      <w:pPr>
        <w:pStyle w:val="BookText"/>
        <w:rPr/>
      </w:pPr>
      <w:r>
        <w:rPr>
          <w:rFonts w:ascii="IRNazanin" w:hAnsi="IRNazanin" w:eastAsia="IRNazanin"/>
          <w:color w:val="111111"/>
          <w:sz w:val="28"/>
          <w:sz w:val="28"/>
          <w:szCs w:val="28"/>
          <w:rtl w:val="true"/>
          <w:lang w:bidi="fa-IR"/>
        </w:rPr>
        <w:t xml:space="preserve">فاستغفارهم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دون هذا الخلق ، یا أبا محمد فهل سررتك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لقد ذکرکم الله في كتابه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 رجال صدقوا ما عاهدوا الله عليه فمنهم من قضى نحبه ومنهم من ينتظر وما بدلوا تبديلا</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إنكم وفيتم بما أخذ الله علیه میثاقكم من ولايتنا، وإنكم لم تبدلوا بنا غيرنا، ولو لم تفعلوا لعيركم الله كما عيرهم، حيث يقول جل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وجدنا الأكثرهم من عهر وإن وجدنا أكثرهم لفاسقينه</w:t>
      </w:r>
      <w:r>
        <w:rPr>
          <w:rFonts w:eastAsia="IRNazanin" w:cs="IRNazanin"/>
          <w:color w:val="111111"/>
          <w:sz w:val="28"/>
          <w:szCs w:val="28"/>
          <w:rtl w:val="true"/>
          <w:lang w:bidi="fa-IR"/>
        </w:rPr>
        <w:t>)</w:t>
      </w:r>
      <w:r>
        <w:rPr>
          <w:rStyle w:val="FootnoteAnchor"/>
          <w:rtl w:val="true"/>
        </w:rPr>
        <w:footnoteReference w:id="826"/>
      </w:r>
      <w:r>
        <w:rPr>
          <w:rFonts w:ascii="Amiri" w:hAnsi="Amiri" w:eastAsia="Amiri" w:cs="Amiri"/>
          <w:color w:val="111111"/>
          <w:sz w:val="28"/>
          <w:sz w:val="28"/>
          <w:szCs w:val="28"/>
          <w:rtl w:val="true"/>
          <w:lang w:bidi="ar-SA"/>
        </w:rPr>
        <w:t>يا أبا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ولقد ذکرکم الله في كتابه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إخوانا على شژړ متقابلينه</w:t>
      </w:r>
      <w:r>
        <w:rPr>
          <w:rFonts w:eastAsia="IRNazanin" w:cs="IRNazanin"/>
          <w:color w:val="111111"/>
          <w:sz w:val="28"/>
          <w:szCs w:val="28"/>
          <w:rtl w:val="true"/>
          <w:lang w:bidi="fa-IR"/>
        </w:rPr>
        <w:t>)</w:t>
      </w:r>
      <w:r>
        <w:rPr>
          <w:rStyle w:val="FootnoteAnchor"/>
          <w:rtl w:val="true"/>
        </w:rPr>
        <w:footnoteReference w:id="827"/>
      </w:r>
      <w:r>
        <w:rPr>
          <w:rFonts w:ascii="Amiri" w:hAnsi="Amiri" w:eastAsia="Amiri" w:cs="Amiri"/>
          <w:color w:val="111111"/>
          <w:sz w:val="28"/>
          <w:sz w:val="28"/>
          <w:szCs w:val="28"/>
          <w:rtl w:val="true"/>
          <w:lang w:bidi="ar-SA"/>
        </w:rPr>
        <w:t>و الله ما أراد بهذا غيركم ، يا أبا محمد فهل سررتك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زدنی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الأحلاء يؤمئذ بعضهم لبعض عدو إلا المتقين </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والله ما أراد بهذا غيركم ، يا أبا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لقد ذكرنا الله عز وجل و شیعتنا و عدونا في آية من كتابه ، فقال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يستوي الذين يعلمون والذين لا يعلمون ما تگ أؤؤا الألبابه</w:t>
      </w:r>
      <w:r>
        <w:rPr>
          <w:rFonts w:eastAsia="IRNazanin" w:cs="IRNazanin"/>
          <w:color w:val="111111"/>
          <w:sz w:val="28"/>
          <w:szCs w:val="28"/>
          <w:rtl w:val="true"/>
          <w:lang w:bidi="fa-IR"/>
        </w:rPr>
        <w:t>)</w:t>
      </w:r>
      <w:r>
        <w:rPr>
          <w:rStyle w:val="FootnoteAnchor"/>
          <w:rtl w:val="true"/>
        </w:rPr>
        <w:footnoteReference w:id="829"/>
      </w:r>
      <w:r>
        <w:rPr>
          <w:rFonts w:ascii="Amiri" w:hAnsi="Amiri" w:eastAsia="Amiri" w:cs="Amiri"/>
          <w:color w:val="111111"/>
          <w:sz w:val="28"/>
          <w:sz w:val="28"/>
          <w:szCs w:val="28"/>
          <w:rtl w:val="true"/>
          <w:lang w:bidi="ar-SA"/>
        </w:rPr>
        <w:t>فنحن الذين يعلمون ، وعدونا الذين لا يعلمون ، وشيعتنا هم أولوا</w:t>
      </w:r>
    </w:p>
    <w:p>
      <w:pPr>
        <w:pStyle w:val="BookText"/>
        <w:rPr/>
      </w:pPr>
      <w:r>
        <w:rPr>
          <w:rFonts w:ascii="Amiri" w:hAnsi="Amiri" w:eastAsia="Amiri" w:cs="Amiri"/>
          <w:color w:val="111111"/>
          <w:sz w:val="28"/>
          <w:sz w:val="28"/>
          <w:szCs w:val="28"/>
          <w:rtl w:val="true"/>
          <w:lang w:bidi="ar-SA"/>
        </w:rPr>
        <w:t>الألباب، يا أبا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ما استثنى الله أحدة من أوصياء الأنبياء ولا أتباعهم ما خلا أمير المؤمنین علیه السلام و شیعته فقال في كتابه و قوله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يغني مؤلى عن مؤلى شيئأ ولاهم ينصرون إلا من رحم</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بذلك عليا وشيعته ، يا أبا محمد فهل سررتك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ذکرکم الله في كتابه إذ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عبادي الذين أشرفوا على أنفسهم لا تقنطوا من رحمة الله إن الله يغفر الذنوب جميعا إنه هو الغفور </w:t>
      </w:r>
    </w:p>
    <w:p>
      <w:pPr>
        <w:pStyle w:val="BookText"/>
        <w:rPr/>
      </w:pP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Style w:val="FootnoteAnchor"/>
          <w:rtl w:val="true"/>
        </w:rPr>
        <w:footnoteReference w:id="832"/>
      </w:r>
      <w:r>
        <w:rPr>
          <w:rFonts w:ascii="Amiri" w:hAnsi="Amiri" w:eastAsia="Amiri" w:cs="Amiri"/>
          <w:color w:val="111111"/>
          <w:sz w:val="28"/>
          <w:sz w:val="28"/>
          <w:szCs w:val="28"/>
          <w:rtl w:val="true"/>
          <w:lang w:bidi="ar-SA"/>
        </w:rPr>
        <w:t>والله ما أراد بهذا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لقد ذکرکم الله في كتابه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عبادي ليس لك عليهم سلطان</w:t>
      </w:r>
      <w:r>
        <w:rPr>
          <w:rFonts w:eastAsia="IRNazanin" w:cs="IRNazanin"/>
          <w:color w:val="111111"/>
          <w:sz w:val="28"/>
          <w:szCs w:val="28"/>
          <w:rtl w:val="true"/>
          <w:lang w:bidi="fa-IR"/>
        </w:rPr>
        <w:t>)</w:t>
      </w:r>
      <w:r>
        <w:rPr>
          <w:rStyle w:val="FootnoteAnchor"/>
          <w:rtl w:val="true"/>
        </w:rPr>
        <w:footnoteReference w:id="833"/>
      </w:r>
      <w:r>
        <w:rPr>
          <w:rFonts w:ascii="Amiri" w:hAnsi="Amiri" w:eastAsia="Amiri" w:cs="Amiri"/>
          <w:color w:val="111111"/>
          <w:sz w:val="28"/>
          <w:sz w:val="28"/>
          <w:szCs w:val="28"/>
          <w:rtl w:val="true"/>
          <w:lang w:bidi="ar-SA"/>
        </w:rPr>
        <w:t>والله ما أراد بهذا إلا الأئمة عليهم السلام وشيعتهم ، يا أبا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لقد</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 xml:space="preserve">ذکرکم الله في كتابه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وقأؤلنيك مع الذين أنعم الله عليهم من النبيين واليقين والشهداء والصالحين وكن أولئك رفيقا</w:t>
      </w:r>
      <w:r>
        <w:rPr>
          <w:rFonts w:eastAsia="IRNazanin" w:cs="IRNazanin"/>
          <w:color w:val="111111"/>
          <w:sz w:val="28"/>
          <w:szCs w:val="28"/>
          <w:rtl w:val="true"/>
          <w:lang w:bidi="fa-IR"/>
        </w:rPr>
        <w:t>)</w:t>
      </w:r>
      <w:r>
        <w:rPr>
          <w:rStyle w:val="FootnoteAnchor"/>
          <w:rtl w:val="true"/>
        </w:rPr>
        <w:footnoteReference w:id="835"/>
      </w:r>
      <w:r>
        <w:rPr>
          <w:rFonts w:ascii="Amiri" w:hAnsi="Amiri" w:eastAsia="Amiri" w:cs="Amiri"/>
          <w:color w:val="111111"/>
          <w:sz w:val="28"/>
          <w:sz w:val="28"/>
          <w:szCs w:val="28"/>
          <w:rtl w:val="true"/>
          <w:lang w:bidi="ar-SA"/>
        </w:rPr>
        <w:t>ورسول الله صلى الله عليه وآله في هذه الآية من النبيين ، ونحن في هذا الموضع الصديقون والشهداء، وأنتم الصالحون، فتسموا بالصلاح كما سماكم الله عز وجل، يا أبا محمد ،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لقد ذکرکم الله إذ حکی عن عدوكم وهو في النار إذ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ما لنا لا نرى رجالا كنا نعدهم من الأشرار أخذناهم سخرية أم زاغت عنهم الأنصاره</w:t>
      </w:r>
      <w:r>
        <w:rPr>
          <w:rFonts w:eastAsia="IRNazanin" w:cs="IRNazanin"/>
          <w:color w:val="111111"/>
          <w:sz w:val="28"/>
          <w:szCs w:val="28"/>
          <w:rtl w:val="true"/>
          <w:lang w:bidi="fa-IR"/>
        </w:rPr>
        <w:t>)</w:t>
      </w:r>
      <w:r>
        <w:rPr>
          <w:rStyle w:val="FootnoteAnchor"/>
          <w:rtl w:val="true"/>
        </w:rPr>
        <w:footnoteReference w:id="836"/>
      </w:r>
      <w:r>
        <w:rPr>
          <w:rFonts w:ascii="Amiri" w:hAnsi="Amiri" w:eastAsia="Amiri" w:cs="Amiri"/>
          <w:color w:val="111111"/>
          <w:sz w:val="28"/>
          <w:sz w:val="28"/>
          <w:szCs w:val="28"/>
          <w:rtl w:val="true"/>
          <w:lang w:bidi="ar-SA"/>
        </w:rPr>
        <w:t xml:space="preserve">، والله ما عني الله ولا أراد بهذا غيركم، إذ صرتم عند </w:t>
      </w:r>
      <w:bookmarkStart w:id="400" w:name="pg8799_78457"/>
    </w:p>
    <w:p>
      <w:pPr>
        <w:pStyle w:val="BookText"/>
        <w:rPr/>
      </w:pPr>
      <w:bookmarkEnd w:id="400"/>
      <w:r>
        <w:rPr>
          <w:rFonts w:ascii="IRNazanin" w:hAnsi="IRNazanin" w:eastAsia="IRNazanin"/>
          <w:color w:val="111111"/>
          <w:sz w:val="28"/>
          <w:sz w:val="28"/>
          <w:szCs w:val="28"/>
          <w:rtl w:val="true"/>
          <w:lang w:bidi="fa-IR"/>
        </w:rPr>
        <w:t>أهل</w:t>
      </w:r>
      <w:r>
        <w:rPr>
          <w:rStyle w:val="FootnoteAnchor"/>
          <w:rtl w:val="true"/>
        </w:rPr>
        <w:footnoteReference w:id="837"/>
      </w:r>
      <w:r>
        <w:rPr>
          <w:rFonts w:ascii="Amiri" w:hAnsi="Amiri" w:eastAsia="Amiri" w:cs="Amiri"/>
          <w:color w:val="111111"/>
          <w:sz w:val="28"/>
          <w:sz w:val="28"/>
          <w:szCs w:val="28"/>
          <w:rtl w:val="true"/>
          <w:lang w:bidi="ar-SA"/>
        </w:rPr>
        <w:t xml:space="preserve">هذا العالم شرار الناس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تحبرون ، وأنتم في النار تطلبون ، يا أبا محمد، فهل سررتك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من آية نزلت تقود إلى الجنة و تذكر أهلها بخير إلا وهي فينا وفي شيعتنا، وما من آية نزلت تذكر أهلها بسوء وتسوق إلى النار ، إلا وهي في عدونا ومن خالفنا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سررتك يا أبا محمد</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ليس على ملة إبراهيم صلى الله علیه و آله إلا نحن وشیعتنا وسائر الناس من ذلك براء، يا أبا محمد فهل سررتك ؟</w:t>
      </w:r>
      <w:r>
        <w:rPr>
          <w:rStyle w:val="FootnoteAnchor"/>
          <w:rtl w:val="true"/>
        </w:rPr>
        <w:footnoteReference w:id="839"/>
      </w:r>
    </w:p>
    <w:p>
      <w:pPr>
        <w:pStyle w:val="Heading3"/>
        <w:numPr>
          <w:ilvl w:val="2"/>
          <w:numId w:val="1"/>
        </w:numPr>
        <w:rPr/>
      </w:pPr>
      <w:bookmarkStart w:id="401" w:name="__RefHeading___Toc3733063_653776707"/>
      <w:bookmarkStart w:id="402" w:name="_Toc139"/>
      <w:bookmarkEnd w:id="401"/>
      <w:r>
        <w:rPr>
          <w:rtl w:val="true"/>
        </w:rPr>
        <w:t>[</w:t>
      </w:r>
      <w:r>
        <w:rPr/>
        <w:t>19</w:t>
      </w:r>
      <w:r>
        <w:rPr>
          <w:rtl w:val="true"/>
        </w:rPr>
        <w:t xml:space="preserve"> - </w:t>
      </w:r>
      <w:r>
        <w:rPr>
          <w:rtl w:val="true"/>
        </w:rPr>
        <w:t>الشيعة تجتاز العقبة بولايتهم</w:t>
      </w:r>
      <w:r>
        <w:rPr>
          <w:rtl w:val="true"/>
        </w:rPr>
        <w:t>]</w:t>
      </w:r>
      <w:bookmarkEnd w:id="402"/>
    </w:p>
    <w:p>
      <w:pPr>
        <w:pStyle w:val="BookText"/>
        <w:rPr/>
      </w:pPr>
      <w:r>
        <w:rPr>
          <w:rFonts w:ascii="IRNazanin" w:hAnsi="IRNazanin" w:eastAsia="IRNazanin"/>
          <w:color w:val="111111"/>
          <w:sz w:val="28"/>
          <w:sz w:val="28"/>
          <w:szCs w:val="28"/>
          <w:rtl w:val="true"/>
          <w:lang w:bidi="fa-IR"/>
        </w:rPr>
        <w:t xml:space="preserve">أبي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عباد 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سليمان، عن أبيه</w:t>
      </w:r>
      <w:r>
        <w:rPr>
          <w:rFonts w:eastAsia="IRNazanin" w:cs="IRNazanin"/>
          <w:color w:val="111111"/>
          <w:sz w:val="28"/>
          <w:szCs w:val="28"/>
          <w:rtl w:val="true"/>
          <w:lang w:bidi="fa-IR"/>
        </w:rPr>
        <w:t>]</w:t>
      </w:r>
      <w:r>
        <w:rPr>
          <w:rStyle w:val="FootnoteAnchor"/>
          <w:rtl w:val="true"/>
        </w:rPr>
        <w:footnoteReference w:id="840"/>
      </w:r>
      <w:r>
        <w:rPr>
          <w:rFonts w:ascii="Amiri" w:hAnsi="Amiri" w:eastAsia="Amiri" w:cs="Amiri"/>
          <w:color w:val="111111"/>
          <w:sz w:val="28"/>
          <w:sz w:val="28"/>
          <w:szCs w:val="28"/>
          <w:rtl w:val="true"/>
          <w:lang w:bidi="ar-SA"/>
        </w:rPr>
        <w:t xml:space="preserve">، عن أبان بن تغلب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اقتحم العقبة</w:t>
      </w:r>
      <w:r>
        <w:rPr>
          <w:rFonts w:eastAsia="Amiri" w:cs="Amiri" w:ascii="Amiri" w:hAnsi="Amiri"/>
          <w:color w:val="111111"/>
          <w:sz w:val="28"/>
          <w:szCs w:val="28"/>
          <w:rtl w:val="true"/>
          <w:lang w:bidi="ar-SA"/>
        </w:rPr>
        <w:t>)</w:t>
      </w:r>
      <w:r>
        <w:rPr>
          <w:rStyle w:val="FootnoteAnchor"/>
          <w:rtl w:val="true"/>
        </w:rPr>
        <w:footnoteReference w:id="84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أكرمه الله بولايتنا فقد جاز العقبة ، ونحن تلك العقبة ، من </w:t>
      </w:r>
      <w:bookmarkStart w:id="403" w:name="pg8799_78458"/>
    </w:p>
    <w:p>
      <w:pPr>
        <w:pStyle w:val="BookText"/>
        <w:rPr/>
      </w:pPr>
      <w:bookmarkEnd w:id="403"/>
      <w:r>
        <w:rPr>
          <w:rFonts w:ascii="IRNazanin" w:hAnsi="IRNazanin" w:eastAsia="IRNazanin"/>
          <w:color w:val="111111"/>
          <w:sz w:val="28"/>
          <w:sz w:val="28"/>
          <w:szCs w:val="28"/>
          <w:rtl w:val="true"/>
          <w:lang w:bidi="fa-IR"/>
        </w:rPr>
        <w:t>اقتحمها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أفيدك حرف خیراً</w:t>
      </w:r>
      <w:r>
        <w:rPr>
          <w:rStyle w:val="FootnoteAnchor"/>
          <w:rtl w:val="true"/>
        </w:rPr>
        <w:footnoteReference w:id="842"/>
      </w:r>
      <w:r>
        <w:rPr>
          <w:rFonts w:ascii="Amiri" w:hAnsi="Amiri" w:eastAsia="Amiri" w:cs="Amiri"/>
          <w:color w:val="111111"/>
          <w:sz w:val="28"/>
          <w:sz w:val="28"/>
          <w:szCs w:val="28"/>
          <w:rtl w:val="true"/>
          <w:lang w:bidi="ar-SA"/>
        </w:rPr>
        <w:t>من الدنيا وما فيها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الناس كلهم عبيد النار غيرك وأصحابك فان الله عز وجل ف رقابكم من النار بولايتنا أهل البيت </w:t>
      </w:r>
      <w:r>
        <w:rPr>
          <w:rFonts w:eastAsia="Amiri" w:cs="Amiri" w:ascii="Amiri" w:hAnsi="Amiri"/>
          <w:color w:val="111111"/>
          <w:sz w:val="28"/>
          <w:szCs w:val="28"/>
          <w:rtl w:val="true"/>
          <w:lang w:bidi="ar-SA"/>
        </w:rPr>
        <w:t>.</w:t>
      </w:r>
      <w:r>
        <w:rPr>
          <w:rStyle w:val="FootnoteAnchor"/>
          <w:rtl w:val="true"/>
        </w:rPr>
        <w:footnoteReference w:id="844"/>
      </w:r>
    </w:p>
    <w:p>
      <w:pPr>
        <w:pStyle w:val="Heading3"/>
        <w:numPr>
          <w:ilvl w:val="2"/>
          <w:numId w:val="1"/>
        </w:numPr>
        <w:rPr/>
      </w:pPr>
      <w:bookmarkStart w:id="404" w:name="__RefHeading___Toc3733065_653776707"/>
      <w:bookmarkStart w:id="405" w:name="_Toc140"/>
      <w:bookmarkEnd w:id="404"/>
      <w:r>
        <w:rPr>
          <w:rtl w:val="true"/>
        </w:rPr>
        <w:t>[</w:t>
      </w:r>
      <w:r>
        <w:rPr/>
        <w:t>20</w:t>
      </w:r>
      <w:r>
        <w:rPr>
          <w:rtl w:val="true"/>
        </w:rPr>
        <w:t xml:space="preserve"> - </w:t>
      </w:r>
      <w:r>
        <w:rPr>
          <w:rtl w:val="true"/>
        </w:rPr>
        <w:t xml:space="preserve">الشيعة صفر الوجوه من ذكر الله </w:t>
      </w:r>
      <w:r>
        <w:rPr>
          <w:rtl w:val="true"/>
        </w:rPr>
        <w:t>]</w:t>
      </w:r>
      <w:bookmarkEnd w:id="405"/>
    </w:p>
    <w:p>
      <w:pPr>
        <w:pStyle w:val="BookText"/>
        <w:rPr/>
      </w:pPr>
      <w:r>
        <w:rPr>
          <w:rFonts w:ascii="Amiri" w:hAnsi="Amiri" w:eastAsia="Amiri" w:cs="Amiri"/>
          <w:color w:val="111111"/>
          <w:sz w:val="28"/>
          <w:sz w:val="28"/>
          <w:szCs w:val="28"/>
          <w:rtl w:val="true"/>
          <w:lang w:bidi="ar-SA"/>
        </w:rPr>
        <w:t xml:space="preserve">وبهذا الإسناد عن سليمان الديلمي ، عن أبي بصير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الراعي ، راعى الأنام، أفترى الراعي لا يعرف غنمه؟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جويرية</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وصفين والنهروان ، وثقه الكليني وقال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ثقات أمير المؤمنین علیه السلام</w:t>
      </w:r>
    </w:p>
    <w:p>
      <w:pPr>
        <w:pStyle w:val="BookText"/>
        <w:rPr/>
      </w:pPr>
      <w:r>
        <w:rPr>
          <w:rFonts w:ascii="IRNazanin" w:hAnsi="IRNazanin" w:eastAsia="IRNazanin"/>
          <w:color w:val="111111"/>
          <w:sz w:val="28"/>
          <w:sz w:val="28"/>
          <w:szCs w:val="28"/>
          <w:rtl w:val="true"/>
          <w:lang w:bidi="fa-IR"/>
        </w:rPr>
        <w:t xml:space="preserve">وقال المفيد في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زياد بن أبیه قطع يده ورجله ثم صلبه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فمن غنمك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الوجوه ، ذبل الشفاه من ذكر الله </w:t>
      </w:r>
      <w:r>
        <w:rPr>
          <w:rFonts w:eastAsia="Amiri" w:cs="Amiri" w:ascii="Amiri" w:hAnsi="Amiri"/>
          <w:color w:val="111111"/>
          <w:sz w:val="28"/>
          <w:szCs w:val="28"/>
          <w:rtl w:val="true"/>
          <w:lang w:bidi="ar-SA"/>
        </w:rPr>
        <w:t>.</w:t>
      </w:r>
      <w:r>
        <w:rPr>
          <w:rStyle w:val="FootnoteAnchor"/>
          <w:rtl w:val="true"/>
        </w:rPr>
        <w:footnoteReference w:id="846"/>
      </w:r>
      <w:bookmarkStart w:id="406" w:name="pg8799_78459"/>
    </w:p>
    <w:p>
      <w:pPr>
        <w:pStyle w:val="Heading3"/>
        <w:numPr>
          <w:ilvl w:val="2"/>
          <w:numId w:val="1"/>
        </w:numPr>
        <w:rPr/>
      </w:pPr>
      <w:bookmarkStart w:id="407" w:name="__RefHeading___Toc3733067_653776707"/>
      <w:bookmarkStart w:id="408" w:name="_Toc141"/>
      <w:bookmarkEnd w:id="406"/>
      <w:bookmarkEnd w:id="407"/>
      <w:r>
        <w:rPr>
          <w:rtl w:val="true"/>
        </w:rPr>
        <w:t>[</w:t>
      </w:r>
      <w:r>
        <w:rPr/>
        <w:t>21</w:t>
      </w:r>
      <w:r>
        <w:rPr>
          <w:rtl w:val="true"/>
        </w:rPr>
        <w:t xml:space="preserve">- </w:t>
      </w:r>
      <w:r>
        <w:rPr>
          <w:rtl w:val="true"/>
        </w:rPr>
        <w:t>خلق الله المؤمنين من نوره</w:t>
      </w:r>
      <w:r>
        <w:rPr>
          <w:rtl w:val="true"/>
        </w:rPr>
        <w:t>]</w:t>
      </w:r>
      <w:bookmarkEnd w:id="408"/>
    </w:p>
    <w:p>
      <w:pPr>
        <w:pStyle w:val="BookText"/>
        <w:rPr/>
      </w:pPr>
      <w:r>
        <w:rPr>
          <w:rFonts w:ascii="Amiri" w:hAnsi="Amiri" w:eastAsia="Amiri" w:cs="Amiri"/>
          <w:color w:val="111111"/>
          <w:sz w:val="28"/>
          <w:sz w:val="28"/>
          <w:szCs w:val="28"/>
          <w:rtl w:val="true"/>
          <w:lang w:bidi="ar-SA"/>
        </w:rPr>
        <w:t xml:space="preserve">وبهذا الإسناد عن سليمان، عن عثمان بن أسلم ، عن معاوية الدهني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الحديث الذي سمعته منك ما تفسيره؟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ينظر بنور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 إن الله خلق المؤمنين من نوره ، وصبغهم في</w:t>
      </w:r>
      <w:r>
        <w:rPr>
          <w:rStyle w:val="FootnoteAnchor"/>
          <w:rtl w:val="true"/>
        </w:rPr>
        <w:footnoteReference w:id="847"/>
      </w:r>
      <w:r>
        <w:rPr>
          <w:rFonts w:ascii="IRNazanin" w:hAnsi="IRNazanin" w:eastAsia="IRNazanin"/>
          <w:color w:val="111111"/>
          <w:sz w:val="28"/>
          <w:sz w:val="28"/>
          <w:szCs w:val="28"/>
          <w:rtl w:val="true"/>
          <w:lang w:bidi="fa-IR"/>
        </w:rPr>
        <w:t>رحمته ، واتخذ میثاقهم لنا في الولاية على معرفته ، يوم عرفهم نفسه ، فالمؤمن أخو المؤمن لأبيه وأمه ، أبوه النور ، وأمه الرحمة ، إنما ينظر بذلك النور الذي خلق منه</w:t>
      </w:r>
      <w:r>
        <w:rPr>
          <w:rFonts w:eastAsia="IRNazanin" w:cs="IRNazanin"/>
          <w:color w:val="111111"/>
          <w:sz w:val="28"/>
          <w:szCs w:val="28"/>
          <w:rtl w:val="true"/>
          <w:lang w:bidi="fa-IR"/>
        </w:rPr>
        <w:t>.</w:t>
      </w:r>
      <w:r>
        <w:rPr>
          <w:rStyle w:val="FootnoteAnchor"/>
          <w:rtl w:val="true"/>
        </w:rPr>
        <w:footnoteReference w:id="848"/>
      </w:r>
    </w:p>
    <w:p>
      <w:pPr>
        <w:pStyle w:val="Heading3"/>
        <w:numPr>
          <w:ilvl w:val="2"/>
          <w:numId w:val="1"/>
        </w:numPr>
        <w:rPr/>
      </w:pPr>
      <w:bookmarkStart w:id="409" w:name="__RefHeading___Toc3733069_653776707"/>
      <w:bookmarkStart w:id="410" w:name="_Toc142"/>
      <w:bookmarkEnd w:id="409"/>
      <w:r>
        <w:rPr>
          <w:rtl w:val="true"/>
        </w:rPr>
        <w:t>[</w:t>
      </w:r>
      <w:r>
        <w:rPr/>
        <w:t>22</w:t>
      </w:r>
      <w:r>
        <w:rPr>
          <w:rtl w:val="true"/>
        </w:rPr>
        <w:t xml:space="preserve">- </w:t>
      </w:r>
      <w:r>
        <w:rPr>
          <w:rtl w:val="true"/>
        </w:rPr>
        <w:t>معرفة الشيعة للأئمة المعصومين</w:t>
      </w:r>
      <w:r>
        <w:rPr>
          <w:rtl w:val="true"/>
        </w:rPr>
        <w:t>(</w:t>
      </w:r>
      <w:r>
        <w:rPr>
          <w:rtl w:val="true"/>
        </w:rPr>
        <w:t>علیهم السّلام</w:t>
      </w:r>
      <w:r>
        <w:rPr>
          <w:rtl w:val="true"/>
        </w:rPr>
        <w:t>)]</w:t>
      </w:r>
      <w:bookmarkEnd w:id="410"/>
    </w:p>
    <w:p>
      <w:pPr>
        <w:pStyle w:val="BookText"/>
        <w:rPr/>
      </w:pPr>
      <w:r>
        <w:rPr>
          <w:rFonts w:ascii="IRNazanin" w:hAnsi="IRNazanin" w:eastAsia="IRNazanin"/>
          <w:color w:val="111111"/>
          <w:sz w:val="28"/>
          <w:sz w:val="28"/>
          <w:szCs w:val="28"/>
          <w:rtl w:val="true"/>
          <w:lang w:bidi="fa-IR"/>
        </w:rPr>
        <w:t xml:space="preserve">وبهذا الإسناد عن سليمان، عن داود بن كثير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أبي عبد الله عليه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لغفار لمن تاب وآمن وعمل صالحا ثم اهتذي</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 فما هذا الهدی بعد التوبة والايمان والعمل الصالح؟</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إمام</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1"/>
      </w:r>
      <w:bookmarkStart w:id="411" w:name="pg8799_78460"/>
    </w:p>
    <w:p>
      <w:pPr>
        <w:pStyle w:val="Heading3"/>
        <w:numPr>
          <w:ilvl w:val="2"/>
          <w:numId w:val="1"/>
        </w:numPr>
        <w:rPr/>
      </w:pPr>
      <w:bookmarkStart w:id="412" w:name="__RefHeading___Toc3733071_653776707"/>
      <w:bookmarkStart w:id="413" w:name="_Toc143"/>
      <w:bookmarkEnd w:id="411"/>
      <w:bookmarkEnd w:id="412"/>
      <w:r>
        <w:rPr>
          <w:rtl w:val="true"/>
        </w:rPr>
        <w:t>[</w:t>
      </w:r>
      <w:r>
        <w:rPr/>
        <w:t>23</w:t>
      </w:r>
      <w:r>
        <w:rPr>
          <w:rtl w:val="true"/>
        </w:rPr>
        <w:t xml:space="preserve"> - </w:t>
      </w:r>
      <w:r>
        <w:rPr>
          <w:rtl w:val="true"/>
        </w:rPr>
        <w:t xml:space="preserve">الشيعي يعبد الله قائمأ وقاعدأ </w:t>
      </w:r>
      <w:r>
        <w:rPr>
          <w:rtl w:val="true"/>
        </w:rPr>
        <w:t>]</w:t>
      </w:r>
      <w:bookmarkEnd w:id="413"/>
    </w:p>
    <w:p>
      <w:pPr>
        <w:pStyle w:val="BookText"/>
        <w:rPr/>
      </w:pPr>
      <w:r>
        <w:rPr>
          <w:rFonts w:ascii="Amiri" w:hAnsi="Amiri" w:eastAsia="Amiri" w:cs="Amiri"/>
          <w:color w:val="111111"/>
          <w:sz w:val="28"/>
          <w:sz w:val="28"/>
          <w:szCs w:val="28"/>
          <w:rtl w:val="true"/>
          <w:lang w:bidi="ar-SA"/>
        </w:rPr>
        <w:t xml:space="preserve">أبي رحمة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 عن عباد بن سليمان، عن سدير الصيرفي</w:t>
      </w:r>
      <w:r>
        <w:rPr>
          <w:rStyle w:val="FootnoteAnchor"/>
          <w:rtl w:val="true"/>
        </w:rPr>
        <w:footnoteReference w:id="852"/>
      </w:r>
      <w:r>
        <w:rPr>
          <w:rFonts w:ascii="Amiri" w:hAnsi="Amiri" w:eastAsia="Amiri" w:cs="Amiri"/>
          <w:color w:val="111111"/>
          <w:sz w:val="28"/>
          <w:sz w:val="28"/>
          <w:szCs w:val="28"/>
          <w:rtl w:val="true"/>
          <w:lang w:bidi="ar-SA"/>
        </w:rPr>
        <w:t xml:space="preserve">،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 وعنده أبو بصير ، وميسرة وعدة من جلسائه ، فلما أن أخذت مجلسي أقبل على بوجهه ،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سدير ، أما إن ولينا ليعبد الله قائمة وقاعدة ونائمة وحيا وميتنا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أما عبادته قائمة وقاعدة وحيا فقد عرفنا ، فكيف يعبد الله نائمة وميتة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ولينا ليضع رأسه فيرقد ، فإذا كان وقت الصلاة وكل به ملکين خلقا في الأرض لم يصعدا إلى السماء ، ولم يريا ملكوتها ، فيصليان عنده حتى ينتبه فيكتب الله ثواب صلاتهما له ، والركعة من صلاتهما تعدل ألف صلاة من صلاة الآدميين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ولينا ليقبضه الله إليه ، فيصعد ملكاه إلى السماء فيقولان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ربنا عبدك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واستوفي أجله ، ولأنت أعلم منا بذلك فائذن لنا نعبدك في آفاق سمائك وأطراف أرضك</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فيوحي الله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سمائي لمن يعبدني و مالي في عبادته من حاجة ، بل هو أحوج إليها ، وإن في أرضي لمن يعبدني حق عبادتي وما خلقت </w:t>
      </w:r>
      <w:bookmarkStart w:id="414" w:name="pg8799_78461"/>
    </w:p>
    <w:p>
      <w:pPr>
        <w:pStyle w:val="BookText"/>
        <w:rPr/>
      </w:pPr>
      <w:bookmarkEnd w:id="414"/>
      <w:r>
        <w:rPr>
          <w:rFonts w:ascii="Amiri" w:hAnsi="Amiri" w:eastAsia="Amiri" w:cs="Amiri"/>
          <w:color w:val="111111"/>
          <w:sz w:val="28"/>
          <w:sz w:val="28"/>
          <w:szCs w:val="28"/>
          <w:rtl w:val="true"/>
          <w:lang w:bidi="ar-SA"/>
        </w:rPr>
        <w:t>خلق أحوج إلي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فاهبطا إلى قبر ولي</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من هذا يسعد بحبك إياه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أخذ ميثاقه بمحمد عبدي ووصيه وذريتهما بالولاية ، إهبطا إلى قبر ولټي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فصليا عنده إلى أن أبعثه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فيهبط الملكان، فيصليان عند القبر إلى أن يبعثه الله فيكتب ثواب صلاتهما له ، والركعة من صلاتهما تعدل ألف صلاة من صلاة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فاذن وليكم نائمة وميتة أعبد منه حيا وقائمة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یا سدير ، إن ولينا ليؤمن على الله عز وجل يوم القيامة فيجيز أمانه </w:t>
      </w:r>
      <w:r>
        <w:rPr>
          <w:rFonts w:eastAsia="IRNazanin" w:cs="IRNazanin"/>
          <w:color w:val="111111"/>
          <w:sz w:val="28"/>
          <w:szCs w:val="28"/>
          <w:rtl w:val="true"/>
          <w:lang w:bidi="fa-IR"/>
        </w:rPr>
        <w:t>.</w:t>
      </w:r>
      <w:r>
        <w:rPr>
          <w:rStyle w:val="FootnoteAnchor"/>
          <w:rtl w:val="true"/>
        </w:rPr>
        <w:footnoteReference w:id="854"/>
      </w:r>
    </w:p>
    <w:p>
      <w:pPr>
        <w:pStyle w:val="Heading3"/>
        <w:numPr>
          <w:ilvl w:val="2"/>
          <w:numId w:val="1"/>
        </w:numPr>
        <w:rPr/>
      </w:pPr>
      <w:bookmarkStart w:id="415" w:name="__RefHeading___Toc3733073_653776707"/>
      <w:bookmarkStart w:id="416" w:name="_Toc144"/>
      <w:bookmarkEnd w:id="415"/>
      <w:r>
        <w:rPr>
          <w:rtl w:val="true"/>
        </w:rPr>
        <w:t>[</w:t>
      </w:r>
      <w:r>
        <w:rPr/>
        <w:t>24</w:t>
      </w:r>
      <w:r>
        <w:rPr>
          <w:rtl w:val="true"/>
        </w:rPr>
        <w:t xml:space="preserve">- </w:t>
      </w:r>
      <w:r>
        <w:rPr>
          <w:rtl w:val="true"/>
        </w:rPr>
        <w:t>ملك الموت وشفقته على الشيعي</w:t>
      </w:r>
      <w:r>
        <w:rPr>
          <w:rtl w:val="true"/>
        </w:rPr>
        <w:t>]</w:t>
      </w:r>
      <w:bookmarkEnd w:id="416"/>
    </w:p>
    <w:p>
      <w:pPr>
        <w:pStyle w:val="BookText"/>
        <w:rPr/>
      </w:pPr>
      <w:r>
        <w:rPr>
          <w:rFonts w:ascii="Amiri" w:hAnsi="Amiri" w:eastAsia="Amiri" w:cs="Amiri"/>
          <w:color w:val="111111"/>
          <w:sz w:val="28"/>
          <w:sz w:val="28"/>
          <w:szCs w:val="28"/>
          <w:rtl w:val="true"/>
          <w:lang w:bidi="ar-SA"/>
        </w:rPr>
        <w:t xml:space="preserve">وبهذا الإسناد، عن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هل يكره المؤمن على قبض روحه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إنه</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إذا أتاه ملك الموت ليقبض روح جزع عند ذلك ،فيقول له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 الله لا تجزع فو الذي بعث محمد صلی الله عليه </w:t>
      </w:r>
      <w:bookmarkStart w:id="417" w:name="pg8799_78462"/>
    </w:p>
    <w:p>
      <w:pPr>
        <w:pStyle w:val="BookText"/>
        <w:rPr/>
      </w:pPr>
      <w:bookmarkEnd w:id="417"/>
      <w:r>
        <w:rPr>
          <w:rFonts w:ascii="Amiri" w:hAnsi="Amiri" w:eastAsia="Amiri" w:cs="Amiri"/>
          <w:color w:val="111111"/>
          <w:sz w:val="28"/>
          <w:sz w:val="28"/>
          <w:szCs w:val="28"/>
          <w:rtl w:val="true"/>
          <w:lang w:bidi="ar-SA"/>
        </w:rPr>
        <w:t>و آله بالحق لأنا أبر بك و أشفق عليك من الوالد الرحيم لولده حين يحضره، إفتح عينيك وانظر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ويمثل له رسول الله صلى الله علیه و آله وأمير المؤمنين وفاطمة والحسن والحسين والأئمة عليهم السلام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رفقاؤك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عينيه وينظر ، وينادي روحه مناد من قبل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ازجعي إلى ربك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محمدأ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وانخلي جنتي</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شيء أحب إليه من انسلال روحه، واللحوق بالمنادي </w:t>
      </w:r>
      <w:r>
        <w:rPr>
          <w:rFonts w:eastAsia="Amiri" w:cs="Amiri" w:ascii="Amiri" w:hAnsi="Amiri"/>
          <w:color w:val="111111"/>
          <w:sz w:val="28"/>
          <w:szCs w:val="28"/>
          <w:rtl w:val="true"/>
          <w:lang w:bidi="ar-SA"/>
        </w:rPr>
        <w:t>.</w:t>
      </w:r>
      <w:r>
        <w:rPr>
          <w:rStyle w:val="FootnoteAnchor"/>
          <w:rtl w:val="true"/>
        </w:rPr>
        <w:footnoteReference w:id="857"/>
      </w:r>
    </w:p>
    <w:p>
      <w:pPr>
        <w:pStyle w:val="Heading3"/>
        <w:numPr>
          <w:ilvl w:val="2"/>
          <w:numId w:val="1"/>
        </w:numPr>
        <w:rPr/>
      </w:pPr>
      <w:bookmarkStart w:id="418" w:name="__RefHeading___Toc3733075_653776707"/>
      <w:bookmarkStart w:id="419" w:name="_Toc145"/>
      <w:bookmarkEnd w:id="418"/>
      <w:r>
        <w:rPr>
          <w:rtl w:val="true"/>
        </w:rPr>
        <w:t>[</w:t>
      </w:r>
      <w:r>
        <w:rPr/>
        <w:t>25</w:t>
      </w:r>
      <w:r>
        <w:rPr>
          <w:rtl w:val="true"/>
        </w:rPr>
        <w:t xml:space="preserve"> - </w:t>
      </w:r>
      <w:r>
        <w:rPr>
          <w:rtl w:val="true"/>
        </w:rPr>
        <w:t>الشيعة يوم القيامة</w:t>
      </w:r>
      <w:r>
        <w:rPr>
          <w:rtl w:val="true"/>
        </w:rPr>
        <w:t>]</w:t>
      </w:r>
      <w:bookmarkEnd w:id="419"/>
    </w:p>
    <w:p>
      <w:pPr>
        <w:pStyle w:val="BookText"/>
        <w:rPr/>
      </w:pP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 يرفعه ، عن معاوية بن عمار ، عن جعفر بن محمد ، عن أبيه ، عن جده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يؤتى بأقوام على منابر من نور تتلألأ وجوههم كالقمر ليلة البدر ، يغبطهم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 ثم أعاد الكلام ثلاثا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هم الشهداء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الشهداء ، </w:t>
      </w:r>
      <w:bookmarkStart w:id="420" w:name="pg8799_78463"/>
    </w:p>
    <w:p>
      <w:pPr>
        <w:pStyle w:val="BookText"/>
        <w:rPr/>
      </w:pPr>
      <w:bookmarkEnd w:id="420"/>
      <w:r>
        <w:rPr>
          <w:rFonts w:ascii="Amiri" w:hAnsi="Amiri" w:eastAsia="Amiri" w:cs="Amiri"/>
          <w:color w:val="111111"/>
          <w:sz w:val="28"/>
          <w:sz w:val="28"/>
          <w:szCs w:val="28"/>
          <w:rtl w:val="true"/>
          <w:lang w:bidi="ar-SA"/>
        </w:rPr>
        <w:t>وليس هم الشهداء الذين تظنون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الأنبياء ، وليس هم الأنبياء الذين تظنون</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الأوصياء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وليس هم الأوصياء الذين تظنون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السماء أو من أهل الأرض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أهل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من 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فأومأ بيده إلى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شیعته ، ما يبغضه من قريش إلا سفاحي ، ولا من الأنصار إلا يهودي ، ولا من العرب إلا دعي ، ولا من سائر الناس إلا شقي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كذب من زعم أنه يحبني ويبغض عليا </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وذكرت العبارة الأخيرة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ويبغض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العديد من</w:t>
      </w:r>
    </w:p>
    <w:p>
      <w:pPr>
        <w:pStyle w:val="BookText"/>
        <w:rPr/>
      </w:pPr>
      <w:r>
        <w:rPr>
          <w:rFonts w:ascii="Amiri" w:hAnsi="Amiri" w:eastAsia="Amiri" w:cs="Amiri"/>
          <w:color w:val="111111"/>
          <w:sz w:val="28"/>
          <w:sz w:val="28"/>
          <w:szCs w:val="28"/>
          <w:rtl w:val="true"/>
          <w:lang w:bidi="ar-SA"/>
        </w:rPr>
        <w:t xml:space="preserve">المصادر الحديثية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التحصين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کنز 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بشارة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اعلام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421" w:name="__RefHeading___Toc3733077_653776707"/>
      <w:bookmarkStart w:id="422" w:name="_Toc146"/>
      <w:bookmarkEnd w:id="421"/>
      <w:r>
        <w:rPr>
          <w:rtl w:val="true"/>
        </w:rPr>
        <w:t>[</w:t>
      </w:r>
      <w:r>
        <w:rPr/>
        <w:t>26</w:t>
      </w:r>
      <w:r>
        <w:rPr>
          <w:rtl w:val="true"/>
        </w:rPr>
        <w:t xml:space="preserve"> - </w:t>
      </w:r>
      <w:r>
        <w:rPr>
          <w:rtl w:val="true"/>
        </w:rPr>
        <w:t>الشيعة يغبطهم النبيون والملائكة والشهداء</w:t>
      </w:r>
      <w:r>
        <w:rPr>
          <w:rtl w:val="true"/>
        </w:rPr>
        <w:t>]</w:t>
      </w:r>
      <w:bookmarkEnd w:id="42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الحسن بن أحمد بن الوليد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423" w:name="pg8799_78464"/>
    </w:p>
    <w:p>
      <w:pPr>
        <w:pStyle w:val="BookText"/>
        <w:rPr/>
      </w:pPr>
      <w:bookmarkEnd w:id="423"/>
      <w:r>
        <w:rPr>
          <w:rFonts w:ascii="Amiri" w:hAnsi="Amiri" w:eastAsia="Amiri" w:cs="Amiri"/>
          <w:color w:val="111111"/>
          <w:sz w:val="28"/>
          <w:sz w:val="28"/>
          <w:szCs w:val="28"/>
          <w:rtl w:val="true"/>
          <w:lang w:bidi="ar-SA"/>
        </w:rPr>
        <w:t xml:space="preserve">محمد بن الحسن الصقار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 يرفعه ، عن محمد بن قيس وعامر بن السمط،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يوم القيامة قوم عليهم ثياب من نور، على وجوههم نور يعرفون بآثار السجود، يتخطون صقا بعد صف حتى يصيروا بين يدي رب العالمين يغبطهم النبيون</w:t>
      </w:r>
    </w:p>
    <w:p>
      <w:pPr>
        <w:pStyle w:val="BookText"/>
        <w:rPr/>
      </w:pPr>
      <w:r>
        <w:rPr>
          <w:rFonts w:ascii="Amiri" w:hAnsi="Amiri" w:eastAsia="Amiri" w:cs="Amiri"/>
          <w:color w:val="111111"/>
          <w:sz w:val="28"/>
          <w:sz w:val="28"/>
          <w:szCs w:val="28"/>
          <w:rtl w:val="true"/>
          <w:lang w:bidi="ar-SA"/>
        </w:rPr>
        <w:t>والملائكة والشهداء والصالحون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یا رسول الله الذين يغبطهم النبيون والملائكة والشهداء والصالحون؟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شیعتنا وعلي إمامهم</w:t>
      </w:r>
      <w:r>
        <w:rPr>
          <w:rFonts w:eastAsia="IRNazanin" w:cs="IRNazanin"/>
          <w:color w:val="111111"/>
          <w:sz w:val="28"/>
          <w:szCs w:val="28"/>
          <w:rtl w:val="true"/>
          <w:lang w:bidi="fa-IR"/>
        </w:rPr>
        <w:t>.</w:t>
      </w:r>
      <w:r>
        <w:rPr>
          <w:rStyle w:val="FootnoteAnchor"/>
          <w:rtl w:val="true"/>
        </w:rPr>
        <w:footnoteReference w:id="860"/>
      </w:r>
    </w:p>
    <w:p>
      <w:pPr>
        <w:pStyle w:val="Heading3"/>
        <w:numPr>
          <w:ilvl w:val="2"/>
          <w:numId w:val="1"/>
        </w:numPr>
        <w:rPr/>
      </w:pPr>
      <w:bookmarkStart w:id="424" w:name="__RefHeading___Toc3733079_653776707"/>
      <w:bookmarkStart w:id="425" w:name="_Toc147"/>
      <w:bookmarkEnd w:id="424"/>
      <w:r>
        <w:rPr>
          <w:rtl w:val="true"/>
        </w:rPr>
        <w:t>[</w:t>
      </w:r>
      <w:r>
        <w:rPr/>
        <w:t>27</w:t>
      </w:r>
      <w:r>
        <w:rPr>
          <w:rtl w:val="true"/>
        </w:rPr>
        <w:t xml:space="preserve">- </w:t>
      </w:r>
      <w:r>
        <w:rPr>
          <w:rtl w:val="true"/>
        </w:rPr>
        <w:t xml:space="preserve">یخرج الشيعي من قبره ووجهه کالبدر </w:t>
      </w:r>
      <w:r>
        <w:rPr>
          <w:rtl w:val="true"/>
        </w:rPr>
        <w:t>]</w:t>
      </w:r>
      <w:bookmarkEnd w:id="425"/>
    </w:p>
    <w:p>
      <w:pPr>
        <w:pStyle w:val="BookText"/>
        <w:rPr/>
      </w:pPr>
      <w:r>
        <w:rPr>
          <w:rFonts w:ascii="IRNazanin" w:hAnsi="IRNazanin" w:eastAsia="IRNazanin"/>
          <w:color w:val="111111"/>
          <w:sz w:val="28"/>
          <w:sz w:val="28"/>
          <w:szCs w:val="28"/>
          <w:rtl w:val="true"/>
          <w:lang w:bidi="fa-IR"/>
        </w:rPr>
        <w:t xml:space="preserve">حدثني محمد بن الحسن بن أحمد بن الوليد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الحسين ، عن عبدالله بن جبلة </w:t>
      </w:r>
      <w:r>
        <w:rPr>
          <w:rFonts w:eastAsia="IRNazanin" w:cs="IRNazanin"/>
          <w:color w:val="111111"/>
          <w:sz w:val="28"/>
          <w:szCs w:val="28"/>
          <w:rtl w:val="true"/>
          <w:lang w:bidi="fa-IR"/>
        </w:rPr>
        <w:t>]</w:t>
      </w:r>
      <w:r>
        <w:rPr>
          <w:rStyle w:val="FootnoteAnchor"/>
          <w:rtl w:val="true"/>
        </w:rPr>
        <w:footnoteReference w:id="861"/>
      </w:r>
      <w:r>
        <w:rPr>
          <w:rFonts w:ascii="Amiri" w:hAnsi="Amiri" w:eastAsia="Amiri" w:cs="Amiri"/>
          <w:color w:val="111111"/>
          <w:sz w:val="28"/>
          <w:sz w:val="28"/>
          <w:szCs w:val="28"/>
          <w:rtl w:val="true"/>
          <w:lang w:bidi="ar-SA"/>
        </w:rPr>
        <w:t xml:space="preserve">، عن معاوية بن عمار، عن أبي عبدالله عليه السلام، عن أبيه،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لقد مثلت إلي أنتي في الطين حتى</w:t>
      </w:r>
      <w:r>
        <w:rPr>
          <w:rStyle w:val="FootnoteAnchor"/>
          <w:rtl w:val="true"/>
        </w:rPr>
        <w:footnoteReference w:id="862"/>
      </w:r>
      <w:r>
        <w:rPr>
          <w:rFonts w:ascii="Amiri" w:hAnsi="Amiri" w:eastAsia="Amiri" w:cs="Amiri"/>
          <w:color w:val="111111"/>
          <w:sz w:val="28"/>
          <w:sz w:val="28"/>
          <w:szCs w:val="28"/>
          <w:rtl w:val="true"/>
          <w:lang w:bidi="ar-SA"/>
        </w:rPr>
        <w:t>رأيت صغيرهم وكبيرهم أرواح قبل أن تخلق أجسادهم ، وإني مررت بك وبشيعتك فاستغفرت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زدني فيهم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یا على تخرج أنت وشيعتك من قبوركم ووجوهكم كالقمر ليلة </w:t>
      </w:r>
      <w:bookmarkStart w:id="426" w:name="pg8799_78465"/>
    </w:p>
    <w:p>
      <w:pPr>
        <w:pStyle w:val="BookText"/>
        <w:rPr/>
      </w:pPr>
      <w:bookmarkEnd w:id="426"/>
      <w:r>
        <w:rPr>
          <w:rFonts w:ascii="Amiri" w:hAnsi="Amiri" w:eastAsia="Amiri" w:cs="Amiri"/>
          <w:color w:val="111111"/>
          <w:sz w:val="28"/>
          <w:sz w:val="28"/>
          <w:szCs w:val="28"/>
          <w:rtl w:val="true"/>
          <w:lang w:bidi="ar-SA"/>
        </w:rPr>
        <w:t xml:space="preserve">البدر ، وقد فرجت عنكم الشدائد ، وذهبت عنكم الأحزان ، تستظلون تحت العرش ، تخاف الناس ولا تخافون، وتحزن الناس ولا تحزنون ، وتوضع لكم مائدة ، والناس في المحاسبة </w:t>
      </w:r>
      <w:r>
        <w:rPr>
          <w:rFonts w:eastAsia="Amiri" w:cs="Amiri" w:ascii="Amiri" w:hAnsi="Amiri"/>
          <w:color w:val="111111"/>
          <w:sz w:val="28"/>
          <w:szCs w:val="28"/>
          <w:rtl w:val="true"/>
          <w:lang w:bidi="ar-SA"/>
        </w:rPr>
        <w:t>.</w:t>
      </w:r>
      <w:r>
        <w:rPr>
          <w:rStyle w:val="FootnoteAnchor"/>
          <w:rtl w:val="true"/>
        </w:rPr>
        <w:footnoteReference w:id="863"/>
      </w:r>
    </w:p>
    <w:p>
      <w:pPr>
        <w:pStyle w:val="Heading3"/>
        <w:numPr>
          <w:ilvl w:val="2"/>
          <w:numId w:val="1"/>
        </w:numPr>
        <w:rPr/>
      </w:pPr>
      <w:bookmarkStart w:id="427" w:name="__RefHeading___Toc3733081_653776707"/>
      <w:bookmarkStart w:id="428" w:name="_Toc148"/>
      <w:bookmarkEnd w:id="427"/>
      <w:r>
        <w:rPr>
          <w:rtl w:val="true"/>
        </w:rPr>
        <w:t>[</w:t>
      </w:r>
      <w:r>
        <w:rPr/>
        <w:t>28</w:t>
      </w:r>
      <w:r>
        <w:rPr>
          <w:rtl w:val="true"/>
        </w:rPr>
        <w:t xml:space="preserve"> - </w:t>
      </w:r>
      <w:r>
        <w:rPr>
          <w:rtl w:val="true"/>
        </w:rPr>
        <w:t>الروح والرضوان والبشرى لشيعة علي</w:t>
      </w:r>
      <w:r>
        <w:rPr>
          <w:rtl w:val="true"/>
        </w:rPr>
        <w:t>(</w:t>
      </w:r>
      <w:r>
        <w:rPr>
          <w:rtl w:val="true"/>
        </w:rPr>
        <w:t>علیه السّلام</w:t>
      </w:r>
      <w:r>
        <w:rPr>
          <w:rtl w:val="true"/>
        </w:rPr>
        <w:t>)]</w:t>
      </w:r>
      <w:bookmarkEnd w:id="428"/>
    </w:p>
    <w:p>
      <w:pPr>
        <w:pStyle w:val="BookText"/>
        <w:rPr/>
      </w:pPr>
      <w:r>
        <w:rPr>
          <w:rFonts w:ascii="IRNazanin" w:hAnsi="IRNazanin" w:eastAsia="IRNazanin"/>
          <w:color w:val="111111"/>
          <w:sz w:val="28"/>
          <w:sz w:val="28"/>
          <w:szCs w:val="28"/>
          <w:rtl w:val="true"/>
          <w:lang w:bidi="fa-IR"/>
        </w:rPr>
        <w:t xml:space="preserve">أبي رحمة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إدريس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یزید ، عن محمد بن أبي عمير</w:t>
      </w:r>
      <w:r>
        <w:rPr>
          <w:rFonts w:eastAsia="IRNazanin" w:cs="IRNazanin"/>
          <w:color w:val="111111"/>
          <w:sz w:val="28"/>
          <w:szCs w:val="28"/>
          <w:rtl w:val="true"/>
          <w:lang w:bidi="fa-IR"/>
        </w:rPr>
        <w:t>]</w:t>
      </w:r>
      <w:r>
        <w:rPr>
          <w:rStyle w:val="FootnoteAnchor"/>
          <w:rtl w:val="true"/>
        </w:rPr>
        <w:footnoteReference w:id="864"/>
      </w:r>
      <w:r>
        <w:rPr>
          <w:rFonts w:ascii="Amiri" w:hAnsi="Amiri" w:eastAsia="Amiri" w:cs="Amiri"/>
          <w:color w:val="111111"/>
          <w:sz w:val="28"/>
          <w:sz w:val="28"/>
          <w:szCs w:val="28"/>
          <w:rtl w:val="true"/>
          <w:lang w:bidi="ar-SA"/>
        </w:rPr>
        <w:t xml:space="preserve">، عن محمد القبطى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أغفلوا قول رسول الله صلى الله عليه و آله في علي عليه السلام يومغدیر خم، كما أغفلوا قوله يوم مشربة أم إبراهيم</w:t>
      </w:r>
      <w:r>
        <w:rPr>
          <w:rStyle w:val="FootnoteAnchor"/>
          <w:rtl w:val="true"/>
        </w:rPr>
        <w:footnoteReference w:id="865"/>
      </w:r>
      <w:r>
        <w:rPr>
          <w:rFonts w:ascii="Amiri" w:hAnsi="Amiri" w:eastAsia="Amiri" w:cs="Amiri"/>
          <w:color w:val="111111"/>
          <w:sz w:val="28"/>
          <w:sz w:val="28"/>
          <w:szCs w:val="28"/>
          <w:rtl w:val="true"/>
          <w:lang w:bidi="ar-SA"/>
        </w:rPr>
        <w:t xml:space="preserve">، أتى الناس يعودونه فجاء علي عليه السلام ليدنو من رسول الله صلى الله عليه و آله فلم يجد مكانا ، فلما رأى رسول الله صلى الله عليه و آله أنهم لا يفرجون لعلي عليه السلام قال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الناس هؤلاء</w:t>
      </w:r>
      <w:r>
        <w:rPr>
          <w:rStyle w:val="FootnoteAnchor"/>
          <w:rtl w:val="true"/>
        </w:rPr>
        <w:footnoteReference w:id="866"/>
      </w:r>
      <w:r>
        <w:rPr>
          <w:rFonts w:ascii="IRNazanin" w:hAnsi="IRNazanin" w:eastAsia="IRNazanin"/>
          <w:color w:val="111111"/>
          <w:sz w:val="28"/>
          <w:sz w:val="28"/>
          <w:szCs w:val="28"/>
          <w:rtl w:val="true"/>
          <w:lang w:bidi="fa-IR"/>
        </w:rPr>
        <w:t>أهل بيتي تستخقون بهم وأنا حي بين ظهرانیکم</w:t>
      </w:r>
      <w:r>
        <w:rPr>
          <w:rStyle w:val="FootnoteAnchor"/>
          <w:rtl w:val="true"/>
        </w:rPr>
        <w:footnoteReference w:id="867"/>
      </w:r>
      <w:r>
        <w:rPr>
          <w:rFonts w:ascii="Amiri" w:hAnsi="Amiri" w:eastAsia="Amiri" w:cs="Amiri"/>
          <w:color w:val="111111"/>
          <w:sz w:val="28"/>
          <w:sz w:val="28"/>
          <w:szCs w:val="28"/>
          <w:rtl w:val="true"/>
          <w:lang w:bidi="ar-SA"/>
        </w:rPr>
        <w:t xml:space="preserve">؟ أما والله لئن غبت فان الله لا يغيب عنكم، إن الروح والراحة، والرضوان و البشري ، والحب والمحبة لمن ائتم بعلي وتولاه وسلم له وللأوصياء من بعده ، حق علي أن أدخلهم في شفاعتي لأنهم أتباعي ، فمن تبعني فائه مني، </w:t>
      </w:r>
      <w:bookmarkStart w:id="429" w:name="pg8799_78466"/>
    </w:p>
    <w:p>
      <w:pPr>
        <w:pStyle w:val="BookText"/>
        <w:rPr/>
      </w:pPr>
      <w:bookmarkEnd w:id="429"/>
      <w:r>
        <w:rPr>
          <w:rFonts w:ascii="IRNazanin" w:hAnsi="IRNazanin" w:eastAsia="IRNazanin"/>
          <w:color w:val="111111"/>
          <w:sz w:val="28"/>
          <w:sz w:val="28"/>
          <w:szCs w:val="28"/>
          <w:rtl w:val="true"/>
          <w:lang w:bidi="fa-IR"/>
        </w:rPr>
        <w:t xml:space="preserve">مثل جرى في من إبراهيم لأني من إبراهيم وإبراهيم متي، وديني دينه ، وستتي سنته ، وفضله فضلي ، وأنا أفضل منه ، وفضلي له فضل تصدیق قول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رسول الله صلى الله عليه وآله قد أثبت رجله في مشربة أم إبراهيم حين عاده الناس</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فوثنت رجلي ، أي أصابها وهن دون الخلع والكسر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وثئت رجله فهي</w:t>
      </w:r>
    </w:p>
    <w:p>
      <w:pPr>
        <w:pStyle w:val="BookText"/>
        <w:rPr/>
      </w:pPr>
      <w:r>
        <w:rPr>
          <w:rFonts w:ascii="Amiri" w:hAnsi="Amiri" w:eastAsia="Amiri" w:cs="Amiri"/>
          <w:color w:val="111111"/>
          <w:sz w:val="28"/>
          <w:sz w:val="28"/>
          <w:szCs w:val="28"/>
          <w:rtl w:val="true"/>
          <w:lang w:bidi="ar-SA"/>
        </w:rPr>
        <w:t xml:space="preserve">موثوءة ، ووثأتها أنا ، وقد يترك الهمز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30" w:name="__RefHeading___Toc3733083_653776707"/>
      <w:bookmarkStart w:id="431" w:name="_Toc149"/>
      <w:bookmarkEnd w:id="430"/>
      <w:r>
        <w:rPr>
          <w:rtl w:val="true"/>
        </w:rPr>
        <w:t>[</w:t>
      </w:r>
      <w:r>
        <w:rPr/>
        <w:t>29</w:t>
      </w:r>
      <w:r>
        <w:rPr>
          <w:rtl w:val="true"/>
        </w:rPr>
        <w:t xml:space="preserve">- </w:t>
      </w:r>
      <w:r>
        <w:rPr>
          <w:rtl w:val="true"/>
        </w:rPr>
        <w:t>حب أهل البيت علي حسنة</w:t>
      </w:r>
      <w:r>
        <w:rPr>
          <w:rtl w:val="true"/>
        </w:rPr>
        <w:t>]</w:t>
      </w:r>
      <w:bookmarkEnd w:id="431"/>
    </w:p>
    <w:p>
      <w:pPr>
        <w:pStyle w:val="BookText"/>
        <w:rPr/>
      </w:pPr>
      <w:r>
        <w:rPr>
          <w:rFonts w:ascii="Amiri" w:hAnsi="Amiri" w:eastAsia="Amiri" w:cs="Amiri"/>
          <w:color w:val="111111"/>
          <w:sz w:val="28"/>
          <w:sz w:val="28"/>
          <w:szCs w:val="28"/>
          <w:rtl w:val="true"/>
          <w:lang w:bidi="ar-SA"/>
        </w:rPr>
        <w:t xml:space="preserve">أبي رحمة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داود الأعمى</w:t>
      </w:r>
      <w:r>
        <w:rPr>
          <w:rStyle w:val="FootnoteAnchor"/>
          <w:rtl w:val="true"/>
        </w:rPr>
        <w:footnoteReference w:id="870"/>
      </w:r>
      <w:r>
        <w:rPr>
          <w:rFonts w:ascii="Amiri" w:hAnsi="Amiri" w:eastAsia="Amiri" w:cs="Amiri"/>
          <w:color w:val="111111"/>
          <w:sz w:val="28"/>
          <w:sz w:val="28"/>
          <w:szCs w:val="28"/>
          <w:rtl w:val="true"/>
          <w:lang w:bidi="ar-SA"/>
        </w:rPr>
        <w:t xml:space="preserve">، عن أبي عبدالله الجدلي </w:t>
      </w:r>
      <w:r>
        <w:rPr>
          <w:rStyle w:val="FootnoteAnchor"/>
          <w:rtl w:val="true"/>
        </w:rPr>
        <w:footnoteReference w:id="87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ألا أحدثك بالحسنة التي من جاء بها أمن من فزع يوم القيامة ، والسيئة التي من جاء بها أكبه الله على وجهه في النار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 والسيئة بغضنا</w:t>
      </w:r>
      <w:r>
        <w:rPr>
          <w:rFonts w:eastAsia="Amiri" w:cs="Amiri" w:ascii="Amiri" w:hAnsi="Amiri"/>
          <w:color w:val="111111"/>
          <w:sz w:val="28"/>
          <w:szCs w:val="28"/>
          <w:rtl w:val="true"/>
          <w:lang w:bidi="ar-SA"/>
        </w:rPr>
        <w:t>.</w:t>
      </w:r>
      <w:r>
        <w:rPr>
          <w:rStyle w:val="FootnoteAnchor"/>
          <w:rtl w:val="true"/>
        </w:rPr>
        <w:footnoteReference w:id="872"/>
      </w:r>
      <w:bookmarkStart w:id="432" w:name="pg8799_78467"/>
    </w:p>
    <w:p>
      <w:pPr>
        <w:pStyle w:val="Heading3"/>
        <w:numPr>
          <w:ilvl w:val="2"/>
          <w:numId w:val="1"/>
        </w:numPr>
        <w:rPr/>
      </w:pPr>
      <w:bookmarkStart w:id="433" w:name="__RefHeading___Toc3733085_653776707"/>
      <w:bookmarkStart w:id="434" w:name="_Toc150"/>
      <w:bookmarkEnd w:id="432"/>
      <w:bookmarkEnd w:id="433"/>
      <w:r>
        <w:rPr>
          <w:rtl w:val="true"/>
        </w:rPr>
        <w:t>[</w:t>
      </w:r>
      <w:r>
        <w:rPr/>
        <w:t>30</w:t>
      </w:r>
      <w:r>
        <w:rPr>
          <w:rtl w:val="true"/>
        </w:rPr>
        <w:t xml:space="preserve"> - </w:t>
      </w:r>
      <w:r>
        <w:rPr>
          <w:rtl w:val="true"/>
        </w:rPr>
        <w:t>الأئمة</w:t>
      </w:r>
      <w:r>
        <w:rPr>
          <w:rtl w:val="true"/>
        </w:rPr>
        <w:t>(</w:t>
      </w:r>
      <w:r>
        <w:rPr>
          <w:rtl w:val="true"/>
        </w:rPr>
        <w:t>علیهم السّلام</w:t>
      </w:r>
      <w:r>
        <w:rPr>
          <w:rtl w:val="true"/>
        </w:rPr>
        <w:t>)</w:t>
      </w:r>
      <w:r>
        <w:rPr>
          <w:rtl w:val="true"/>
        </w:rPr>
        <w:t xml:space="preserve">يحبون شيعتهم </w:t>
      </w:r>
      <w:r>
        <w:rPr>
          <w:rtl w:val="true"/>
        </w:rPr>
        <w:t>]</w:t>
      </w:r>
      <w:bookmarkEnd w:id="434"/>
    </w:p>
    <w:p>
      <w:pPr>
        <w:pStyle w:val="BookText"/>
        <w:rPr/>
      </w:pPr>
      <w:r>
        <w:rPr>
          <w:rFonts w:ascii="Amiri" w:hAnsi="Amiri" w:eastAsia="Amiri" w:cs="Amiri"/>
          <w:color w:val="111111"/>
          <w:sz w:val="28"/>
          <w:sz w:val="28"/>
          <w:szCs w:val="28"/>
          <w:rtl w:val="true"/>
          <w:lang w:bidi="ar-SA"/>
        </w:rPr>
        <w:t xml:space="preserve">وبهذا الإسناد ، عن الحسن بن علي ، عن عاصم بن حميد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xml:space="preserve">إسحاق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أدب نبيه صلى الله عليه و آله على محبته</w:t>
      </w:r>
      <w:r>
        <w:rPr>
          <w:rStyle w:val="FootnoteAnchor"/>
          <w:rtl w:val="true"/>
        </w:rPr>
        <w:footnoteReference w:id="87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عظيمه</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xml:space="preserve">، ثم فوض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الأشول فقد أطاع الله</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وإن رسول الله صلى الله عليه و آله فوض إلى علي عليه السلام فائتمنه فسلمتم وجحد الناس، فوالله لنحبكم أن تقولوا إذا قلنا ، وتصمتوا إذا صمتنا، ونحن فيما بينكم وبين الله ، والله ما جعل الأحد من خير في خلاف أمره</w:t>
      </w:r>
      <w:r>
        <w:rPr>
          <w:rFonts w:eastAsia="Amiri" w:cs="Amiri" w:ascii="Amiri" w:hAnsi="Amiri"/>
          <w:color w:val="111111"/>
          <w:sz w:val="28"/>
          <w:szCs w:val="28"/>
          <w:rtl w:val="true"/>
          <w:lang w:bidi="ar-SA"/>
        </w:rPr>
        <w:t>.</w:t>
      </w:r>
      <w:r>
        <w:rPr>
          <w:rStyle w:val="FootnoteAnchor"/>
          <w:rtl w:val="true"/>
        </w:rPr>
        <w:footnoteReference w:id="878"/>
      </w:r>
      <w:bookmarkStart w:id="435" w:name="pg8799_78468"/>
    </w:p>
    <w:p>
      <w:pPr>
        <w:pStyle w:val="Heading3"/>
        <w:numPr>
          <w:ilvl w:val="2"/>
          <w:numId w:val="1"/>
        </w:numPr>
        <w:rPr/>
      </w:pPr>
      <w:bookmarkStart w:id="436" w:name="__RefHeading___Toc3733087_653776707"/>
      <w:bookmarkStart w:id="437" w:name="_Toc151"/>
      <w:bookmarkEnd w:id="435"/>
      <w:bookmarkEnd w:id="436"/>
      <w:r>
        <w:rPr>
          <w:rtl w:val="true"/>
        </w:rPr>
        <w:t>[</w:t>
      </w:r>
      <w:r>
        <w:rPr/>
        <w:t>31</w:t>
      </w:r>
      <w:r>
        <w:rPr>
          <w:rtl w:val="true"/>
        </w:rPr>
        <w:t xml:space="preserve">- </w:t>
      </w:r>
      <w:r>
        <w:rPr>
          <w:rtl w:val="true"/>
        </w:rPr>
        <w:t>ذنوب المؤمنین مغفورة لهم</w:t>
      </w:r>
      <w:r>
        <w:rPr>
          <w:rtl w:val="true"/>
        </w:rPr>
        <w:t>]</w:t>
      </w:r>
      <w:bookmarkEnd w:id="437"/>
    </w:p>
    <w:p>
      <w:pPr>
        <w:pStyle w:val="BookText"/>
        <w:rPr/>
      </w:pPr>
      <w:r>
        <w:rPr>
          <w:rFonts w:ascii="IRNazanin" w:hAnsi="IRNazanin" w:eastAsia="IRNazanin"/>
          <w:color w:val="111111"/>
          <w:sz w:val="28"/>
          <w:sz w:val="28"/>
          <w:szCs w:val="28"/>
          <w:rtl w:val="true"/>
          <w:lang w:bidi="fa-IR"/>
        </w:rPr>
        <w:t>وبهذا الإسناد، عن الحسن بن محبوب ، عن العلاء</w:t>
      </w:r>
      <w:r>
        <w:rPr>
          <w:rStyle w:val="FootnoteAnchor"/>
          <w:rtl w:val="true"/>
        </w:rPr>
        <w:footnoteReference w:id="879"/>
      </w:r>
      <w:r>
        <w:rPr>
          <w:rFonts w:ascii="Amiri" w:hAnsi="Amiri" w:eastAsia="Amiri" w:cs="Amiri"/>
          <w:color w:val="111111"/>
          <w:sz w:val="28"/>
          <w:sz w:val="28"/>
          <w:szCs w:val="28"/>
          <w:rtl w:val="true"/>
          <w:lang w:bidi="ar-SA"/>
        </w:rPr>
        <w:t>، عن محمد بن مسلم، عن أبي جعفر عليه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ذنوب المؤمنين مغفورة لهم فليعمل المؤمن لما يستأنف ، أما إنها ليست إلا لأهل الإيمان </w:t>
      </w:r>
      <w:r>
        <w:rPr>
          <w:rFonts w:eastAsia="Amiri" w:cs="Amiri" w:ascii="Amiri" w:hAnsi="Amiri"/>
          <w:color w:val="111111"/>
          <w:sz w:val="28"/>
          <w:szCs w:val="28"/>
          <w:rtl w:val="true"/>
          <w:lang w:bidi="ar-SA"/>
        </w:rPr>
        <w:t>.</w:t>
      </w:r>
      <w:r>
        <w:rPr>
          <w:rStyle w:val="FootnoteAnchor"/>
          <w:rtl w:val="true"/>
        </w:rPr>
        <w:footnoteReference w:id="880"/>
      </w:r>
    </w:p>
    <w:p>
      <w:pPr>
        <w:pStyle w:val="Heading3"/>
        <w:numPr>
          <w:ilvl w:val="2"/>
          <w:numId w:val="1"/>
        </w:numPr>
        <w:rPr/>
      </w:pPr>
      <w:bookmarkStart w:id="438" w:name="__RefHeading___Toc3733089_653776707"/>
      <w:bookmarkStart w:id="439" w:name="_Toc152"/>
      <w:bookmarkEnd w:id="438"/>
      <w:r>
        <w:rPr>
          <w:rtl w:val="true"/>
        </w:rPr>
        <w:t>[</w:t>
      </w:r>
      <w:r>
        <w:rPr/>
        <w:t>32</w:t>
      </w:r>
      <w:r>
        <w:rPr>
          <w:rtl w:val="true"/>
        </w:rPr>
        <w:t xml:space="preserve"> - </w:t>
      </w:r>
      <w:r>
        <w:rPr>
          <w:rtl w:val="true"/>
        </w:rPr>
        <w:t>المؤمن يسأل الله الآخرة فيعطيه ما يشاء</w:t>
      </w:r>
      <w:r>
        <w:rPr>
          <w:rtl w:val="true"/>
        </w:rPr>
        <w:t>]</w:t>
      </w:r>
      <w:bookmarkEnd w:id="439"/>
    </w:p>
    <w:p>
      <w:pPr>
        <w:pStyle w:val="BookText"/>
        <w:rPr/>
      </w:pPr>
      <w:r>
        <w:rPr>
          <w:rFonts w:ascii="Amiri" w:hAnsi="Amiri" w:eastAsia="Amiri" w:cs="Amiri"/>
          <w:color w:val="111111"/>
          <w:sz w:val="28"/>
          <w:sz w:val="28"/>
          <w:szCs w:val="28"/>
          <w:rtl w:val="true"/>
          <w:lang w:bidi="ar-SA"/>
        </w:rPr>
        <w:t xml:space="preserve">وبهذا الإسناد، عن أبي جعفر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يعطي الدنيا من يحب ويبغض ، ولا يعطي الآخرة إلا من أحب ، وإن المؤمن ليسأل ربه موضع سوط من الدنيا فلا يعطيه ، ويسأله الآخرة فيعطيه ما شاء ، ويعطي الكافر من الدنيا قبل أن يسأله ما شاء ، ويسأله موضع سوط في الآخرة فلا يعطيه إياه </w:t>
      </w:r>
      <w:r>
        <w:rPr>
          <w:rFonts w:eastAsia="Amiri" w:cs="Amiri" w:ascii="Amiri" w:hAnsi="Amiri"/>
          <w:color w:val="111111"/>
          <w:sz w:val="28"/>
          <w:szCs w:val="28"/>
          <w:rtl w:val="true"/>
          <w:lang w:bidi="ar-SA"/>
        </w:rPr>
        <w:t>.</w:t>
      </w:r>
      <w:r>
        <w:rPr>
          <w:rStyle w:val="FootnoteAnchor"/>
          <w:rtl w:val="true"/>
        </w:rPr>
        <w:footnoteReference w:id="881"/>
      </w:r>
    </w:p>
    <w:p>
      <w:pPr>
        <w:pStyle w:val="Heading3"/>
        <w:numPr>
          <w:ilvl w:val="2"/>
          <w:numId w:val="1"/>
        </w:numPr>
        <w:rPr/>
      </w:pPr>
      <w:bookmarkStart w:id="440" w:name="__RefHeading___Toc3733091_653776707"/>
      <w:bookmarkStart w:id="441" w:name="_Toc153"/>
      <w:bookmarkEnd w:id="440"/>
      <w:r>
        <w:rPr>
          <w:rtl w:val="true"/>
        </w:rPr>
        <w:t>[</w:t>
      </w:r>
      <w:r>
        <w:rPr/>
        <w:t>33</w:t>
      </w:r>
      <w:r>
        <w:rPr>
          <w:rtl w:val="true"/>
        </w:rPr>
        <w:t xml:space="preserve"> - </w:t>
      </w:r>
      <w:r>
        <w:rPr>
          <w:rtl w:val="true"/>
        </w:rPr>
        <w:t>الشيعة للجنة ، والجئة لهم</w:t>
      </w:r>
      <w:r>
        <w:rPr>
          <w:rtl w:val="true"/>
        </w:rPr>
        <w:t>]</w:t>
      </w:r>
      <w:bookmarkEnd w:id="441"/>
    </w:p>
    <w:p>
      <w:pPr>
        <w:pStyle w:val="BookText"/>
        <w:rPr/>
      </w:pPr>
      <w:r>
        <w:rPr>
          <w:rFonts w:ascii="IRNazanin" w:hAnsi="IRNazanin" w:eastAsia="IRNazanin"/>
          <w:color w:val="111111"/>
          <w:sz w:val="28"/>
          <w:sz w:val="28"/>
          <w:szCs w:val="28"/>
          <w:rtl w:val="true"/>
          <w:lang w:bidi="fa-IR"/>
        </w:rPr>
        <w:t xml:space="preserve">وبهذا الإسناد، عن الحسن بن علی بن فضال ، عن محمد بن الفضل ، عن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للجنة والجتة لكم، أسماؤكم عندنا الصالحون والمصلحون ، وأنتم </w:t>
      </w:r>
      <w:bookmarkStart w:id="442" w:name="pg8799_78469"/>
    </w:p>
    <w:p>
      <w:pPr>
        <w:pStyle w:val="BookText"/>
        <w:rPr/>
      </w:pPr>
      <w:bookmarkEnd w:id="442"/>
      <w:r>
        <w:rPr>
          <w:rFonts w:ascii="Amiri" w:hAnsi="Amiri" w:eastAsia="Amiri" w:cs="Amiri"/>
          <w:color w:val="111111"/>
          <w:sz w:val="28"/>
          <w:sz w:val="28"/>
          <w:szCs w:val="28"/>
          <w:rtl w:val="true"/>
          <w:lang w:bidi="ar-SA"/>
        </w:rPr>
        <w:t xml:space="preserve">أهل الرضا عن الله برضاه عنكم، والملائكة إخوانكم في الخير إذا اجتهدوا </w:t>
      </w:r>
      <w:r>
        <w:rPr>
          <w:rFonts w:eastAsia="Amiri" w:cs="Amiri" w:ascii="Amiri" w:hAnsi="Amiri"/>
          <w:color w:val="111111"/>
          <w:sz w:val="28"/>
          <w:szCs w:val="28"/>
          <w:rtl w:val="true"/>
          <w:lang w:bidi="ar-SA"/>
        </w:rPr>
        <w:t>.</w:t>
      </w:r>
      <w:r>
        <w:rPr>
          <w:rStyle w:val="FootnoteAnchor"/>
          <w:rtl w:val="true"/>
        </w:rPr>
        <w:footnoteReference w:id="882"/>
      </w:r>
    </w:p>
    <w:p>
      <w:pPr>
        <w:pStyle w:val="Heading3"/>
        <w:numPr>
          <w:ilvl w:val="2"/>
          <w:numId w:val="1"/>
        </w:numPr>
        <w:rPr/>
      </w:pPr>
      <w:bookmarkStart w:id="443" w:name="__RefHeading___Toc3733093_653776707"/>
      <w:bookmarkStart w:id="444" w:name="_Toc154"/>
      <w:bookmarkEnd w:id="443"/>
      <w:r>
        <w:rPr>
          <w:rtl w:val="true"/>
        </w:rPr>
        <w:t>[</w:t>
      </w:r>
      <w:r>
        <w:rPr/>
        <w:t>34</w:t>
      </w:r>
      <w:r>
        <w:rPr>
          <w:rtl w:val="true"/>
        </w:rPr>
        <w:t xml:space="preserve">- </w:t>
      </w:r>
      <w:r>
        <w:rPr>
          <w:rtl w:val="true"/>
        </w:rPr>
        <w:t>ديار الشيعة جنة ، وقبورهم جنة</w:t>
      </w:r>
      <w:r>
        <w:rPr>
          <w:rtl w:val="true"/>
        </w:rPr>
        <w:t>]</w:t>
      </w:r>
      <w:bookmarkEnd w:id="444"/>
    </w:p>
    <w:p>
      <w:pPr>
        <w:pStyle w:val="BookText"/>
        <w:rPr/>
      </w:pPr>
      <w:r>
        <w:rPr>
          <w:rFonts w:ascii="Amiri" w:hAnsi="Amiri" w:eastAsia="Amiri" w:cs="Amiri"/>
          <w:color w:val="111111"/>
          <w:sz w:val="28"/>
          <w:sz w:val="28"/>
          <w:szCs w:val="28"/>
          <w:rtl w:val="true"/>
          <w:lang w:bidi="ar-SA"/>
        </w:rPr>
        <w:t xml:space="preserve">وبهذا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دیارکم لكم جنة ، وقبوركم لكم جئة، للجنة خلقتم، وإلى الجنة تصيرون </w:t>
      </w:r>
      <w:r>
        <w:rPr>
          <w:rFonts w:eastAsia="IRNazanin" w:cs="IRNazanin"/>
          <w:color w:val="111111"/>
          <w:sz w:val="28"/>
          <w:szCs w:val="28"/>
          <w:rtl w:val="true"/>
          <w:lang w:bidi="fa-IR"/>
        </w:rPr>
        <w:t>.</w:t>
      </w:r>
      <w:r>
        <w:rPr>
          <w:rStyle w:val="FootnoteAnchor"/>
          <w:rtl w:val="true"/>
        </w:rPr>
        <w:footnoteReference w:id="883"/>
      </w:r>
    </w:p>
    <w:p>
      <w:pPr>
        <w:pStyle w:val="Heading3"/>
        <w:numPr>
          <w:ilvl w:val="2"/>
          <w:numId w:val="1"/>
        </w:numPr>
        <w:rPr/>
      </w:pPr>
      <w:bookmarkStart w:id="445" w:name="__RefHeading___Toc3733095_653776707"/>
      <w:bookmarkStart w:id="446" w:name="_Toc155"/>
      <w:bookmarkEnd w:id="445"/>
      <w:r>
        <w:rPr>
          <w:rtl w:val="true"/>
        </w:rPr>
        <w:t>[</w:t>
      </w:r>
      <w:r>
        <w:rPr/>
        <w:t>35</w:t>
      </w:r>
      <w:r>
        <w:rPr>
          <w:rtl w:val="true"/>
        </w:rPr>
        <w:t xml:space="preserve">- </w:t>
      </w:r>
      <w:r>
        <w:rPr>
          <w:rtl w:val="true"/>
        </w:rPr>
        <w:t xml:space="preserve">تحدق الحور العين بالمؤمن إذا قام للصلاة </w:t>
      </w:r>
      <w:r>
        <w:rPr>
          <w:rtl w:val="true"/>
        </w:rPr>
        <w:t>]</w:t>
      </w:r>
      <w:bookmarkEnd w:id="446"/>
    </w:p>
    <w:p>
      <w:pPr>
        <w:pStyle w:val="BookText"/>
        <w:rPr/>
      </w:pPr>
      <w:r>
        <w:rPr>
          <w:rFonts w:ascii="Amiri" w:hAnsi="Amiri" w:eastAsia="Amiri" w:cs="Amiri"/>
          <w:color w:val="111111"/>
          <w:sz w:val="28"/>
          <w:sz w:val="28"/>
          <w:szCs w:val="28"/>
          <w:rtl w:val="true"/>
          <w:lang w:bidi="ar-SA"/>
        </w:rPr>
        <w:t xml:space="preserve">وبهذا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قام المؤمن في الصلاة ، بعث الله الحور العين حتى يحدقن به، فإذا انصرف ولم يسأل الله منهن شيئأ تفرقن وهن متعجبات </w:t>
      </w:r>
      <w:r>
        <w:rPr>
          <w:rFonts w:eastAsia="Amiri" w:cs="Amiri" w:ascii="Amiri" w:hAnsi="Amiri"/>
          <w:color w:val="111111"/>
          <w:sz w:val="28"/>
          <w:szCs w:val="28"/>
          <w:rtl w:val="true"/>
          <w:lang w:bidi="ar-SA"/>
        </w:rPr>
        <w:t>.</w:t>
      </w:r>
      <w:r>
        <w:rPr>
          <w:rStyle w:val="FootnoteAnchor"/>
          <w:rtl w:val="true"/>
        </w:rPr>
        <w:footnoteReference w:id="884"/>
      </w:r>
    </w:p>
    <w:p>
      <w:pPr>
        <w:pStyle w:val="Heading3"/>
        <w:numPr>
          <w:ilvl w:val="2"/>
          <w:numId w:val="1"/>
        </w:numPr>
        <w:rPr/>
      </w:pPr>
      <w:bookmarkStart w:id="447" w:name="__RefHeading___Toc3733097_653776707"/>
      <w:bookmarkStart w:id="448" w:name="_Toc156"/>
      <w:bookmarkEnd w:id="447"/>
      <w:r>
        <w:rPr>
          <w:rtl w:val="true"/>
        </w:rPr>
        <w:t>[</w:t>
      </w:r>
      <w:r>
        <w:rPr/>
        <w:t>36</w:t>
      </w:r>
      <w:r>
        <w:rPr>
          <w:rtl w:val="true"/>
        </w:rPr>
        <w:t xml:space="preserve"> - </w:t>
      </w:r>
      <w:r>
        <w:rPr>
          <w:rtl w:val="true"/>
        </w:rPr>
        <w:t>الشيعة لهم أسمى الدرجات في الجنان</w:t>
      </w:r>
      <w:r>
        <w:rPr>
          <w:rtl w:val="true"/>
        </w:rPr>
        <w:t>]</w:t>
      </w:r>
      <w:bookmarkEnd w:id="448"/>
    </w:p>
    <w:p>
      <w:pPr>
        <w:pStyle w:val="BookText"/>
        <w:rPr/>
      </w:pP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أحمد بن الوليد ، عن</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محمد بن الحسن الصقار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 ، عن الحسن بن علي بن النعمان</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 عن الحارث بن محمد الأحول، عن أبي عبد الله عليه السلام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صلى الله علیه و آله لما أسري به قال لعلي عليه السلام </w:t>
      </w:r>
      <w:r>
        <w:rPr>
          <w:rFonts w:eastAsia="IRNazanin" w:cs="IRNazanin"/>
          <w:color w:val="111111"/>
          <w:sz w:val="28"/>
          <w:szCs w:val="28"/>
          <w:rtl w:val="true"/>
          <w:lang w:bidi="fa-IR"/>
        </w:rPr>
        <w:t xml:space="preserve">: </w:t>
      </w:r>
      <w:bookmarkStart w:id="449" w:name="pg8799_78470"/>
    </w:p>
    <w:p>
      <w:pPr>
        <w:pStyle w:val="BookText"/>
        <w:rPr/>
      </w:pPr>
      <w:bookmarkEnd w:id="449"/>
      <w:r>
        <w:rPr>
          <w:rFonts w:ascii="IRNazanin" w:hAnsi="IRNazanin" w:eastAsia="IRNazanin"/>
          <w:color w:val="111111"/>
          <w:sz w:val="28"/>
          <w:sz w:val="28"/>
          <w:szCs w:val="28"/>
          <w:rtl w:val="true"/>
          <w:lang w:bidi="fa-IR"/>
        </w:rPr>
        <w:t xml:space="preserve">یا علی ، إني رأيت في الجنة نهر أبيض من اللبن ، وأحلى من العسل، وأشد استقامة من السهم ، فيه أباريق عدد نجوم السماء، على شاطئه قباب الياقوت الأحمر والدر الأبيض ، فضرب جبرئیل بجناحه إلى جانبه ، فإذا هو مسك أذفر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نفس محمد بيده إن في الجنة لشجرأ يتصق بالتسبيح بصوت لم يسمع الأولون والآخرون بأحسن منه ، يثمر ثمرة كالزمان ، وتلقى الثمرة على الرجل فيشقها عن تسعين حلة، والمؤمنون على كراسي من نور وهم الغر المحجلون ، أنت قائدهم يوم القيامة ، على الرجل منهم نعلان شراكهما من نور يضيء أمامهم حيث شاء من الجنة ، فبينا هو كذلك إذ أشرفت عليه امرأة من فوقه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عبد الله أما لك فينا دولة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اللواتي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جاء بما كانوا يعملون؟</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إنه ليجيئه كل يوم سبعون ألف ملك يسمونه باسمه واسم أبيه </w:t>
      </w:r>
      <w:r>
        <w:rPr>
          <w:rFonts w:eastAsia="Amiri" w:cs="Amiri" w:ascii="Amiri" w:hAnsi="Amiri"/>
          <w:color w:val="111111"/>
          <w:sz w:val="28"/>
          <w:szCs w:val="28"/>
          <w:rtl w:val="true"/>
          <w:lang w:bidi="ar-SA"/>
        </w:rPr>
        <w:t>.</w:t>
      </w:r>
      <w:r>
        <w:rPr>
          <w:rStyle w:val="FootnoteAnchor"/>
          <w:rtl w:val="true"/>
        </w:rPr>
        <w:footnoteReference w:id="888"/>
      </w:r>
    </w:p>
    <w:p>
      <w:pPr>
        <w:pStyle w:val="Heading3"/>
        <w:numPr>
          <w:ilvl w:val="2"/>
          <w:numId w:val="1"/>
        </w:numPr>
        <w:rPr/>
      </w:pPr>
      <w:bookmarkStart w:id="450" w:name="__RefHeading___Toc3733099_653776707"/>
      <w:bookmarkStart w:id="451" w:name="_Toc157"/>
      <w:bookmarkEnd w:id="450"/>
      <w:r>
        <w:rPr>
          <w:rtl w:val="true"/>
        </w:rPr>
        <w:t>[</w:t>
      </w:r>
      <w:r>
        <w:rPr/>
        <w:t>37</w:t>
      </w:r>
      <w:r>
        <w:rPr>
          <w:rtl w:val="true"/>
        </w:rPr>
        <w:t xml:space="preserve"> - </w:t>
      </w:r>
      <w:r>
        <w:rPr>
          <w:rtl w:val="true"/>
        </w:rPr>
        <w:t xml:space="preserve">الميت من الشيعة بمنزلة الشهيد </w:t>
      </w:r>
      <w:r>
        <w:rPr>
          <w:rtl w:val="true"/>
        </w:rPr>
        <w:t>]</w:t>
      </w:r>
      <w:bookmarkEnd w:id="451"/>
    </w:p>
    <w:p>
      <w:pPr>
        <w:pStyle w:val="BookText"/>
        <w:rPr/>
      </w:pPr>
      <w:r>
        <w:rPr>
          <w:rFonts w:ascii="IRNazanin" w:hAnsi="IRNazanin" w:eastAsia="IRNazanin"/>
          <w:color w:val="111111"/>
          <w:sz w:val="28"/>
          <w:sz w:val="28"/>
          <w:szCs w:val="28"/>
          <w:rtl w:val="true"/>
          <w:lang w:bidi="fa-IR"/>
        </w:rPr>
        <w:t>حدثني محمد بن موسی بن المتوكل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يرفعه</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أبي عن علي بن النعمان ، عن ابن مسکان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مالك</w:t>
      </w:r>
    </w:p>
    <w:p>
      <w:pPr>
        <w:pStyle w:val="BookText"/>
        <w:rPr/>
      </w:pPr>
      <w:r>
        <w:rPr>
          <w:rFonts w:ascii="Amiri" w:hAnsi="Amiri" w:eastAsia="Amiri" w:cs="Amiri"/>
          <w:color w:val="111111"/>
          <w:sz w:val="28"/>
          <w:sz w:val="28"/>
          <w:szCs w:val="28"/>
          <w:rtl w:val="true"/>
          <w:lang w:bidi="ar-SA"/>
        </w:rPr>
        <w:t>الجهني</w:t>
      </w:r>
      <w:r>
        <w:rPr>
          <w:rStyle w:val="FootnoteAnchor"/>
          <w:rtl w:val="true"/>
        </w:rPr>
        <w:footnoteReference w:id="890"/>
      </w:r>
      <w:r>
        <w:rPr>
          <w:rFonts w:ascii="Amiri" w:hAnsi="Amiri" w:eastAsia="Amiri" w:cs="Amiri"/>
          <w:color w:val="111111"/>
          <w:sz w:val="28"/>
          <w:sz w:val="28"/>
          <w:szCs w:val="28"/>
          <w:rtl w:val="true"/>
          <w:lang w:bidi="ar-SA"/>
        </w:rPr>
        <w:t xml:space="preserve">، عن أبي عبد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مالك ، أما ترضون أن تقيموا الصلاة، وتؤدوا الزكاة، وتكفوا أيديكم،وتدخلوا الجنة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مالك ، إنه ليس من قوم ائتموا بإمام في دار الدنيا إلا جاء يوم القيامة يلعنهم ويلعنونه ، إلا أنتم ومن كان بمثل حالكم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 من مات منكم على هذا الأمر شهيد بمنزلة الضارب بسيفه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عنده ذات يوم جالس ، وأنا أحدث نفسي بشيء من فضلهم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لا تظن أنك مفرط في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مالك ، إنه لا يقدر على صفة الله أحد، فكما لا يقدر على صفة الله فكذلك لا يقدر على صفة الرسول الله صلى الله علیه و آله ، وكما لا يقدر على صفة الرسول فكذلك لا يقدر على صفتنا ، وكذلك لا يقدر على صفة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مالك ، إن المؤمن ليلقى أخاه فيصافحه فلا يزال الله ينظر إليهما والذنوب تنحات عن وجوههما حتى يتفرقا ، وإنه لا يقدر على صفة من هو هكذا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تطعم النار من يصف هذا الأمر</w:t>
      </w:r>
      <w:r>
        <w:rPr>
          <w:rFonts w:eastAsia="Amiri" w:cs="Amiri" w:ascii="Amiri" w:hAnsi="Amiri"/>
          <w:color w:val="111111"/>
          <w:sz w:val="28"/>
          <w:szCs w:val="28"/>
          <w:rtl w:val="true"/>
          <w:lang w:bidi="ar-SA"/>
        </w:rPr>
        <w:t>.</w:t>
      </w:r>
      <w:r>
        <w:rPr>
          <w:rStyle w:val="FootnoteAnchor"/>
          <w:rtl w:val="true"/>
        </w:rPr>
        <w:footnoteReference w:id="891"/>
      </w:r>
      <w:bookmarkStart w:id="452" w:name="pg8799_78472"/>
    </w:p>
    <w:p>
      <w:pPr>
        <w:pStyle w:val="Heading3"/>
        <w:numPr>
          <w:ilvl w:val="2"/>
          <w:numId w:val="1"/>
        </w:numPr>
        <w:rPr/>
      </w:pPr>
      <w:bookmarkStart w:id="453" w:name="__RefHeading___Toc3733101_653776707"/>
      <w:bookmarkStart w:id="454" w:name="_Toc158"/>
      <w:bookmarkEnd w:id="452"/>
      <w:bookmarkEnd w:id="453"/>
      <w:r>
        <w:rPr>
          <w:rtl w:val="true"/>
        </w:rPr>
        <w:t>[</w:t>
      </w:r>
      <w:r>
        <w:rPr/>
        <w:t>38</w:t>
      </w:r>
      <w:r>
        <w:rPr>
          <w:rtl w:val="true"/>
        </w:rPr>
        <w:t xml:space="preserve">- </w:t>
      </w:r>
      <w:r>
        <w:rPr>
          <w:rtl w:val="true"/>
        </w:rPr>
        <w:t>تقبل أعمال الشيعة ويغفر لهم</w:t>
      </w:r>
      <w:r>
        <w:rPr>
          <w:rtl w:val="true"/>
        </w:rPr>
        <w:t>]</w:t>
      </w:r>
      <w:bookmarkEnd w:id="454"/>
    </w:p>
    <w:p>
      <w:pPr>
        <w:pStyle w:val="BookText"/>
        <w:rPr/>
      </w:pPr>
      <w:r>
        <w:rPr>
          <w:rFonts w:ascii="Amiri" w:hAnsi="Amiri" w:eastAsia="Amiri" w:cs="Amiri"/>
          <w:color w:val="111111"/>
          <w:sz w:val="28"/>
          <w:sz w:val="28"/>
          <w:szCs w:val="28"/>
          <w:rtl w:val="true"/>
          <w:lang w:bidi="ar-SA"/>
        </w:rPr>
        <w:t>حدثني محمد بن علي ماجيلويه ، عن عمه محمد بن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 بن أبان الكلبي</w:t>
      </w:r>
      <w:r>
        <w:rPr>
          <w:rStyle w:val="FootnoteAnchor"/>
          <w:rtl w:val="true"/>
        </w:rPr>
        <w:footnoteReference w:id="8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السواد؟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بن رسول الله ما أكثر السواد؟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يحب الله عز وجل غيركم ولا يصلي الصلاتین</w:t>
      </w:r>
      <w:r>
        <w:rPr>
          <w:rStyle w:val="FootnoteAnchor"/>
          <w:rtl w:val="true"/>
        </w:rPr>
        <w:footnoteReference w:id="893"/>
      </w:r>
      <w:r>
        <w:rPr>
          <w:rFonts w:ascii="Amiri" w:hAnsi="Amiri" w:eastAsia="Amiri" w:cs="Amiri"/>
          <w:color w:val="111111"/>
          <w:sz w:val="28"/>
          <w:sz w:val="28"/>
          <w:szCs w:val="28"/>
          <w:rtl w:val="true"/>
          <w:lang w:bidi="ar-SA"/>
        </w:rPr>
        <w:t>غيركم، ولا يؤتي أجره مرتين غيركم، وإنكم لرعاة</w:t>
      </w:r>
      <w:r>
        <w:rPr>
          <w:rStyle w:val="FootnoteAnchor"/>
          <w:rtl w:val="true"/>
        </w:rPr>
        <w:footnoteReference w:id="894"/>
      </w:r>
      <w:r>
        <w:rPr>
          <w:rFonts w:ascii="Amiri" w:hAnsi="Amiri" w:eastAsia="Amiri" w:cs="Amiri"/>
          <w:color w:val="111111"/>
          <w:sz w:val="28"/>
          <w:sz w:val="28"/>
          <w:szCs w:val="28"/>
          <w:rtl w:val="true"/>
          <w:lang w:bidi="ar-SA"/>
        </w:rPr>
        <w:t xml:space="preserve">الشمس والقمر والنجوم، ولكم يغفر ، ومنكم يتقبل </w:t>
      </w:r>
      <w:r>
        <w:rPr>
          <w:rFonts w:eastAsia="Amiri" w:cs="Amiri" w:ascii="Amiri" w:hAnsi="Amiri"/>
          <w:color w:val="111111"/>
          <w:sz w:val="28"/>
          <w:szCs w:val="28"/>
          <w:rtl w:val="true"/>
          <w:lang w:bidi="ar-SA"/>
        </w:rPr>
        <w:t>.</w:t>
      </w:r>
      <w:r>
        <w:rPr>
          <w:rStyle w:val="FootnoteAnchor"/>
          <w:rtl w:val="true"/>
        </w:rPr>
        <w:footnoteReference w:id="895"/>
      </w:r>
    </w:p>
    <w:p>
      <w:pPr>
        <w:pStyle w:val="Heading3"/>
        <w:numPr>
          <w:ilvl w:val="2"/>
          <w:numId w:val="1"/>
        </w:numPr>
        <w:rPr/>
      </w:pPr>
      <w:bookmarkStart w:id="455" w:name="__RefHeading___Toc3733103_653776707"/>
      <w:bookmarkStart w:id="456" w:name="_Toc159"/>
      <w:bookmarkEnd w:id="455"/>
      <w:r>
        <w:rPr>
          <w:rtl w:val="true"/>
        </w:rPr>
        <w:t>[</w:t>
      </w:r>
      <w:r>
        <w:rPr/>
        <w:t>39</w:t>
      </w:r>
      <w:r>
        <w:rPr>
          <w:rtl w:val="true"/>
        </w:rPr>
        <w:t xml:space="preserve"> - </w:t>
      </w:r>
      <w:r>
        <w:rPr>
          <w:rtl w:val="true"/>
        </w:rPr>
        <w:t>الشيعي ومبغضيه</w:t>
      </w:r>
      <w:r>
        <w:rPr>
          <w:rtl w:val="true"/>
        </w:rPr>
        <w:t>]</w:t>
      </w:r>
      <w:bookmarkEnd w:id="45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جعفر بن محمد بن مسرور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w:t>
      </w:r>
      <w:r>
        <w:rPr>
          <w:rStyle w:val="FootnoteAnchor"/>
          <w:rtl w:val="true"/>
        </w:rPr>
        <w:footnoteReference w:id="896"/>
      </w:r>
      <w:r>
        <w:rPr>
          <w:rFonts w:ascii="Amiri" w:hAnsi="Amiri" w:eastAsia="Amiri" w:cs="Amiri"/>
          <w:color w:val="111111"/>
          <w:sz w:val="28"/>
          <w:sz w:val="28"/>
          <w:szCs w:val="28"/>
          <w:rtl w:val="true"/>
          <w:lang w:bidi="ar-SA"/>
        </w:rPr>
        <w:t>بن محمد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عبدالله بن عامر ، عن الحسن بن علي بن فضال ، عن ثعلبة بن عمر ، عن عمر بن ابان الرفاعي</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 عن الصباح بن سبابة ، عن أبي عبد الله عليه السلام قال </w:t>
      </w:r>
      <w:r>
        <w:rPr>
          <w:rFonts w:eastAsia="Amiri" w:cs="Amiri" w:ascii="Amiri" w:hAnsi="Amiri"/>
          <w:color w:val="111111"/>
          <w:sz w:val="28"/>
          <w:szCs w:val="28"/>
          <w:rtl w:val="true"/>
          <w:lang w:bidi="ar-SA"/>
        </w:rPr>
        <w:t xml:space="preserve">: </w:t>
      </w:r>
      <w:bookmarkStart w:id="457" w:name="pg8799_78473"/>
    </w:p>
    <w:p>
      <w:pPr>
        <w:pStyle w:val="BookText"/>
        <w:rPr/>
      </w:pPr>
      <w:bookmarkEnd w:id="457"/>
      <w:r>
        <w:rPr>
          <w:rFonts w:ascii="IRNazanin" w:hAnsi="IRNazanin" w:eastAsia="IRNazanin"/>
          <w:color w:val="111111"/>
          <w:sz w:val="28"/>
          <w:sz w:val="28"/>
          <w:szCs w:val="28"/>
          <w:rtl w:val="true"/>
          <w:lang w:bidi="fa-IR"/>
        </w:rPr>
        <w:t>إن الرجل ليحبكم وما يدري ما تقولون ، فيدخله الله الجنة، وإن الرجل ليبغضكم وما يدري ما تقولون ، فيدخله الله النار وإن الرجل ليملأ صحيفته من غیر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 بالقوم ينالون ما ، وإذا رأوه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من شیعتهم، ويمر بهم الرجل من شيعتنا فيرمونه ويقولون فيه فيكتب الله له بذلك حسنات حتى يملا صحيفته من غير عمل </w:t>
      </w:r>
      <w:r>
        <w:rPr>
          <w:rFonts w:eastAsia="IRNazanin" w:cs="IRNazanin"/>
          <w:color w:val="111111"/>
          <w:sz w:val="28"/>
          <w:szCs w:val="28"/>
          <w:rtl w:val="true"/>
          <w:lang w:bidi="fa-IR"/>
        </w:rPr>
        <w:t>.</w:t>
      </w:r>
      <w:r>
        <w:rPr>
          <w:rStyle w:val="FootnoteAnchor"/>
          <w:rtl w:val="true"/>
        </w:rPr>
        <w:footnoteReference w:id="898"/>
      </w:r>
    </w:p>
    <w:p>
      <w:pPr>
        <w:pStyle w:val="Heading3"/>
        <w:numPr>
          <w:ilvl w:val="2"/>
          <w:numId w:val="1"/>
        </w:numPr>
        <w:rPr/>
      </w:pPr>
      <w:bookmarkStart w:id="458" w:name="__RefHeading___Toc3733105_653776707"/>
      <w:bookmarkStart w:id="459" w:name="_Toc160"/>
      <w:bookmarkEnd w:id="458"/>
      <w:r>
        <w:rPr>
          <w:rtl w:val="true"/>
        </w:rPr>
        <w:t>[</w:t>
      </w:r>
      <w:r>
        <w:rPr/>
        <w:t>40</w:t>
      </w:r>
      <w:r>
        <w:rPr>
          <w:rtl w:val="true"/>
        </w:rPr>
        <w:t xml:space="preserve"> - </w:t>
      </w:r>
      <w:r>
        <w:rPr>
          <w:rtl w:val="true"/>
        </w:rPr>
        <w:t>الشيعي يأكل ويلبس الحلال</w:t>
      </w:r>
      <w:r>
        <w:rPr>
          <w:rtl w:val="true"/>
        </w:rPr>
        <w:t>]</w:t>
      </w:r>
      <w:bookmarkEnd w:id="459"/>
    </w:p>
    <w:p>
      <w:pPr>
        <w:pStyle w:val="BookText"/>
        <w:rPr/>
      </w:pPr>
      <w:r>
        <w:rPr>
          <w:rFonts w:ascii="IRNazanin" w:hAnsi="IRNazanin" w:eastAsia="IRNazanin"/>
          <w:color w:val="111111"/>
          <w:sz w:val="28"/>
          <w:sz w:val="28"/>
          <w:szCs w:val="28"/>
          <w:rtl w:val="true"/>
          <w:lang w:bidi="fa-IR"/>
        </w:rPr>
        <w:t xml:space="preserve">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 يرفعه ، عن منصور الصيقل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عليه السلام في فسطاطه بمنی ، فنظر إلى الناس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يأكلون الحرام ، ويلبسون الحرام ، وينكحون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أنتم تأكلون الحلال ، وتلبسون الحلال ، وتنكحون الحلال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والله ما يحج غيركم ، ولا يتقبل إلا منكم </w:t>
      </w:r>
      <w:r>
        <w:rPr>
          <w:rFonts w:eastAsia="Amiri" w:cs="Amiri" w:ascii="Amiri" w:hAnsi="Amiri"/>
          <w:color w:val="111111"/>
          <w:sz w:val="28"/>
          <w:szCs w:val="28"/>
          <w:rtl w:val="true"/>
          <w:lang w:bidi="ar-SA"/>
        </w:rPr>
        <w:t>.</w:t>
      </w:r>
      <w:r>
        <w:rPr>
          <w:rStyle w:val="FootnoteAnchor"/>
          <w:rtl w:val="true"/>
        </w:rPr>
        <w:footnoteReference w:id="899"/>
      </w:r>
    </w:p>
    <w:p>
      <w:pPr>
        <w:pStyle w:val="Heading3"/>
        <w:numPr>
          <w:ilvl w:val="2"/>
          <w:numId w:val="1"/>
        </w:numPr>
        <w:rPr/>
      </w:pPr>
      <w:bookmarkStart w:id="460" w:name="__RefHeading___Toc3733107_653776707"/>
      <w:bookmarkStart w:id="461" w:name="_Toc161"/>
      <w:bookmarkEnd w:id="460"/>
      <w:r>
        <w:rPr>
          <w:rtl w:val="true"/>
        </w:rPr>
        <w:t>[</w:t>
      </w:r>
      <w:r>
        <w:rPr/>
        <w:t>41</w:t>
      </w:r>
      <w:r>
        <w:rPr>
          <w:rtl w:val="true"/>
        </w:rPr>
        <w:t xml:space="preserve">- </w:t>
      </w:r>
      <w:r>
        <w:rPr>
          <w:rtl w:val="true"/>
        </w:rPr>
        <w:t>الشيعة على دين محمد وآبائه</w:t>
      </w:r>
      <w:r>
        <w:rPr>
          <w:rtl w:val="true"/>
        </w:rPr>
        <w:t>]</w:t>
      </w:r>
      <w:bookmarkEnd w:id="46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عن الحسن بن علي ، عن عاصم بن حميد ، عن عمر بن حنظلة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bookmarkStart w:id="462" w:name="pg8799_78474"/>
    </w:p>
    <w:p>
      <w:pPr>
        <w:pStyle w:val="BookText"/>
        <w:rPr/>
      </w:pPr>
      <w:bookmarkEnd w:id="462"/>
      <w:r>
        <w:rPr>
          <w:rFonts w:ascii="IRNazanin" w:hAnsi="IRNazanin" w:eastAsia="IRNazanin"/>
          <w:color w:val="111111"/>
          <w:sz w:val="28"/>
          <w:sz w:val="28"/>
          <w:szCs w:val="28"/>
          <w:rtl w:val="true"/>
          <w:lang w:bidi="fa-IR"/>
        </w:rPr>
        <w:t>یا عمر ، إن الله يعطي الدنيا لمن يحب ويبغض ، ولا يعطي هذا الأمر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Style w:val="FootnoteAnchor"/>
          <w:rtl w:val="true"/>
        </w:rPr>
        <w:footnoteReference w:id="900"/>
      </w:r>
      <w:r>
        <w:rPr>
          <w:rFonts w:ascii="Amiri" w:hAnsi="Amiri" w:eastAsia="Amiri" w:cs="Amiri"/>
          <w:color w:val="111111"/>
          <w:sz w:val="28"/>
          <w:sz w:val="28"/>
          <w:szCs w:val="28"/>
          <w:rtl w:val="true"/>
          <w:lang w:bidi="ar-SA"/>
        </w:rPr>
        <w:t xml:space="preserve">صفوته ،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ديني ودين آبائي إبراهيم وإسماعيل ، لا أعني علي بن الحسين ولا الباقر عليهما السلام ولو كان هؤلاء على دين هؤلاء </w:t>
      </w:r>
      <w:r>
        <w:rPr>
          <w:rFonts w:eastAsia="Amiri" w:cs="Amiri" w:ascii="Amiri" w:hAnsi="Amiri"/>
          <w:color w:val="111111"/>
          <w:sz w:val="28"/>
          <w:szCs w:val="28"/>
          <w:rtl w:val="true"/>
          <w:lang w:bidi="ar-SA"/>
        </w:rPr>
        <w:t>.</w:t>
      </w:r>
      <w:r>
        <w:rPr>
          <w:rStyle w:val="FootnoteAnchor"/>
          <w:rtl w:val="true"/>
        </w:rPr>
        <w:footnoteReference w:id="901"/>
      </w:r>
    </w:p>
    <w:p>
      <w:pPr>
        <w:pStyle w:val="Heading3"/>
        <w:numPr>
          <w:ilvl w:val="2"/>
          <w:numId w:val="1"/>
        </w:numPr>
        <w:rPr/>
      </w:pPr>
      <w:bookmarkStart w:id="463" w:name="__RefHeading___Toc3733109_653776707"/>
      <w:bookmarkStart w:id="464" w:name="_Toc162"/>
      <w:bookmarkEnd w:id="463"/>
      <w:r>
        <w:rPr>
          <w:rtl w:val="true"/>
        </w:rPr>
        <w:t>[</w:t>
      </w:r>
      <w:r>
        <w:rPr/>
        <w:t>42</w:t>
      </w:r>
      <w:r>
        <w:rPr>
          <w:rtl w:val="true"/>
        </w:rPr>
        <w:t xml:space="preserve"> - </w:t>
      </w:r>
      <w:r>
        <w:rPr>
          <w:rtl w:val="true"/>
        </w:rPr>
        <w:t>الشيعة يحشرون مع من أحبوا</w:t>
      </w:r>
      <w:r>
        <w:rPr>
          <w:rtl w:val="true"/>
        </w:rPr>
        <w:t>]</w:t>
      </w:r>
      <w:bookmarkEnd w:id="464"/>
    </w:p>
    <w:p>
      <w:pPr>
        <w:pStyle w:val="BookText"/>
        <w:rPr/>
      </w:pPr>
      <w:r>
        <w:rPr>
          <w:rFonts w:ascii="IRNazanin" w:hAnsi="IRNazanin" w:eastAsia="IRNazanin"/>
          <w:color w:val="111111"/>
          <w:sz w:val="28"/>
          <w:sz w:val="28"/>
          <w:szCs w:val="28"/>
          <w:rtl w:val="true"/>
          <w:lang w:bidi="fa-IR"/>
        </w:rPr>
        <w:t xml:space="preserve">وبهذا الإسناد، عن الحسن بن علي ، عن علي بن عقبة ، عن موسی النميري، عن أبي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صلى الله علیه و آله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إني لاحتك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لتحبني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 من أحببت </w:t>
      </w:r>
      <w:r>
        <w:rPr>
          <w:rFonts w:eastAsia="Amiri" w:cs="Amiri" w:ascii="Amiri" w:hAnsi="Amiri"/>
          <w:color w:val="111111"/>
          <w:sz w:val="28"/>
          <w:szCs w:val="28"/>
          <w:rtl w:val="true"/>
          <w:lang w:bidi="ar-SA"/>
        </w:rPr>
        <w:t>.</w:t>
      </w:r>
      <w:r>
        <w:rPr>
          <w:rStyle w:val="FootnoteAnchor"/>
          <w:rtl w:val="true"/>
        </w:rPr>
        <w:footnoteReference w:id="902"/>
      </w:r>
    </w:p>
    <w:p>
      <w:pPr>
        <w:pStyle w:val="Heading3"/>
        <w:numPr>
          <w:ilvl w:val="2"/>
          <w:numId w:val="1"/>
        </w:numPr>
        <w:rPr/>
      </w:pPr>
      <w:bookmarkStart w:id="465" w:name="__RefHeading___Toc3733111_653776707"/>
      <w:bookmarkStart w:id="466" w:name="_Toc163"/>
      <w:bookmarkEnd w:id="465"/>
      <w:r>
        <w:rPr>
          <w:rtl w:val="true"/>
        </w:rPr>
        <w:t>[</w:t>
      </w:r>
      <w:r>
        <w:rPr/>
        <w:t>43</w:t>
      </w:r>
      <w:r>
        <w:rPr>
          <w:rtl w:val="true"/>
        </w:rPr>
        <w:t xml:space="preserve"> - </w:t>
      </w:r>
      <w:r>
        <w:rPr>
          <w:rtl w:val="true"/>
        </w:rPr>
        <w:t>الشيعي لا يرى النار</w:t>
      </w:r>
      <w:r>
        <w:rPr>
          <w:rtl w:val="true"/>
        </w:rPr>
        <w:t>]</w:t>
      </w:r>
      <w:bookmarkEnd w:id="46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علي بن ماجيلويه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لباسناد يرفعه، عن حنظلة ، عن میسر</w:t>
      </w:r>
      <w:r>
        <w:rPr>
          <w:rStyle w:val="FootnoteAnchor"/>
          <w:rtl w:val="true"/>
        </w:rPr>
        <w:footnoteReference w:id="90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علیه السلام 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يرى منكم في النار إثنان، لا والله ولا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ذلك</w:t>
      </w:r>
      <w:r>
        <w:rPr>
          <w:rStyle w:val="FootnoteAnchor"/>
          <w:rtl w:val="true"/>
        </w:rPr>
        <w:footnoteReference w:id="904"/>
      </w:r>
      <w:r>
        <w:rPr>
          <w:rFonts w:ascii="Amiri" w:hAnsi="Amiri" w:eastAsia="Amiri" w:cs="Amiri"/>
          <w:color w:val="111111"/>
          <w:sz w:val="28"/>
          <w:sz w:val="28"/>
          <w:szCs w:val="28"/>
          <w:rtl w:val="true"/>
          <w:lang w:bidi="ar-SA"/>
        </w:rPr>
        <w:t>من كتاب الله ؟ فأمسك عني سنة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معه ذات يوم في الطواف إذ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اليوم أذن لي في جوابك عن مسألتك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من القرآن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فيؤميئذ لا يسئل عن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 ولا جان</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قد غيرها ابن أروی</w:t>
      </w:r>
      <w:r>
        <w:rPr>
          <w:rStyle w:val="FootnoteAnchor"/>
          <w:rtl w:val="true"/>
        </w:rPr>
        <w:footnoteReference w:id="907"/>
      </w:r>
      <w:r>
        <w:rPr>
          <w:rFonts w:ascii="Amiri" w:hAnsi="Amiri" w:eastAsia="Amiri" w:cs="Amiri"/>
          <w:color w:val="111111"/>
          <w:sz w:val="28"/>
          <w:sz w:val="28"/>
          <w:szCs w:val="28"/>
          <w:rtl w:val="true"/>
          <w:lang w:bidi="ar-SA"/>
        </w:rPr>
        <w:t xml:space="preserve">، وذلك أنها حجة عليه وعلى أصحابه ، ولو لم يكن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لسقط عقاب الله عز وجل عن خلقه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يسأل عن ذنبه إنس ولا جان فلمن يعاقب الله إذا يوم القيامة</w:t>
      </w:r>
      <w:r>
        <w:rPr>
          <w:rStyle w:val="FootnoteAnchor"/>
          <w:rtl w:val="true"/>
        </w:rPr>
        <w:footnoteReference w:id="90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09"/>
      </w:r>
      <w:bookmarkStart w:id="467" w:name="pg8799_78476"/>
    </w:p>
    <w:p>
      <w:pPr>
        <w:pStyle w:val="Heading3"/>
        <w:numPr>
          <w:ilvl w:val="2"/>
          <w:numId w:val="1"/>
        </w:numPr>
        <w:rPr/>
      </w:pPr>
      <w:bookmarkStart w:id="468" w:name="__RefHeading___Toc3733113_653776707"/>
      <w:bookmarkStart w:id="469" w:name="_Toc164"/>
      <w:bookmarkEnd w:id="467"/>
      <w:bookmarkEnd w:id="468"/>
      <w:r>
        <w:rPr>
          <w:rtl w:val="true"/>
        </w:rPr>
        <w:t>[</w:t>
      </w:r>
      <w:r>
        <w:rPr/>
        <w:t>44</w:t>
      </w:r>
      <w:r>
        <w:rPr>
          <w:rtl w:val="true"/>
        </w:rPr>
        <w:t xml:space="preserve">- </w:t>
      </w:r>
      <w:r>
        <w:rPr>
          <w:rtl w:val="true"/>
        </w:rPr>
        <w:t>إكرام الشيعة في الجنة</w:t>
      </w:r>
      <w:r>
        <w:rPr>
          <w:rtl w:val="true"/>
        </w:rPr>
        <w:t>]</w:t>
      </w:r>
      <w:bookmarkEnd w:id="469"/>
    </w:p>
    <w:p>
      <w:pPr>
        <w:pStyle w:val="BookText"/>
        <w:rPr/>
      </w:pPr>
      <w:r>
        <w:rPr>
          <w:rFonts w:ascii="Amiri" w:hAnsi="Amiri" w:eastAsia="Amiri" w:cs="Amiri"/>
          <w:color w:val="111111"/>
          <w:sz w:val="28"/>
          <w:sz w:val="28"/>
          <w:szCs w:val="28"/>
          <w:rtl w:val="true"/>
          <w:lang w:bidi="ar-SA"/>
        </w:rPr>
        <w:t>حدثنا محمد بن الحسن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 عن العباس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قم رأيت نعيم ومملكة كبيرأ</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الله أهل الجنة الجنة ، أرسل رسولا إلى ولي من أوليائه فيجد الحجبة على بابه ، فيقولون</w:t>
      </w:r>
      <w:r>
        <w:rPr>
          <w:rStyle w:val="FootnoteAnchor"/>
          <w:rtl w:val="true"/>
        </w:rPr>
        <w:footnoteReference w:id="911"/>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حتى نستأذن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يصل إليه رسول الله إلا بإذن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ثم رأيت نعيمة ومتكأ كبيرأ</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3733115_653776707"/>
      <w:bookmarkStart w:id="471" w:name="_Toc165"/>
      <w:bookmarkEnd w:id="470"/>
      <w:r>
        <w:rPr>
          <w:rtl w:val="true"/>
        </w:rPr>
        <w:t>[</w:t>
      </w:r>
      <w:r>
        <w:rPr/>
        <w:t>45</w:t>
      </w:r>
      <w:r>
        <w:rPr>
          <w:rtl w:val="true"/>
        </w:rPr>
        <w:t xml:space="preserve"> - </w:t>
      </w:r>
      <w:r>
        <w:rPr>
          <w:rtl w:val="true"/>
        </w:rPr>
        <w:t>الأئمة</w:t>
      </w:r>
      <w:r>
        <w:rPr>
          <w:rtl w:val="true"/>
        </w:rPr>
        <w:t>(</w:t>
      </w:r>
      <w:r>
        <w:rPr>
          <w:rtl w:val="true"/>
        </w:rPr>
        <w:t>علیهم السّلام</w:t>
      </w:r>
      <w:r>
        <w:rPr>
          <w:rtl w:val="true"/>
        </w:rPr>
        <w:t>)</w:t>
      </w:r>
      <w:r>
        <w:rPr>
          <w:rtl w:val="true"/>
        </w:rPr>
        <w:t>شفعاء الجنة</w:t>
      </w:r>
      <w:r>
        <w:rPr>
          <w:rtl w:val="true"/>
        </w:rPr>
        <w:t>]</w:t>
      </w:r>
      <w:bookmarkEnd w:id="47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موسی بن المتوكل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أحمد بن العيص ، رفعه ، عن جعفر بن محمد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نشفع في المذنبین من شيعتنا، فأما المحسنون فقد نجاهم الله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472" w:name="pg8799_78477"/>
    </w:p>
    <w:p>
      <w:pPr>
        <w:pStyle w:val="Heading3"/>
        <w:numPr>
          <w:ilvl w:val="2"/>
          <w:numId w:val="1"/>
        </w:numPr>
        <w:rPr/>
      </w:pPr>
      <w:bookmarkStart w:id="473" w:name="__RefHeading___Toc3733117_653776707"/>
      <w:bookmarkStart w:id="474" w:name="_Toc166"/>
      <w:bookmarkEnd w:id="472"/>
      <w:bookmarkEnd w:id="473"/>
      <w:r>
        <w:rPr>
          <w:rtl w:val="true"/>
        </w:rPr>
        <w:t>الفهارس الفنية العامة</w:t>
      </w:r>
      <w:bookmarkEnd w:id="474"/>
    </w:p>
    <w:p>
      <w:pPr>
        <w:pStyle w:val="Heading4"/>
        <w:numPr>
          <w:ilvl w:val="3"/>
          <w:numId w:val="1"/>
        </w:numPr>
        <w:rPr/>
      </w:pPr>
      <w:bookmarkStart w:id="475" w:name="__RefHeading___Toc3733119_653776707"/>
      <w:bookmarkStart w:id="476" w:name="_Toc167"/>
      <w:bookmarkEnd w:id="475"/>
      <w:r>
        <w:rPr>
          <w:rtl w:val="true"/>
        </w:rPr>
        <w:t>اشارة</w:t>
      </w:r>
      <w:bookmarkEnd w:id="4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 الشريفة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أسماء المعصومين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الموضوعات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مصادر تحقيق الكتب الثلاثة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8799_78479"/>
      <w:bookmarkStart w:id="478" w:name="pg8799_78479"/>
      <w:bookmarkEnd w:id="478"/>
    </w:p>
    <w:p>
      <w:pPr>
        <w:pStyle w:val="Heading4"/>
        <w:numPr>
          <w:ilvl w:val="3"/>
          <w:numId w:val="1"/>
        </w:numPr>
        <w:rPr/>
      </w:pPr>
      <w:bookmarkStart w:id="479" w:name="pg8799_78479"/>
      <w:bookmarkStart w:id="480" w:name="__RefHeading___Toc3733121_653776707"/>
      <w:bookmarkStart w:id="481" w:name="_Toc168"/>
      <w:bookmarkEnd w:id="479"/>
      <w:bookmarkEnd w:id="480"/>
      <w:r>
        <w:rPr/>
        <w:t>1</w:t>
      </w:r>
      <w:r>
        <w:rPr>
          <w:rtl w:val="true"/>
        </w:rPr>
        <w:t xml:space="preserve">- </w:t>
      </w:r>
      <w:r>
        <w:rPr>
          <w:rtl w:val="true"/>
        </w:rPr>
        <w:t>فهرس الآيات القرآنية</w:t>
      </w:r>
      <w:bookmarkEnd w:id="481"/>
    </w:p>
    <w:p>
      <w:pPr>
        <w:pStyle w:val="BookText"/>
        <w:rPr/>
      </w:pP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رقمها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تربية بعضها من بعض والله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فأولنيك مع الذين أنعم الله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من يطع الشول فقد أطاع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وجدنا لأكثرهم من غير وإن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إخوانا علی شیر متقابلين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إن عبادي ليس لك عليهم شلطان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وإني لمحار لمن تاب وآمن وعمل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سبقت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تعلم نفس ما أخفي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المؤمنين رجال صدقوا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أشتكبرت أم كنت من العالين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وقالوا ما لنا لا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يستوي الذين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يا عبادي الذين أشرفوا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والملائكة يسبحون بحمد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الأخلاء يومين بعضهم 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لا يغني مؤل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فيومير لا يسئل عن ذنب إنش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آتاكم الول مموه 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 لعلى تخلق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رأيت رأيت نعیماً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عايلة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حامية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الف المطينة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جتي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bookmarkStart w:id="482" w:name="pg8799_78482"/>
    </w:p>
    <w:p>
      <w:pPr>
        <w:pStyle w:val="Heading4"/>
        <w:numPr>
          <w:ilvl w:val="3"/>
          <w:numId w:val="1"/>
        </w:numPr>
        <w:rPr/>
      </w:pPr>
      <w:bookmarkStart w:id="483" w:name="__RefHeading___Toc3733123_653776707"/>
      <w:bookmarkStart w:id="484" w:name="_Toc169"/>
      <w:bookmarkEnd w:id="482"/>
      <w:bookmarkEnd w:id="483"/>
      <w:r>
        <w:rPr/>
        <w:t>2</w:t>
      </w:r>
      <w:r>
        <w:rPr>
          <w:rtl w:val="true"/>
        </w:rPr>
        <w:t xml:space="preserve">- </w:t>
      </w:r>
      <w:r>
        <w:rPr>
          <w:rtl w:val="true"/>
        </w:rPr>
        <w:t>فهرس الأحاديث الشريفة</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ابشروا وبشروا لقد مات رسول الله وهو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اثبتكم قدمة على الصراط أشدكم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اذا ادخل الله اهل الجنة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اذا قام المؤمن في الصلاه بعث الله الحور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اذا كان يوم القيامة نشفع في المذنبین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اذا كان يوم القيامة يؤتی باقوام على منابر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الا وان لكل شيء امامة ، وامام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الا وان لكل شيء سيدة ، وسید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الا وان لكل شيء شرفا ، وشرف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الا وان لكل شيء شهوة ، وان 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وان لكل شيء عروة ، وعروة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ومن أحب آل محمد أمن من الحساب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ومن أحب علية اثبت الله في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ومن أحب عليا استغفرت له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ومن أحب علية اعطاه الله بكل عرق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الا ومن أحب علية اعطاه الله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الا ومن أحب عليا بعث الله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 ومن أحب عليا جاز على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الا ومن أحب علية جاء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أحب عليا ستي في السماوات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أحب عليا صافحته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أحب علية فقد أحبني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الا ومن أحب عليا قبل صلاته وصيامه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ومن أحب عليا كتب له 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الا ومن أحب عليا لا يخرج من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أحب عليا نجاه الله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الا ومن أحب علية وضع على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الا ومن أحب علية هون الله عليه سكرات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الا ومن مات على بغض آل محمد لم يشم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الا ومن مات على حب آل محمد فأنا </w:t>
      </w:r>
      <w:r>
        <w:rPr>
          <w:rFonts w:eastAsia="IRNazanin" w:cs="IRNazanin"/>
          <w:color w:val="111111"/>
          <w:sz w:val="28"/>
          <w:szCs w:val="28"/>
          <w:rtl w:val="true"/>
          <w:lang w:bidi="fa-IR"/>
        </w:rPr>
        <w:t>...</w:t>
      </w:r>
      <w:r>
        <w:rPr>
          <w:rFonts w:eastAsia="IRNazanin" w:cs="IRNazanin"/>
          <w:color w:val="111111"/>
          <w:sz w:val="28"/>
          <w:szCs w:val="28"/>
          <w:lang w:bidi="fa-IR"/>
        </w:rPr>
        <w:t>2772</w:t>
      </w:r>
    </w:p>
    <w:p>
      <w:pPr>
        <w:pStyle w:val="BookText"/>
        <w:rPr/>
      </w:pPr>
      <w:r>
        <w:rPr>
          <w:rFonts w:ascii="Amiri" w:hAnsi="Amiri" w:eastAsia="Amiri" w:cs="Amiri"/>
          <w:color w:val="111111"/>
          <w:sz w:val="28"/>
          <w:sz w:val="28"/>
          <w:szCs w:val="28"/>
          <w:rtl w:val="true"/>
          <w:lang w:bidi="ar-SA"/>
        </w:rPr>
        <w:t>اما والله ما يحب الله عز وجل غيركم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انا الراعي راعي الانام ، افترى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أن الرجل ليحبكم وما يدري ما تقولون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ان الله ادب نبيه على محبته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ان الله يعطي الدنيا من يحب ويبغض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ان الله يكرم الشباب منكم أن يعذبهم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انا وعلي وفاطمة والحسن والحسين كنا في سرادق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ان اول من غيرها ابن اروی وذلك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انتم اهل تحية الله وسلامه وانتم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 مع من احببت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انتم للجنة والجنة لكم ، اسماؤكم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انتم والله شیعتنا لا تظن انك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أن ذنوب المؤمنين مغفورة لهم فليعمل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2306</w:t>
      </w:r>
    </w:p>
    <w:p>
      <w:pPr>
        <w:pStyle w:val="BookText"/>
        <w:rPr/>
      </w:pPr>
      <w:r>
        <w:rPr>
          <w:rFonts w:ascii="IRNazanin" w:hAnsi="IRNazanin" w:eastAsia="IRNazanin"/>
          <w:color w:val="111111"/>
          <w:sz w:val="28"/>
          <w:sz w:val="28"/>
          <w:szCs w:val="28"/>
          <w:rtl w:val="true"/>
          <w:lang w:bidi="fa-IR"/>
        </w:rPr>
        <w:t xml:space="preserve">أن رسول الله لما اسری به قال لعلي </w:t>
      </w:r>
      <w:r>
        <w:rPr>
          <w:rFonts w:eastAsia="IRNazanin" w:cs="IRNazanin"/>
          <w:color w:val="111111"/>
          <w:sz w:val="28"/>
          <w:szCs w:val="28"/>
          <w:rtl w:val="true"/>
          <w:lang w:bidi="fa-IR"/>
        </w:rPr>
        <w:t>...</w:t>
      </w:r>
      <w:r>
        <w:rPr>
          <w:rFonts w:eastAsia="IRNazanin" w:cs="IRNazanin"/>
          <w:color w:val="111111"/>
          <w:sz w:val="28"/>
          <w:szCs w:val="28"/>
          <w:lang w:bidi="fa-IR"/>
        </w:rPr>
        <w:t>2307</w:t>
      </w:r>
    </w:p>
    <w:p>
      <w:pPr>
        <w:pStyle w:val="BookText"/>
        <w:rPr/>
      </w:pPr>
      <w:r>
        <w:rPr>
          <w:rFonts w:ascii="Amiri" w:hAnsi="Amiri" w:eastAsia="Amiri" w:cs="Amiri"/>
          <w:color w:val="111111"/>
          <w:sz w:val="28"/>
          <w:sz w:val="28"/>
          <w:szCs w:val="28"/>
          <w:rtl w:val="true"/>
          <w:lang w:bidi="ar-SA"/>
        </w:rPr>
        <w:t xml:space="preserve">ان عن يمين العرش وعن يسار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ان لله عز وجل ملائكة تسقط الذنوب عن 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ان المؤمن ينظر بنور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اني لاعلم قوما قد غفر الله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اني والله لاحب ریحکم وارواحكم فاعینونا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اولئك شيعتنا وعلي امامهم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 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علي بن ابي طالب يأكل السيئات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حبي وحب أهل بيتي نافع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خرجت أنا وأبي ذات يوم إلى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دیارکم لكم جنة وقبوركم لكم جنة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رفع القلم عن الشيعة بعصمة الله وولايته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شيب المؤمنين نوري وانا استحي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الشيب حلية العقل وسمة الوقار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فابشروا ثم ابشروا فانتم والله المرحومون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حدیث قدسي</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تزول قدما عبد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الاعذبين كل رعية في الاسلام دانت بولاية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لا والله انه إذا اتاه ملك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لا يرى منكم في النار 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قدسي</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اقوام يذكرون من منزلته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ما ثبت حبك في قلب امریء مؤمن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معرفة الأئمة والله إمام بعد 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من احب علية في حياته وبعد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من اكرمه الله بولايتنا فقد جاز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أغفلوا قول الرسول في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نحن الشهداء على شیعتنا ، وشیعتنا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هذا و شیعته ما يبغضه من قريش إلا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 عبدالله الا احدثك بالحسنة التي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یا ابا محمد لقد ذکرکم الله في كتابه</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یا ابا محمد ليس على ملة ابراهيم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یا ابا محمد ما من آية نزلت تقود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یا ابا محمد ما هذا النفس العالي ؟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ياتي يوم القيامة قوم عليهم ثياب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سدیر اما ان ولينا ليعبد الله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يا علي اخوانك الذبل الشفاه تعرف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يا علي اخوانك كل طاهر وزكي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يا علي اخوانك يفرحون في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یا على أرواح شیعتك تصعد إلى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يا علي اشتد غضب الله على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يا علي انا اول من ينفض التراب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يا علي ان اصحابك ذكرهم في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يا علي ان اعمال شيعتك تعرض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يا علي ان الله عز وجل وهبك 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يا علي انا المدينة وانت 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يا علي انا ولي لمن واليت وعدو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يا علي انت امير المؤمنين وقائد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يا علي انت العالم بهذه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يا علي انت وشيعتك تطلبون في الموقف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يا علي انت وشيعتك على الحوض تسقون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يا علي انت وشيعتك القائمون بالقسط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يا علي أن الملائكة والخزان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يا علي اني رايت في الجنة نهرأ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يا علي اهل مودتك كل أواب حفیظ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يا علي بشر اخوانك بان الله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يا علي تخرج انت وشيعتك من قبوركم ووجوهكم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علي حربك حربي وسلمك 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يا علي ذكرك في التوراة وذكر شيعتك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يا علي شبعتك الذين يتنافسون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يا علي شيعتك الذين يخافون الله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يا على شيعتك المنتجبون ولولا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يا علي قل لاصحابك العارفين 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لا ترغب عن نصرة قوم يبلغهم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لقد مثلت إلي امتي في 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علي لك كنز في الجنة وأنت ذو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يا علي محبوك جيران الله في دار الفردوس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علي من احبك فقد أحبني ومن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يا علي من احبنا فهو العربي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یا عمر ان الله يعطي الدنيا لمن يحب ويبغض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یا عمر كذب من زعم انه يحبني ويبغض علية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یا کلون الحرام ويلبسون الحرام وينكحون الحرام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يا مالك اما ترضون أن تقيموا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يا مالك أن المؤمن ليلقى اخاه فيصافحه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يا مالك انه لا يقدر على صفة الله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يا مالك من مات منكم على هذا الأمر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یا معاوية أن الله خلق المؤمنين من نوره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يا معشر الناس هؤلاء اهل بيتي تستخفون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يخرج اهل ولايتنا من قبورهم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85" w:name="pg8799_78488"/>
    </w:p>
    <w:p>
      <w:pPr>
        <w:pStyle w:val="Heading4"/>
        <w:numPr>
          <w:ilvl w:val="3"/>
          <w:numId w:val="1"/>
        </w:numPr>
        <w:rPr/>
      </w:pPr>
      <w:bookmarkStart w:id="486" w:name="__RefHeading___Toc3733125_653776707"/>
      <w:bookmarkStart w:id="487" w:name="_Toc170"/>
      <w:bookmarkEnd w:id="485"/>
      <w:bookmarkEnd w:id="486"/>
      <w:r>
        <w:rPr/>
        <w:t>3</w:t>
      </w:r>
      <w:r>
        <w:rPr>
          <w:rtl w:val="true"/>
        </w:rPr>
        <w:t xml:space="preserve">- </w:t>
      </w:r>
      <w:r>
        <w:rPr>
          <w:rtl w:val="true"/>
        </w:rPr>
        <w:t>أسماء المعصومين</w:t>
      </w:r>
      <w:r>
        <w:rPr>
          <w:rtl w:val="true"/>
        </w:rPr>
        <w:t>(</w:t>
      </w:r>
      <w:r>
        <w:rPr>
          <w:rtl w:val="true"/>
        </w:rPr>
        <w:t>علیهم السّلام</w:t>
      </w:r>
      <w:r>
        <w:rPr>
          <w:rtl w:val="true"/>
        </w:rPr>
        <w:t>)</w:t>
      </w:r>
      <w:bookmarkEnd w:id="487"/>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الحسين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موسی بن جعفر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488" w:name="pg8799_78489"/>
    </w:p>
    <w:p>
      <w:pPr>
        <w:pStyle w:val="Heading4"/>
        <w:numPr>
          <w:ilvl w:val="3"/>
          <w:numId w:val="1"/>
        </w:numPr>
        <w:rPr/>
      </w:pPr>
      <w:bookmarkStart w:id="489" w:name="__RefHeading___Toc3733127_653776707"/>
      <w:bookmarkStart w:id="490" w:name="_Toc171"/>
      <w:bookmarkEnd w:id="488"/>
      <w:bookmarkEnd w:id="489"/>
      <w:r>
        <w:rPr/>
        <w:t>4</w:t>
      </w:r>
      <w:r>
        <w:rPr>
          <w:rtl w:val="true"/>
        </w:rPr>
        <w:t xml:space="preserve">- </w:t>
      </w:r>
      <w:r>
        <w:rPr>
          <w:rtl w:val="true"/>
        </w:rPr>
        <w:t>فهرس الأعلام</w:t>
      </w:r>
      <w:bookmarkEnd w:id="490"/>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جرادة البردعي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مقبرة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اسحاق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ادریس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العيص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علي الاصفهاني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احمد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بن موسى الكاظم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توبة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مسلم الشعيري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بن عطاء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 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ثعلبة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علي بن الحسن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بكر بن أبي قحافة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حمزة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ابو داود الأعمى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رجاء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عبدالله الجدلي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 xml:space="preserve">زیاد بن عبدالله البكائي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سدير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جعفر بن محمد بن مسرور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بن محمد الأحول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حبيب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عبدالله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علي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الحسين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الحسن بن آبان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حماد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 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بن كثير الرقي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رقية بنت اسحاق بن موسى الكاظم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سعید بن المسيب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الأعمش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الصباح بن سبابة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عامر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عامر بن السمط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العباس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السراج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الغفار بن محمد الكلابي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الحسين المؤدب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جبلة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عبدالله بن جعفر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محمد بن عبد الوهاب </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القاسم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اسلم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اروی</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عصام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ابي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القواريري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احمد بن حمدان القشيري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احمد بن علي الاسدي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اسلم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الحسن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ايوب الكلابي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ابان الرفاعي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ابان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القبطي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مستفاد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معاوية الدهنی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المغيرة بن محمد بن المهلب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 عبدالله 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منصور الصيقل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النميري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علي بن الحسين بن بابویه</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میسر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ه، 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علي ماجیلویه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یحیی بن ابان القماط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موسی بن المتوكل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491" w:name="pg8799_78493"/>
    </w:p>
    <w:p>
      <w:pPr>
        <w:pStyle w:val="Heading4"/>
        <w:numPr>
          <w:ilvl w:val="3"/>
          <w:numId w:val="1"/>
        </w:numPr>
        <w:rPr/>
      </w:pPr>
      <w:bookmarkStart w:id="492" w:name="__RefHeading___Toc3733129_653776707"/>
      <w:bookmarkStart w:id="493" w:name="_Toc172"/>
      <w:bookmarkEnd w:id="491"/>
      <w:bookmarkEnd w:id="492"/>
      <w:r>
        <w:rPr/>
        <w:t>5</w:t>
      </w:r>
      <w:r>
        <w:rPr>
          <w:rtl w:val="true"/>
        </w:rPr>
        <w:t xml:space="preserve">- </w:t>
      </w:r>
      <w:r>
        <w:rPr>
          <w:rtl w:val="true"/>
        </w:rPr>
        <w:t>فهرس الموضوعات</w:t>
      </w:r>
      <w:bookmarkEnd w:id="493"/>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IRNazanin" w:hAnsi="IRNazanin" w:eastAsia="IRNazanin"/>
          <w:color w:val="111111"/>
          <w:sz w:val="28"/>
          <w:sz w:val="28"/>
          <w:szCs w:val="28"/>
          <w:rtl w:val="true"/>
          <w:lang w:bidi="fa-IR"/>
        </w:rPr>
        <w:t>منزلة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كمنزلة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فضيلة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الشيعة أثبت الناس قدما على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قلب المؤمن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الشيعة لهم الأمن والأمان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سئل الناس عن حب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الشيعة أعلى من الملائكة 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منزلة الشيعة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شیعتنا أهل البيوتات والمعادن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 السيئات</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الشيعة على منابر من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لا تعذب الشيعة لولايتهم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الشيعة أهل إثرة الله ورحمته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رفع القلم عن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الأبرار </w:t>
      </w:r>
      <w:r>
        <w:rPr>
          <w:rFonts w:eastAsia="IRNazanin" w:cs="IRNazanin"/>
          <w:color w:val="111111"/>
          <w:sz w:val="28"/>
          <w:szCs w:val="28"/>
          <w:rtl w:val="true"/>
          <w:lang w:bidi="fa-IR"/>
        </w:rPr>
        <w:t>...</w:t>
      </w:r>
      <w:r>
        <w:rPr>
          <w:rFonts w:eastAsia="IRNazanin" w:cs="IRNazanin"/>
          <w:color w:val="111111"/>
          <w:sz w:val="28"/>
          <w:szCs w:val="28"/>
          <w:lang w:bidi="fa-IR"/>
        </w:rPr>
        <w:t>284</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شهداء على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محبو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ومنزلتهم عند الله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الله يكرم شباب الشيعة ويستحي من کهولهم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الشيعة تجتاز العقبة بولايتهم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الشيعة صفر الوجوه من ذكر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خلق الله المؤمنين من 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معرفة الشيعة للأئمة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الشيعي يعبد الله قائمة وقاعداً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ملك الموت وشفقته على الشيعي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الشيعة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الشيعة يغبطهم النبيون والملائكة والشهداء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يخرج الشيعي من قبره ووجهه كالبدر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الروح والرضوان والبشرى لشيعة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حب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الأئمة لا يحبون شيعتهم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ذنوب المؤمنين مغفورة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المؤمن يسأل الله الآخرة فيعطيه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الشيعة للجنة ، والجنة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دیار الشيعة جنة ، وقبورهم جئة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تحدق الحور العين بالمؤمن إذا قام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الشيعة لهم أسمى الدرجات في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الميت من الشيعة بمنزلة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تقبل أعمال الشيعة ويغفر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الشيعي ومبغضيه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الشيعي يأكل ويلبس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الشيعة على دين محمد وآبائه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الشيعة يحشرون مع من أحبوا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الشيعي لا يرى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إكرام الشيعة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شفعاء الجنة</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الفهارس الفنية للكتاب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فهرس أسماء المعصومين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w:t>
      </w:r>
      <w:r>
        <w:rPr>
          <w:rFonts w:eastAsia="IRNazanin" w:cs="IRNazanin"/>
          <w:color w:val="111111"/>
          <w:sz w:val="28"/>
          <w:szCs w:val="28"/>
          <w:lang w:bidi="fa-IR"/>
        </w:rPr>
        <w:t>333</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8799_78497"/>
      <w:bookmarkStart w:id="495" w:name="pg8799_78497"/>
      <w:bookmarkEnd w:id="495"/>
    </w:p>
    <w:p>
      <w:pPr>
        <w:pStyle w:val="Heading4"/>
        <w:numPr>
          <w:ilvl w:val="3"/>
          <w:numId w:val="1"/>
        </w:numPr>
        <w:rPr/>
      </w:pPr>
      <w:bookmarkStart w:id="496" w:name="pg8799_78497"/>
      <w:bookmarkStart w:id="497" w:name="__RefHeading___Toc3733131_653776707"/>
      <w:bookmarkStart w:id="498" w:name="_Toc173"/>
      <w:bookmarkEnd w:id="496"/>
      <w:bookmarkEnd w:id="497"/>
      <w:r>
        <w:rPr/>
        <w:t>6</w:t>
      </w:r>
      <w:r>
        <w:rPr>
          <w:rtl w:val="true"/>
        </w:rPr>
        <w:t xml:space="preserve">- </w:t>
      </w:r>
      <w:r>
        <w:rPr>
          <w:rtl w:val="true"/>
        </w:rPr>
        <w:t>فهرس مصادر التحقيق</w:t>
      </w:r>
      <w:bookmarkEnd w:id="4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 صفات الشيعة ، فضائل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بالنصوص والمعجزات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المطبعة العلمية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 أبو منصور أحمد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المرتضی ، ط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إحقاق الحق وإزهاق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المرعشي ، نور الله الحسيني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 أبو عبدالله محمد بن محمد بن النعمان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 أبو جعفر محمد بن الحسن بن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 محمد بن محمد بن النعمان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الأعلمي ، ط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الساري لشرح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القسطلاني ، أبو العباس شهاب الدین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إحياء التراث العربي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 أبو الحسن علي بن أحمد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 أبو عمر يوسف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عز الدين أبو الحسن علي بن أبي الكرم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العسقلاني ، أحمد بن علي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العلمية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 أبو جعفر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نشر دار الكتب الاسلامية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تراجم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الزركلي ، خيرالدین ، ط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كحالة ، عمر رضا ، ط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 أبو علي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 السيد محسن بن السيد عبد الكريم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الافصاح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 محمد بن محمد بن النعمان العكبري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المفيد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 أبو عبدالله محمد بن محمد بن النعمان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المفيد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 أبو جعفر محمد 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 أحمد بن يحيى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المثنی ،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 المولی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الفكر ، ط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 السيد هاشم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الكبرى في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الصقار ، أبو جعفر محمد بن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طيفور ، أبو الفضل أحمد بن أبي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بصيرتي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الخوئي ، السيد أبو القاسم بن السيد علي أكبر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مدينة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البغدادي ، أبو بكر أحمد بن علي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 جلال الدين عبد الرحمن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الكتب العلمية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والملوك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 أبو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 أبو القاسم علي بن الحسين أبي هبة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 أبو جعفر أحمد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الاسترابادي السيد شرف الدين علي الحسيني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الاسلامي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 أبو محمد الحسن بن علي بن الحسين بن </w:t>
      </w:r>
    </w:p>
    <w:p>
      <w:pPr>
        <w:pStyle w:val="BookText"/>
        <w:rPr/>
      </w:pPr>
      <w:r>
        <w:rPr>
          <w:rFonts w:ascii="IRNazanin" w:hAnsi="IRNazanin" w:eastAsia="IRNazanin"/>
          <w:color w:val="111111"/>
          <w:sz w:val="28"/>
          <w:sz w:val="28"/>
          <w:szCs w:val="28"/>
          <w:rtl w:val="true"/>
          <w:lang w:bidi="fa-IR"/>
        </w:rPr>
        <w:t xml:space="preserve">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 يوسف بن فرغلي بن عبدالله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نينوى الحديثة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 أبو القاسم علي ابن الحسن بن هبة الله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 أبو القاسم علي بن الحسن بن هبة الله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الكوفي ، فرات بن إبراهيم بن فرات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القتي، أبو الحسن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الهدى ،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 أبو الفداء إسماعيل بن کثیر القرشي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الثالثة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المشهدي ، محمد بن محمد رضا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للإمام العسكري لئلا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 محمد بن مسعود بن عياش السلمي ، ط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الاسكافي ، أبو علي محمد بن همام بن سهيل ، ط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المالكي ، أبو الحسين وام بن أبي فراس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المامقاني ، الشيخ عبدالله بن محمد حسن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الحجرية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 أبو جعفر محمد بن الحسن</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الثالثة ، دار الكتب الإسلامية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 عماد الدین محمد بن علي ، ط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البيان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 أبو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المعرفة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الترمذي ، أبو عيسى 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 ط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القرطبي ، أبو عبدالله محمد بن أحمد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الثانية ، دار احیاء التراث العربي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في معرفة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 السيد عبدالله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الكتاب الاسلامي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 السيد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 أبو نعيم أحمد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 قطب الدين أبو الحسين سعيد بن هبة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مؤسسة الإمام المهدي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أمير المؤمنين علي بن أبي طالب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النسائي ، أبو عبد الرحمن أحمد ابن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المعلا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الكويت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التستري ، الشيخ جعفر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السرور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 أبو الفضل جلال الدين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 عبد الرحمن 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المنتثرة في الأحاديث المشتهرة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الكويت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معالم الحكم من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القضاعي ، أبو عبدالله محمد بن سلامة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السعادة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العربية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 قطب الدين أبو الحسين سعيد بن هبة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مدرسة الإمام المهدي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 أبو نعيم أحمد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النفائس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في مناقب 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محب الدين أحمد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المكتبة الحيدرية ،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 أبو العباس أحمد بن علي الكوفي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الأضواء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الرعاية في علم الدراية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العاملي ، الشهيد الثاني علي بن أحمد الجبعي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مكتبة المرعشي النجفي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في أحوال العلماء والسادات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الخوانساري ، میرزا محمد باقر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اسماعیلیان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 أبو جعفر محمد بن يعقوب بن إسحاق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الإسلامية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في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القتي ، شاذان بن جبرئيل بن إسماعيل ، مخطوط</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 محمد بن الفتال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عبدالله أفندي الأصبهاني ، ط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الزای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الأهوازي ، الحسين بن سعيد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ومدينة الحكم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القتي ، الشيخ عباس بن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السجستاني ، أبو داود سليمان بن الأشعث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دار إحياء الشتة النبوية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 أبو بكر أحمد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 أبو عبد الرحمن أحمد بن شعيب بن علي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 شمس الدين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 نور الدين علي بن إبراهيم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إحياء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 السيد هاشم معروف ، ط الثالثة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القلم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 أبو الفداء إسماعيل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 أبو محمد عبد الملك بن هشام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الشافي في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الموسوي ، الشريف المرتضى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الصادق ،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الحائري ، الشيخ محمد مهدي ، ط الخامسة،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الحيدرية ،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 عز الدين أبو حامد هبة الدين بن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 بيروت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الشفاء بتعريف حقوق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 عیاض بن موسى اليحصبي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 أبو عبدالله محمد بن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إحياء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 أبو الحسين 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 أحمد بن حجر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نشر مكتبة القاهرة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 محمد بن سعد بن منيع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عارضة الأحوذي لشرح صحيح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 محمد بن عبدالله الاشبيلي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عقائد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 الشيخ محمد رضا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مطبوعات النجاح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الأندلسي ، أحمد بن محمد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الأولى </w:t>
      </w:r>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 أبو جعفر بن علي بن الحسین 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المكتبة الحيدرية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 أبو جعفر محمد بن علي بن الحسين 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في حجة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 السيد هاشم بن سليمان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الحجرية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الأميني ، عبد الحسين أحمد ، ط الرابعة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الكتاب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الآمدي ، عبد الواحد بن محمد التميمي الآمدي ،ط</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غزوات أمير المؤمنين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النقدي ، الشيخ جعفر الربيعي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الباري بشرح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العسقلاني ، أبو الفضل شهاب الدين أحمد ابن علي بن محمد بن حجر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 أحمد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 الكتب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الجويني ، إبراهيم بن محمد بن المؤيد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 الأخبار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الديلمي ، أبو شجاع شیرویه بن شهردار بن شیرویه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الفروع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 أبو جعفر محمد بن يعقوب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الكتب الإسلامية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المختارة من العيون والمحاسن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 محمد بن محمد بن النعمان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الرابعة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الداوري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القتي ، ابو الفضل سديد الدين شاذان بن جبرئيل بن إسماعيل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الخمسة من الصحاح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الفيروزآبادي ، السيد مرتضى الحسيني ، ط الثالثة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الكتب الإسلامية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 أبو عبدالله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شاهين ، أبو حفص عمر بن أحمد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الوفاء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المكتبة المرتضوية ،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 أبو الفداء إسماعيل 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المكتبة</w:t>
      </w:r>
    </w:p>
    <w:p>
      <w:pPr>
        <w:pStyle w:val="BookText"/>
        <w:rPr/>
      </w:pPr>
      <w:r>
        <w:rPr>
          <w:rFonts w:ascii="Amiri" w:hAnsi="Amiri" w:eastAsia="Amiri" w:cs="Amiri"/>
          <w:color w:val="111111"/>
          <w:sz w:val="28"/>
          <w:sz w:val="28"/>
          <w:szCs w:val="28"/>
          <w:rtl w:val="true"/>
          <w:lang w:bidi="ar-SA"/>
        </w:rPr>
        <w:t xml:space="preserve">الإسلامية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المطبعة</w:t>
      </w:r>
    </w:p>
    <w:p>
      <w:pPr>
        <w:pStyle w:val="BookText"/>
        <w:rPr/>
      </w:pPr>
      <w:r>
        <w:rPr>
          <w:rFonts w:ascii="Amiri" w:hAnsi="Amiri" w:eastAsia="Amiri" w:cs="Amiri"/>
          <w:color w:val="111111"/>
          <w:sz w:val="28"/>
          <w:sz w:val="28"/>
          <w:szCs w:val="28"/>
          <w:rtl w:val="true"/>
          <w:lang w:bidi="ar-SA"/>
        </w:rPr>
        <w:t xml:space="preserve">المرتضوية في النجف الأشرف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 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 عزالدين أبو الحسن علي بن أبي الكرم محمد بن</w:t>
      </w:r>
    </w:p>
    <w:p>
      <w:pPr>
        <w:pStyle w:val="BookText"/>
        <w:rPr/>
      </w:pPr>
      <w:r>
        <w:rPr>
          <w:rFonts w:ascii="Amiri" w:hAnsi="Amiri" w:eastAsia="Amiri" w:cs="Amiri"/>
          <w:color w:val="111111"/>
          <w:sz w:val="28"/>
          <w:sz w:val="28"/>
          <w:szCs w:val="28"/>
          <w:rtl w:val="true"/>
          <w:lang w:bidi="ar-SA"/>
        </w:rPr>
        <w:t xml:space="preserve">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ط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الهلالي الكوفي ، ط</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 أبو بكر أحمد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دار المعرفة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 محمد بن إبراهيم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مكتبة</w:t>
      </w:r>
    </w:p>
    <w:p>
      <w:pPr>
        <w:pStyle w:val="BookText"/>
        <w:rPr/>
      </w:pPr>
      <w:r>
        <w:rPr>
          <w:rFonts w:ascii="IRNazanin" w:hAnsi="IRNazanin" w:eastAsia="IRNazanin"/>
          <w:color w:val="111111"/>
          <w:sz w:val="28"/>
          <w:sz w:val="28"/>
          <w:szCs w:val="28"/>
          <w:rtl w:val="true"/>
          <w:lang w:bidi="fa-IR"/>
        </w:rPr>
        <w:t xml:space="preserve">الصدوق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مكتبة</w:t>
      </w:r>
    </w:p>
    <w:p>
      <w:pPr>
        <w:pStyle w:val="BookText"/>
        <w:rPr/>
      </w:pPr>
      <w:r>
        <w:rPr>
          <w:rFonts w:ascii="IRNazanin" w:hAnsi="IRNazanin" w:eastAsia="IRNazanin"/>
          <w:color w:val="111111"/>
          <w:sz w:val="28"/>
          <w:sz w:val="28"/>
          <w:szCs w:val="28"/>
          <w:rtl w:val="true"/>
          <w:lang w:bidi="fa-IR"/>
        </w:rPr>
        <w:t xml:space="preserve">نينوى الحديثة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المصنف في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 أبو بكر عبدالله بن محمد</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ط الأولی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نشر الدار السلفية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المغازي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الواقدي ، محمد بن عمر بن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الأعلمی </w:t>
      </w:r>
    </w:p>
    <w:p>
      <w:pPr>
        <w:pStyle w:val="BookText"/>
        <w:rPr/>
      </w:pPr>
      <w:r>
        <w:rPr>
          <w:rFonts w:ascii="Amiri" w:hAnsi="Amiri" w:eastAsia="Amiri" w:cs="Amiri"/>
          <w:color w:val="111111"/>
          <w:sz w:val="28"/>
          <w:sz w:val="28"/>
          <w:szCs w:val="28"/>
          <w:rtl w:val="true"/>
          <w:lang w:bidi="ar-SA"/>
        </w:rPr>
        <w:t xml:space="preserve">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الإربلي ، أبو الحسن علي بن عيسى ابن أبي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بني هاشم ،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 رضي الدين أبو القاسم علي بن موسی بن جعفر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اليقين في فضائل أمير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الحلي ، جمال الدین الحسن ابن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في مناقب علي بن أبي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الكنجي ، أبو عبدالله محمد بن يوسف بن محمد القرشي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مؤسسة النشر الاسلامي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الكنى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 الشيخ عباس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العرفان صيدا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بیدار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في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الهندي ، علاء الدين علي المتقي بن حسام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الكراجكي ، أبو الفتح الشيخ محمد بن علي بن عثمان الطرابلسي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الذخائر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احرف اللام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اللآلي المصنوعة في الأحاديث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 جلال الدین عبدالرحمن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العسقلاني ، أبو الفضل أحمد بن علي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الثالثة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للمطبوعات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طاووس ، علي بن موسی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الحيدرية ،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لواعج الأشجان في 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 السيد محسن بن السيد عبد الكريم العاملي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العرفان صيدا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الجواهري ، الشيخ شریف ، نشر مكتبة الشريف الرضي ،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 السيد محسن بن السيد عبد الكريم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التعارف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الطريحي ، الشيخ فخر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المكتبة المرتضوية لإحياء الآثار الجعفرية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 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المعرفة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 نور الدين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الثالثة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الكتاب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 أحمد بن محمد بن خالد ، ط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البيضاء في تهذيب الأحياء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الكاشاني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دفتر انتشارات إسلامي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في شرح أخبار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 الشيخ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الكتب الإسلامية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الإطلاع على أسماء الأمكنة والبقاع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صفي الدين عبد المؤمن بن عبدالحق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المعرفة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المسعودي ، أبو الحسن علي بن الحسین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الثانية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دار الهجرة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 أبو عبدالله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 ، محمد بن أحمد بن إدريس ، ط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 أبو عبدالله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الفكر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 ركن الدين أبو محمد الحسين بن مسعود بن محمد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دار المعرفة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 وصلاح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 أبو جعفر محمد بن الحسن بن علي ابن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الصنعاني ، أبو بكر عبدالرزاق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الأولی </w:t>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المكتب الإسلامي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أحاديث الأمام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و نشر مؤسسة المعارف الإسلامية ، ط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الحموي ، یاقوت ، ط الثالثة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نشر دار الفكر للطباعة والنشر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الحموي ، أبو عبدالله شهاب الدین یاقوت بن عبدالله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إحياء التراث العربي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 السيد أبو القاسم بن السيد علي أكبر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مدينة العلم ، ط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 الحافظ أبو القاسم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الثانية ، نشر دار إحياء التراث العربي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 أبو المؤيد الموفق بن أحمد المكي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النجف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المفيد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الشهرستاني ، أبو الفتح محمد بن عبدالكریم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طالثانية ، تخریج محمد بن فتح الله ، نشر مكتبة الأنجلو المصرية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 الموفق بن أحمد بن محمد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الثانية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النشر الإسلامي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 أبو جعفر رشید الدین محمد بن علي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المطبعة العلمية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المغازلي ، الحسن بن علي بن محمد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المطبعة الإسلامية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 أبو جعفر محمد بن علي بن الحسين بن بابویه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 ط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الراغب في إيمان أبي طالب الطبسي ، الشيخ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المكتب الإعلامي الإسلامي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دار إحياء الكتب العربية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إحياء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في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 أبو عبدالله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دار المعرفة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درر السمطين في فضائل المصطفى والمرتضی والبتول والسبطين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الزرندي جمال الدین محمد بن يوسف بن الحسن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مكتبة</w:t>
      </w:r>
    </w:p>
    <w:p>
      <w:pPr>
        <w:pStyle w:val="BookText"/>
        <w:rPr/>
      </w:pPr>
      <w:r>
        <w:rPr>
          <w:rFonts w:ascii="IRNazanin" w:hAnsi="IRNazanin" w:eastAsia="IRNazanin"/>
          <w:color w:val="111111"/>
          <w:sz w:val="28"/>
          <w:sz w:val="28"/>
          <w:szCs w:val="28"/>
          <w:rtl w:val="true"/>
          <w:lang w:bidi="fa-IR"/>
        </w:rPr>
        <w:t xml:space="preserve">نينوى الحديثة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الدكتور صبحي الصالح ، ط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دار الهجرة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 الحسن بن يوسف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الربعة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الهجرة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في مناقب آل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 مؤمن بن الحسن بن مؤمن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للطباعة والنشر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العاملي ، محمد بن الحسن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المكتبة الإسلامية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وفاء الوفاء بأخبار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 نور الدين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الرابعة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إحياء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 بأحوال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 أبو الفرج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الحديثة ،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وفيات الأعيان وأنباء أبناء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 أبو العباس شمس الدين أحمد ابن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المؤسسة العربية الحديثة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باختصاص مولانا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طاووس ، رضي الدين علي ابن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 سليمان بن إبراهيم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العراقية ، 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الحذية من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قطع منه طولا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الرمص في العين كالغمص ، وهو قذی تلفظ به ، وهو كناية عن صغر سنه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حمش الساقين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دقیقها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للحلبي الشافعي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کنز العمال للمتقي الحنفي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مستدرك الصحیحین للحاكم النيسابوري الشافعي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الشافعي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أبو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علي ابن أبي طالب من تاريخ دمشق لابن عساكر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شرح نهج البلاغة لابن أبي</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على ترجمة الشيخ الصدوق ة انظر المصادر التالية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علی بن الحسين بن موسی بن بابو به ابوعبدالله القمی، اخو الشيخ الصدوق ، كان فقيها صالحة ماهرة في الحفظ، توفي سنة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له کتب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مشهورة من أعمال طبرستان ، وجرجان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بين طبرستان و خراسان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 الروذ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مدن مرو الشاهجان ، ومرو الشاهجان هي أشهر مدن خراسان</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تقع غرب ایران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بخاری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مدينة عامرة ، وهي اليوم قرية صغيرة من قرى افغانستان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 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معروفة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 بناء ذي القرنين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وكورة واسب بما وراء النهر متاخمة لبلاد ترکستان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3:1019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11104/154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نود أن نشير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عزيري القاريء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هذه الكتب قد طبعت قبل هذه الطبعة ، بل ان بعضها طبع أكثرمن مرة ، ولكن جميع هذه الطبعات لم تكن محققة ، باستثناء طبعة واحدة نشرتها مؤسسة الإمام</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للشيخ آقا بزرگ الطهراني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النسخة المطبوعة الثانية والتي طبعت مع کتاب فضائل الشيعة أيضا ، فقد طبعت في طهرانباهتمام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كانون انتشارات عابدي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الصدوق به سند هذه الوصية في مشيخته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فيه عن حماد بن عمرو ، وأنس</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غيظأ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يستحق أن يشفع لأحد أو أن يشفع له أحد لتفريطه في الاحسان إلى نفسه حيث لم يوص بعمل خير في ثلثه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فحشه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تنصل من جنايته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تبرأ منها واعتذر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الكذب حرام وفعله من المعاصي كسائر المحرمات ولا فرق بينه وبينها ولكن إذا دار الأمر</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وكذا في الفقيه ، والظاهر منه ان ترك المعاصي کان في عدم العقاب على فعلها ، وأما الثواب على ترکها فمشروط بالنية واستثني منها شرب الخمر في الأخبار ، والرحيق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 الجنة ، والمختوم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رؤوس أوانبها بالمسك لئلا يتغير ، بل تصير رائحتها رائحة المسك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صيانة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لعرضه لئلا يصير بفعله أو لكونها مضرة إياه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العقوبة لا في قدرها ، لأن عابد الوثن مخلد في النار بعكس شارب الخمر الذي ارتكب كبيرة من الكبائر</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مات كالكافر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مفتاحها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مؤجل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والبحار ،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تنقض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الفقيه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تنتفع بدينه ولا دنياه فلا خير لك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لا يعرف حقك ولا يعظمك فلا يجب عليك تعظيمه وتكريمه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التي يفتتن الناس بها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تحامل على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ولم يعدل وكلفه ما لا يطيق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الفقيه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وستر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فاحش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تؤد حقا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 وذفر 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رائحته واشتدت فهو أذفر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الشرطة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عون السلطان والوالي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من خيار أعوان الولاة ، سموا بذلك لأنهم أعلموا أنفسهم بعلامات يعرفون بها ، وإنما لم يدخلوا الجنة لجورهم على الناس وظلمهم غالبأ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المفتوحة والشين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التعشير ، وهو أخذ العشر من أموال الناس بأمر الظالم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القدرية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جاحدوا القدر القائلون بنفي كون الخير والشر كله بتقدير الله ومشيئته ، وسموا بذلك</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النمام ؛ وقيل هو الذي يستمع أحاديث الناس من حيث لا يعلمون ، نتها أو لم ينتها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الموارد الآتية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الدار وشرائها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الوكيرة والوكار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وأضاف</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راحلاً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مجذوما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يكلم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فرارك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جانبه حال جریانه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الزاي والباء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والاثنان نفس المعنى ، والمشهور بالنون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هنا بيان الحقيقة والواقع من روحيات هؤلاء لا تجويز ترك الانصاف ، يعني ان هؤلاء الأصناف يكونون كذا فلا بد من مداراتهم وتحمل أذاهم وتمردهم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المراد بالانصاف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الخدمة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الخسيس من الناس ، والساقط منهم في دين أو حسب ، والمحتقر في جميع أحواله ، جمعه أنذال أو نذول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الشقاوة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شدة البرد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الغداة الباردة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بالليل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 كان برهما يتوقف على طي مسافة تقطع في سنتين فافعل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بالمعصية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الكزبرة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من فصيلة الخيميات ، مهدها الأصلي اوربا الجنوبية ، أوراقها وردية اللون أو بيضاء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الأقور ، أي الواسعة ، ودار قوراء أي واسعة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غيلان بن عقبة بن يهيس بن مسعود العدوي ، من مضر ، ويكنى أبا الحارث ، وهو من بني صعب بن ملکان بن عدي بن عبد مناة ، وذو الرمة لقب له ، والرمة هي القطعة البالية من الحبل ، ويعتبر ذو الرمة من فحول شعراء الطبقة الثانية في عصره ، قال أبو عمرو بن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الشعر بامریء القيس وتم</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ولكن هذا البيت من قصيدة طويلة تزيد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وهي من الملحمات في</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الوضيع ، وهو تصحيف ، وما أثبتناه هو الصحيح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الفقيه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الحمامات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شربة من ماء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 في الناس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لقبلته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دون الركبة من ساق البقر ، وفي مكارم الأخلاق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دعيت إلى ذراع</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والبحار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والفقيه ، وفي مكارم الأخلاق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بالبخر ، ولعله الصحيح ، والبخر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نزلت هذه الآية في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العباس بن عبد المطلب ، وطلحة بن شببة ، وذلك أنهم افتخروا فقال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صاحب البيت ، وبيدي مفتاحه، ولو أشاء بت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تشرب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تأكل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بعضهم من العقيق بالمدينة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أولات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فحرام أكله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 والكثر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جمار النخل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طلعها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قمت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بهما إسماعيل عليه السلام وعبدالله أباه صلى الله عليه وآله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إبراهيم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 لي لسان صدق في الآخرين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الفقيه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بالصنان ، تصحيف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بالغثيان ، وما أثبتناه من الفقيه ، والضني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والهزال والضعف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الغرق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استصعب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دابته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ذات نزّ وملح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العظيمة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أشر من الكوسج ، في فمه أنياب مثل أستة الرماح، أحمر العينين ، براق ، طویل کالنخلة ، واسع الفم والجوف ، يبلع كثيرة من الحيوان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المرفق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الفقيه</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الفقيه</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الرسول صلى الله عليه و آله للإمام علي عليه السلام رواها الصدوق في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وأخرج قطع منها المجلسي في بحار الأنوار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عليه السلام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تتعجله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في الأصل ، وما أثبتناه من الفقيه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تعني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الطالبون للعيب لمن بريء منه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قيل وكفي 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 وهو تصحيف ، وما أثبتناه من الفقيه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5765</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تفسيرالفتى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الفقيه وبقية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5767</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تفسيرالقمی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5768</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سبب لجميعها ، فانه إذا ذهب العقل من أحد لا يقبح عنده أي اثم من الآثام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5772</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في الأصل ،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النساءحبالة الشيطان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لبلاغةالابن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القمی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الفواند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اللئالی،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5775</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تفسیرالقمي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5777</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القمی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عواليءاللئالی،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5778</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ء اللئالی،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هذه العبارة في الأصل والفقيه ، وقد أثبتناها من البحار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والفقيه ، وفي البحار وبقية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يصير أحدكم إلى موضع أربعة أذرع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5779</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5780</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الفقيه</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5781</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منية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5782</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 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5785</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عوالي، اللئالی،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لابن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کالمعاينة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5790</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معدن الجوهر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5792</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5793</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،عواليء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5794</w:t>
      </w:r>
      <w:r>
        <w:rPr>
          <w:rFonts w:ascii="IRNazanin" w:hAnsi="IRNazanin" w:eastAsia="IRNazanin"/>
          <w:b w:val="false"/>
          <w:b w:val="false"/>
          <w:bCs w:val="false"/>
          <w:i w:val="false"/>
          <w:i w:val="false"/>
          <w:iCs w:val="false"/>
          <w:color w:val="333333"/>
          <w:sz w:val="20"/>
          <w:sz w:val="20"/>
          <w:szCs w:val="20"/>
          <w:rtl w:val="true"/>
        </w:rPr>
        <w:t xml:space="preserve">، رقعة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شهراشوب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5798</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5800</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5802</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غرر الحکم و درر الكلم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عواليء اللئالیء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5805</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نهجالبلاغة لابن أبي الحديد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عواليء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عواليءاللئالی،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عواليء اللئالیء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عواليءاللئالیء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عوالي، اللئالیء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المنسوب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عواليء اللئالیء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عواليء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يؤوي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5816</w:t>
      </w:r>
      <w:r>
        <w:rPr>
          <w:rFonts w:ascii="IRNazanin" w:hAnsi="IRNazanin" w:eastAsia="IRNazanin"/>
          <w:b w:val="false"/>
          <w:b w:val="false"/>
          <w:bCs w:val="false"/>
          <w:i w:val="false"/>
          <w:i w:val="false"/>
          <w:iCs w:val="false"/>
          <w:color w:val="333333"/>
          <w:sz w:val="20"/>
          <w:sz w:val="20"/>
          <w:szCs w:val="20"/>
          <w:rtl w:val="true"/>
        </w:rPr>
        <w:t xml:space="preserve">، عواليء اللئالی،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5817</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نهج البلاغة لابن أبي الحديد </w:t>
      </w:r>
      <w:r>
        <w:rPr>
          <w:rFonts w:eastAsia="IRNazanin" w:cs="IRNazanin"/>
          <w:b w:val="false"/>
          <w:bCs w:val="false"/>
          <w:i w:val="false"/>
          <w:iCs w:val="false"/>
          <w:color w:val="333333"/>
          <w:sz w:val="20"/>
          <w:szCs w:val="20"/>
        </w:rPr>
        <w:t>210:19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5818</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5820</w:t>
      </w:r>
      <w:r>
        <w:rPr>
          <w:rFonts w:ascii="IRNazanin" w:hAnsi="IRNazanin" w:eastAsia="IRNazanin"/>
          <w:b w:val="false"/>
          <w:b w:val="false"/>
          <w:bCs w:val="false"/>
          <w:i w:val="false"/>
          <w:i w:val="false"/>
          <w:iCs w:val="false"/>
          <w:color w:val="333333"/>
          <w:sz w:val="20"/>
          <w:sz w:val="20"/>
          <w:szCs w:val="20"/>
          <w:rtl w:val="true"/>
        </w:rPr>
        <w:t xml:space="preserve">، نهج البلاغة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عواليء اللئالیء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96:317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xml:space="preserve">،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5823</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نهج البلاغة لابن أبي الحديد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5825</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150:48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،عوالی اللئالیء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تهيئة ، والظاهر هو الصحيح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شحبة ، أي صفة الشاحب ، وهو المتغير اللون لعرض أو مرض أو سفر أو سهر أو نحو ذلك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شخبة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 واغتاله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حيث لا يدري وقتله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الفقيه والأمالي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الفقيه والأمالي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 ، أي تهاون وقصر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ظلفت نفسه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كقت فهو ظلف، أي مترفع عن الدنايا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يعوده الناس في مرضه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سجى الميت سجية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عليه ثوبا يستره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حاوج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الهوى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والأمالی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في الأصل ، وما أثبتناه من الفقيه والأمالي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بتشوفها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تزينها ،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بتسوفها ، من التسويف ، والظاهر انه تصحيف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نظرأ لهم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الأمالي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بقي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البلوى ، وفي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القوت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الفقيه والأمالي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وقدموا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جهزني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اتقوی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أقدم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والأمالي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ح ،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الغايات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کسکری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أنوك ، أي الأحمق ، والنوك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الحمقى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الفقيه والأمالي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النحيزة ، أي الطبيعة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کریم النحيزة ، أي كريم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من الناس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الموحدة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یکتفی به من المعاش ، واضافتها إلى الكفاف بيانية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حملها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المؤنث هنا راجع إلى النفس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بجدید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في الأصل ، وما أثبناه من الفقيه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في الأصل ، وما أثبتناه من الفقيه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ترضاه لنفسك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نفسك ما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وكشن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ترکه وأهمله ، والعذار من الفرس كالحافي من الانسان ، ستي الستر الذي يكون عليه من اللجام عذارة باسم موضعه كقوله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 عذاره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العنان ، أي كل من سیب لسانه ابتلي ببلا یا شديدة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دهره</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لمفظعات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في الأصل ، وما أثبتناه من الفقيه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الهلاك والمحنة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الفقيه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 ومعناهما واحد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الكائبة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المعضلة ، أي الشديدة،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الغلظة والقسوة على الجار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كفران النعمة من الحماقة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المبتلى بمعرض مزمن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تبين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يهلك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في الأصل ، وما أثبتناه من الفقيه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الكرم الوفاء بالذمم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في الأصل ، وما أثبتناه من الفقيه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نصرك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سرك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أضعف ، وهو تصحيف ، وما أثبتناه هو الصحيح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61</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فالجمع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العوض ، والمراد العوض في الدنيا والآخرة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5837</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5838</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5839</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اعلام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عواليء</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وأوزع، تصحيف ، وما أثبتناه من الفقيه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الملوك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5840</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5843</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5845</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 وكذا في المورد الآتي</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5846</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5847</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فقیر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5849</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محاسبة</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دعوات</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زياد النهدي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5851</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408:71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5854</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5855</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معاني</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تردد من الراوي ، وهذه العبارة ليست في الفقيه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معدن</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5857</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مکارمالأخلاق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تبين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و درر الكلم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5859</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5860</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تنبیهالخواطر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5863</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روية وهي ما يروي الانسان في نفسه من قول أو فعل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البدع في الدين أو كل ما لم يكن في زمن النبي والأئمة عليهم السلام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المزاح والضحك ، ويراد به هنا الاستهزاء والسخرية من الناس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بمعرفة البلاء معرفة ما يترتب عليه من العرض ، أو معرفة أنه من الله تعالى ولا يريد سبحانه به إلا الأصلح</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الخمس المحصورة بين المعقفوتین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صفحتين تقريبا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 وقد أثبتناها من الفقيه والبحار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5879</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5870</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تحفالعقول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5871</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روضةالواعظين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5872</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الفقيه والمصادر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والحسنات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أجد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جامع</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5876</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الفوائد</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5876</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معدن الجوهر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408:77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5877</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5878</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أعز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الفقيه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أزيد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صحيفة الرضا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يربعون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5882</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 </w:t>
      </w:r>
      <w:r>
        <w:rPr>
          <w:rFonts w:eastAsia="IRNazanin" w:cs="IRNazanin"/>
          <w:b w:val="false"/>
          <w:bCs w:val="false"/>
          <w:i w:val="false"/>
          <w:iCs w:val="false"/>
          <w:color w:val="333333"/>
          <w:sz w:val="20"/>
          <w:szCs w:val="20"/>
        </w:rPr>
        <w:t>358:71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الفقيه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أوسعكم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5884</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تحت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5888</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386:70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5890</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5891</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الفقيه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فاتبعه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5894</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الفقيه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النصارى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الفقيه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إكليل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5897</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389:71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5898</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والبحار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5899</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مع 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 وما أثبتناه من الفقيه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تأخرت هذه العبارة في الأصل إلى آخر الحديث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5900</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 وهو تصحيف ، وما أثبتناه من الفقيه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رزام ، وهو تصحيف ، وما أثبتناه من الفقيه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الفقيه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تغذیه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رضع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يعرض للآفات ،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تتمرضه الآفات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ويربيها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ويغذوها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301626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5906</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في الأصل ، وما أثبتناه من الفقيه والخصال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حضانة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5908</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تنبیه</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عداوة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الفقيه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5911</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غرر الحکم و درر الكلم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9181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5913</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منية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عواليءاللثالیء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الصراطالمستقیم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والعيون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قصيبة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عنتميم بن عبدالله بن تمیم القرشي ، عن أحمد بن علي الأنصاري ، عن عبد السلام بن صالح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حبذت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5616</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312:70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السيوطي الشافعي في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عباس انه لما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الذين</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خلقني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الفقيه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5918</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عواليء اللئالیء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الحسين بن يزيد بن محمد بن عبد الملك النوفلي من أصحاب الإمام الرضا عليه السلام ، قال عنه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شاعرأ أديب ، سكن الري ومات فيها سنة ، وقال قوم من القتيين انه غلا في آخر عمره والله اعلم ، وما رأينا له رواية تدل على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إبراهيم بن هاشم ، عن أبيه ، عن ابن أبي عمير ، عن إبراهيم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أعدائنا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 وكلاهما صحيح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والمعاني والثواب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يحجبه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اللئالیء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الحسين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سيف بن عميرة أبو عبدالله النخعي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الحسين ، وفي مصادر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الحسن ، وكلها تصحيف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أبوالحسن مولى بني تيم الصائغ ، انظر ترجمته في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الحسن بن علي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الوسائل ، وهو سند المصنف 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وحدثنا أبي رحمه الله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442:11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شمون ، عن عبد الله بن عمرو بن أبي المقدام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المقدام ثابت بن هرمز العجلي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رواية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ينتحل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بين الله وبين الشيعة قرابة حتى يسامحهم ، ولا يسامح مخالفيهم مع كونهم مشتركين معهم في مخالفته تعالى ، أو ليس بينه وبين على قرابة حتى يسامح شيعة علي ، ولا يسامح شيعة الرسول ، والحاصل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جهة القرب بين العبد وبين الله انما هي الطاعة والتقوى ، ولذا صارأئمتكم أحب الخلق إلى الله ، فلو لم تكن هذه الحجة فيكم لم ينفعكم شيء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الحسن بن الوليد ، عن أحمد بن أبي عبدالله البرقي ، عن أبيه ، عن أحمد بن النضر الخزاز ، عن عمرو بن شمر ، عن جابر بنیزید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735/1535</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الخصال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واعلام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أبي المقدام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الخصال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الخصال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تخریجاته 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نبح وكشر عن أنيابه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الكلب دون نباح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وخفض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وكان هنيئا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أفضلكم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صادقون 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 ، عن سدير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 وعبد الله بن جبلة بن حنان بن الحر الكناني ، ثقة ، عده الشيخ في رجاله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الشريف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عيشهم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مثله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فتهبوا ، وفي كتاب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فمضوا، وفي نهج البلاغة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ومشيهم التواضع ، غضوا أبصارهم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أنهم إذا كانوا في بلاء كانوا بالأمل في الله ، كأنهم كانوا في رخاء لا يجزعون ولا تهنون ، وإذا كانوا في رخاء كانوا من خوف الله وحذر النقمة ، كأنهم في بلاء لا يبطرون ولا يتجبرون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حانون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تيت العوده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عطفته ، حيث يصف الإمام عليه السلام هيئة رکوعهم وانحنائهم في الصلاة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مفترشون لجباههم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برى القداح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في نهج البلاغة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خائفون من التقصير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اقتصاد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للجهود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استصعبت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تطاوعه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حصينا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 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بمعنى الشدائد التمر عدة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النهج والأمالي ،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يأثم على من لا يحب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جمح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ركب هواه ، وأسرع إلى الشيء ، فلم يمكن رده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ينصت للخبر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شره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من تباعد عنه بغض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النهج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ودنو من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الخدعة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ومعالم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الخطاب ، وما أثبتناه هو الصحيح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أنف ، کالأنوف ، وقرحها أما لكثرة السجود ، لأنها من</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أحمد بن عبدالله بن أحمد بن أبي عبدالله البرقي من مشايخ الصدوق ، ذكره في المشيخة</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الطواغيت ، وما أثبتناه من البحار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أفصحت الأخبار المتواترة بأن الرجعة خاصة وليست بعامة، لا يرجع إلا من محض الإيمان محضأ أو محض الشرك محضا ، وإليك كلمات بعض الأعلام في هذه المسألة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 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البحار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حد السيف ، والمراد به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المضاء في الدين والقصد في الخير ، ومنه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أمتي أحداؤها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العلل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ميزان الاعتدال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مثله في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 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أبي عبدالله ، عن حصين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أمر لا يخلو من سقط وتصحيف ، لأن حصين بن عمر هو من أصحاب السجاد عليه السلام ، انظر رجال المامقاني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القطعة من الحديد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و زبر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إسماعيل بن بزيغ ، عن أبي إسماعيل السراج ، عن خضر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الوليد ، عن العطار ، عن محمد بن أحمد الأشعري ، عن إبراهيم بن إسحاق النهاوندي ، عن محمد بن سليمان الديلمي ، عن أبيه ، عن أبي عبدالله عليه السلام</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أعرض عن ذكري فإن له معيشه ضنكا ونحشره يوم القيامة أعمى</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والرجل المحارف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محدود ، محروم ، وهو خلاف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الصحاح للجوهري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36</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 ، وما أثبتناه هو الصحيح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أبيه ، عن محمد بن يحيى العطار ، عن محمد بن أحمد ، عن محمد</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الخصال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المؤمن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الخصال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الخصال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وشکر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الخشن الخلق في القول والفعل ، والغلظة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غلظة القلب ، كقوله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كنت فظا غليظ القلب لأنفوا من حولك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ناها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بطره ، وفي الخصال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الخصال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ورممت الشيء أرمه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أصلحته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المهائل ، وفي الكافي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يجزع من المهانة ، وفي 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ذلها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دینه متين لا يضيع بالشكوك والشبهات ولا بارتكاب المعاصي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يرشد من استر شده ، وينصح من استشاره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نفسه عنه ، وكعت عنه أكيع وأكاع کیعا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هبته وجبنت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في القول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أبيه ، عن محمد بن يحيى العطار ؛ وأحمد بن إدريس ، عن</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طهمان أبو العلاء الخفاف السلولي ، كان من العامة ، وطريق المصتف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 عن محمد بن الحسن الصفار ، عن يعقوب بن يزيد ، عن محمد 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الخوئي قدس سره في معجم رجال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أحد طرق الصدوق إلى صفوان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في المشيخة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محمد بن أبي القاسم ، عن أحمد بن محمد بن خالد ، عن أبيه ، عن</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اضفناها ، وهو الصحيح ، لأن أحمد بن الحسن بن علي بن فضال بن عمر بن أيمن أبو عبدالله أو أبو الحسين ، كان فطحية غير انه ثقة في الحديث ، وهو من أصحاب الهادي والعسكري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مات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الغفار بن حبيب الطائي الجازي من أصحاب أبي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داود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ورایت بخط الشيخ أبي جعفر في كتاب الرجال ، هذا عبد الغفار بن حبیب الحارثي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والراء والثاء المثلثة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مروان القندي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في معجم رجال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الصدوق</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بإسناده عن محمد بن موسى المتوكل ، عن عبدالله بن جعفر الحميري ، عن أحمد بن محمد بن خالد ، عن أبيه ، عن ابن أبي عمير ، عن أبي زياد النهدي ، عن عبدالله بن وهب ، عن الصادق عليه السلام ، وفي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الحسن بن إبراهيم بن ناتانة ، عن علي بن إبراهيم ، عن أبيه ، عن محمد بن أبي عمير ، عن أبي زياد النهدي ، عن عبدالله بن بكير ، عن الصادق عليه السلام ،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بحار</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وبعض المصادر ، وفي مصادر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عبد الغفار الجازي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الحسن بن أحمد بن الوليد ، عن محمد بن الحسن الصفار ، عن محمد بن الحسين بن أبي الخطاب ، عن النضر بن شعيب ، عن الحارثي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الخصال والعيون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أحمد بن موسى ، عن محمد بن أبي عبد الله الكوفي ، عن سهل بن زیاد الآدمي ، عن مبارك مولی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محمد بن بندار ، عن إبراهيم بن إسحاق ، عن سهل بن الحارث ، عن الدلهاث مولی الرضا عليه السلام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الناسخ ، وما أثبتناه من الكافي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المؤكد وجود سقط واضح هنا ، فليس في مشايخ الصدوق من اسمه محمد بن صالح ، أضف إلى ذلك ان ابا العباس أحمد بن محمد الدينوري يروي عن الحسين بن سعيد ومن في طبقته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الشريف أبو محمد الحسن بن حمزة بن علي الحسيني الطبري فيما كتب إلينا أن أبا</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الأحنف بن قيس التميمي أبو بحر ، اسمه 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سکن البصرة ، وهو من أصحاب أمير المؤمنین عليه السلام وقاتل معه بصفين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شن ، وهو الجلد الرقيق الخلق أو القربة البالية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بالي ، أي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هنا صفة تأكيدية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مراجل المجرد ، والمراجل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الرجل ، كمنبر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أناء يغلي لتصفية ما فيه من العصير ، والظاهر هو الصحيح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ضامرة من الجوع</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ينم و تحدث ليلا ، والسمر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ليلا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الوكر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 الطائر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 وما أثبتناه من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نهنهه عن الأمر فتنهنه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كفه وزجره فكف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البهيم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ضوء فيه إلى الصباح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وأوثقه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مواضع التهمة ، أو من تتبع عيون الناس واتهامهم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أبطأ ، فقوله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سجموا على بناء التفعيل ، أي جعلوها مبطئة عن استماع ما يخوض فيه الناس من الباطل وعيوب الآخرين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والسعة و طيب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عين النضارة والغضارة تظهر أنواع البلاء</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 في مقدم البيت ، أو کساء مرسل على مقدم البيت من أعلاه إلى الأرض والمعنى</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تأجم النهار أي اشتد حرة أو بالحاء المهملة والميمين من قولهم أحم الماء سخنه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للدار المقدمة ، وهي الدنيا ، أي منعتك دار الدنيا عن دار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حمى الشيء يحميه حمية وحماية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 وحمى المريض ما يضره ، منعه إياه ، فاحتمی و تحمی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 وأحمي المكان جعله حمى لا يقرب ، وحمي من الشيء کرضی أنف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شغلك نظرك إلى الدنيا عن الدار التي خلفها لك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 وشحنها ، وكبس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طمه بالتراب ، والعواتق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العاتق ، وهي الشابة أول ما تدرك</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الجنيبة ، وهي الفرس تقاد ولا تركب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الراحلة ، وهي المركب من الابل ذکرة كان أو أنثى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الناقة التي تصلح أن ترحل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أطمأ بالمكان ، ووتند الله الأرض بالجبال فاطمأنت ، و من المجاز و قار وطمأنينة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أو الدرع أو كل ما لبس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المجلسي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ان الخبر لما كان محرفة سقيمة أسقطنا منه بعضه ، وسيأتي بتمامه و شرحه ، و 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وقد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كان في غاية السقم ، ولم أجده في كتاب آخر أصححه به ، وكان فيه بعض النصحيف و الحذف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والخصال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والخصال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معدن الجوهر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305</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والعلل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لا تنال ولاية الله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المظفر بن جعفر السمرقندي ، عن جعفر بن مسعود العياشي ، عن أبيه أبي النظر ، عن إبراهيم بن علي ، عن ابن إسحاق ، عن يونس بن عبد الرحمن ، عن ابن سنان ، عن عبدالله بن مسکان ، عن أبي 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والخصال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الأمالى والتوحيد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عبد العظيم بن عبدالله بن علي بن الحسن بن زید بن الحسن بن علي بن أبي طالب عليهم السلام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التعطيل وحد الإبطال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 الإبطال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لا تثبت له صفة ، وحد</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الناس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بن عبد الرحمن بن زياد بن عبدالله بن زياد بن عجلان مولی عبد</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شفاعتنا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قتيبة بن سعيد بن جمیل بو طريف الثقفي البلخي البغلاني ، قال عنه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الإمام الثقة الجوال ، راوية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زید بن درهم الأزدي ، أبو إسماعيل البصري الضرير ، مولى آل جرير بن حازم ،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أنساب السمعاني</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حجر في صواعقه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حديثة بهذا المعنى ، غير أنه لم يسلم من الزيادة في أوله والتحريف في وسطه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المتقدمة وردت في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ومن أحب عليا لا يخرج من الدنيا حتى يشرب من الكوثر ويأكل من طوبی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في السماوات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أسير الله في الأرض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کشف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277:39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126:68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الحسن بن عبدالله بن سعيد العسكري ، من مشايخ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الأمالي والخصال مع اختلاف في ضبط بعض الأسماء ، وهو الصحيح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 عن علي بن الحسن ، وهو تصحيف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والبحار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 لأن جعفر من مشايخ الصدوق ، وجد جده عبدالله بن المغيرة هو الذي يروي عن إسماعيل بن مسلم وقد يكون السند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علي ، عن الحسن بن علي ، عن عبد الله بن 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والبحار ، وهو الصحيح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39:305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 مقبر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 وهو الصحيح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وسكون الراء وفتح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بردعة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السبي ، وهي بلدة من أقصى بلاد أذربيجان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الأمالي والبحار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عباس وعن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بردة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311</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تأويل الآيات ، وهو الصحيح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 وكذا في المورد التالي ، وهو تصحيف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المهتدي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306:29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الصدوق في المشيخة بأن طريقه إلى محمد بن حمران هو عن أبيه ، عن سعد بن عبدالله ،عن يعقوب بن يزيد ، عن محمد بن أبي عمير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تفسیر فرات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يرفع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قبيلا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تفسیر فرات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بشارة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مملوج وأغلاج وعلجة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 الوحشي السمين القوي ، ويقصد به هنا الرجل الضخم من كقار العجم ، وبعضهم يطلقه على الكافر عموما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القدوم وكذا في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 وما أثبتناه من کشف الغمة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ح ،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مقصد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تأویل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القسطاط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صفات الشيعةوهو اشتباه حيث لم نجده فيه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ثواب الأعمال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غيبة النعمانی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كقصبة ، وآثرته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فضلته ، واستأثر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استبد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المكرمة المتوارثة والبقية من العلم تؤثر کالأثرة والأثارة ،وآثر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 وفلان أثيري ، أي من خلفائي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لا يملك شيئا ، والطمر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البالي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 وزاك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والطاوي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الكاتم للحديث ، الجائع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المبهجون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يفرحون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أبغضهم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والبألف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،کشف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أحفزه ، والحفز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 والاعجال ، ومنه حديث أبي بكرة انة دبي إلى 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حفزه النفس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ضلالته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المجاوز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ملفقة من آيتين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والملائكه يسبحون بحم ربهم ويستغفرون لمن في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يحملون القش ومن حوله يسبحون بحمد ربهم ويزون به ويستغفرون للذين آمنوا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صرتم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خيرة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جويرية بن مسهر العبدي ، عربي ، كوفي ، من أصحاب أمير المؤمنين عليه السلام وشهد معه الجمل</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صنعهم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تأويل الآيات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يا سلیمان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عباد بن سلیمان ، عن محمد بن سلیمان ، عن أبيه ، عن 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الأسانيد المتقدمة ،ولرواية سليمان عن سدير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460:4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البصائر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البصائر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عبدالله ، وما أثبتناه من أمالي الصدوق والبحار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التي يشرب فيها ، أي يوم كان النبي صلى الله علیه و آله في غرفة أم إبراهيم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من أهل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هناك سقط في الأصل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نازل بين ظهريهم و ظهرانيهم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بتخفيف الياء منهما وفتح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وسطهم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رسول الله صلى الله عليه و آله و ثبت رجله في مشربة أم إبراهيم حتى عاده الناس</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نفيع بن الحارث الهمداني القاص ، ترجم له في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أو عبد الرحمن بن عبد ، انظر ترجمته في تقريب التهذيب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کشف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الأصل ، وهو ثعلبة بن میمون الأسدي الكوفي ، مولى بني أسد، ثم مولى بني سلامة ، كان وجها من أصحابنا ، قارئة فقيها نحوية لغوية ، وكان حسن العمل ، كثير العبادة والزهد ، روی عن أبي عبدالله و أبي الحسن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على ما أحب وأراد من التأدیب ، أو حال عن الفاعل ، أي حال كونه تعالی ثابتة على محبته ، أو عن المفعول ، أي حال كونه صلى الله عليه و آله ثابتا على محبته تعالى ، 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تعليلية ، أي لحبه تعالی له أو لحبه له تعالى ، أو علمه بما يوجب حبه لله تعالى ، أو حبه تعالی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أظهر الوجوه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إسحاق النحوي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بن 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مشايخ المصتف ، وبواسطته يروي عن الصفار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تأويل الآيات ، وهو الصحيح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عن الحسن بن محبوب ، عن عمرو بن أبي المقدام ، عن مالك بن أعين الجهني</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وفتح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جهينة ، وهي قبيلة من قضاعة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تأويل الأيات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عمر الكلبي ، تصحيف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بالصلاتين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الفرائض والنوافل، أو السفرية والحضرية ، أو الصلوات الخمس ، أو الصلاة على النبي صلى الله عليه و آله ، أو التفريق بين الصلاتین فانهم يبتدعون في ذلك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لدعاة ، وما أثبتناه من المحاسن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عن ابن فضال ، عن علي بن عقبة بن عمرو بن أبان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 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 الأخبار ، وهو الصحيح</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الدين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میسر بن عبد العزيز النخعي المدائني بتاع الزطی ، بقرينة رواية عثمان بن عیسی عنه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فأمسك هنيئة ، وما أثبتناه من تأويل الآيات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أروى هو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عفان</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ملاحظة الرواية نجد انها من أخبار التحريف أولا ، وما ذكر فيها من الاستدلال غير تام ، وقد أجيب عنه في أخبار أخر باختلاف مواقف يوم القيامة ثانية ، ولا مخصص في الآية لهذا الخطاب 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 الرواية باشتمالها على هذه القصة يلوح منها آثار الوضع</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أبيه ، عن سعد بن عبدالله ، عن الحسن بن موسى الخشاب ،عن یزید بن إسحاق ، عن عباس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58866</Words>
  <Characters>230018</Characters>
  <CharactersWithSpaces>284492</CharactersWithSpaces>
  <Paragraphs>4667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2026-08-20T05:11:29Z</dcterms:created>
  <dc:creator>ghaemiyeh.com</dc:creator>
  <dc:description/>
  <dc:language>en-US</dc:language>
  <cp:lastModifiedBy/>
  <dcterms:modified xsi:type="dcterms:W3CDTF">2026-08-20T08:41:43Z</dcterms:modified>
  <cp:revision>1</cp:revision>
  <dc:subject/>
  <dc:title>المواعظ صفات الشیعة و فضائل الشیعة</dc:title>
</cp:coreProperties>
</file>

<file path=docProps/custom.xml><?xml version="1.0" encoding="utf-8"?>
<Properties xmlns="http://schemas.openxmlformats.org/officeDocument/2006/custom-properties" xmlns:vt="http://schemas.openxmlformats.org/officeDocument/2006/docPropsVTypes"/>
</file>