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جهان شناسی در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74081_65377670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374083_65377670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374085_653776707">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374087_653776707">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2374089_653776707">
            <w:r>
              <w:rPr>
                <w:webHidden/>
                <w:rStyle w:val="IndexLink"/>
                <w:rtl w:val="true"/>
              </w:rPr>
              <w:t>فصل اول</w:t>
            </w:r>
            <w:r>
              <w:rPr>
                <w:rStyle w:val="IndexLink"/>
                <w:rtl w:val="true"/>
              </w:rPr>
              <w:t>:</w:t>
            </w:r>
            <w:r>
              <w:rPr>
                <w:rStyle w:val="IndexLink"/>
                <w:rtl w:val="true"/>
              </w:rPr>
              <w:t>کلیات</w:t>
            </w:r>
            <w:r>
              <w:rPr>
                <w:rStyle w:val="IndexLink"/>
                <w:rtl w:val="true"/>
              </w:rPr>
              <w:tab/>
            </w:r>
            <w:r>
              <w:rPr>
                <w:rStyle w:val="IndexLink"/>
              </w:rPr>
              <w:t>14</w:t>
            </w:r>
          </w:hyperlink>
        </w:p>
        <w:p>
          <w:pPr>
            <w:pStyle w:val="Contents3"/>
            <w:tabs>
              <w:tab w:val="clear" w:pos="8459"/>
              <w:tab w:val="right" w:pos="9026" w:leader="dot"/>
            </w:tabs>
            <w:rPr/>
          </w:pPr>
          <w:hyperlink w:anchor="__RefHeading___Toc2374091_653776707">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374093_653776707">
            <w:r>
              <w:rPr>
                <w:webHidden/>
                <w:rStyle w:val="IndexLink"/>
                <w:rtl w:val="true"/>
              </w:rPr>
              <w:t>از دیدگاه قرآن، هدف خداوند از آفرینش جهان و موجودات چیست؟</w:t>
            </w:r>
            <w:r>
              <w:rPr>
                <w:rStyle w:val="IndexLink"/>
                <w:rtl w:val="true"/>
              </w:rPr>
              <w:tab/>
            </w:r>
            <w:r>
              <w:rPr>
                <w:rStyle w:val="IndexLink"/>
              </w:rPr>
              <w:t>16</w:t>
            </w:r>
          </w:hyperlink>
        </w:p>
        <w:p>
          <w:pPr>
            <w:pStyle w:val="Contents3"/>
            <w:tabs>
              <w:tab w:val="clear" w:pos="8459"/>
              <w:tab w:val="right" w:pos="9026" w:leader="dot"/>
            </w:tabs>
            <w:rPr/>
          </w:pPr>
          <w:hyperlink w:anchor="__RefHeading___Toc2374095_653776707">
            <w:r>
              <w:rPr>
                <w:webHidden/>
                <w:rStyle w:val="IndexLink"/>
                <w:rtl w:val="true"/>
              </w:rPr>
              <w:t>هدف از آفرینش انسان چیست؟</w:t>
            </w:r>
            <w:r>
              <w:rPr>
                <w:rStyle w:val="IndexLink"/>
                <w:rtl w:val="true"/>
              </w:rPr>
              <w:tab/>
            </w:r>
            <w:r>
              <w:rPr>
                <w:rStyle w:val="IndexLink"/>
              </w:rPr>
              <w:t>22</w:t>
            </w:r>
          </w:hyperlink>
        </w:p>
        <w:p>
          <w:pPr>
            <w:pStyle w:val="Contents4"/>
            <w:tabs>
              <w:tab w:val="clear" w:pos="8176"/>
              <w:tab w:val="right" w:pos="9026" w:leader="dot"/>
            </w:tabs>
            <w:rPr/>
          </w:pPr>
          <w:hyperlink w:anchor="__RefHeading___Toc2374097_653776707">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2374099_653776707">
            <w:r>
              <w:rPr>
                <w:webHidden/>
                <w:rStyle w:val="IndexLink"/>
                <w:rtl w:val="true"/>
              </w:rPr>
              <w:t>الف</w:t>
            </w:r>
            <w:r>
              <w:rPr>
                <w:rStyle w:val="IndexLink"/>
                <w:rtl w:val="true"/>
              </w:rPr>
              <w:t>).</w:t>
            </w:r>
            <w:r>
              <w:rPr>
                <w:rStyle w:val="IndexLink"/>
                <w:rtl w:val="true"/>
              </w:rPr>
              <w:t>آزمایش انسان ها</w:t>
            </w:r>
            <w:r>
              <w:rPr>
                <w:rStyle w:val="IndexLink"/>
                <w:rtl w:val="true"/>
              </w:rPr>
              <w:tab/>
            </w:r>
            <w:r>
              <w:rPr>
                <w:rStyle w:val="IndexLink"/>
              </w:rPr>
              <w:t>23</w:t>
            </w:r>
          </w:hyperlink>
        </w:p>
        <w:p>
          <w:pPr>
            <w:pStyle w:val="Contents4"/>
            <w:tabs>
              <w:tab w:val="clear" w:pos="8176"/>
              <w:tab w:val="right" w:pos="9026" w:leader="dot"/>
            </w:tabs>
            <w:rPr/>
          </w:pPr>
          <w:hyperlink w:anchor="__RefHeading___Toc2374101_653776707">
            <w:r>
              <w:rPr>
                <w:webHidden/>
                <w:rStyle w:val="IndexLink"/>
                <w:rtl w:val="true"/>
              </w:rPr>
              <w:t>ب</w:t>
            </w:r>
            <w:r>
              <w:rPr>
                <w:rStyle w:val="IndexLink"/>
                <w:rtl w:val="true"/>
              </w:rPr>
              <w:t>).</w:t>
            </w:r>
            <w:r>
              <w:rPr>
                <w:rStyle w:val="IndexLink"/>
                <w:rtl w:val="true"/>
              </w:rPr>
              <w:t>آگاهی از قدرت الهی</w:t>
            </w:r>
            <w:r>
              <w:rPr>
                <w:rStyle w:val="IndexLink"/>
                <w:rtl w:val="true"/>
              </w:rPr>
              <w:tab/>
            </w:r>
            <w:r>
              <w:rPr>
                <w:rStyle w:val="IndexLink"/>
              </w:rPr>
              <w:t>25</w:t>
            </w:r>
          </w:hyperlink>
        </w:p>
        <w:p>
          <w:pPr>
            <w:pStyle w:val="Contents4"/>
            <w:tabs>
              <w:tab w:val="clear" w:pos="8176"/>
              <w:tab w:val="right" w:pos="9026" w:leader="dot"/>
            </w:tabs>
            <w:rPr/>
          </w:pPr>
          <w:hyperlink w:anchor="__RefHeading___Toc2374103_653776707">
            <w:r>
              <w:rPr>
                <w:webHidden/>
                <w:rStyle w:val="IndexLink"/>
                <w:rtl w:val="true"/>
              </w:rPr>
              <w:t>ج</w:t>
            </w:r>
            <w:r>
              <w:rPr>
                <w:rStyle w:val="IndexLink"/>
                <w:rtl w:val="true"/>
              </w:rPr>
              <w:t>).</w:t>
            </w:r>
            <w:r>
              <w:rPr>
                <w:rStyle w:val="IndexLink"/>
                <w:rtl w:val="true"/>
              </w:rPr>
              <w:t>عبودیت حق و شناخت او</w:t>
            </w:r>
            <w:r>
              <w:rPr>
                <w:rStyle w:val="IndexLink"/>
                <w:rtl w:val="true"/>
              </w:rPr>
              <w:tab/>
            </w:r>
            <w:r>
              <w:rPr>
                <w:rStyle w:val="IndexLink"/>
              </w:rPr>
              <w:t>26</w:t>
            </w:r>
          </w:hyperlink>
        </w:p>
        <w:p>
          <w:pPr>
            <w:pStyle w:val="Contents4"/>
            <w:tabs>
              <w:tab w:val="clear" w:pos="8176"/>
              <w:tab w:val="right" w:pos="9026" w:leader="dot"/>
            </w:tabs>
            <w:rPr/>
          </w:pPr>
          <w:hyperlink w:anchor="__RefHeading___Toc2374105_653776707">
            <w:r>
              <w:rPr>
                <w:webHidden/>
                <w:rStyle w:val="IndexLink"/>
                <w:rtl w:val="true"/>
              </w:rPr>
              <w:t>د</w:t>
            </w:r>
            <w:r>
              <w:rPr>
                <w:rStyle w:val="IndexLink"/>
                <w:rtl w:val="true"/>
              </w:rPr>
              <w:t>).</w:t>
            </w:r>
            <w:r>
              <w:rPr>
                <w:rStyle w:val="IndexLink"/>
                <w:rtl w:val="true"/>
              </w:rPr>
              <w:t>رسیدن به رحمت الهی</w:t>
            </w:r>
            <w:r>
              <w:rPr>
                <w:rStyle w:val="IndexLink"/>
                <w:rtl w:val="true"/>
              </w:rPr>
              <w:tab/>
            </w:r>
            <w:r>
              <w:rPr>
                <w:rStyle w:val="IndexLink"/>
              </w:rPr>
              <w:t>27</w:t>
            </w:r>
          </w:hyperlink>
        </w:p>
        <w:p>
          <w:pPr>
            <w:pStyle w:val="Contents2"/>
            <w:tabs>
              <w:tab w:val="clear" w:pos="8743"/>
              <w:tab w:val="right" w:pos="9026" w:leader="dot"/>
            </w:tabs>
            <w:rPr/>
          </w:pPr>
          <w:hyperlink w:anchor="__RefHeading___Toc2374107_653776707">
            <w:r>
              <w:rPr>
                <w:webHidden/>
                <w:rStyle w:val="IndexLink"/>
                <w:rtl w:val="true"/>
              </w:rPr>
              <w:t>فصل دوم</w:t>
            </w:r>
            <w:r>
              <w:rPr>
                <w:rStyle w:val="IndexLink"/>
                <w:rtl w:val="true"/>
              </w:rPr>
              <w:t xml:space="preserve">: </w:t>
            </w:r>
            <w:r>
              <w:rPr>
                <w:rStyle w:val="IndexLink"/>
                <w:rtl w:val="true"/>
              </w:rPr>
              <w:t>آسمان و زمین در قرآن</w:t>
            </w:r>
            <w:r>
              <w:rPr>
                <w:rStyle w:val="IndexLink"/>
                <w:rtl w:val="true"/>
              </w:rPr>
              <w:tab/>
            </w:r>
            <w:r>
              <w:rPr>
                <w:rStyle w:val="IndexLink"/>
              </w:rPr>
              <w:t>31</w:t>
            </w:r>
          </w:hyperlink>
        </w:p>
        <w:p>
          <w:pPr>
            <w:pStyle w:val="Contents3"/>
            <w:tabs>
              <w:tab w:val="clear" w:pos="8459"/>
              <w:tab w:val="right" w:pos="9026" w:leader="dot"/>
            </w:tabs>
            <w:rPr/>
          </w:pPr>
          <w:hyperlink w:anchor="__RefHeading___Toc2374109_653776707">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2374111_653776707">
            <w:r>
              <w:rPr>
                <w:webHidden/>
                <w:rStyle w:val="IndexLink"/>
                <w:rtl w:val="true"/>
              </w:rPr>
              <w:t>از دیدگاه قرآن خلقت جهان چگونه آغاز شده است؟</w:t>
            </w:r>
            <w:r>
              <w:rPr>
                <w:rStyle w:val="IndexLink"/>
                <w:rtl w:val="true"/>
              </w:rPr>
              <w:tab/>
            </w:r>
            <w:r>
              <w:rPr>
                <w:rStyle w:val="IndexLink"/>
              </w:rPr>
              <w:t>32</w:t>
            </w:r>
          </w:hyperlink>
        </w:p>
        <w:p>
          <w:pPr>
            <w:pStyle w:val="Contents3"/>
            <w:tabs>
              <w:tab w:val="clear" w:pos="8459"/>
              <w:tab w:val="right" w:pos="9026" w:leader="dot"/>
            </w:tabs>
            <w:rPr/>
          </w:pPr>
          <w:hyperlink w:anchor="__RefHeading___Toc2374113_653776707">
            <w:r>
              <w:rPr>
                <w:webHidden/>
                <w:rStyle w:val="IndexLink"/>
                <w:rtl w:val="true"/>
              </w:rPr>
              <w:t>آغاز جهان</w:t>
            </w:r>
            <w:r>
              <w:rPr>
                <w:rStyle w:val="IndexLink"/>
                <w:rtl w:val="true"/>
              </w:rPr>
              <w:tab/>
            </w:r>
            <w:r>
              <w:rPr>
                <w:rStyle w:val="IndexLink"/>
              </w:rPr>
              <w:t>33</w:t>
            </w:r>
          </w:hyperlink>
        </w:p>
        <w:p>
          <w:pPr>
            <w:pStyle w:val="Contents3"/>
            <w:tabs>
              <w:tab w:val="clear" w:pos="8459"/>
              <w:tab w:val="right" w:pos="9026" w:leader="dot"/>
            </w:tabs>
            <w:rPr/>
          </w:pPr>
          <w:hyperlink w:anchor="__RefHeading___Toc2374115_653776707">
            <w:r>
              <w:rPr>
                <w:webHidden/>
                <w:rStyle w:val="IndexLink"/>
                <w:rtl w:val="true"/>
              </w:rPr>
              <w:t>نظریه های علمی درباره ی پیدایش جهان</w:t>
            </w:r>
            <w:r>
              <w:rPr>
                <w:rStyle w:val="IndexLink"/>
                <w:rtl w:val="true"/>
              </w:rPr>
              <w:tab/>
            </w:r>
            <w:r>
              <w:rPr>
                <w:rStyle w:val="IndexLink"/>
              </w:rPr>
              <w:t>38</w:t>
            </w:r>
          </w:hyperlink>
        </w:p>
        <w:p>
          <w:pPr>
            <w:pStyle w:val="Contents3"/>
            <w:tabs>
              <w:tab w:val="clear" w:pos="8459"/>
              <w:tab w:val="right" w:pos="9026" w:leader="dot"/>
            </w:tabs>
            <w:rPr/>
          </w:pPr>
          <w:hyperlink w:anchor="__RefHeading___Toc2374117_653776707">
            <w:r>
              <w:rPr>
                <w:webHidden/>
                <w:rStyle w:val="IndexLink"/>
                <w:rtl w:val="true"/>
              </w:rPr>
              <w:t>منظور از آسمان ها و زمین های هفتگانه در قرآن چیست؟</w:t>
            </w:r>
            <w:r>
              <w:rPr>
                <w:rStyle w:val="IndexLink"/>
                <w:rtl w:val="true"/>
              </w:rPr>
              <w:tab/>
            </w:r>
            <w:r>
              <w:rPr>
                <w:rStyle w:val="IndexLink"/>
              </w:rPr>
              <w:t>44</w:t>
            </w:r>
          </w:hyperlink>
        </w:p>
        <w:p>
          <w:pPr>
            <w:pStyle w:val="Contents3"/>
            <w:tabs>
              <w:tab w:val="clear" w:pos="8459"/>
              <w:tab w:val="right" w:pos="9026" w:leader="dot"/>
            </w:tabs>
            <w:rPr/>
          </w:pPr>
          <w:hyperlink w:anchor="__RefHeading___Toc2374119_653776707">
            <w:r>
              <w:rPr>
                <w:webHidden/>
                <w:rStyle w:val="IndexLink"/>
                <w:rtl w:val="true"/>
              </w:rPr>
              <w:t xml:space="preserve">سماء </w:t>
            </w:r>
            <w:r>
              <w:rPr>
                <w:rStyle w:val="IndexLink"/>
                <w:rtl w:val="true"/>
              </w:rPr>
              <w:t>(</w:t>
            </w:r>
            <w:r>
              <w:rPr>
                <w:rStyle w:val="IndexLink"/>
                <w:rtl w:val="true"/>
              </w:rPr>
              <w:t>آسمان</w:t>
            </w:r>
            <w:r>
              <w:rPr>
                <w:rStyle w:val="IndexLink"/>
                <w:rtl w:val="true"/>
              </w:rPr>
              <w:t>)</w:t>
              <w:tab/>
            </w:r>
            <w:r>
              <w:rPr>
                <w:rStyle w:val="IndexLink"/>
              </w:rPr>
              <w:t>45</w:t>
            </w:r>
          </w:hyperlink>
        </w:p>
        <w:p>
          <w:pPr>
            <w:pStyle w:val="Contents4"/>
            <w:tabs>
              <w:tab w:val="clear" w:pos="8176"/>
              <w:tab w:val="right" w:pos="9026" w:leader="dot"/>
            </w:tabs>
            <w:rPr/>
          </w:pPr>
          <w:hyperlink w:anchor="__RefHeading___Toc2374121_653776707">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2374123_653776707">
            <w:r>
              <w:rPr>
                <w:webHidden/>
                <w:rStyle w:val="IndexLink"/>
              </w:rPr>
              <w:t>1</w:t>
            </w:r>
            <w:r>
              <w:rPr>
                <w:rStyle w:val="IndexLink"/>
                <w:rtl w:val="true"/>
              </w:rPr>
              <w:t>.</w:t>
            </w:r>
            <w:r>
              <w:rPr>
                <w:rStyle w:val="IndexLink"/>
                <w:rtl w:val="true"/>
              </w:rPr>
              <w:t>آسمان مادی</w:t>
            </w:r>
            <w:r>
              <w:rPr>
                <w:rStyle w:val="IndexLink"/>
                <w:rtl w:val="true"/>
              </w:rPr>
              <w:t>:</w:t>
              <w:tab/>
            </w:r>
            <w:r>
              <w:rPr>
                <w:rStyle w:val="IndexLink"/>
              </w:rPr>
              <w:t>45</w:t>
            </w:r>
          </w:hyperlink>
        </w:p>
        <w:p>
          <w:pPr>
            <w:pStyle w:val="Contents5"/>
            <w:tabs>
              <w:tab w:val="clear" w:pos="7892"/>
              <w:tab w:val="right" w:pos="9026" w:leader="dot"/>
            </w:tabs>
            <w:rPr/>
          </w:pPr>
          <w:hyperlink w:anchor="__RefHeading___Toc2374125_653776707">
            <w:r>
              <w:rPr>
                <w:webHidden/>
                <w:rStyle w:val="IndexLink"/>
                <w:rtl w:val="true"/>
              </w:rPr>
              <w:t>الف</w:t>
            </w:r>
            <w:r>
              <w:rPr>
                <w:rStyle w:val="IndexLink"/>
                <w:rtl w:val="true"/>
              </w:rPr>
              <w:t>).</w:t>
            </w:r>
            <w:r>
              <w:rPr>
                <w:rStyle w:val="IndexLink"/>
                <w:rtl w:val="true"/>
              </w:rPr>
              <w:t>به معنای جهت بالا</w:t>
            </w:r>
            <w:r>
              <w:rPr>
                <w:rStyle w:val="IndexLink"/>
                <w:rtl w:val="true"/>
              </w:rPr>
              <w:t>:</w:t>
              <w:tab/>
            </w:r>
            <w:r>
              <w:rPr>
                <w:rStyle w:val="IndexLink"/>
              </w:rPr>
              <w:t>45</w:t>
            </w:r>
          </w:hyperlink>
        </w:p>
        <w:p>
          <w:pPr>
            <w:pStyle w:val="Contents5"/>
            <w:tabs>
              <w:tab w:val="clear" w:pos="7892"/>
              <w:tab w:val="right" w:pos="9026" w:leader="dot"/>
            </w:tabs>
            <w:rPr/>
          </w:pPr>
          <w:hyperlink w:anchor="__RefHeading___Toc2374127_653776707">
            <w:r>
              <w:rPr>
                <w:webHidden/>
                <w:rStyle w:val="IndexLink"/>
                <w:rtl w:val="true"/>
              </w:rPr>
              <w:t>ب</w:t>
            </w:r>
            <w:r>
              <w:rPr>
                <w:rStyle w:val="IndexLink"/>
                <w:rtl w:val="true"/>
              </w:rPr>
              <w:t>).</w:t>
            </w:r>
            <w:r>
              <w:rPr>
                <w:rStyle w:val="IndexLink"/>
                <w:rtl w:val="true"/>
              </w:rPr>
              <w:t>به معنای جوّ اطراف</w:t>
            </w:r>
            <w:r>
              <w:rPr>
                <w:rStyle w:val="IndexLink"/>
                <w:rtl w:val="true"/>
              </w:rPr>
              <w:t>:</w:t>
              <w:tab/>
            </w:r>
            <w:r>
              <w:rPr>
                <w:rStyle w:val="IndexLink"/>
              </w:rPr>
              <w:t>46</w:t>
            </w:r>
          </w:hyperlink>
        </w:p>
        <w:p>
          <w:pPr>
            <w:pStyle w:val="Contents5"/>
            <w:tabs>
              <w:tab w:val="clear" w:pos="7892"/>
              <w:tab w:val="right" w:pos="9026" w:leader="dot"/>
            </w:tabs>
            <w:rPr/>
          </w:pPr>
          <w:hyperlink w:anchor="__RefHeading___Toc2374129_653776707">
            <w:r>
              <w:rPr>
                <w:webHidden/>
                <w:rStyle w:val="IndexLink"/>
                <w:rtl w:val="true"/>
              </w:rPr>
              <w:t>ج</w:t>
            </w:r>
            <w:r>
              <w:rPr>
                <w:rStyle w:val="IndexLink"/>
                <w:rtl w:val="true"/>
              </w:rPr>
              <w:t>).</w:t>
            </w:r>
            <w:r>
              <w:rPr>
                <w:rStyle w:val="IndexLink"/>
                <w:rtl w:val="true"/>
              </w:rPr>
              <w:t>به معنای مکان سیارات و ستارگان</w:t>
            </w:r>
            <w:r>
              <w:rPr>
                <w:rStyle w:val="IndexLink"/>
                <w:rtl w:val="true"/>
              </w:rPr>
              <w:t>:</w:t>
              <w:tab/>
            </w:r>
            <w:r>
              <w:rPr>
                <w:rStyle w:val="IndexLink"/>
              </w:rPr>
              <w:t>46</w:t>
            </w:r>
          </w:hyperlink>
        </w:p>
        <w:p>
          <w:pPr>
            <w:pStyle w:val="Contents4"/>
            <w:tabs>
              <w:tab w:val="clear" w:pos="8176"/>
              <w:tab w:val="right" w:pos="9026" w:leader="dot"/>
            </w:tabs>
            <w:rPr/>
          </w:pPr>
          <w:hyperlink w:anchor="__RefHeading___Toc2374131_653776707">
            <w:r>
              <w:rPr>
                <w:webHidden/>
                <w:rStyle w:val="IndexLink"/>
              </w:rPr>
              <w:t>2</w:t>
            </w:r>
            <w:r>
              <w:rPr>
                <w:rStyle w:val="IndexLink"/>
                <w:rtl w:val="true"/>
              </w:rPr>
              <w:t>.</w:t>
            </w:r>
            <w:r>
              <w:rPr>
                <w:rStyle w:val="IndexLink"/>
                <w:rtl w:val="true"/>
              </w:rPr>
              <w:t>آسمان معنوی</w:t>
            </w:r>
            <w:r>
              <w:rPr>
                <w:rStyle w:val="IndexLink"/>
                <w:rtl w:val="true"/>
              </w:rPr>
              <w:t>:</w:t>
              <w:tab/>
            </w:r>
            <w:r>
              <w:rPr>
                <w:rStyle w:val="IndexLink"/>
              </w:rPr>
              <w:t>46</w:t>
            </w:r>
          </w:hyperlink>
        </w:p>
        <w:p>
          <w:pPr>
            <w:pStyle w:val="Contents5"/>
            <w:tabs>
              <w:tab w:val="clear" w:pos="7892"/>
              <w:tab w:val="right" w:pos="9026" w:leader="dot"/>
            </w:tabs>
            <w:rPr/>
          </w:pPr>
          <w:hyperlink w:anchor="__RefHeading___Toc2374133_653776707">
            <w:r>
              <w:rPr>
                <w:webHidden/>
                <w:rStyle w:val="IndexLink"/>
                <w:rtl w:val="true"/>
              </w:rPr>
              <w:t>الف</w:t>
            </w:r>
            <w:r>
              <w:rPr>
                <w:rStyle w:val="IndexLink"/>
                <w:rtl w:val="true"/>
              </w:rPr>
              <w:t>).</w:t>
            </w:r>
            <w:r>
              <w:rPr>
                <w:rStyle w:val="IndexLink"/>
                <w:rtl w:val="true"/>
              </w:rPr>
              <w:t>به معنای مقام قرب</w:t>
            </w:r>
            <w:r>
              <w:rPr>
                <w:rStyle w:val="IndexLink"/>
                <w:rtl w:val="true"/>
              </w:rPr>
              <w:tab/>
            </w:r>
            <w:r>
              <w:rPr>
                <w:rStyle w:val="IndexLink"/>
              </w:rPr>
              <w:t>46</w:t>
            </w:r>
          </w:hyperlink>
        </w:p>
        <w:p>
          <w:pPr>
            <w:pStyle w:val="Contents5"/>
            <w:tabs>
              <w:tab w:val="clear" w:pos="7892"/>
              <w:tab w:val="right" w:pos="9026" w:leader="dot"/>
            </w:tabs>
            <w:rPr/>
          </w:pPr>
          <w:hyperlink w:anchor="__RefHeading___Toc2374135_653776707">
            <w:r>
              <w:rPr>
                <w:webHidden/>
                <w:rStyle w:val="IndexLink"/>
                <w:rtl w:val="true"/>
              </w:rPr>
              <w:t>ب</w:t>
            </w:r>
            <w:r>
              <w:rPr>
                <w:rStyle w:val="IndexLink"/>
                <w:rtl w:val="true"/>
              </w:rPr>
              <w:t>).</w:t>
            </w:r>
            <w:r>
              <w:rPr>
                <w:rStyle w:val="IndexLink"/>
                <w:rtl w:val="true"/>
              </w:rPr>
              <w:t>به معنای موجود عالی و حقیقی</w:t>
            </w:r>
            <w:r>
              <w:rPr>
                <w:rStyle w:val="IndexLink"/>
                <w:rtl w:val="true"/>
              </w:rPr>
              <w:t>:</w:t>
              <w:tab/>
            </w:r>
            <w:r>
              <w:rPr>
                <w:rStyle w:val="IndexLink"/>
              </w:rPr>
              <w:t>47</w:t>
            </w:r>
          </w:hyperlink>
        </w:p>
        <w:p>
          <w:pPr>
            <w:pStyle w:val="Contents3"/>
            <w:tabs>
              <w:tab w:val="clear" w:pos="8459"/>
              <w:tab w:val="right" w:pos="9026" w:leader="dot"/>
            </w:tabs>
            <w:rPr/>
          </w:pPr>
          <w:hyperlink w:anchor="__RefHeading___Toc2374137_653776707">
            <w:r>
              <w:rPr>
                <w:webHidden/>
                <w:rStyle w:val="IndexLink"/>
                <w:rtl w:val="true"/>
              </w:rPr>
              <w:t xml:space="preserve">مقصود از ارض </w:t>
            </w:r>
            <w:r>
              <w:rPr>
                <w:rStyle w:val="IndexLink"/>
                <w:rtl w:val="true"/>
              </w:rPr>
              <w:t>(</w:t>
            </w:r>
            <w:r>
              <w:rPr>
                <w:rStyle w:val="IndexLink"/>
                <w:rtl w:val="true"/>
              </w:rPr>
              <w:t>زمین</w:t>
            </w:r>
            <w:r>
              <w:rPr>
                <w:rStyle w:val="IndexLink"/>
                <w:rtl w:val="true"/>
              </w:rPr>
              <w:t>)</w:t>
              <w:tab/>
            </w:r>
            <w:r>
              <w:rPr>
                <w:rStyle w:val="IndexLink"/>
              </w:rPr>
              <w:t>47</w:t>
            </w:r>
          </w:hyperlink>
        </w:p>
        <w:p>
          <w:pPr>
            <w:pStyle w:val="Contents4"/>
            <w:tabs>
              <w:tab w:val="clear" w:pos="8176"/>
              <w:tab w:val="right" w:pos="9026" w:leader="dot"/>
            </w:tabs>
            <w:rPr/>
          </w:pPr>
          <w:hyperlink w:anchor="__RefHeading___Toc2374139_653776707">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2374141_653776707">
            <w:r>
              <w:rPr>
                <w:webHidden/>
                <w:rStyle w:val="IndexLink"/>
              </w:rPr>
              <w:t>1</w:t>
            </w:r>
            <w:r>
              <w:rPr>
                <w:rStyle w:val="IndexLink"/>
                <w:rtl w:val="true"/>
              </w:rPr>
              <w:t>.</w:t>
            </w:r>
            <w:r>
              <w:rPr>
                <w:rStyle w:val="IndexLink"/>
                <w:rtl w:val="true"/>
              </w:rPr>
              <w:t>به معنای کره ی زمین در مقابل آسمان</w:t>
            </w:r>
            <w:r>
              <w:rPr>
                <w:rStyle w:val="IndexLink"/>
                <w:rtl w:val="true"/>
              </w:rPr>
              <w:t>:</w:t>
              <w:tab/>
            </w:r>
            <w:r>
              <w:rPr>
                <w:rStyle w:val="IndexLink"/>
              </w:rPr>
              <w:t>47</w:t>
            </w:r>
          </w:hyperlink>
        </w:p>
        <w:p>
          <w:pPr>
            <w:pStyle w:val="Contents4"/>
            <w:tabs>
              <w:tab w:val="clear" w:pos="8176"/>
              <w:tab w:val="right" w:pos="9026" w:leader="dot"/>
            </w:tabs>
            <w:rPr/>
          </w:pPr>
          <w:hyperlink w:anchor="__RefHeading___Toc2374143_653776707">
            <w:r>
              <w:rPr>
                <w:webHidden/>
                <w:rStyle w:val="IndexLink"/>
              </w:rPr>
              <w:t>2</w:t>
            </w:r>
            <w:r>
              <w:rPr>
                <w:rStyle w:val="IndexLink"/>
                <w:rtl w:val="true"/>
              </w:rPr>
              <w:t>.</w:t>
            </w:r>
            <w:r>
              <w:rPr>
                <w:rStyle w:val="IndexLink"/>
                <w:rtl w:val="true"/>
              </w:rPr>
              <w:t>به معنای قطعات زمین و آبادی</w:t>
            </w:r>
            <w:r>
              <w:rPr>
                <w:rStyle w:val="IndexLink"/>
                <w:rtl w:val="true"/>
              </w:rPr>
              <w:t>:</w:t>
              <w:tab/>
            </w:r>
            <w:r>
              <w:rPr>
                <w:rStyle w:val="IndexLink"/>
              </w:rPr>
              <w:t>48</w:t>
            </w:r>
          </w:hyperlink>
        </w:p>
        <w:p>
          <w:pPr>
            <w:pStyle w:val="Contents4"/>
            <w:tabs>
              <w:tab w:val="clear" w:pos="8176"/>
              <w:tab w:val="right" w:pos="9026" w:leader="dot"/>
            </w:tabs>
            <w:rPr/>
          </w:pPr>
          <w:hyperlink w:anchor="__RefHeading___Toc2374145_653776707">
            <w:r>
              <w:rPr>
                <w:webHidden/>
                <w:rStyle w:val="IndexLink"/>
              </w:rPr>
              <w:t>3</w:t>
            </w:r>
            <w:r>
              <w:rPr>
                <w:rStyle w:val="IndexLink"/>
                <w:rtl w:val="true"/>
              </w:rPr>
              <w:t>.</w:t>
            </w:r>
            <w:r>
              <w:rPr>
                <w:rStyle w:val="IndexLink"/>
                <w:rtl w:val="true"/>
              </w:rPr>
              <w:t>به معنای عالم طبیعت و پهنای زمین</w:t>
            </w:r>
            <w:r>
              <w:rPr>
                <w:rStyle w:val="IndexLink"/>
                <w:rtl w:val="true"/>
              </w:rPr>
              <w:t>:</w:t>
              <w:tab/>
            </w:r>
            <w:r>
              <w:rPr>
                <w:rStyle w:val="IndexLink"/>
              </w:rPr>
              <w:t>48</w:t>
            </w:r>
          </w:hyperlink>
        </w:p>
        <w:p>
          <w:pPr>
            <w:pStyle w:val="Contents3"/>
            <w:tabs>
              <w:tab w:val="clear" w:pos="8459"/>
              <w:tab w:val="right" w:pos="9026" w:leader="dot"/>
            </w:tabs>
            <w:rPr/>
          </w:pPr>
          <w:hyperlink w:anchor="__RefHeading___Toc2374147_653776707">
            <w:r>
              <w:rPr>
                <w:webHidden/>
                <w:rStyle w:val="IndexLink"/>
                <w:rtl w:val="true"/>
              </w:rPr>
              <w:t xml:space="preserve">مقصود قرآن از واژه ی سبع </w:t>
            </w:r>
            <w:r>
              <w:rPr>
                <w:rStyle w:val="IndexLink"/>
                <w:rtl w:val="true"/>
              </w:rPr>
              <w:t>(</w:t>
            </w:r>
            <w:r>
              <w:rPr>
                <w:rStyle w:val="IndexLink"/>
                <w:rtl w:val="true"/>
              </w:rPr>
              <w:t>هفت</w:t>
            </w:r>
            <w:r>
              <w:rPr>
                <w:rStyle w:val="IndexLink"/>
                <w:rtl w:val="true"/>
              </w:rPr>
              <w:t>)</w:t>
              <w:tab/>
            </w:r>
            <w:r>
              <w:rPr>
                <w:rStyle w:val="IndexLink"/>
              </w:rPr>
              <w:t>49</w:t>
            </w:r>
          </w:hyperlink>
        </w:p>
        <w:p>
          <w:pPr>
            <w:pStyle w:val="Contents3"/>
            <w:tabs>
              <w:tab w:val="clear" w:pos="8459"/>
              <w:tab w:val="right" w:pos="9026" w:leader="dot"/>
            </w:tabs>
            <w:rPr/>
          </w:pPr>
          <w:hyperlink w:anchor="__RefHeading___Toc2374149_653776707">
            <w:r>
              <w:rPr>
                <w:webHidden/>
                <w:rStyle w:val="IndexLink"/>
                <w:rtl w:val="true"/>
              </w:rPr>
              <w:t xml:space="preserve">مقصود قرآن از </w:t>
            </w:r>
            <w:r>
              <w:rPr>
                <w:rStyle w:val="IndexLink"/>
                <w:rtl w:val="true"/>
              </w:rPr>
              <w:t>«</w:t>
            </w:r>
            <w:r>
              <w:rPr>
                <w:rStyle w:val="IndexLink"/>
                <w:rtl w:val="true"/>
              </w:rPr>
              <w:t>هفت آسمان</w:t>
            </w:r>
            <w:r>
              <w:rPr>
                <w:rStyle w:val="IndexLink"/>
                <w:rtl w:val="true"/>
              </w:rPr>
              <w:t>»</w:t>
              <w:tab/>
            </w:r>
            <w:r>
              <w:rPr>
                <w:rStyle w:val="IndexLink"/>
              </w:rPr>
              <w:t>49</w:t>
            </w:r>
          </w:hyperlink>
        </w:p>
        <w:p>
          <w:pPr>
            <w:pStyle w:val="Contents3"/>
            <w:tabs>
              <w:tab w:val="clear" w:pos="8459"/>
              <w:tab w:val="right" w:pos="9026" w:leader="dot"/>
            </w:tabs>
            <w:rPr/>
          </w:pPr>
          <w:hyperlink w:anchor="__RefHeading___Toc2374151_653776707">
            <w:r>
              <w:rPr>
                <w:webHidden/>
                <w:rStyle w:val="IndexLink"/>
                <w:rtl w:val="true"/>
              </w:rPr>
              <w:t>آیا قرآن به جاذبه ی عمومی زمین اشاره ای کرده است؟</w:t>
            </w:r>
            <w:r>
              <w:rPr>
                <w:rStyle w:val="IndexLink"/>
                <w:rtl w:val="true"/>
              </w:rPr>
              <w:tab/>
            </w:r>
            <w:r>
              <w:rPr>
                <w:rStyle w:val="IndexLink"/>
              </w:rPr>
              <w:t>51</w:t>
            </w:r>
          </w:hyperlink>
        </w:p>
        <w:p>
          <w:pPr>
            <w:pStyle w:val="Contents3"/>
            <w:tabs>
              <w:tab w:val="clear" w:pos="8459"/>
              <w:tab w:val="right" w:pos="9026" w:leader="dot"/>
            </w:tabs>
            <w:rPr/>
          </w:pPr>
          <w:hyperlink w:anchor="__RefHeading___Toc2374153_653776707">
            <w:r>
              <w:rPr>
                <w:webHidden/>
                <w:rStyle w:val="IndexLink"/>
                <w:rtl w:val="true"/>
              </w:rPr>
              <w:t>دیدگاه قرآن</w:t>
            </w:r>
            <w:r>
              <w:rPr>
                <w:rStyle w:val="IndexLink"/>
                <w:rtl w:val="true"/>
              </w:rPr>
              <w:tab/>
            </w:r>
            <w:r>
              <w:rPr>
                <w:rStyle w:val="IndexLink"/>
              </w:rPr>
              <w:t>52</w:t>
            </w:r>
          </w:hyperlink>
        </w:p>
        <w:p>
          <w:pPr>
            <w:pStyle w:val="Contents4"/>
            <w:tabs>
              <w:tab w:val="clear" w:pos="8176"/>
              <w:tab w:val="right" w:pos="9026" w:leader="dot"/>
            </w:tabs>
            <w:rPr/>
          </w:pPr>
          <w:hyperlink w:anchor="__RefHeading___Toc2374155_653776707">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2374157_653776707">
            <w:r>
              <w:rPr>
                <w:webHidden/>
                <w:rStyle w:val="IndexLink"/>
                <w:rtl w:val="true"/>
              </w:rPr>
              <w:t>آیه ی اول</w:t>
            </w:r>
            <w:r>
              <w:rPr>
                <w:rStyle w:val="IndexLink"/>
                <w:rtl w:val="true"/>
              </w:rPr>
              <w:t>:</w:t>
              <w:tab/>
            </w:r>
            <w:r>
              <w:rPr>
                <w:rStyle w:val="IndexLink"/>
              </w:rPr>
              <w:t>52</w:t>
            </w:r>
          </w:hyperlink>
        </w:p>
        <w:p>
          <w:pPr>
            <w:pStyle w:val="Contents4"/>
            <w:tabs>
              <w:tab w:val="clear" w:pos="8176"/>
              <w:tab w:val="right" w:pos="9026" w:leader="dot"/>
            </w:tabs>
            <w:rPr/>
          </w:pPr>
          <w:hyperlink w:anchor="__RefHeading___Toc2374159_653776707">
            <w:r>
              <w:rPr>
                <w:webHidden/>
                <w:rStyle w:val="IndexLink"/>
                <w:rtl w:val="true"/>
              </w:rPr>
              <w:t>آیه ی دوم</w:t>
            </w:r>
            <w:r>
              <w:rPr>
                <w:rStyle w:val="IndexLink"/>
                <w:rtl w:val="true"/>
              </w:rPr>
              <w:t>:</w:t>
              <w:tab/>
            </w:r>
            <w:r>
              <w:rPr>
                <w:rStyle w:val="IndexLink"/>
              </w:rPr>
              <w:t>55</w:t>
            </w:r>
          </w:hyperlink>
        </w:p>
        <w:p>
          <w:pPr>
            <w:pStyle w:val="Contents4"/>
            <w:tabs>
              <w:tab w:val="clear" w:pos="8176"/>
              <w:tab w:val="right" w:pos="9026" w:leader="dot"/>
            </w:tabs>
            <w:rPr/>
          </w:pPr>
          <w:hyperlink w:anchor="__RefHeading___Toc2374161_653776707">
            <w:r>
              <w:rPr>
                <w:webHidden/>
                <w:rStyle w:val="IndexLink"/>
                <w:rtl w:val="true"/>
              </w:rPr>
              <w:t>آیه ی سوم</w:t>
            </w:r>
            <w:r>
              <w:rPr>
                <w:rStyle w:val="IndexLink"/>
                <w:rtl w:val="true"/>
              </w:rPr>
              <w:t>:</w:t>
              <w:tab/>
            </w:r>
            <w:r>
              <w:rPr>
                <w:rStyle w:val="IndexLink"/>
              </w:rPr>
              <w:t>55</w:t>
            </w:r>
          </w:hyperlink>
        </w:p>
        <w:p>
          <w:pPr>
            <w:pStyle w:val="Contents3"/>
            <w:tabs>
              <w:tab w:val="clear" w:pos="8459"/>
              <w:tab w:val="right" w:pos="9026" w:leader="dot"/>
            </w:tabs>
            <w:rPr/>
          </w:pPr>
          <w:hyperlink w:anchor="__RefHeading___Toc2374163_653776707">
            <w:r>
              <w:rPr>
                <w:webHidden/>
                <w:rStyle w:val="IndexLink"/>
                <w:rtl w:val="true"/>
              </w:rPr>
              <w:t>دید گاه قرآن</w:t>
            </w:r>
            <w:r>
              <w:rPr>
                <w:rStyle w:val="IndexLink"/>
                <w:rtl w:val="true"/>
              </w:rPr>
              <w:tab/>
            </w:r>
            <w:r>
              <w:rPr>
                <w:rStyle w:val="IndexLink"/>
              </w:rPr>
              <w:t>57</w:t>
            </w:r>
          </w:hyperlink>
        </w:p>
        <w:p>
          <w:pPr>
            <w:pStyle w:val="Contents3"/>
            <w:tabs>
              <w:tab w:val="clear" w:pos="8459"/>
              <w:tab w:val="right" w:pos="9026" w:leader="dot"/>
            </w:tabs>
            <w:rPr/>
          </w:pPr>
          <w:hyperlink w:anchor="__RefHeading___Toc2374165_653776707">
            <w:r>
              <w:rPr>
                <w:webHidden/>
                <w:rStyle w:val="IndexLink"/>
                <w:rtl w:val="true"/>
              </w:rPr>
              <w:t>دیدگاه قرآن درباره ی حرکت و سکون خورشید چیست؟</w:t>
            </w:r>
            <w:r>
              <w:rPr>
                <w:rStyle w:val="IndexLink"/>
                <w:rtl w:val="true"/>
              </w:rPr>
              <w:tab/>
            </w:r>
            <w:r>
              <w:rPr>
                <w:rStyle w:val="IndexLink"/>
              </w:rPr>
              <w:t>59</w:t>
            </w:r>
          </w:hyperlink>
        </w:p>
        <w:p>
          <w:pPr>
            <w:pStyle w:val="Contents3"/>
            <w:tabs>
              <w:tab w:val="clear" w:pos="8459"/>
              <w:tab w:val="right" w:pos="9026" w:leader="dot"/>
            </w:tabs>
            <w:rPr/>
          </w:pPr>
          <w:hyperlink w:anchor="__RefHeading___Toc2374167_653776707">
            <w:r>
              <w:rPr>
                <w:webHidden/>
                <w:rStyle w:val="IndexLink"/>
                <w:rtl w:val="true"/>
              </w:rPr>
              <w:t>تاریخچه ی آرای دانشمندان درباره ی حرکت خورشید</w:t>
            </w:r>
            <w:r>
              <w:rPr>
                <w:rStyle w:val="IndexLink"/>
                <w:rtl w:val="true"/>
              </w:rPr>
              <w:tab/>
            </w:r>
            <w:r>
              <w:rPr>
                <w:rStyle w:val="IndexLink"/>
              </w:rPr>
              <w:t>59</w:t>
            </w:r>
          </w:hyperlink>
        </w:p>
        <w:p>
          <w:pPr>
            <w:pStyle w:val="Contents3"/>
            <w:tabs>
              <w:tab w:val="clear" w:pos="8459"/>
              <w:tab w:val="right" w:pos="9026" w:leader="dot"/>
            </w:tabs>
            <w:rPr/>
          </w:pPr>
          <w:hyperlink w:anchor="__RefHeading___Toc2374169_653776707">
            <w:r>
              <w:rPr>
                <w:webHidden/>
                <w:rStyle w:val="IndexLink"/>
                <w:rtl w:val="true"/>
              </w:rPr>
              <w:t>دیدگاه قرآن</w:t>
            </w:r>
            <w:r>
              <w:rPr>
                <w:rStyle w:val="IndexLink"/>
                <w:rtl w:val="true"/>
              </w:rPr>
              <w:tab/>
            </w:r>
            <w:r>
              <w:rPr>
                <w:rStyle w:val="IndexLink"/>
              </w:rPr>
              <w:t>61</w:t>
            </w:r>
          </w:hyperlink>
        </w:p>
        <w:p>
          <w:pPr>
            <w:pStyle w:val="Contents4"/>
            <w:tabs>
              <w:tab w:val="clear" w:pos="8176"/>
              <w:tab w:val="right" w:pos="9026" w:leader="dot"/>
            </w:tabs>
            <w:rPr/>
          </w:pPr>
          <w:hyperlink w:anchor="__RefHeading___Toc2374171_653776707">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2374173_653776707">
            <w:r>
              <w:rPr>
                <w:webHidden/>
                <w:rStyle w:val="IndexLink"/>
                <w:rtl w:val="true"/>
              </w:rPr>
              <w:t>الف</w:t>
            </w:r>
            <w:r>
              <w:rPr>
                <w:rStyle w:val="IndexLink"/>
                <w:rtl w:val="true"/>
              </w:rPr>
              <w:t>).</w:t>
            </w:r>
            <w:r>
              <w:rPr>
                <w:rStyle w:val="IndexLink"/>
                <w:rtl w:val="true"/>
              </w:rPr>
              <w:t xml:space="preserve">حرکت انتقالی خورشید در درون کهکشان راه شیری </w:t>
            </w:r>
            <w:r>
              <w:rPr>
                <w:rStyle w:val="IndexLink"/>
                <w:rtl w:val="true"/>
              </w:rPr>
              <w:t>(</w:t>
            </w:r>
            <w:r>
              <w:rPr>
                <w:rStyle w:val="IndexLink"/>
                <w:rtl w:val="true"/>
              </w:rPr>
              <w:t>حرکت طولی</w:t>
            </w:r>
            <w:r>
              <w:rPr>
                <w:rStyle w:val="IndexLink"/>
                <w:rtl w:val="true"/>
              </w:rPr>
              <w:t>)</w:t>
              <w:tab/>
            </w:r>
            <w:r>
              <w:rPr>
                <w:rStyle w:val="IndexLink"/>
              </w:rPr>
              <w:t>62</w:t>
            </w:r>
          </w:hyperlink>
        </w:p>
        <w:p>
          <w:pPr>
            <w:pStyle w:val="Contents4"/>
            <w:tabs>
              <w:tab w:val="clear" w:pos="8176"/>
              <w:tab w:val="right" w:pos="9026" w:leader="dot"/>
            </w:tabs>
            <w:rPr/>
          </w:pPr>
          <w:hyperlink w:anchor="__RefHeading___Toc2374175_653776707">
            <w:r>
              <w:rPr>
                <w:webHidden/>
                <w:rStyle w:val="IndexLink"/>
                <w:rtl w:val="true"/>
              </w:rPr>
              <w:t>ب</w:t>
            </w:r>
            <w:r>
              <w:rPr>
                <w:rStyle w:val="IndexLink"/>
                <w:rtl w:val="true"/>
              </w:rPr>
              <w:t>).</w:t>
            </w:r>
            <w:r>
              <w:rPr>
                <w:rStyle w:val="IndexLink"/>
                <w:rtl w:val="true"/>
              </w:rPr>
              <w:t xml:space="preserve">حرکت انتقالی، خورشید همراه با کهکشان </w:t>
            </w:r>
            <w:r>
              <w:rPr>
                <w:rStyle w:val="IndexLink"/>
                <w:rtl w:val="true"/>
              </w:rPr>
              <w:t>(</w:t>
            </w:r>
            <w:r>
              <w:rPr>
                <w:rStyle w:val="IndexLink"/>
                <w:rtl w:val="true"/>
              </w:rPr>
              <w:t>حرکت دورانی</w:t>
            </w:r>
            <w:r>
              <w:rPr>
                <w:rStyle w:val="IndexLink"/>
                <w:rtl w:val="true"/>
              </w:rPr>
              <w:t>)</w:t>
              <w:tab/>
            </w:r>
            <w:r>
              <w:rPr>
                <w:rStyle w:val="IndexLink"/>
              </w:rPr>
              <w:t>64</w:t>
            </w:r>
          </w:hyperlink>
        </w:p>
        <w:p>
          <w:pPr>
            <w:pStyle w:val="Contents4"/>
            <w:tabs>
              <w:tab w:val="clear" w:pos="8176"/>
              <w:tab w:val="right" w:pos="9026" w:leader="dot"/>
            </w:tabs>
            <w:rPr/>
          </w:pPr>
          <w:hyperlink w:anchor="__RefHeading___Toc2374177_653776707">
            <w:r>
              <w:rPr>
                <w:webHidden/>
                <w:rStyle w:val="IndexLink"/>
                <w:rtl w:val="true"/>
              </w:rPr>
              <w:t>ج</w:t>
            </w:r>
            <w:r>
              <w:rPr>
                <w:rStyle w:val="IndexLink"/>
                <w:rtl w:val="true"/>
              </w:rPr>
              <w:t xml:space="preserve">) </w:t>
            </w:r>
            <w:r>
              <w:rPr>
                <w:rStyle w:val="IndexLink"/>
                <w:rtl w:val="true"/>
              </w:rPr>
              <w:t>حرکت وضعی خورشید به دور خود</w:t>
            </w:r>
            <w:r>
              <w:rPr>
                <w:rStyle w:val="IndexLink"/>
                <w:rtl w:val="true"/>
              </w:rPr>
              <w:tab/>
            </w:r>
            <w:r>
              <w:rPr>
                <w:rStyle w:val="IndexLink"/>
              </w:rPr>
              <w:t>65</w:t>
            </w:r>
          </w:hyperlink>
        </w:p>
        <w:p>
          <w:pPr>
            <w:pStyle w:val="Contents4"/>
            <w:tabs>
              <w:tab w:val="clear" w:pos="8176"/>
              <w:tab w:val="right" w:pos="9026" w:leader="dot"/>
            </w:tabs>
            <w:rPr/>
          </w:pPr>
          <w:hyperlink w:anchor="__RefHeading___Toc2374179_653776707">
            <w:r>
              <w:rPr>
                <w:webHidden/>
                <w:rStyle w:val="IndexLink"/>
                <w:rtl w:val="true"/>
              </w:rPr>
              <w:t>د</w:t>
            </w:r>
            <w:r>
              <w:rPr>
                <w:rStyle w:val="IndexLink"/>
                <w:rtl w:val="true"/>
              </w:rPr>
              <w:t>).</w:t>
            </w:r>
            <w:r>
              <w:rPr>
                <w:rStyle w:val="IndexLink"/>
                <w:rtl w:val="true"/>
              </w:rPr>
              <w:t>ادامه حیات خورشید تا زمان معیّن</w:t>
            </w:r>
            <w:r>
              <w:rPr>
                <w:rStyle w:val="IndexLink"/>
                <w:rtl w:val="true"/>
              </w:rPr>
              <w:tab/>
            </w:r>
            <w:r>
              <w:rPr>
                <w:rStyle w:val="IndexLink"/>
              </w:rPr>
              <w:t>66</w:t>
            </w:r>
          </w:hyperlink>
        </w:p>
        <w:p>
          <w:pPr>
            <w:pStyle w:val="Contents4"/>
            <w:tabs>
              <w:tab w:val="clear" w:pos="8176"/>
              <w:tab w:val="right" w:pos="9026" w:leader="dot"/>
            </w:tabs>
            <w:rPr/>
          </w:pPr>
          <w:hyperlink w:anchor="__RefHeading___Toc2374181_653776707">
            <w:r>
              <w:rPr>
                <w:webHidden/>
                <w:rStyle w:val="IndexLink"/>
                <w:rtl w:val="true"/>
              </w:rPr>
              <w:t>ه</w:t>
            </w:r>
            <w:r>
              <w:rPr>
                <w:rStyle w:val="IndexLink"/>
                <w:rtl w:val="true"/>
              </w:rPr>
              <w:t>-).</w:t>
            </w:r>
            <w:r>
              <w:rPr>
                <w:rStyle w:val="IndexLink"/>
                <w:rtl w:val="true"/>
              </w:rPr>
              <w:t>حرکات درونی خورشید</w:t>
            </w:r>
            <w:r>
              <w:rPr>
                <w:rStyle w:val="IndexLink"/>
                <w:rtl w:val="true"/>
              </w:rPr>
              <w:tab/>
            </w:r>
            <w:r>
              <w:rPr>
                <w:rStyle w:val="IndexLink"/>
              </w:rPr>
              <w:t>67</w:t>
            </w:r>
          </w:hyperlink>
        </w:p>
        <w:p>
          <w:pPr>
            <w:pStyle w:val="Contents3"/>
            <w:tabs>
              <w:tab w:val="clear" w:pos="8459"/>
              <w:tab w:val="right" w:pos="9026" w:leader="dot"/>
            </w:tabs>
            <w:rPr/>
          </w:pPr>
          <w:hyperlink w:anchor="__RefHeading___Toc2374183_653776707">
            <w:r>
              <w:rPr>
                <w:webHidden/>
                <w:rStyle w:val="IndexLink"/>
                <w:rtl w:val="true"/>
              </w:rPr>
              <w:t>دیدگاه قرآن درباره ی حرکت و سکون زمین چیست؟</w:t>
            </w:r>
            <w:r>
              <w:rPr>
                <w:rStyle w:val="IndexLink"/>
                <w:rtl w:val="true"/>
              </w:rPr>
              <w:tab/>
            </w:r>
            <w:r>
              <w:rPr>
                <w:rStyle w:val="IndexLink"/>
              </w:rPr>
              <w:t>68</w:t>
            </w:r>
          </w:hyperlink>
        </w:p>
        <w:p>
          <w:pPr>
            <w:pStyle w:val="Contents3"/>
            <w:tabs>
              <w:tab w:val="clear" w:pos="8459"/>
              <w:tab w:val="right" w:pos="9026" w:leader="dot"/>
            </w:tabs>
            <w:rPr/>
          </w:pPr>
          <w:hyperlink w:anchor="__RefHeading___Toc2374185_653776707">
            <w:r>
              <w:rPr>
                <w:webHidden/>
                <w:rStyle w:val="IndexLink"/>
                <w:rtl w:val="true"/>
              </w:rPr>
              <w:t>دیدگاه قرآن درباره ی حركات زمين</w:t>
            </w:r>
            <w:r>
              <w:rPr>
                <w:rStyle w:val="IndexLink"/>
                <w:rtl w:val="true"/>
              </w:rPr>
              <w:tab/>
            </w:r>
            <w:r>
              <w:rPr>
                <w:rStyle w:val="IndexLink"/>
              </w:rPr>
              <w:t>70</w:t>
            </w:r>
          </w:hyperlink>
        </w:p>
        <w:p>
          <w:pPr>
            <w:pStyle w:val="Contents4"/>
            <w:tabs>
              <w:tab w:val="clear" w:pos="8176"/>
              <w:tab w:val="right" w:pos="9026" w:leader="dot"/>
            </w:tabs>
            <w:rPr/>
          </w:pPr>
          <w:hyperlink w:anchor="__RefHeading___Toc2374187_653776707">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2374189_653776707">
            <w:r>
              <w:rPr>
                <w:webHidden/>
                <w:rStyle w:val="IndexLink"/>
                <w:rtl w:val="true"/>
              </w:rPr>
              <w:t>آیه ای که کوه ها را به ابر تشبیه کرده است</w:t>
            </w:r>
            <w:r>
              <w:rPr>
                <w:rStyle w:val="IndexLink"/>
                <w:rtl w:val="true"/>
              </w:rPr>
              <w:t>:</w:t>
              <w:tab/>
            </w:r>
            <w:r>
              <w:rPr>
                <w:rStyle w:val="IndexLink"/>
              </w:rPr>
              <w:t>70</w:t>
            </w:r>
          </w:hyperlink>
        </w:p>
        <w:p>
          <w:pPr>
            <w:pStyle w:val="Contents4"/>
            <w:tabs>
              <w:tab w:val="clear" w:pos="8176"/>
              <w:tab w:val="right" w:pos="9026" w:leader="dot"/>
            </w:tabs>
            <w:rPr/>
          </w:pPr>
          <w:hyperlink w:anchor="__RefHeading___Toc2374191_653776707">
            <w:r>
              <w:rPr>
                <w:webHidden/>
                <w:rStyle w:val="IndexLink"/>
                <w:rtl w:val="true"/>
              </w:rPr>
              <w:t>آیاتی که زمین را به مهد گهواره تشبیه کرده اند</w:t>
            </w:r>
            <w:r>
              <w:rPr>
                <w:rStyle w:val="IndexLink"/>
                <w:rtl w:val="true"/>
              </w:rPr>
              <w:t>:</w:t>
              <w:tab/>
            </w:r>
            <w:r>
              <w:rPr>
                <w:rStyle w:val="IndexLink"/>
              </w:rPr>
              <w:t>71</w:t>
            </w:r>
          </w:hyperlink>
        </w:p>
        <w:p>
          <w:pPr>
            <w:pStyle w:val="Contents4"/>
            <w:tabs>
              <w:tab w:val="clear" w:pos="8176"/>
              <w:tab w:val="right" w:pos="9026" w:leader="dot"/>
            </w:tabs>
            <w:rPr/>
          </w:pPr>
          <w:hyperlink w:anchor="__RefHeading___Toc2374193_653776707">
            <w:r>
              <w:rPr>
                <w:webHidden/>
                <w:rStyle w:val="IndexLink"/>
                <w:rtl w:val="true"/>
              </w:rPr>
              <w:t>آیاتی که درباره ی توسعه و حرکت دادن زمین صحبت می کنند</w:t>
            </w:r>
            <w:r>
              <w:rPr>
                <w:rStyle w:val="IndexLink"/>
                <w:rtl w:val="true"/>
              </w:rPr>
              <w:t>:</w:t>
              <w:tab/>
            </w:r>
            <w:r>
              <w:rPr>
                <w:rStyle w:val="IndexLink"/>
              </w:rPr>
              <w:t>72</w:t>
            </w:r>
          </w:hyperlink>
        </w:p>
        <w:p>
          <w:pPr>
            <w:pStyle w:val="Contents5"/>
            <w:tabs>
              <w:tab w:val="clear" w:pos="7892"/>
              <w:tab w:val="right" w:pos="9026" w:leader="dot"/>
            </w:tabs>
            <w:rPr/>
          </w:pPr>
          <w:hyperlink w:anchor="__RefHeading___Toc2374195_653776707">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2374197_653776707">
            <w:r>
              <w:rPr>
                <w:webHidden/>
                <w:rStyle w:val="IndexLink"/>
                <w:rtl w:val="true"/>
              </w:rPr>
              <w:t>یکی از نویسندگان عرب می نویسد</w:t>
            </w:r>
            <w:r>
              <w:rPr>
                <w:rStyle w:val="IndexLink"/>
                <w:rtl w:val="true"/>
              </w:rPr>
              <w:t>:</w:t>
              <w:tab/>
            </w:r>
            <w:r>
              <w:rPr>
                <w:rStyle w:val="IndexLink"/>
              </w:rPr>
              <w:t>72</w:t>
            </w:r>
          </w:hyperlink>
        </w:p>
        <w:p>
          <w:pPr>
            <w:pStyle w:val="Contents5"/>
            <w:tabs>
              <w:tab w:val="clear" w:pos="7892"/>
              <w:tab w:val="right" w:pos="9026" w:leader="dot"/>
            </w:tabs>
            <w:rPr/>
          </w:pPr>
          <w:hyperlink w:anchor="__RefHeading___Toc2374199_653776707">
            <w:r>
              <w:rPr>
                <w:webHidden/>
                <w:rStyle w:val="IndexLink"/>
                <w:rtl w:val="true"/>
              </w:rPr>
              <w:t>علامه طباطبایی نیز درباره ی این آیه می نویسد</w:t>
            </w:r>
            <w:r>
              <w:rPr>
                <w:rStyle w:val="IndexLink"/>
                <w:rtl w:val="true"/>
              </w:rPr>
              <w:t>:</w:t>
              <w:tab/>
            </w:r>
            <w:r>
              <w:rPr>
                <w:rStyle w:val="IndexLink"/>
              </w:rPr>
              <w:t>72</w:t>
            </w:r>
          </w:hyperlink>
        </w:p>
        <w:p>
          <w:pPr>
            <w:pStyle w:val="Contents4"/>
            <w:tabs>
              <w:tab w:val="clear" w:pos="8176"/>
              <w:tab w:val="right" w:pos="9026" w:leader="dot"/>
            </w:tabs>
            <w:rPr/>
          </w:pPr>
          <w:hyperlink w:anchor="__RefHeading___Toc2374201_653776707">
            <w:r>
              <w:rPr>
                <w:webHidden/>
                <w:rStyle w:val="IndexLink"/>
                <w:rtl w:val="true"/>
              </w:rPr>
              <w:t>آیه ای که زمین را به پرنده ای که با سرعت زیاد حرکت می کند تشبیه کرده است</w:t>
            </w:r>
            <w:r>
              <w:rPr>
                <w:rStyle w:val="IndexLink"/>
                <w:rtl w:val="true"/>
              </w:rPr>
              <w:t>:</w:t>
              <w:tab/>
            </w:r>
            <w:r>
              <w:rPr>
                <w:rStyle w:val="IndexLink"/>
              </w:rPr>
              <w:t>73</w:t>
            </w:r>
          </w:hyperlink>
        </w:p>
        <w:p>
          <w:pPr>
            <w:pStyle w:val="Contents4"/>
            <w:tabs>
              <w:tab w:val="clear" w:pos="8176"/>
              <w:tab w:val="right" w:pos="9026" w:leader="dot"/>
            </w:tabs>
            <w:rPr/>
          </w:pPr>
          <w:hyperlink w:anchor="__RefHeading___Toc2374203_653776707">
            <w:r>
              <w:rPr>
                <w:webHidden/>
                <w:rStyle w:val="IndexLink"/>
                <w:rtl w:val="true"/>
              </w:rPr>
              <w:t>آیه ای که زمین را نرم و رام شده توصیف کرده است</w:t>
            </w:r>
            <w:r>
              <w:rPr>
                <w:rStyle w:val="IndexLink"/>
                <w:rtl w:val="true"/>
              </w:rPr>
              <w:t>:</w:t>
              <w:tab/>
            </w:r>
            <w:r>
              <w:rPr>
                <w:rStyle w:val="IndexLink"/>
              </w:rPr>
              <w:t>74</w:t>
            </w:r>
          </w:hyperlink>
        </w:p>
        <w:p>
          <w:pPr>
            <w:pStyle w:val="Contents3"/>
            <w:tabs>
              <w:tab w:val="clear" w:pos="8459"/>
              <w:tab w:val="right" w:pos="9026" w:leader="dot"/>
            </w:tabs>
            <w:rPr/>
          </w:pPr>
          <w:hyperlink w:anchor="__RefHeading___Toc2374205_653776707">
            <w:r>
              <w:rPr>
                <w:webHidden/>
                <w:rStyle w:val="IndexLink"/>
                <w:rtl w:val="true"/>
              </w:rPr>
              <w:t>آیا قرآن به کرویت زمین اشاره کرده است؟</w:t>
            </w:r>
            <w:r>
              <w:rPr>
                <w:rStyle w:val="IndexLink"/>
                <w:rtl w:val="true"/>
              </w:rPr>
              <w:tab/>
            </w:r>
            <w:r>
              <w:rPr>
                <w:rStyle w:val="IndexLink"/>
              </w:rPr>
              <w:t>74</w:t>
            </w:r>
          </w:hyperlink>
        </w:p>
        <w:p>
          <w:pPr>
            <w:pStyle w:val="Contents3"/>
            <w:tabs>
              <w:tab w:val="clear" w:pos="8459"/>
              <w:tab w:val="right" w:pos="9026" w:leader="dot"/>
            </w:tabs>
            <w:rPr/>
          </w:pPr>
          <w:hyperlink w:anchor="__RefHeading___Toc2374207_653776707">
            <w:r>
              <w:rPr>
                <w:webHidden/>
                <w:rStyle w:val="IndexLink"/>
                <w:rtl w:val="true"/>
              </w:rPr>
              <w:t>آیا قرآن به پدیده های جوّی مانند باد و طوفان پرداخته است؟</w:t>
            </w:r>
            <w:r>
              <w:rPr>
                <w:rStyle w:val="IndexLink"/>
                <w:rtl w:val="true"/>
              </w:rPr>
              <w:tab/>
            </w:r>
            <w:r>
              <w:rPr>
                <w:rStyle w:val="IndexLink"/>
              </w:rPr>
              <w:t>78</w:t>
            </w:r>
          </w:hyperlink>
        </w:p>
        <w:p>
          <w:pPr>
            <w:pStyle w:val="Contents4"/>
            <w:tabs>
              <w:tab w:val="clear" w:pos="8176"/>
              <w:tab w:val="right" w:pos="9026" w:leader="dot"/>
            </w:tabs>
            <w:rPr/>
          </w:pPr>
          <w:hyperlink w:anchor="__RefHeading___Toc2374209_653776707">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2374211_653776707">
            <w:r>
              <w:rPr>
                <w:webHidden/>
                <w:rStyle w:val="IndexLink"/>
                <w:rtl w:val="true"/>
              </w:rPr>
              <w:t>الف</w:t>
            </w:r>
            <w:r>
              <w:rPr>
                <w:rStyle w:val="IndexLink"/>
                <w:rtl w:val="true"/>
              </w:rPr>
              <w:t>).</w:t>
            </w:r>
            <w:r>
              <w:rPr>
                <w:rStyle w:val="IndexLink"/>
                <w:rtl w:val="true"/>
              </w:rPr>
              <w:t>فواید باد</w:t>
            </w:r>
            <w:r>
              <w:rPr>
                <w:rStyle w:val="IndexLink"/>
                <w:rtl w:val="true"/>
              </w:rPr>
              <w:tab/>
            </w:r>
            <w:r>
              <w:rPr>
                <w:rStyle w:val="IndexLink"/>
              </w:rPr>
              <w:t>79</w:t>
            </w:r>
          </w:hyperlink>
        </w:p>
        <w:p>
          <w:pPr>
            <w:pStyle w:val="Contents4"/>
            <w:tabs>
              <w:tab w:val="clear" w:pos="8176"/>
              <w:tab w:val="right" w:pos="9026" w:leader="dot"/>
            </w:tabs>
            <w:rPr/>
          </w:pPr>
          <w:hyperlink w:anchor="__RefHeading___Toc2374213_653776707">
            <w:r>
              <w:rPr>
                <w:webHidden/>
                <w:rStyle w:val="IndexLink"/>
                <w:rtl w:val="true"/>
              </w:rPr>
              <w:t>ب</w:t>
            </w:r>
            <w:r>
              <w:rPr>
                <w:rStyle w:val="IndexLink"/>
                <w:rtl w:val="true"/>
              </w:rPr>
              <w:t>).</w:t>
            </w:r>
            <w:r>
              <w:rPr>
                <w:rStyle w:val="IndexLink"/>
                <w:rtl w:val="true"/>
              </w:rPr>
              <w:t>انواع باد ها</w:t>
            </w:r>
            <w:r>
              <w:rPr>
                <w:rStyle w:val="IndexLink"/>
                <w:rtl w:val="true"/>
              </w:rPr>
              <w:tab/>
            </w:r>
            <w:r>
              <w:rPr>
                <w:rStyle w:val="IndexLink"/>
              </w:rPr>
              <w:t>81</w:t>
            </w:r>
          </w:hyperlink>
        </w:p>
        <w:p>
          <w:pPr>
            <w:pStyle w:val="Contents3"/>
            <w:tabs>
              <w:tab w:val="clear" w:pos="8459"/>
              <w:tab w:val="right" w:pos="9026" w:leader="dot"/>
            </w:tabs>
            <w:rPr/>
          </w:pPr>
          <w:hyperlink w:anchor="__RefHeading___Toc2374215_653776707">
            <w:r>
              <w:rPr>
                <w:webHidden/>
                <w:rStyle w:val="IndexLink"/>
                <w:rtl w:val="true"/>
              </w:rPr>
              <w:t>برخی معتقدند</w:t>
            </w:r>
            <w:r>
              <w:rPr>
                <w:rStyle w:val="IndexLink"/>
                <w:rtl w:val="true"/>
              </w:rPr>
              <w:t>:</w:t>
              <w:tab/>
            </w:r>
            <w:r>
              <w:rPr>
                <w:rStyle w:val="IndexLink"/>
              </w:rPr>
              <w:t>82</w:t>
            </w:r>
          </w:hyperlink>
        </w:p>
        <w:p>
          <w:pPr>
            <w:pStyle w:val="Contents4"/>
            <w:tabs>
              <w:tab w:val="clear" w:pos="8176"/>
              <w:tab w:val="right" w:pos="9026" w:leader="dot"/>
            </w:tabs>
            <w:rPr/>
          </w:pPr>
          <w:hyperlink w:anchor="__RefHeading___Toc2374217_653776707">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2374219_653776707">
            <w:r>
              <w:rPr>
                <w:webHidden/>
                <w:rStyle w:val="IndexLink"/>
                <w:rtl w:val="true"/>
              </w:rPr>
              <w:t>.</w:t>
            </w:r>
            <w:r>
              <w:rPr>
                <w:rStyle w:val="IndexLink"/>
                <w:rtl w:val="true"/>
              </w:rPr>
              <w:t>آیه ی اول</w:t>
            </w:r>
            <w:r>
              <w:rPr>
                <w:rStyle w:val="IndexLink"/>
                <w:rtl w:val="true"/>
              </w:rPr>
              <w:t>:</w:t>
              <w:tab/>
            </w:r>
            <w:r>
              <w:rPr>
                <w:rStyle w:val="IndexLink"/>
              </w:rPr>
              <w:t>83</w:t>
            </w:r>
          </w:hyperlink>
        </w:p>
        <w:p>
          <w:pPr>
            <w:pStyle w:val="Contents4"/>
            <w:tabs>
              <w:tab w:val="clear" w:pos="8176"/>
              <w:tab w:val="right" w:pos="9026" w:leader="dot"/>
            </w:tabs>
            <w:rPr/>
          </w:pPr>
          <w:hyperlink w:anchor="__RefHeading___Toc2374221_653776707">
            <w:r>
              <w:rPr>
                <w:webHidden/>
                <w:rStyle w:val="IndexLink"/>
                <w:rtl w:val="true"/>
              </w:rPr>
              <w:t>.</w:t>
            </w:r>
            <w:r>
              <w:rPr>
                <w:rStyle w:val="IndexLink"/>
                <w:rtl w:val="true"/>
              </w:rPr>
              <w:t>آیه ی دوم</w:t>
            </w:r>
            <w:r>
              <w:rPr>
                <w:rStyle w:val="IndexLink"/>
                <w:rtl w:val="true"/>
              </w:rPr>
              <w:t>:</w:t>
              <w:tab/>
            </w:r>
            <w:r>
              <w:rPr>
                <w:rStyle w:val="IndexLink"/>
              </w:rPr>
              <w:t>84</w:t>
            </w:r>
          </w:hyperlink>
        </w:p>
        <w:p>
          <w:pPr>
            <w:pStyle w:val="Contents3"/>
            <w:tabs>
              <w:tab w:val="clear" w:pos="8459"/>
              <w:tab w:val="right" w:pos="9026" w:leader="dot"/>
            </w:tabs>
            <w:rPr/>
          </w:pPr>
          <w:hyperlink w:anchor="__RefHeading___Toc2374223_653776707">
            <w:r>
              <w:rPr>
                <w:webHidden/>
                <w:rStyle w:val="IndexLink"/>
                <w:rtl w:val="true"/>
              </w:rPr>
              <w:t>در قرآن عرش و کرسی به چه معناست؟</w:t>
            </w:r>
            <w:r>
              <w:rPr>
                <w:rStyle w:val="IndexLink"/>
                <w:rtl w:val="true"/>
              </w:rPr>
              <w:tab/>
            </w:r>
            <w:r>
              <w:rPr>
                <w:rStyle w:val="IndexLink"/>
              </w:rPr>
              <w:t>84</w:t>
            </w:r>
          </w:hyperlink>
        </w:p>
        <w:p>
          <w:pPr>
            <w:pStyle w:val="Contents4"/>
            <w:tabs>
              <w:tab w:val="clear" w:pos="8176"/>
              <w:tab w:val="right" w:pos="9026" w:leader="dot"/>
            </w:tabs>
            <w:rPr/>
          </w:pPr>
          <w:hyperlink w:anchor="__RefHeading___Toc2374225_653776707">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2374227_653776707">
            <w:r>
              <w:rPr>
                <w:webHidden/>
                <w:rStyle w:val="IndexLink"/>
                <w:rtl w:val="true"/>
              </w:rPr>
              <w:t>الف</w:t>
            </w:r>
            <w:r>
              <w:rPr>
                <w:rStyle w:val="IndexLink"/>
                <w:rtl w:val="true"/>
              </w:rPr>
              <w:t>).</w:t>
            </w:r>
            <w:r>
              <w:rPr>
                <w:rStyle w:val="IndexLink"/>
                <w:rtl w:val="true"/>
              </w:rPr>
              <w:t>به معنای منطقه و قلمرو حکومت</w:t>
            </w:r>
            <w:r>
              <w:rPr>
                <w:rStyle w:val="IndexLink"/>
                <w:rtl w:val="true"/>
              </w:rPr>
              <w:t xml:space="preserve">: </w:t>
            </w:r>
            <w:r>
              <w:rPr>
                <w:rStyle w:val="IndexLink"/>
                <w:rtl w:val="true"/>
              </w:rPr>
              <w:t>خداوند بر همه ی آسمان ها و زمین حکومت می کند و منطقه ی نفوذ او همه جا را در بر گرفته، یعنی کرسی خداوند مجموعه ی عالم ماده اعم از زمین و ستارگان و کهکشان است</w:t>
            </w:r>
            <w:r>
              <w:rPr>
                <w:rStyle w:val="IndexLink"/>
                <w:rtl w:val="true"/>
              </w:rPr>
              <w:t xml:space="preserve">. </w:t>
            </w:r>
            <w:r>
              <w:rPr>
                <w:rStyle w:val="IndexLink"/>
                <w:rtl w:val="true"/>
              </w:rPr>
              <w:t>در این صورت عرش به معنای عالم ارواح و فرشتگان و جهان ماورای طبیعت خواهد بود</w:t>
            </w:r>
            <w:r>
              <w:rPr>
                <w:rStyle w:val="IndexLink"/>
                <w:rtl w:val="true"/>
              </w:rPr>
              <w:t>.</w:t>
              <w:tab/>
            </w:r>
            <w:r>
              <w:rPr>
                <w:rStyle w:val="IndexLink"/>
              </w:rPr>
              <w:t>85</w:t>
            </w:r>
          </w:hyperlink>
        </w:p>
        <w:p>
          <w:pPr>
            <w:pStyle w:val="Contents4"/>
            <w:tabs>
              <w:tab w:val="clear" w:pos="8176"/>
              <w:tab w:val="right" w:pos="9026" w:leader="dot"/>
            </w:tabs>
            <w:rPr/>
          </w:pPr>
          <w:hyperlink w:anchor="__RefHeading___Toc2374229_653776707">
            <w:r>
              <w:rPr>
                <w:webHidden/>
                <w:rStyle w:val="IndexLink"/>
                <w:rtl w:val="true"/>
              </w:rPr>
              <w:t>ب</w:t>
            </w:r>
            <w:r>
              <w:rPr>
                <w:rStyle w:val="IndexLink"/>
                <w:rtl w:val="true"/>
              </w:rPr>
              <w:t>).</w:t>
            </w:r>
            <w:r>
              <w:rPr>
                <w:rStyle w:val="IndexLink"/>
                <w:rtl w:val="true"/>
              </w:rPr>
              <w:t>احاطه ی علم خداوند به جمیع آسمان ها و زمین</w:t>
            </w:r>
            <w:r>
              <w:rPr>
                <w:rStyle w:val="IndexLink"/>
                <w:rtl w:val="true"/>
              </w:rPr>
              <w:t xml:space="preserve">: </w:t>
            </w:r>
            <w:r>
              <w:rPr>
                <w:rStyle w:val="IndexLink"/>
                <w:rtl w:val="true"/>
              </w:rPr>
              <w:t>امام صادق علیه السُّلَّامَ</w:t>
            </w:r>
            <w:r>
              <w:rPr>
                <w:rStyle w:val="IndexLink"/>
                <w:rtl w:val="true"/>
              </w:rPr>
              <w:tab/>
            </w:r>
            <w:r>
              <w:rPr>
                <w:rStyle w:val="IndexLink"/>
              </w:rPr>
              <w:t>85</w:t>
            </w:r>
          </w:hyperlink>
        </w:p>
        <w:p>
          <w:pPr>
            <w:pStyle w:val="Contents4"/>
            <w:tabs>
              <w:tab w:val="clear" w:pos="8176"/>
              <w:tab w:val="right" w:pos="9026" w:leader="dot"/>
            </w:tabs>
            <w:rPr/>
          </w:pPr>
          <w:hyperlink w:anchor="__RefHeading___Toc2374231_653776707">
            <w:r>
              <w:rPr>
                <w:webHidden/>
                <w:rStyle w:val="IndexLink"/>
                <w:rtl w:val="true"/>
              </w:rPr>
              <w:t>ج</w:t>
            </w:r>
            <w:r>
              <w:rPr>
                <w:rStyle w:val="IndexLink"/>
                <w:rtl w:val="true"/>
              </w:rPr>
              <w:t>).</w:t>
            </w:r>
            <w:r>
              <w:rPr>
                <w:rStyle w:val="IndexLink"/>
                <w:rtl w:val="true"/>
              </w:rPr>
              <w:t>موجودی وسیع تر از تمام آسمان ها و زمین</w:t>
            </w:r>
            <w:r>
              <w:rPr>
                <w:rStyle w:val="IndexLink"/>
                <w:rtl w:val="true"/>
              </w:rPr>
              <w:t xml:space="preserve">: </w:t>
            </w:r>
            <w:r>
              <w:rPr>
                <w:rStyle w:val="IndexLink"/>
                <w:rtl w:val="true"/>
              </w:rPr>
              <w:t>این موجود، از هر سو آن ها را احاطه کرده است، یعنی کرسی خداوند همه ی آسمان ها و زمین را در برگرفته است</w:t>
            </w:r>
            <w:r>
              <w:rPr>
                <w:rStyle w:val="IndexLink"/>
                <w:rtl w:val="true"/>
              </w:rPr>
              <w:t xml:space="preserve">. </w:t>
            </w:r>
            <w:r>
              <w:rPr>
                <w:rStyle w:val="IndexLink"/>
                <w:rtl w:val="true"/>
              </w:rPr>
              <w:t>امام صادق علیه السُّلَّامَ می فرماید</w:t>
            </w:r>
            <w:r>
              <w:rPr>
                <w:rStyle w:val="IndexLink"/>
                <w:rtl w:val="true"/>
              </w:rPr>
              <w:t>:</w:t>
              <w:tab/>
            </w:r>
            <w:r>
              <w:rPr>
                <w:rStyle w:val="IndexLink"/>
              </w:rPr>
              <w:t>86</w:t>
            </w:r>
          </w:hyperlink>
        </w:p>
        <w:p>
          <w:pPr>
            <w:pStyle w:val="Contents3"/>
            <w:tabs>
              <w:tab w:val="clear" w:pos="8459"/>
              <w:tab w:val="right" w:pos="9026" w:leader="dot"/>
            </w:tabs>
            <w:rPr/>
          </w:pPr>
          <w:hyperlink w:anchor="__RefHeading___Toc2374233_653776707">
            <w:r>
              <w:rPr>
                <w:webHidden/>
                <w:rStyle w:val="IndexLink"/>
                <w:rtl w:val="true"/>
              </w:rPr>
              <w:t>شرق و غرب در قرآن به چه معناست؟ آیا در قرآن از جهات چهارگانه نام برده شده است؟</w:t>
            </w:r>
            <w:r>
              <w:rPr>
                <w:rStyle w:val="IndexLink"/>
                <w:rtl w:val="true"/>
              </w:rPr>
              <w:tab/>
            </w:r>
            <w:r>
              <w:rPr>
                <w:rStyle w:val="IndexLink"/>
              </w:rPr>
              <w:t>88</w:t>
            </w:r>
          </w:hyperlink>
        </w:p>
        <w:p>
          <w:pPr>
            <w:pStyle w:val="Contents3"/>
            <w:tabs>
              <w:tab w:val="clear" w:pos="8459"/>
              <w:tab w:val="right" w:pos="9026" w:leader="dot"/>
            </w:tabs>
            <w:rPr/>
          </w:pPr>
          <w:hyperlink w:anchor="__RefHeading___Toc2374235_653776707">
            <w:r>
              <w:rPr>
                <w:webHidden/>
                <w:rStyle w:val="IndexLink"/>
                <w:rtl w:val="true"/>
              </w:rPr>
              <w:t>از دیدگاه قرآن، جهان چگونه پایان می پذیرد؟</w:t>
            </w:r>
            <w:r>
              <w:rPr>
                <w:rStyle w:val="IndexLink"/>
                <w:rtl w:val="true"/>
              </w:rPr>
              <w:tab/>
            </w:r>
            <w:r>
              <w:rPr>
                <w:rStyle w:val="IndexLink"/>
              </w:rPr>
              <w:t>90</w:t>
            </w:r>
          </w:hyperlink>
        </w:p>
        <w:p>
          <w:pPr>
            <w:pStyle w:val="Contents4"/>
            <w:tabs>
              <w:tab w:val="clear" w:pos="8176"/>
              <w:tab w:val="right" w:pos="9026" w:leader="dot"/>
            </w:tabs>
            <w:rPr/>
          </w:pPr>
          <w:hyperlink w:anchor="__RefHeading___Toc2374237_653776707">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2374239_653776707">
            <w:r>
              <w:rPr>
                <w:webHidden/>
                <w:rStyle w:val="IndexLink"/>
                <w:rtl w:val="true"/>
              </w:rPr>
              <w:t>الف</w:t>
            </w:r>
            <w:r>
              <w:rPr>
                <w:rStyle w:val="IndexLink"/>
                <w:rtl w:val="true"/>
              </w:rPr>
              <w:t>).</w:t>
            </w:r>
            <w:r>
              <w:rPr>
                <w:rStyle w:val="IndexLink"/>
                <w:rtl w:val="true"/>
              </w:rPr>
              <w:t>آیاتی که به مرگ خورشید و ستارگان اشاره دارند</w:t>
            </w:r>
            <w:r>
              <w:rPr>
                <w:rStyle w:val="IndexLink"/>
                <w:rtl w:val="true"/>
              </w:rPr>
              <w:t>:</w:t>
              <w:tab/>
            </w:r>
            <w:r>
              <w:rPr>
                <w:rStyle w:val="IndexLink"/>
              </w:rPr>
              <w:t>91</w:t>
            </w:r>
          </w:hyperlink>
        </w:p>
        <w:p>
          <w:pPr>
            <w:pStyle w:val="Contents4"/>
            <w:tabs>
              <w:tab w:val="clear" w:pos="8176"/>
              <w:tab w:val="right" w:pos="9026" w:leader="dot"/>
            </w:tabs>
            <w:rPr/>
          </w:pPr>
          <w:hyperlink w:anchor="__RefHeading___Toc2374241_653776707">
            <w:r>
              <w:rPr>
                <w:webHidden/>
                <w:rStyle w:val="IndexLink"/>
                <w:rtl w:val="true"/>
              </w:rPr>
              <w:t>ب</w:t>
            </w:r>
            <w:r>
              <w:rPr>
                <w:rStyle w:val="IndexLink"/>
                <w:rtl w:val="true"/>
              </w:rPr>
              <w:t>).</w:t>
            </w:r>
            <w:r>
              <w:rPr>
                <w:rStyle w:val="IndexLink"/>
                <w:rtl w:val="true"/>
              </w:rPr>
              <w:t>آیاتی که به شکافتن ماه اشاره دارند</w:t>
            </w:r>
            <w:r>
              <w:rPr>
                <w:rStyle w:val="IndexLink"/>
                <w:rtl w:val="true"/>
              </w:rPr>
              <w:t>:</w:t>
              <w:tab/>
            </w:r>
            <w:r>
              <w:rPr>
                <w:rStyle w:val="IndexLink"/>
              </w:rPr>
              <w:t>91</w:t>
            </w:r>
          </w:hyperlink>
        </w:p>
        <w:p>
          <w:pPr>
            <w:pStyle w:val="Contents4"/>
            <w:tabs>
              <w:tab w:val="clear" w:pos="8176"/>
              <w:tab w:val="right" w:pos="9026" w:leader="dot"/>
            </w:tabs>
            <w:rPr/>
          </w:pPr>
          <w:hyperlink w:anchor="__RefHeading___Toc2374243_653776707">
            <w:r>
              <w:rPr>
                <w:webHidden/>
                <w:rStyle w:val="IndexLink"/>
                <w:rtl w:val="true"/>
              </w:rPr>
              <w:t>ج</w:t>
            </w:r>
            <w:r>
              <w:rPr>
                <w:rStyle w:val="IndexLink"/>
                <w:rtl w:val="true"/>
              </w:rPr>
              <w:t>).</w:t>
            </w:r>
            <w:r>
              <w:rPr>
                <w:rStyle w:val="IndexLink"/>
                <w:rtl w:val="true"/>
              </w:rPr>
              <w:t>آیاتی که به در هم ریختن نظام فعلی آسمان و ستارگان اشاره دارند</w:t>
            </w:r>
            <w:r>
              <w:rPr>
                <w:rStyle w:val="IndexLink"/>
                <w:rtl w:val="true"/>
              </w:rPr>
              <w:t>:</w:t>
              <w:tab/>
            </w:r>
            <w:r>
              <w:rPr>
                <w:rStyle w:val="IndexLink"/>
              </w:rPr>
              <w:t>91</w:t>
            </w:r>
          </w:hyperlink>
        </w:p>
        <w:p>
          <w:pPr>
            <w:pStyle w:val="Contents4"/>
            <w:tabs>
              <w:tab w:val="clear" w:pos="8176"/>
              <w:tab w:val="right" w:pos="9026" w:leader="dot"/>
            </w:tabs>
            <w:rPr/>
          </w:pPr>
          <w:hyperlink w:anchor="__RefHeading___Toc2374245_653776707">
            <w:r>
              <w:rPr>
                <w:webHidden/>
                <w:rStyle w:val="IndexLink"/>
                <w:rtl w:val="true"/>
              </w:rPr>
              <w:t>د</w:t>
            </w:r>
            <w:r>
              <w:rPr>
                <w:rStyle w:val="IndexLink"/>
                <w:rtl w:val="true"/>
              </w:rPr>
              <w:t>).</w:t>
            </w:r>
            <w:r>
              <w:rPr>
                <w:rStyle w:val="IndexLink"/>
                <w:rtl w:val="true"/>
              </w:rPr>
              <w:t>آیاتی که به زلزله های عظیم در زمین اشاره دارند</w:t>
            </w:r>
            <w:r>
              <w:rPr>
                <w:rStyle w:val="IndexLink"/>
                <w:rtl w:val="true"/>
              </w:rPr>
              <w:t>:</w:t>
              <w:tab/>
            </w:r>
            <w:r>
              <w:rPr>
                <w:rStyle w:val="IndexLink"/>
              </w:rPr>
              <w:t>91</w:t>
            </w:r>
          </w:hyperlink>
        </w:p>
        <w:p>
          <w:pPr>
            <w:pStyle w:val="Contents4"/>
            <w:tabs>
              <w:tab w:val="clear" w:pos="8176"/>
              <w:tab w:val="right" w:pos="9026" w:leader="dot"/>
            </w:tabs>
            <w:rPr/>
          </w:pPr>
          <w:hyperlink w:anchor="__RefHeading___Toc2374247_653776707">
            <w:r>
              <w:rPr>
                <w:webHidden/>
                <w:rStyle w:val="IndexLink"/>
                <w:rtl w:val="true"/>
              </w:rPr>
              <w:t>ه</w:t>
            </w:r>
            <w:r>
              <w:rPr>
                <w:rStyle w:val="IndexLink"/>
                <w:rtl w:val="true"/>
              </w:rPr>
              <w:t>).</w:t>
            </w:r>
            <w:r>
              <w:rPr>
                <w:rStyle w:val="IndexLink"/>
                <w:rtl w:val="true"/>
              </w:rPr>
              <w:t>آیاتی که به فروپاشی کوه ها اشاره دارند</w:t>
            </w:r>
            <w:r>
              <w:rPr>
                <w:rStyle w:val="IndexLink"/>
                <w:rtl w:val="true"/>
              </w:rPr>
              <w:t>:</w:t>
              <w:tab/>
            </w:r>
            <w:r>
              <w:rPr>
                <w:rStyle w:val="IndexLink"/>
              </w:rPr>
              <w:t>92</w:t>
            </w:r>
          </w:hyperlink>
        </w:p>
        <w:p>
          <w:pPr>
            <w:pStyle w:val="Contents4"/>
            <w:tabs>
              <w:tab w:val="clear" w:pos="8176"/>
              <w:tab w:val="right" w:pos="9026" w:leader="dot"/>
            </w:tabs>
            <w:rPr/>
          </w:pPr>
          <w:hyperlink w:anchor="__RefHeading___Toc2374249_653776707">
            <w:r>
              <w:rPr>
                <w:webHidden/>
                <w:rStyle w:val="IndexLink"/>
                <w:rtl w:val="true"/>
              </w:rPr>
              <w:t>و</w:t>
            </w:r>
            <w:r>
              <w:rPr>
                <w:rStyle w:val="IndexLink"/>
                <w:rtl w:val="true"/>
              </w:rPr>
              <w:t>).</w:t>
            </w:r>
            <w:r>
              <w:rPr>
                <w:rStyle w:val="IndexLink"/>
                <w:rtl w:val="true"/>
              </w:rPr>
              <w:t>آیاتی که به انفجار و برافروختگی دریا ها اشاره دارند</w:t>
            </w:r>
            <w:r>
              <w:rPr>
                <w:rStyle w:val="IndexLink"/>
                <w:rtl w:val="true"/>
              </w:rPr>
              <w:t>:</w:t>
              <w:tab/>
            </w:r>
            <w:r>
              <w:rPr>
                <w:rStyle w:val="IndexLink"/>
              </w:rPr>
              <w:t>92</w:t>
            </w:r>
          </w:hyperlink>
        </w:p>
        <w:p>
          <w:pPr>
            <w:pStyle w:val="Contents2"/>
            <w:tabs>
              <w:tab w:val="clear" w:pos="8743"/>
              <w:tab w:val="right" w:pos="9026" w:leader="dot"/>
            </w:tabs>
            <w:rPr/>
          </w:pPr>
          <w:hyperlink w:anchor="__RefHeading___Toc2374251_653776707">
            <w:r>
              <w:rPr>
                <w:webHidden/>
                <w:rStyle w:val="IndexLink"/>
                <w:rtl w:val="true"/>
              </w:rPr>
              <w:t>فصل سوم</w:t>
            </w:r>
            <w:r>
              <w:rPr>
                <w:rStyle w:val="IndexLink"/>
                <w:rtl w:val="true"/>
              </w:rPr>
              <w:t xml:space="preserve">: </w:t>
            </w:r>
            <w:r>
              <w:rPr>
                <w:rStyle w:val="IndexLink"/>
                <w:rtl w:val="true"/>
              </w:rPr>
              <w:t>موجودات زنده در قرآن</w:t>
            </w:r>
            <w:r>
              <w:rPr>
                <w:rStyle w:val="IndexLink"/>
                <w:rtl w:val="true"/>
              </w:rPr>
              <w:tab/>
            </w:r>
            <w:r>
              <w:rPr>
                <w:rStyle w:val="IndexLink"/>
              </w:rPr>
              <w:t>97</w:t>
            </w:r>
          </w:hyperlink>
        </w:p>
        <w:p>
          <w:pPr>
            <w:pStyle w:val="Contents3"/>
            <w:tabs>
              <w:tab w:val="clear" w:pos="8459"/>
              <w:tab w:val="right" w:pos="9026" w:leader="dot"/>
            </w:tabs>
            <w:rPr/>
          </w:pPr>
          <w:hyperlink w:anchor="__RefHeading___Toc2374253_653776707">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2374255_653776707">
            <w:r>
              <w:rPr>
                <w:webHidden/>
                <w:rStyle w:val="IndexLink"/>
                <w:rtl w:val="true"/>
              </w:rPr>
              <w:t>از دیدگاه قرآن، خلقت موجودات زنده در زمین چگونه است و آیا با نظریه ی داروین سازگار است؟</w:t>
            </w:r>
            <w:r>
              <w:rPr>
                <w:rStyle w:val="IndexLink"/>
                <w:rtl w:val="true"/>
              </w:rPr>
              <w:tab/>
            </w:r>
            <w:r>
              <w:rPr>
                <w:rStyle w:val="IndexLink"/>
              </w:rPr>
              <w:t>98</w:t>
            </w:r>
          </w:hyperlink>
        </w:p>
        <w:p>
          <w:pPr>
            <w:pStyle w:val="Contents4"/>
            <w:tabs>
              <w:tab w:val="clear" w:pos="8176"/>
              <w:tab w:val="right" w:pos="9026" w:leader="dot"/>
            </w:tabs>
            <w:rPr/>
          </w:pPr>
          <w:hyperlink w:anchor="__RefHeading___Toc2374257_653776707">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2374259_653776707">
            <w:r>
              <w:rPr>
                <w:webHidden/>
                <w:rStyle w:val="IndexLink"/>
                <w:rtl w:val="true"/>
              </w:rPr>
              <w:t>آیات قرآن</w:t>
            </w:r>
            <w:r>
              <w:rPr>
                <w:rStyle w:val="IndexLink"/>
                <w:rtl w:val="true"/>
              </w:rPr>
              <w:tab/>
            </w:r>
            <w:r>
              <w:rPr>
                <w:rStyle w:val="IndexLink"/>
              </w:rPr>
              <w:t>98</w:t>
            </w:r>
          </w:hyperlink>
        </w:p>
        <w:p>
          <w:pPr>
            <w:pStyle w:val="Contents3"/>
            <w:tabs>
              <w:tab w:val="clear" w:pos="8459"/>
              <w:tab w:val="right" w:pos="9026" w:leader="dot"/>
            </w:tabs>
            <w:rPr/>
          </w:pPr>
          <w:hyperlink w:anchor="__RefHeading___Toc2374261_653776707">
            <w:r>
              <w:rPr>
                <w:webHidden/>
                <w:rStyle w:val="IndexLink"/>
                <w:rtl w:val="true"/>
              </w:rPr>
              <w:t>دیدگاه مفسران</w:t>
            </w:r>
            <w:r>
              <w:rPr>
                <w:rStyle w:val="IndexLink"/>
                <w:rtl w:val="true"/>
              </w:rPr>
              <w:tab/>
            </w:r>
            <w:r>
              <w:rPr>
                <w:rStyle w:val="IndexLink"/>
              </w:rPr>
              <w:t>100</w:t>
            </w:r>
          </w:hyperlink>
        </w:p>
        <w:p>
          <w:pPr>
            <w:pStyle w:val="Contents4"/>
            <w:tabs>
              <w:tab w:val="clear" w:pos="8176"/>
              <w:tab w:val="right" w:pos="9026" w:leader="dot"/>
            </w:tabs>
            <w:rPr/>
          </w:pPr>
          <w:hyperlink w:anchor="__RefHeading___Toc2374263_653776707">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2374265_653776707">
            <w:r>
              <w:rPr>
                <w:webHidden/>
                <w:rStyle w:val="IndexLink"/>
                <w:rtl w:val="true"/>
              </w:rPr>
              <w:t>الف</w:t>
            </w:r>
            <w:r>
              <w:rPr>
                <w:rStyle w:val="IndexLink"/>
                <w:rtl w:val="true"/>
              </w:rPr>
              <w:t>).</w:t>
            </w:r>
            <w:r>
              <w:rPr>
                <w:rStyle w:val="IndexLink"/>
                <w:rtl w:val="true"/>
              </w:rPr>
              <w:t xml:space="preserve">هم چنان که در روایات نیز آمده است، منظور از آب، نطفه است </w:t>
            </w:r>
            <w:r>
              <w:rPr>
                <w:rStyle w:val="IndexLink"/>
                <w:rtl w:val="true"/>
              </w:rPr>
              <w:t>(</w:t>
            </w:r>
            <w:r>
              <w:rPr>
                <w:rStyle w:val="IndexLink"/>
                <w:rtl w:val="true"/>
              </w:rPr>
              <w:t>این احتمال اشکال دارد؛ زیرا برخی حیوانات تک سلولی از طریق تقسیم سلول ها به وجود می آیند نه از طریق نطفه</w:t>
            </w:r>
            <w:r>
              <w:rPr>
                <w:rStyle w:val="IndexLink"/>
                <w:rtl w:val="true"/>
              </w:rPr>
              <w:t>)</w:t>
              <w:tab/>
            </w:r>
            <w:r>
              <w:rPr>
                <w:rStyle w:val="IndexLink"/>
              </w:rPr>
              <w:t>100</w:t>
            </w:r>
          </w:hyperlink>
        </w:p>
        <w:p>
          <w:pPr>
            <w:pStyle w:val="Contents4"/>
            <w:tabs>
              <w:tab w:val="clear" w:pos="8176"/>
              <w:tab w:val="right" w:pos="9026" w:leader="dot"/>
            </w:tabs>
            <w:rPr/>
          </w:pPr>
          <w:hyperlink w:anchor="__RefHeading___Toc2374267_653776707">
            <w:r>
              <w:rPr>
                <w:webHidden/>
                <w:rStyle w:val="IndexLink"/>
                <w:rtl w:val="true"/>
              </w:rPr>
              <w:t>ب</w:t>
            </w:r>
            <w:r>
              <w:rPr>
                <w:rStyle w:val="IndexLink"/>
                <w:rtl w:val="true"/>
              </w:rPr>
              <w:t>).</w:t>
            </w:r>
            <w:r>
              <w:rPr>
                <w:rStyle w:val="IndexLink"/>
                <w:rtl w:val="true"/>
              </w:rPr>
              <w:t>منظور، پیدایش نخستین موجود است؛ زیرا طبق بعضی روایات اسلامی اولین موجودی که خدا آفرید، آب بود، سپس انسان ها؛ طبق فرضیه های علمی جدید، نیز نخستین جوانه ی حیات در دریا ها ظاهر شده است</w:t>
            </w:r>
            <w:r>
              <w:rPr>
                <w:rStyle w:val="IndexLink"/>
                <w:rtl w:val="true"/>
              </w:rPr>
              <w:t>.</w:t>
              <w:tab/>
            </w:r>
            <w:r>
              <w:rPr>
                <w:rStyle w:val="IndexLink"/>
              </w:rPr>
              <w:t>100</w:t>
            </w:r>
          </w:hyperlink>
        </w:p>
        <w:p>
          <w:pPr>
            <w:pStyle w:val="Contents4"/>
            <w:tabs>
              <w:tab w:val="clear" w:pos="8176"/>
              <w:tab w:val="right" w:pos="9026" w:leader="dot"/>
            </w:tabs>
            <w:rPr/>
          </w:pPr>
          <w:hyperlink w:anchor="__RefHeading___Toc2374269_653776707">
            <w:r>
              <w:rPr>
                <w:webHidden/>
                <w:rStyle w:val="IndexLink"/>
                <w:rtl w:val="true"/>
              </w:rPr>
              <w:t>ج</w:t>
            </w:r>
            <w:r>
              <w:rPr>
                <w:rStyle w:val="IndexLink"/>
                <w:rtl w:val="true"/>
              </w:rPr>
              <w:t>).</w:t>
            </w:r>
            <w:r>
              <w:rPr>
                <w:rStyle w:val="IndexLink"/>
                <w:rtl w:val="true"/>
              </w:rPr>
              <w:t>مقصود این است که در حال حاضر، ماده ی اصلی موجودات زنده</w:t>
            </w:r>
            <w:r>
              <w:rPr>
                <w:rStyle w:val="IndexLink"/>
                <w:rtl w:val="true"/>
              </w:rPr>
              <w:tab/>
            </w:r>
            <w:r>
              <w:rPr>
                <w:rStyle w:val="IndexLink"/>
              </w:rPr>
              <w:t>100</w:t>
            </w:r>
          </w:hyperlink>
        </w:p>
        <w:p>
          <w:pPr>
            <w:pStyle w:val="Contents3"/>
            <w:tabs>
              <w:tab w:val="clear" w:pos="8459"/>
              <w:tab w:val="right" w:pos="9026" w:leader="dot"/>
            </w:tabs>
            <w:rPr/>
          </w:pPr>
          <w:hyperlink w:anchor="__RefHeading___Toc2374271_653776707">
            <w:r>
              <w:rPr>
                <w:webHidden/>
                <w:rStyle w:val="IndexLink"/>
                <w:rtl w:val="true"/>
              </w:rPr>
              <w:t>تئوری تحوّل و تكامل</w:t>
            </w:r>
            <w:r>
              <w:rPr>
                <w:rStyle w:val="IndexLink"/>
                <w:rtl w:val="true"/>
              </w:rPr>
              <w:tab/>
            </w:r>
            <w:r>
              <w:rPr>
                <w:rStyle w:val="IndexLink"/>
              </w:rPr>
              <w:t>102</w:t>
            </w:r>
          </w:hyperlink>
        </w:p>
        <w:p>
          <w:pPr>
            <w:pStyle w:val="Contents4"/>
            <w:tabs>
              <w:tab w:val="clear" w:pos="8176"/>
              <w:tab w:val="right" w:pos="9026" w:leader="dot"/>
            </w:tabs>
            <w:rPr/>
          </w:pPr>
          <w:hyperlink w:anchor="__RefHeading___Toc2374273_653776707">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2374275_653776707">
            <w:r>
              <w:rPr>
                <w:webHidden/>
                <w:rStyle w:val="IndexLink"/>
                <w:rtl w:val="true"/>
              </w:rPr>
              <w:t>الف</w:t>
            </w:r>
            <w:r>
              <w:rPr>
                <w:rStyle w:val="IndexLink"/>
                <w:rtl w:val="true"/>
              </w:rPr>
              <w:t>).</w:t>
            </w:r>
            <w:r>
              <w:rPr>
                <w:rStyle w:val="IndexLink"/>
                <w:rtl w:val="true"/>
              </w:rPr>
              <w:t xml:space="preserve">فرضیه ی ثبوت انواع یا </w:t>
            </w:r>
            <w:r>
              <w:rPr>
                <w:rStyle w:val="IndexLink"/>
                <w:rtl w:val="true"/>
              </w:rPr>
              <w:t>«</w:t>
            </w:r>
            <w:r>
              <w:rPr>
                <w:rStyle w:val="IndexLink"/>
                <w:rtl w:val="true"/>
              </w:rPr>
              <w:t>فیکسیسم</w:t>
            </w:r>
            <w:r>
              <w:rPr>
                <w:rStyle w:val="IndexLink"/>
                <w:rtl w:val="true"/>
              </w:rPr>
              <w:t>»:</w:t>
              <w:tab/>
            </w:r>
            <w:r>
              <w:rPr>
                <w:rStyle w:val="IndexLink"/>
              </w:rPr>
              <w:t>102</w:t>
            </w:r>
          </w:hyperlink>
        </w:p>
        <w:p>
          <w:pPr>
            <w:pStyle w:val="Contents4"/>
            <w:tabs>
              <w:tab w:val="clear" w:pos="8176"/>
              <w:tab w:val="right" w:pos="9026" w:leader="dot"/>
            </w:tabs>
            <w:rPr/>
          </w:pPr>
          <w:hyperlink w:anchor="__RefHeading___Toc2374277_653776707">
            <w:r>
              <w:rPr>
                <w:webHidden/>
                <w:rStyle w:val="IndexLink"/>
                <w:rtl w:val="true"/>
              </w:rPr>
              <w:t>ب</w:t>
            </w:r>
            <w:r>
              <w:rPr>
                <w:rStyle w:val="IndexLink"/>
                <w:rtl w:val="true"/>
              </w:rPr>
              <w:t>).</w:t>
            </w:r>
            <w:r>
              <w:rPr>
                <w:rStyle w:val="IndexLink"/>
                <w:rtl w:val="true"/>
              </w:rPr>
              <w:t xml:space="preserve">فرضیه ی تکامل انواع یا </w:t>
            </w:r>
            <w:r>
              <w:rPr>
                <w:rStyle w:val="IndexLink"/>
                <w:rtl w:val="true"/>
              </w:rPr>
              <w:t>«</w:t>
            </w:r>
            <w:r>
              <w:rPr>
                <w:rStyle w:val="IndexLink"/>
                <w:rtl w:val="true"/>
              </w:rPr>
              <w:t>ترانسفورمیسم</w:t>
            </w:r>
            <w:r>
              <w:rPr>
                <w:rStyle w:val="IndexLink"/>
                <w:rtl w:val="true"/>
              </w:rPr>
              <w:t>»:</w:t>
              <w:tab/>
            </w:r>
            <w:r>
              <w:rPr>
                <w:rStyle w:val="IndexLink"/>
              </w:rPr>
              <w:t>102</w:t>
            </w:r>
          </w:hyperlink>
        </w:p>
        <w:p>
          <w:pPr>
            <w:pStyle w:val="Contents3"/>
            <w:tabs>
              <w:tab w:val="clear" w:pos="8459"/>
              <w:tab w:val="right" w:pos="9026" w:leader="dot"/>
            </w:tabs>
            <w:rPr/>
          </w:pPr>
          <w:hyperlink w:anchor="__RefHeading___Toc2374279_653776707">
            <w:r>
              <w:rPr>
                <w:webHidden/>
                <w:rStyle w:val="IndexLink"/>
                <w:rtl w:val="true"/>
              </w:rPr>
              <w:t>اصول فرضیه ی داروین</w:t>
            </w:r>
            <w:r>
              <w:rPr>
                <w:rStyle w:val="IndexLink"/>
                <w:rtl w:val="true"/>
              </w:rPr>
              <w:tab/>
            </w:r>
            <w:r>
              <w:rPr>
                <w:rStyle w:val="IndexLink"/>
              </w:rPr>
              <w:t>104</w:t>
            </w:r>
          </w:hyperlink>
        </w:p>
        <w:p>
          <w:pPr>
            <w:pStyle w:val="Contents3"/>
            <w:tabs>
              <w:tab w:val="clear" w:pos="8459"/>
              <w:tab w:val="right" w:pos="9026" w:leader="dot"/>
            </w:tabs>
            <w:rPr/>
          </w:pPr>
          <w:hyperlink w:anchor="__RefHeading___Toc2374281_653776707">
            <w:r>
              <w:rPr>
                <w:webHidden/>
                <w:rStyle w:val="IndexLink"/>
                <w:rtl w:val="true"/>
              </w:rPr>
              <w:t>ادلّه ی عقلی و نقلی طرف داران نظریه ی تکامل</w:t>
            </w:r>
            <w:r>
              <w:rPr>
                <w:rStyle w:val="IndexLink"/>
                <w:rtl w:val="true"/>
              </w:rPr>
              <w:tab/>
            </w:r>
            <w:r>
              <w:rPr>
                <w:rStyle w:val="IndexLink"/>
              </w:rPr>
              <w:t>105</w:t>
            </w:r>
          </w:hyperlink>
        </w:p>
        <w:p>
          <w:pPr>
            <w:pStyle w:val="Contents3"/>
            <w:tabs>
              <w:tab w:val="clear" w:pos="8459"/>
              <w:tab w:val="right" w:pos="9026" w:leader="dot"/>
            </w:tabs>
            <w:rPr/>
          </w:pPr>
          <w:hyperlink w:anchor="__RefHeading___Toc2374283_653776707">
            <w:r>
              <w:rPr>
                <w:webHidden/>
                <w:rStyle w:val="IndexLink"/>
                <w:rtl w:val="true"/>
              </w:rPr>
              <w:t>نقد و بررسی</w:t>
            </w:r>
            <w:r>
              <w:rPr>
                <w:rStyle w:val="IndexLink"/>
                <w:rtl w:val="true"/>
              </w:rPr>
              <w:tab/>
            </w:r>
            <w:r>
              <w:rPr>
                <w:rStyle w:val="IndexLink"/>
              </w:rPr>
              <w:t>105</w:t>
            </w:r>
          </w:hyperlink>
        </w:p>
        <w:p>
          <w:pPr>
            <w:pStyle w:val="Contents4"/>
            <w:tabs>
              <w:tab w:val="clear" w:pos="8176"/>
              <w:tab w:val="right" w:pos="9026" w:leader="dot"/>
            </w:tabs>
            <w:rPr/>
          </w:pPr>
          <w:hyperlink w:anchor="__RefHeading___Toc2374285_653776707">
            <w:r>
              <w:rPr>
                <w:webHidden/>
                <w:rStyle w:val="IndexLink"/>
                <w:rtl w:val="true"/>
              </w:rPr>
              <w:t>اولاً</w:t>
            </w:r>
            <w:r>
              <w:rPr>
                <w:rStyle w:val="IndexLink"/>
                <w:rtl w:val="true"/>
              </w:rPr>
              <w:t xml:space="preserve">: </w:t>
            </w:r>
            <w:r>
              <w:rPr>
                <w:rStyle w:val="IndexLink"/>
                <w:rtl w:val="true"/>
              </w:rPr>
              <w:t>هر سه ادله ی فوق ظنی است، نه یقینی؛ زیرا اثبات فرضیه ی</w:t>
            </w:r>
            <w:r>
              <w:rPr>
                <w:rStyle w:val="IndexLink"/>
                <w:rtl w:val="true"/>
              </w:rPr>
              <w:tab/>
            </w:r>
            <w:r>
              <w:rPr>
                <w:rStyle w:val="IndexLink"/>
              </w:rPr>
              <w:t>105</w:t>
            </w:r>
          </w:hyperlink>
        </w:p>
        <w:p>
          <w:pPr>
            <w:pStyle w:val="Contents3"/>
            <w:tabs>
              <w:tab w:val="clear" w:pos="8459"/>
              <w:tab w:val="right" w:pos="9026" w:leader="dot"/>
            </w:tabs>
            <w:rPr/>
          </w:pPr>
          <w:hyperlink w:anchor="__RefHeading___Toc2374287_653776707">
            <w:r>
              <w:rPr>
                <w:webHidden/>
                <w:rStyle w:val="IndexLink"/>
                <w:rtl w:val="true"/>
              </w:rPr>
              <w:t>آیات قرآن</w:t>
            </w:r>
            <w:r>
              <w:rPr>
                <w:rStyle w:val="IndexLink"/>
                <w:rtl w:val="true"/>
              </w:rPr>
              <w:tab/>
            </w:r>
            <w:r>
              <w:rPr>
                <w:rStyle w:val="IndexLink"/>
              </w:rPr>
              <w:t>107</w:t>
            </w:r>
          </w:hyperlink>
        </w:p>
        <w:p>
          <w:pPr>
            <w:pStyle w:val="Contents4"/>
            <w:tabs>
              <w:tab w:val="clear" w:pos="8176"/>
              <w:tab w:val="right" w:pos="9026" w:leader="dot"/>
            </w:tabs>
            <w:rPr/>
          </w:pPr>
          <w:hyperlink w:anchor="__RefHeading___Toc2374289_653776707">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2374291_653776707">
            <w:r>
              <w:rPr>
                <w:webHidden/>
                <w:rStyle w:val="IndexLink"/>
                <w:rtl w:val="true"/>
              </w:rPr>
              <w:t>الف</w:t>
            </w:r>
            <w:r>
              <w:rPr>
                <w:rStyle w:val="IndexLink"/>
                <w:rtl w:val="true"/>
              </w:rPr>
              <w:t>).</w:t>
            </w:r>
            <w:r>
              <w:rPr>
                <w:rStyle w:val="IndexLink"/>
                <w:rtl w:val="true"/>
              </w:rPr>
              <w:t>آیاتی که خلقت همه چیز را از آب می دانند</w:t>
            </w:r>
            <w:r>
              <w:rPr>
                <w:rStyle w:val="IndexLink"/>
                <w:rtl w:val="true"/>
              </w:rPr>
              <w:t>:</w:t>
              <w:tab/>
            </w:r>
            <w:r>
              <w:rPr>
                <w:rStyle w:val="IndexLink"/>
              </w:rPr>
              <w:t>107</w:t>
            </w:r>
          </w:hyperlink>
        </w:p>
        <w:p>
          <w:pPr>
            <w:pStyle w:val="Contents5"/>
            <w:tabs>
              <w:tab w:val="clear" w:pos="7892"/>
              <w:tab w:val="right" w:pos="9026" w:leader="dot"/>
            </w:tabs>
            <w:rPr/>
          </w:pPr>
          <w:hyperlink w:anchor="__RefHeading___Toc2374293_653776707">
            <w:r>
              <w:rPr>
                <w:webHidden/>
                <w:rStyle w:val="IndexLink"/>
                <w:rtl w:val="true"/>
              </w:rPr>
              <w:t>آیه ی اول</w:t>
            </w:r>
            <w:r>
              <w:rPr>
                <w:rStyle w:val="IndexLink"/>
                <w:rtl w:val="true"/>
              </w:rPr>
              <w:t>:</w:t>
              <w:tab/>
            </w:r>
            <w:r>
              <w:rPr>
                <w:rStyle w:val="IndexLink"/>
              </w:rPr>
              <w:t>107</w:t>
            </w:r>
          </w:hyperlink>
        </w:p>
        <w:p>
          <w:pPr>
            <w:pStyle w:val="Contents5"/>
            <w:tabs>
              <w:tab w:val="clear" w:pos="7892"/>
              <w:tab w:val="right" w:pos="9026" w:leader="dot"/>
            </w:tabs>
            <w:rPr/>
          </w:pPr>
          <w:hyperlink w:anchor="__RefHeading___Toc2374295_653776707">
            <w:r>
              <w:rPr>
                <w:webHidden/>
                <w:rStyle w:val="IndexLink"/>
                <w:rtl w:val="true"/>
              </w:rPr>
              <w:t>آیه ی دوم</w:t>
            </w:r>
            <w:r>
              <w:rPr>
                <w:rStyle w:val="IndexLink"/>
                <w:rtl w:val="true"/>
              </w:rPr>
              <w:t>:</w:t>
              <w:tab/>
            </w:r>
            <w:r>
              <w:rPr>
                <w:rStyle w:val="IndexLink"/>
              </w:rPr>
              <w:t>107</w:t>
            </w:r>
          </w:hyperlink>
        </w:p>
        <w:p>
          <w:pPr>
            <w:pStyle w:val="Contents5"/>
            <w:tabs>
              <w:tab w:val="clear" w:pos="7892"/>
              <w:tab w:val="right" w:pos="9026" w:leader="dot"/>
            </w:tabs>
            <w:rPr/>
          </w:pPr>
          <w:hyperlink w:anchor="__RefHeading___Toc2374297_653776707">
            <w:r>
              <w:rPr>
                <w:webHidden/>
                <w:rStyle w:val="IndexLink"/>
                <w:rtl w:val="true"/>
              </w:rPr>
              <w:t>آیه ی سوم و چهارم</w:t>
            </w:r>
            <w:r>
              <w:rPr>
                <w:rStyle w:val="IndexLink"/>
                <w:rtl w:val="true"/>
              </w:rPr>
              <w:t>:</w:t>
              <w:tab/>
            </w:r>
            <w:r>
              <w:rPr>
                <w:rStyle w:val="IndexLink"/>
              </w:rPr>
              <w:t>108</w:t>
            </w:r>
          </w:hyperlink>
        </w:p>
        <w:p>
          <w:pPr>
            <w:pStyle w:val="Contents4"/>
            <w:tabs>
              <w:tab w:val="clear" w:pos="8176"/>
              <w:tab w:val="right" w:pos="9026" w:leader="dot"/>
            </w:tabs>
            <w:rPr/>
          </w:pPr>
          <w:hyperlink w:anchor="__RefHeading___Toc2374299_653776707">
            <w:r>
              <w:rPr>
                <w:webHidden/>
                <w:rStyle w:val="IndexLink"/>
                <w:rtl w:val="true"/>
              </w:rPr>
              <w:t>ب</w:t>
            </w:r>
            <w:r>
              <w:rPr>
                <w:rStyle w:val="IndexLink"/>
                <w:rtl w:val="true"/>
              </w:rPr>
              <w:t>).</w:t>
            </w:r>
            <w:r>
              <w:rPr>
                <w:rStyle w:val="IndexLink"/>
                <w:rtl w:val="true"/>
              </w:rPr>
              <w:t>آیاتی که به مراحل خلقت اشاره دارند</w:t>
            </w:r>
            <w:r>
              <w:rPr>
                <w:rStyle w:val="IndexLink"/>
                <w:rtl w:val="true"/>
              </w:rPr>
              <w:t>:</w:t>
              <w:tab/>
            </w:r>
            <w:r>
              <w:rPr>
                <w:rStyle w:val="IndexLink"/>
              </w:rPr>
              <w:t>109</w:t>
            </w:r>
          </w:hyperlink>
        </w:p>
        <w:p>
          <w:pPr>
            <w:pStyle w:val="Contents5"/>
            <w:tabs>
              <w:tab w:val="clear" w:pos="7892"/>
              <w:tab w:val="right" w:pos="9026" w:leader="dot"/>
            </w:tabs>
            <w:rPr/>
          </w:pPr>
          <w:hyperlink w:anchor="__RefHeading___Toc2374301_653776707">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2374303_653776707">
            <w:r>
              <w:rPr>
                <w:webHidden/>
                <w:rStyle w:val="IndexLink"/>
                <w:rtl w:val="true"/>
              </w:rPr>
              <w:t>آیة الله مشکینی درباره ی این آیه می نویسد</w:t>
            </w:r>
            <w:r>
              <w:rPr>
                <w:rStyle w:val="IndexLink"/>
                <w:rtl w:val="true"/>
              </w:rPr>
              <w:t>:</w:t>
              <w:tab/>
            </w:r>
            <w:r>
              <w:rPr>
                <w:rStyle w:val="IndexLink"/>
              </w:rPr>
              <w:t>109</w:t>
            </w:r>
          </w:hyperlink>
        </w:p>
        <w:p>
          <w:pPr>
            <w:pStyle w:val="Contents4"/>
            <w:tabs>
              <w:tab w:val="clear" w:pos="8176"/>
              <w:tab w:val="right" w:pos="9026" w:leader="dot"/>
            </w:tabs>
            <w:rPr/>
          </w:pPr>
          <w:hyperlink w:anchor="__RefHeading___Toc2374305_653776707">
            <w:r>
              <w:rPr>
                <w:webHidden/>
                <w:rStyle w:val="IndexLink"/>
                <w:rtl w:val="true"/>
              </w:rPr>
              <w:t>ج</w:t>
            </w:r>
            <w:r>
              <w:rPr>
                <w:rStyle w:val="IndexLink"/>
                <w:rtl w:val="true"/>
              </w:rPr>
              <w:t>).</w:t>
            </w:r>
            <w:r>
              <w:rPr>
                <w:rStyle w:val="IndexLink"/>
                <w:rtl w:val="true"/>
              </w:rPr>
              <w:t xml:space="preserve">آیاتی که به مرحله ی اول آفرینش انسان اشاره دارند </w:t>
            </w:r>
            <w:r>
              <w:rPr>
                <w:rStyle w:val="IndexLink"/>
                <w:rtl w:val="true"/>
              </w:rPr>
              <w:t>(</w:t>
            </w:r>
            <w:r>
              <w:rPr>
                <w:rStyle w:val="IndexLink"/>
                <w:rtl w:val="true"/>
              </w:rPr>
              <w:t>ماده ی اولیه</w:t>
            </w:r>
            <w:r>
              <w:rPr>
                <w:rStyle w:val="IndexLink"/>
                <w:rtl w:val="true"/>
              </w:rPr>
              <w:t>):</w:t>
              <w:tab/>
            </w:r>
            <w:r>
              <w:rPr>
                <w:rStyle w:val="IndexLink"/>
              </w:rPr>
              <w:t>109</w:t>
            </w:r>
          </w:hyperlink>
        </w:p>
        <w:p>
          <w:pPr>
            <w:pStyle w:val="Contents4"/>
            <w:tabs>
              <w:tab w:val="clear" w:pos="8176"/>
              <w:tab w:val="right" w:pos="9026" w:leader="dot"/>
            </w:tabs>
            <w:rPr/>
          </w:pPr>
          <w:hyperlink w:anchor="__RefHeading___Toc2374307_653776707">
            <w:r>
              <w:rPr>
                <w:webHidden/>
                <w:rStyle w:val="IndexLink"/>
                <w:rtl w:val="true"/>
              </w:rPr>
              <w:t>د</w:t>
            </w:r>
            <w:r>
              <w:rPr>
                <w:rStyle w:val="IndexLink"/>
                <w:rtl w:val="true"/>
              </w:rPr>
              <w:t>).</w:t>
            </w:r>
            <w:r>
              <w:rPr>
                <w:rStyle w:val="IndexLink"/>
                <w:rtl w:val="true"/>
              </w:rPr>
              <w:t>آیاتی که به مرحله ی دوم آفرینش، یعنی بعد از شکل گیری انسان و قبل از انتخاب آدم علیه السَّلَامُ اشاره دارند</w:t>
            </w:r>
            <w:r>
              <w:rPr>
                <w:rStyle w:val="IndexLink"/>
                <w:rtl w:val="true"/>
              </w:rPr>
              <w:t>:</w:t>
              <w:tab/>
            </w:r>
            <w:r>
              <w:rPr>
                <w:rStyle w:val="IndexLink"/>
              </w:rPr>
              <w:t>110</w:t>
            </w:r>
          </w:hyperlink>
        </w:p>
        <w:p>
          <w:pPr>
            <w:pStyle w:val="Contents4"/>
            <w:tabs>
              <w:tab w:val="clear" w:pos="8176"/>
              <w:tab w:val="right" w:pos="9026" w:leader="dot"/>
            </w:tabs>
            <w:rPr/>
          </w:pPr>
          <w:hyperlink w:anchor="__RefHeading___Toc2374309_653776707">
            <w:r>
              <w:rPr>
                <w:webHidden/>
                <w:rStyle w:val="IndexLink"/>
                <w:rtl w:val="true"/>
              </w:rPr>
              <w:t>ه</w:t>
            </w:r>
            <w:r>
              <w:rPr>
                <w:rStyle w:val="IndexLink"/>
                <w:rtl w:val="true"/>
              </w:rPr>
              <w:t>).</w:t>
            </w:r>
            <w:r>
              <w:rPr>
                <w:rStyle w:val="IndexLink"/>
                <w:rtl w:val="true"/>
              </w:rPr>
              <w:t>آیاتی که به انتخاب آدم از بین انسان ها اشاره دارند</w:t>
            </w:r>
            <w:r>
              <w:rPr>
                <w:rStyle w:val="IndexLink"/>
                <w:rtl w:val="true"/>
              </w:rPr>
              <w:t>:</w:t>
              <w:tab/>
            </w:r>
            <w:r>
              <w:rPr>
                <w:rStyle w:val="IndexLink"/>
              </w:rPr>
              <w:t>111</w:t>
            </w:r>
          </w:hyperlink>
        </w:p>
        <w:p>
          <w:pPr>
            <w:pStyle w:val="Contents5"/>
            <w:tabs>
              <w:tab w:val="clear" w:pos="7892"/>
              <w:tab w:val="right" w:pos="9026" w:leader="dot"/>
            </w:tabs>
            <w:rPr/>
          </w:pPr>
          <w:hyperlink w:anchor="__RefHeading___Toc2374311_653776707">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2374313_653776707">
            <w:r>
              <w:rPr>
                <w:webHidden/>
                <w:rStyle w:val="IndexLink"/>
                <w:rtl w:val="true"/>
              </w:rPr>
              <w:t>آية الله مصباح یزدی نیز می فرماید</w:t>
            </w:r>
            <w:r>
              <w:rPr>
                <w:rStyle w:val="IndexLink"/>
                <w:rtl w:val="true"/>
              </w:rPr>
              <w:t>:</w:t>
              <w:tab/>
            </w:r>
            <w:r>
              <w:rPr>
                <w:rStyle w:val="IndexLink"/>
              </w:rPr>
              <w:t>112</w:t>
            </w:r>
          </w:hyperlink>
        </w:p>
        <w:p>
          <w:pPr>
            <w:pStyle w:val="Contents3"/>
            <w:tabs>
              <w:tab w:val="clear" w:pos="8459"/>
              <w:tab w:val="right" w:pos="9026" w:leader="dot"/>
            </w:tabs>
            <w:rPr/>
          </w:pPr>
          <w:hyperlink w:anchor="__RefHeading___Toc2374315_653776707">
            <w:r>
              <w:rPr>
                <w:webHidden/>
                <w:rStyle w:val="IndexLink"/>
                <w:rtl w:val="true"/>
              </w:rPr>
              <w:t>استدلال طرفداران ثبات انواع از آیات</w:t>
            </w:r>
            <w:r>
              <w:rPr>
                <w:rStyle w:val="IndexLink"/>
                <w:rtl w:val="true"/>
              </w:rPr>
              <w:tab/>
            </w:r>
            <w:r>
              <w:rPr>
                <w:rStyle w:val="IndexLink"/>
              </w:rPr>
              <w:t>112</w:t>
            </w:r>
          </w:hyperlink>
        </w:p>
        <w:p>
          <w:pPr>
            <w:pStyle w:val="Contents4"/>
            <w:tabs>
              <w:tab w:val="clear" w:pos="8176"/>
              <w:tab w:val="right" w:pos="9026" w:leader="dot"/>
            </w:tabs>
            <w:rPr/>
          </w:pPr>
          <w:hyperlink w:anchor="__RefHeading___Toc2374317_653776707">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2374319_653776707">
            <w:r>
              <w:rPr>
                <w:webHidden/>
                <w:rStyle w:val="IndexLink"/>
                <w:rtl w:val="true"/>
              </w:rPr>
              <w:t>الف</w:t>
            </w:r>
            <w:r>
              <w:rPr>
                <w:rStyle w:val="IndexLink"/>
                <w:rtl w:val="true"/>
              </w:rPr>
              <w:t>).</w:t>
            </w:r>
            <w:r>
              <w:rPr>
                <w:rStyle w:val="IndexLink"/>
                <w:rtl w:val="true"/>
              </w:rPr>
              <w:t>آیاتی که خلقت همه ی انسان ها را از یک نفس واحد می داند</w:t>
            </w:r>
            <w:r>
              <w:rPr>
                <w:rStyle w:val="IndexLink"/>
                <w:rtl w:val="true"/>
              </w:rPr>
              <w:t>:</w:t>
              <w:tab/>
            </w:r>
            <w:r>
              <w:rPr>
                <w:rStyle w:val="IndexLink"/>
              </w:rPr>
              <w:t>113</w:t>
            </w:r>
          </w:hyperlink>
        </w:p>
        <w:p>
          <w:pPr>
            <w:pStyle w:val="Contents4"/>
            <w:tabs>
              <w:tab w:val="clear" w:pos="8176"/>
              <w:tab w:val="right" w:pos="9026" w:leader="dot"/>
            </w:tabs>
            <w:rPr/>
          </w:pPr>
          <w:hyperlink w:anchor="__RefHeading___Toc2374321_653776707">
            <w:r>
              <w:rPr>
                <w:webHidden/>
                <w:rStyle w:val="IndexLink"/>
                <w:rtl w:val="true"/>
              </w:rPr>
              <w:t>ب</w:t>
            </w:r>
            <w:r>
              <w:rPr>
                <w:rStyle w:val="IndexLink"/>
                <w:rtl w:val="true"/>
              </w:rPr>
              <w:t>).</w:t>
            </w:r>
            <w:r>
              <w:rPr>
                <w:rStyle w:val="IndexLink"/>
                <w:rtl w:val="true"/>
              </w:rPr>
              <w:t>آیاتی که خلقت حضرت آدم را از خاک می دانند</w:t>
            </w:r>
            <w:r>
              <w:rPr>
                <w:rStyle w:val="IndexLink"/>
                <w:rtl w:val="true"/>
              </w:rPr>
              <w:t>:</w:t>
              <w:tab/>
            </w:r>
            <w:r>
              <w:rPr>
                <w:rStyle w:val="IndexLink"/>
              </w:rPr>
              <w:t>113</w:t>
            </w:r>
          </w:hyperlink>
        </w:p>
        <w:p>
          <w:pPr>
            <w:pStyle w:val="Contents4"/>
            <w:tabs>
              <w:tab w:val="clear" w:pos="8176"/>
              <w:tab w:val="right" w:pos="9026" w:leader="dot"/>
            </w:tabs>
            <w:rPr/>
          </w:pPr>
          <w:hyperlink w:anchor="__RefHeading___Toc2374323_653776707">
            <w:r>
              <w:rPr>
                <w:webHidden/>
                <w:rStyle w:val="IndexLink"/>
                <w:rtl w:val="true"/>
              </w:rPr>
              <w:t>ج</w:t>
            </w:r>
            <w:r>
              <w:rPr>
                <w:rStyle w:val="IndexLink"/>
                <w:rtl w:val="true"/>
              </w:rPr>
              <w:t>).</w:t>
            </w:r>
            <w:r>
              <w:rPr>
                <w:rStyle w:val="IndexLink"/>
                <w:rtl w:val="true"/>
              </w:rPr>
              <w:t>آیاتی که قابل انطباق با هر دو نظریه ی تکامل و ثبات انواع</w:t>
            </w:r>
            <w:r>
              <w:rPr>
                <w:rStyle w:val="IndexLink"/>
                <w:rtl w:val="true"/>
              </w:rPr>
              <w:tab/>
            </w:r>
            <w:r>
              <w:rPr>
                <w:rStyle w:val="IndexLink"/>
              </w:rPr>
              <w:t>114</w:t>
            </w:r>
          </w:hyperlink>
        </w:p>
        <w:p>
          <w:pPr>
            <w:pStyle w:val="Contents3"/>
            <w:tabs>
              <w:tab w:val="clear" w:pos="8459"/>
              <w:tab w:val="right" w:pos="9026" w:leader="dot"/>
            </w:tabs>
            <w:rPr/>
          </w:pPr>
          <w:hyperlink w:anchor="__RefHeading___Toc2374325_653776707">
            <w:r>
              <w:rPr>
                <w:webHidden/>
                <w:rStyle w:val="IndexLink"/>
                <w:rtl w:val="true"/>
              </w:rPr>
              <w:t>آیا از دیدگاه قرآن، در کرات دیگر نیز موجود زنده وجود دارد؟</w:t>
            </w:r>
            <w:r>
              <w:rPr>
                <w:rStyle w:val="IndexLink"/>
                <w:rtl w:val="true"/>
              </w:rPr>
              <w:tab/>
            </w:r>
            <w:r>
              <w:rPr>
                <w:rStyle w:val="IndexLink"/>
              </w:rPr>
              <w:t>119</w:t>
            </w:r>
          </w:hyperlink>
        </w:p>
        <w:p>
          <w:pPr>
            <w:pStyle w:val="Contents3"/>
            <w:tabs>
              <w:tab w:val="clear" w:pos="8459"/>
              <w:tab w:val="right" w:pos="9026" w:leader="dot"/>
            </w:tabs>
            <w:rPr/>
          </w:pPr>
          <w:hyperlink w:anchor="__RefHeading___Toc2374327_653776707">
            <w:r>
              <w:rPr>
                <w:webHidden/>
                <w:rStyle w:val="IndexLink"/>
                <w:rtl w:val="true"/>
              </w:rPr>
              <w:t>دیدگاه قرآن</w:t>
            </w:r>
            <w:r>
              <w:rPr>
                <w:rStyle w:val="IndexLink"/>
                <w:rtl w:val="true"/>
              </w:rPr>
              <w:tab/>
            </w:r>
            <w:r>
              <w:rPr>
                <w:rStyle w:val="IndexLink"/>
              </w:rPr>
              <w:t>120</w:t>
            </w:r>
          </w:hyperlink>
        </w:p>
        <w:p>
          <w:pPr>
            <w:pStyle w:val="Contents3"/>
            <w:tabs>
              <w:tab w:val="clear" w:pos="8459"/>
              <w:tab w:val="right" w:pos="9026" w:leader="dot"/>
            </w:tabs>
            <w:rPr/>
          </w:pPr>
          <w:hyperlink w:anchor="__RefHeading___Toc2374329_653776707">
            <w:r>
              <w:rPr>
                <w:webHidden/>
                <w:rStyle w:val="IndexLink"/>
                <w:rtl w:val="true"/>
              </w:rPr>
              <w:t>از نظر قرآن پیدایش نباتات چگونه است؟</w:t>
            </w:r>
            <w:r>
              <w:rPr>
                <w:rStyle w:val="IndexLink"/>
                <w:rtl w:val="true"/>
              </w:rPr>
              <w:tab/>
            </w:r>
            <w:r>
              <w:rPr>
                <w:rStyle w:val="IndexLink"/>
              </w:rPr>
              <w:t>123</w:t>
            </w:r>
          </w:hyperlink>
        </w:p>
        <w:p>
          <w:pPr>
            <w:pStyle w:val="Contents4"/>
            <w:tabs>
              <w:tab w:val="clear" w:pos="8176"/>
              <w:tab w:val="right" w:pos="9026" w:leader="dot"/>
            </w:tabs>
            <w:rPr/>
          </w:pPr>
          <w:hyperlink w:anchor="__RefHeading___Toc2374331_653776707">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2374333_653776707">
            <w:r>
              <w:rPr>
                <w:webHidden/>
                <w:rStyle w:val="IndexLink"/>
                <w:rtl w:val="true"/>
              </w:rPr>
              <w:t>الف</w:t>
            </w:r>
            <w:r>
              <w:rPr>
                <w:rStyle w:val="IndexLink"/>
                <w:rtl w:val="true"/>
              </w:rPr>
              <w:t>).</w:t>
            </w:r>
            <w:r>
              <w:rPr>
                <w:rStyle w:val="IndexLink"/>
                <w:rtl w:val="true"/>
              </w:rPr>
              <w:t>نزول باران</w:t>
            </w:r>
            <w:r>
              <w:rPr>
                <w:rStyle w:val="IndexLink"/>
                <w:rtl w:val="true"/>
              </w:rPr>
              <w:t>:</w:t>
              <w:tab/>
            </w:r>
            <w:r>
              <w:rPr>
                <w:rStyle w:val="IndexLink"/>
              </w:rPr>
              <w:t>124</w:t>
            </w:r>
          </w:hyperlink>
        </w:p>
        <w:p>
          <w:pPr>
            <w:pStyle w:val="Contents4"/>
            <w:tabs>
              <w:tab w:val="clear" w:pos="8176"/>
              <w:tab w:val="right" w:pos="9026" w:leader="dot"/>
            </w:tabs>
            <w:rPr/>
          </w:pPr>
          <w:hyperlink w:anchor="__RefHeading___Toc2374335_653776707">
            <w:r>
              <w:rPr>
                <w:webHidden/>
                <w:rStyle w:val="IndexLink"/>
                <w:rtl w:val="true"/>
              </w:rPr>
              <w:t>ب</w:t>
            </w:r>
            <w:r>
              <w:rPr>
                <w:rStyle w:val="IndexLink"/>
                <w:rtl w:val="true"/>
              </w:rPr>
              <w:t>).</w:t>
            </w:r>
            <w:r>
              <w:rPr>
                <w:rStyle w:val="IndexLink"/>
                <w:rtl w:val="true"/>
              </w:rPr>
              <w:t>احیای زمین های مرده</w:t>
            </w:r>
            <w:r>
              <w:rPr>
                <w:rStyle w:val="IndexLink"/>
                <w:rtl w:val="true"/>
              </w:rPr>
              <w:t>:</w:t>
              <w:tab/>
            </w:r>
            <w:r>
              <w:rPr>
                <w:rStyle w:val="IndexLink"/>
              </w:rPr>
              <w:t>124</w:t>
            </w:r>
          </w:hyperlink>
        </w:p>
        <w:p>
          <w:pPr>
            <w:pStyle w:val="Contents4"/>
            <w:tabs>
              <w:tab w:val="clear" w:pos="8176"/>
              <w:tab w:val="right" w:pos="9026" w:leader="dot"/>
            </w:tabs>
            <w:rPr/>
          </w:pPr>
          <w:hyperlink w:anchor="__RefHeading___Toc2374337_653776707">
            <w:r>
              <w:rPr>
                <w:webHidden/>
                <w:rStyle w:val="IndexLink"/>
                <w:rtl w:val="true"/>
              </w:rPr>
              <w:t>ج</w:t>
            </w:r>
            <w:r>
              <w:rPr>
                <w:rStyle w:val="IndexLink"/>
                <w:rtl w:val="true"/>
              </w:rPr>
              <w:t>).</w:t>
            </w:r>
            <w:r>
              <w:rPr>
                <w:rStyle w:val="IndexLink"/>
                <w:rtl w:val="true"/>
              </w:rPr>
              <w:t>شکافتن زمین</w:t>
            </w:r>
            <w:r>
              <w:rPr>
                <w:rStyle w:val="IndexLink"/>
                <w:rtl w:val="true"/>
              </w:rPr>
              <w:t>:</w:t>
              <w:tab/>
            </w:r>
            <w:r>
              <w:rPr>
                <w:rStyle w:val="IndexLink"/>
              </w:rPr>
              <w:t>125</w:t>
            </w:r>
          </w:hyperlink>
        </w:p>
        <w:p>
          <w:pPr>
            <w:pStyle w:val="Contents4"/>
            <w:tabs>
              <w:tab w:val="clear" w:pos="8176"/>
              <w:tab w:val="right" w:pos="9026" w:leader="dot"/>
            </w:tabs>
            <w:rPr/>
          </w:pPr>
          <w:hyperlink w:anchor="__RefHeading___Toc2374339_653776707">
            <w:r>
              <w:rPr>
                <w:webHidden/>
                <w:rStyle w:val="IndexLink"/>
                <w:rtl w:val="true"/>
              </w:rPr>
              <w:t>د</w:t>
            </w:r>
            <w:r>
              <w:rPr>
                <w:rStyle w:val="IndexLink"/>
                <w:rtl w:val="true"/>
              </w:rPr>
              <w:t>).</w:t>
            </w:r>
            <w:r>
              <w:rPr>
                <w:rStyle w:val="IndexLink"/>
                <w:rtl w:val="true"/>
              </w:rPr>
              <w:t>بیرون آوردن نباتات از دل زمین</w:t>
            </w:r>
            <w:r>
              <w:rPr>
                <w:rStyle w:val="IndexLink"/>
                <w:rtl w:val="true"/>
              </w:rPr>
              <w:t>:</w:t>
              <w:tab/>
            </w:r>
            <w:r>
              <w:rPr>
                <w:rStyle w:val="IndexLink"/>
              </w:rPr>
              <w:t>125</w:t>
            </w:r>
          </w:hyperlink>
        </w:p>
        <w:p>
          <w:pPr>
            <w:pStyle w:val="Contents4"/>
            <w:tabs>
              <w:tab w:val="clear" w:pos="8176"/>
              <w:tab w:val="right" w:pos="9026" w:leader="dot"/>
            </w:tabs>
            <w:rPr/>
          </w:pPr>
          <w:hyperlink w:anchor="__RefHeading___Toc2374341_653776707">
            <w:r>
              <w:rPr>
                <w:webHidden/>
                <w:rStyle w:val="IndexLink"/>
                <w:rtl w:val="true"/>
              </w:rPr>
              <w:t>ه</w:t>
            </w:r>
            <w:r>
              <w:rPr>
                <w:rStyle w:val="IndexLink"/>
                <w:rtl w:val="true"/>
              </w:rPr>
              <w:t>-).</w:t>
            </w:r>
            <w:r>
              <w:rPr>
                <w:rStyle w:val="IndexLink"/>
                <w:rtl w:val="true"/>
              </w:rPr>
              <w:t>تزویج نباتات و گیاهان با هم</w:t>
            </w:r>
            <w:r>
              <w:rPr>
                <w:rStyle w:val="IndexLink"/>
                <w:rtl w:val="true"/>
              </w:rPr>
              <w:t>:</w:t>
              <w:tab/>
            </w:r>
            <w:r>
              <w:rPr>
                <w:rStyle w:val="IndexLink"/>
              </w:rPr>
              <w:t>125</w:t>
            </w:r>
          </w:hyperlink>
        </w:p>
        <w:p>
          <w:pPr>
            <w:pStyle w:val="Contents3"/>
            <w:tabs>
              <w:tab w:val="clear" w:pos="8459"/>
              <w:tab w:val="right" w:pos="9026" w:leader="dot"/>
            </w:tabs>
            <w:rPr/>
          </w:pPr>
          <w:hyperlink w:anchor="__RefHeading___Toc2374343_653776707">
            <w:r>
              <w:rPr>
                <w:webHidden/>
                <w:rStyle w:val="IndexLink"/>
                <w:rtl w:val="true"/>
              </w:rPr>
              <w:t>آیا قرآن به مسئله ی زوجیت گیاهان نیز پرداخته است؟</w:t>
            </w:r>
            <w:r>
              <w:rPr>
                <w:rStyle w:val="IndexLink"/>
                <w:rtl w:val="true"/>
              </w:rPr>
              <w:tab/>
            </w:r>
            <w:r>
              <w:rPr>
                <w:rStyle w:val="IndexLink"/>
              </w:rPr>
              <w:t>125</w:t>
            </w:r>
          </w:hyperlink>
        </w:p>
        <w:p>
          <w:pPr>
            <w:pStyle w:val="Contents3"/>
            <w:tabs>
              <w:tab w:val="clear" w:pos="8459"/>
              <w:tab w:val="right" w:pos="9026" w:leader="dot"/>
            </w:tabs>
            <w:rPr/>
          </w:pPr>
          <w:hyperlink w:anchor="__RefHeading___Toc2374345_653776707">
            <w:r>
              <w:rPr>
                <w:webHidden/>
                <w:rStyle w:val="IndexLink"/>
                <w:rtl w:val="true"/>
              </w:rPr>
              <w:t>آیات قرآن</w:t>
            </w:r>
            <w:r>
              <w:rPr>
                <w:rStyle w:val="IndexLink"/>
                <w:rtl w:val="true"/>
              </w:rPr>
              <w:tab/>
            </w:r>
            <w:r>
              <w:rPr>
                <w:rStyle w:val="IndexLink"/>
              </w:rPr>
              <w:t>126</w:t>
            </w:r>
          </w:hyperlink>
        </w:p>
        <w:p>
          <w:pPr>
            <w:pStyle w:val="Contents2"/>
            <w:tabs>
              <w:tab w:val="clear" w:pos="8743"/>
              <w:tab w:val="right" w:pos="9026" w:leader="dot"/>
            </w:tabs>
            <w:rPr/>
          </w:pPr>
          <w:hyperlink w:anchor="__RefHeading___Toc2374347_653776707">
            <w:r>
              <w:rPr>
                <w:webHidden/>
                <w:rStyle w:val="IndexLink"/>
                <w:rtl w:val="true"/>
              </w:rPr>
              <w:t>فصل چهارم</w:t>
            </w:r>
            <w:r>
              <w:rPr>
                <w:rStyle w:val="IndexLink"/>
                <w:rtl w:val="true"/>
              </w:rPr>
              <w:t xml:space="preserve">: </w:t>
            </w:r>
            <w:r>
              <w:rPr>
                <w:rStyle w:val="IndexLink"/>
                <w:rtl w:val="true"/>
              </w:rPr>
              <w:t>موجودات نامرئی در قرآن</w:t>
            </w:r>
            <w:r>
              <w:rPr>
                <w:rStyle w:val="IndexLink"/>
                <w:rtl w:val="true"/>
              </w:rPr>
              <w:t>:</w:t>
              <w:tab/>
            </w:r>
            <w:r>
              <w:rPr>
                <w:rStyle w:val="IndexLink"/>
              </w:rPr>
              <w:t>132</w:t>
            </w:r>
          </w:hyperlink>
        </w:p>
        <w:p>
          <w:pPr>
            <w:pStyle w:val="Contents3"/>
            <w:tabs>
              <w:tab w:val="clear" w:pos="8459"/>
              <w:tab w:val="right" w:pos="9026" w:leader="dot"/>
            </w:tabs>
            <w:rPr/>
          </w:pPr>
          <w:hyperlink w:anchor="__RefHeading___Toc2374349_653776707">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2374351_653776707">
            <w:r>
              <w:rPr>
                <w:webHidden/>
                <w:rStyle w:val="IndexLink"/>
                <w:rtl w:val="true"/>
              </w:rPr>
              <w:t>هدف از خلقت موجودات نامرئی چیست؟</w:t>
            </w:r>
            <w:r>
              <w:rPr>
                <w:rStyle w:val="IndexLink"/>
                <w:rtl w:val="true"/>
              </w:rPr>
              <w:tab/>
            </w:r>
            <w:r>
              <w:rPr>
                <w:rStyle w:val="IndexLink"/>
              </w:rPr>
              <w:t>134</w:t>
            </w:r>
          </w:hyperlink>
        </w:p>
        <w:p>
          <w:pPr>
            <w:pStyle w:val="Contents4"/>
            <w:tabs>
              <w:tab w:val="clear" w:pos="8176"/>
              <w:tab w:val="right" w:pos="9026" w:leader="dot"/>
            </w:tabs>
            <w:rPr/>
          </w:pPr>
          <w:hyperlink w:anchor="__RefHeading___Toc2374353_653776707">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2374355_653776707">
            <w:r>
              <w:rPr>
                <w:webHidden/>
                <w:rStyle w:val="IndexLink"/>
                <w:rtl w:val="true"/>
              </w:rPr>
              <w:t>الف</w:t>
            </w:r>
            <w:r>
              <w:rPr>
                <w:rStyle w:val="IndexLink"/>
                <w:rtl w:val="true"/>
              </w:rPr>
              <w:t>).</w:t>
            </w:r>
            <w:r>
              <w:rPr>
                <w:rStyle w:val="IndexLink"/>
                <w:rtl w:val="true"/>
              </w:rPr>
              <w:t>جن</w:t>
            </w:r>
            <w:r>
              <w:rPr>
                <w:rStyle w:val="IndexLink"/>
                <w:rtl w:val="true"/>
              </w:rPr>
              <w:tab/>
            </w:r>
            <w:r>
              <w:rPr>
                <w:rStyle w:val="IndexLink"/>
              </w:rPr>
              <w:t>134</w:t>
            </w:r>
          </w:hyperlink>
        </w:p>
        <w:p>
          <w:pPr>
            <w:pStyle w:val="Contents3"/>
            <w:tabs>
              <w:tab w:val="clear" w:pos="8459"/>
              <w:tab w:val="right" w:pos="9026" w:leader="dot"/>
            </w:tabs>
            <w:rPr/>
          </w:pPr>
          <w:hyperlink w:anchor="__RefHeading___Toc2374357_653776707">
            <w:r>
              <w:rPr>
                <w:webHidden/>
                <w:rStyle w:val="IndexLink"/>
                <w:rtl w:val="true"/>
              </w:rPr>
              <w:t>برخی از صفاتی که قرآن مجید برای آن ها بیان کرده است عبارت اند از</w:t>
            </w:r>
            <w:r>
              <w:rPr>
                <w:rStyle w:val="IndexLink"/>
                <w:rtl w:val="true"/>
              </w:rPr>
              <w:t>:</w:t>
              <w:tab/>
            </w:r>
            <w:r>
              <w:rPr>
                <w:rStyle w:val="IndexLink"/>
              </w:rPr>
              <w:t>136</w:t>
            </w:r>
          </w:hyperlink>
        </w:p>
        <w:p>
          <w:pPr>
            <w:pStyle w:val="Contents4"/>
            <w:tabs>
              <w:tab w:val="clear" w:pos="8176"/>
              <w:tab w:val="right" w:pos="9026" w:leader="dot"/>
            </w:tabs>
            <w:rPr/>
          </w:pPr>
          <w:hyperlink w:anchor="__RefHeading___Toc2374359_653776707">
            <w:r>
              <w:rPr>
                <w:webHidden/>
                <w:rStyle w:val="IndexLink"/>
              </w:rPr>
              <w:t>1</w:t>
            </w:r>
            <w:r>
              <w:rPr>
                <w:rStyle w:val="IndexLink"/>
                <w:rtl w:val="true"/>
              </w:rPr>
              <w:t>.«</w:t>
            </w:r>
            <w:r>
              <w:rPr>
                <w:rStyle w:val="IndexLink"/>
                <w:rtl w:val="true"/>
              </w:rPr>
              <w:t>جن</w:t>
            </w:r>
            <w:r>
              <w:rPr>
                <w:rStyle w:val="IndexLink"/>
                <w:rtl w:val="true"/>
              </w:rPr>
              <w:t xml:space="preserve">» </w:t>
            </w:r>
            <w:r>
              <w:rPr>
                <w:rStyle w:val="IndexLink"/>
                <w:rtl w:val="true"/>
              </w:rPr>
              <w:t>مانند انسان مکّلف به اعمال است</w:t>
            </w:r>
            <w:r>
              <w:rPr>
                <w:rStyle w:val="IndexLink"/>
                <w:rtl w:val="true"/>
              </w:rPr>
              <w:t>.</w:t>
              <w:tab/>
            </w:r>
            <w:r>
              <w:rPr>
                <w:rStyle w:val="IndexLink"/>
              </w:rPr>
              <w:t>136</w:t>
            </w:r>
          </w:hyperlink>
        </w:p>
        <w:p>
          <w:pPr>
            <w:pStyle w:val="Contents4"/>
            <w:tabs>
              <w:tab w:val="clear" w:pos="8176"/>
              <w:tab w:val="right" w:pos="9026" w:leader="dot"/>
            </w:tabs>
            <w:rPr/>
          </w:pPr>
          <w:hyperlink w:anchor="__RefHeading___Toc2374361_653776707">
            <w:r>
              <w:rPr>
                <w:webHidden/>
                <w:rStyle w:val="IndexLink"/>
              </w:rPr>
              <w:t>2</w:t>
            </w:r>
            <w:r>
              <w:rPr>
                <w:rStyle w:val="IndexLink"/>
                <w:rtl w:val="true"/>
              </w:rPr>
              <w:t>.</w:t>
            </w:r>
            <w:r>
              <w:rPr>
                <w:rStyle w:val="IndexLink"/>
                <w:rtl w:val="true"/>
              </w:rPr>
              <w:t>فرستادگان و پیامبران الهی برای جنّیان هم بوده اند</w:t>
            </w:r>
            <w:r>
              <w:rPr>
                <w:rStyle w:val="IndexLink"/>
                <w:rtl w:val="true"/>
              </w:rPr>
              <w:t xml:space="preserve">. </w:t>
            </w:r>
            <w:r>
              <w:rPr>
                <w:rStyle w:val="IndexLink"/>
                <w:rtl w:val="true"/>
              </w:rPr>
              <w:t>در میان مفسّران بحث است که آیا فرستادگان جن از جنس خود آن ها بوده یا از نوع بشر</w:t>
            </w:r>
            <w:r>
              <w:rPr>
                <w:rStyle w:val="IndexLink"/>
                <w:rtl w:val="true"/>
              </w:rPr>
              <w:t>.</w:t>
              <w:tab/>
            </w:r>
            <w:r>
              <w:rPr>
                <w:rStyle w:val="IndexLink"/>
              </w:rPr>
              <w:t>136</w:t>
            </w:r>
          </w:hyperlink>
        </w:p>
        <w:p>
          <w:pPr>
            <w:pStyle w:val="Contents4"/>
            <w:tabs>
              <w:tab w:val="clear" w:pos="8176"/>
              <w:tab w:val="right" w:pos="9026" w:leader="dot"/>
            </w:tabs>
            <w:rPr/>
          </w:pPr>
          <w:hyperlink w:anchor="__RefHeading___Toc2374363_653776707">
            <w:r>
              <w:rPr>
                <w:webHidden/>
                <w:rStyle w:val="IndexLink"/>
              </w:rPr>
              <w:t>3</w:t>
            </w:r>
            <w:r>
              <w:rPr>
                <w:rStyle w:val="IndexLink"/>
                <w:rtl w:val="true"/>
              </w:rPr>
              <w:t>.</w:t>
            </w:r>
            <w:r>
              <w:rPr>
                <w:rStyle w:val="IndexLink"/>
                <w:rtl w:val="true"/>
              </w:rPr>
              <w:t>جنیان انسان ها را می بینند، ولی انسان ها آن ها را نمی بینند</w:t>
            </w:r>
            <w:r>
              <w:rPr>
                <w:rStyle w:val="IndexLink"/>
                <w:rtl w:val="true"/>
              </w:rPr>
              <w:t xml:space="preserve">. </w:t>
            </w:r>
            <w:r>
              <w:rPr>
                <w:rStyle w:val="IndexLink"/>
                <w:rtl w:val="true"/>
              </w:rPr>
              <w:t>قرآن درباره ی برحذر داشتن بنی آدم از شیطان و اتباع او می فرماید</w:t>
            </w:r>
            <w:r>
              <w:rPr>
                <w:rStyle w:val="IndexLink"/>
                <w:rtl w:val="true"/>
              </w:rPr>
              <w:t>:</w:t>
              <w:tab/>
            </w:r>
            <w:r>
              <w:rPr>
                <w:rStyle w:val="IndexLink"/>
              </w:rPr>
              <w:t>137</w:t>
            </w:r>
          </w:hyperlink>
        </w:p>
        <w:p>
          <w:pPr>
            <w:pStyle w:val="Contents4"/>
            <w:tabs>
              <w:tab w:val="clear" w:pos="8176"/>
              <w:tab w:val="right" w:pos="9026" w:leader="dot"/>
            </w:tabs>
            <w:rPr/>
          </w:pPr>
          <w:hyperlink w:anchor="__RefHeading___Toc2374365_653776707">
            <w:r>
              <w:rPr>
                <w:webHidden/>
                <w:rStyle w:val="IndexLink"/>
              </w:rPr>
              <w:t>4</w:t>
            </w:r>
            <w:r>
              <w:rPr>
                <w:rStyle w:val="IndexLink"/>
                <w:rtl w:val="true"/>
              </w:rPr>
              <w:t>.</w:t>
            </w:r>
            <w:r>
              <w:rPr>
                <w:rStyle w:val="IndexLink"/>
                <w:rtl w:val="true"/>
              </w:rPr>
              <w:t>با این که قرآن انسان ها را برتر از جنّیان دانسته ولی نام آن ها را بر انسان مقدم داشته است</w:t>
            </w:r>
            <w:r>
              <w:rPr>
                <w:rStyle w:val="IndexLink"/>
                <w:rtl w:val="true"/>
              </w:rPr>
              <w:t>:</w:t>
              <w:tab/>
            </w:r>
            <w:r>
              <w:rPr>
                <w:rStyle w:val="IndexLink"/>
              </w:rPr>
              <w:t>137</w:t>
            </w:r>
          </w:hyperlink>
        </w:p>
        <w:p>
          <w:pPr>
            <w:pStyle w:val="Contents4"/>
            <w:tabs>
              <w:tab w:val="clear" w:pos="8176"/>
              <w:tab w:val="right" w:pos="9026" w:leader="dot"/>
            </w:tabs>
            <w:rPr/>
          </w:pPr>
          <w:hyperlink w:anchor="__RefHeading___Toc2374367_653776707">
            <w:r>
              <w:rPr>
                <w:webHidden/>
                <w:rStyle w:val="IndexLink"/>
              </w:rPr>
              <w:t>5</w:t>
            </w:r>
            <w:r>
              <w:rPr>
                <w:rStyle w:val="IndexLink"/>
                <w:rtl w:val="true"/>
              </w:rPr>
              <w:t>.</w:t>
            </w:r>
            <w:r>
              <w:rPr>
                <w:rStyle w:val="IndexLink"/>
                <w:rtl w:val="true"/>
              </w:rPr>
              <w:t>برخی از کار هایی که جنّیان برای حضرت سلیمان علیه السَّلَامُ انجام می دادند نشان دهنده ی این است که آن ها نیز مانند آدمیان کار می کنند و قدرت کار دارند؛ هم چنین برخی کارهای آن ها حکایت از وجود تمدّن در میان آن ها دارد</w:t>
            </w:r>
            <w:r>
              <w:rPr>
                <w:rStyle w:val="IndexLink"/>
                <w:rtl w:val="true"/>
              </w:rPr>
              <w:t>.</w:t>
              <w:tab/>
            </w:r>
            <w:r>
              <w:rPr>
                <w:rStyle w:val="IndexLink"/>
              </w:rPr>
              <w:t>138</w:t>
            </w:r>
          </w:hyperlink>
        </w:p>
        <w:p>
          <w:pPr>
            <w:pStyle w:val="Contents4"/>
            <w:tabs>
              <w:tab w:val="clear" w:pos="8176"/>
              <w:tab w:val="right" w:pos="9026" w:leader="dot"/>
            </w:tabs>
            <w:rPr/>
          </w:pPr>
          <w:hyperlink w:anchor="__RefHeading___Toc2374369_653776707">
            <w:r>
              <w:rPr>
                <w:webHidden/>
                <w:rStyle w:val="IndexLink"/>
              </w:rPr>
              <w:t>6</w:t>
            </w:r>
            <w:r>
              <w:rPr>
                <w:rStyle w:val="IndexLink"/>
                <w:rtl w:val="true"/>
              </w:rPr>
              <w:t>.</w:t>
            </w:r>
            <w:r>
              <w:rPr>
                <w:rStyle w:val="IndexLink"/>
                <w:rtl w:val="true"/>
              </w:rPr>
              <w:t>قرآن به تسخیر گروهی از جنیان توسط حضرت سلیمان علیه السَّلَامُ 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2374371_653776707">
            <w:r>
              <w:rPr>
                <w:webHidden/>
                <w:rStyle w:val="IndexLink"/>
                <w:rtl w:val="true"/>
              </w:rPr>
              <w:t>زمان خلقت جنّیان</w:t>
            </w:r>
            <w:r>
              <w:rPr>
                <w:rStyle w:val="IndexLink"/>
                <w:rtl w:val="true"/>
              </w:rPr>
              <w:tab/>
            </w:r>
            <w:r>
              <w:rPr>
                <w:rStyle w:val="IndexLink"/>
              </w:rPr>
              <w:t>140</w:t>
            </w:r>
          </w:hyperlink>
        </w:p>
        <w:p>
          <w:pPr>
            <w:pStyle w:val="Contents3"/>
            <w:tabs>
              <w:tab w:val="clear" w:pos="8459"/>
              <w:tab w:val="right" w:pos="9026" w:leader="dot"/>
            </w:tabs>
            <w:rPr/>
          </w:pPr>
          <w:hyperlink w:anchor="__RefHeading___Toc2374373_653776707">
            <w:r>
              <w:rPr>
                <w:webHidden/>
                <w:rStyle w:val="IndexLink"/>
                <w:rtl w:val="true"/>
              </w:rPr>
              <w:t>علت نامرئی بودن جنیان</w:t>
            </w:r>
            <w:r>
              <w:rPr>
                <w:rStyle w:val="IndexLink"/>
                <w:rtl w:val="true"/>
              </w:rPr>
              <w:tab/>
            </w:r>
            <w:r>
              <w:rPr>
                <w:rStyle w:val="IndexLink"/>
              </w:rPr>
              <w:t>141</w:t>
            </w:r>
          </w:hyperlink>
        </w:p>
        <w:p>
          <w:pPr>
            <w:pStyle w:val="Contents3"/>
            <w:tabs>
              <w:tab w:val="clear" w:pos="8459"/>
              <w:tab w:val="right" w:pos="9026" w:leader="dot"/>
            </w:tabs>
            <w:rPr/>
          </w:pPr>
          <w:hyperlink w:anchor="__RefHeading___Toc2374375_653776707">
            <w:r>
              <w:rPr>
                <w:webHidden/>
                <w:rStyle w:val="IndexLink"/>
                <w:rtl w:val="true"/>
              </w:rPr>
              <w:t>هدف از خلقت جنیان</w:t>
            </w:r>
            <w:r>
              <w:rPr>
                <w:rStyle w:val="IndexLink"/>
                <w:rtl w:val="true"/>
              </w:rPr>
              <w:tab/>
            </w:r>
            <w:r>
              <w:rPr>
                <w:rStyle w:val="IndexLink"/>
              </w:rPr>
              <w:t>143</w:t>
            </w:r>
          </w:hyperlink>
        </w:p>
        <w:p>
          <w:pPr>
            <w:pStyle w:val="Contents4"/>
            <w:tabs>
              <w:tab w:val="clear" w:pos="8176"/>
              <w:tab w:val="right" w:pos="9026" w:leader="dot"/>
            </w:tabs>
            <w:rPr/>
          </w:pPr>
          <w:hyperlink w:anchor="__RefHeading___Toc2374377_653776707">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2374379_653776707">
            <w:r>
              <w:rPr>
                <w:webHidden/>
                <w:rStyle w:val="IndexLink"/>
                <w:rtl w:val="true"/>
              </w:rPr>
              <w:t>ب</w:t>
            </w:r>
            <w:r>
              <w:rPr>
                <w:rStyle w:val="IndexLink"/>
                <w:rtl w:val="true"/>
              </w:rPr>
              <w:t>).</w:t>
            </w:r>
            <w:r>
              <w:rPr>
                <w:rStyle w:val="IndexLink"/>
                <w:rtl w:val="true"/>
              </w:rPr>
              <w:t xml:space="preserve">شيطان </w:t>
            </w:r>
            <w:r>
              <w:rPr>
                <w:rStyle w:val="IndexLink"/>
                <w:rtl w:val="true"/>
              </w:rPr>
              <w:t>(</w:t>
            </w:r>
            <w:r>
              <w:rPr>
                <w:rStyle w:val="IndexLink"/>
                <w:rtl w:val="true"/>
              </w:rPr>
              <w:t>ابليس</w:t>
            </w:r>
            <w:r>
              <w:rPr>
                <w:rStyle w:val="IndexLink"/>
                <w:rtl w:val="true"/>
              </w:rPr>
              <w:t>)</w:t>
              <w:tab/>
            </w:r>
            <w:r>
              <w:rPr>
                <w:rStyle w:val="IndexLink"/>
              </w:rPr>
              <w:t>143</w:t>
            </w:r>
          </w:hyperlink>
        </w:p>
        <w:p>
          <w:pPr>
            <w:pStyle w:val="Contents3"/>
            <w:tabs>
              <w:tab w:val="clear" w:pos="8459"/>
              <w:tab w:val="right" w:pos="9026" w:leader="dot"/>
            </w:tabs>
            <w:rPr/>
          </w:pPr>
          <w:hyperlink w:anchor="__RefHeading___Toc2374381_653776707">
            <w:r>
              <w:rPr>
                <w:webHidden/>
                <w:rStyle w:val="IndexLink"/>
                <w:rtl w:val="true"/>
              </w:rPr>
              <w:t>هدف خداوند از خلقت ابلیس</w:t>
            </w:r>
            <w:r>
              <w:rPr>
                <w:rStyle w:val="IndexLink"/>
                <w:rtl w:val="true"/>
              </w:rPr>
              <w:tab/>
            </w:r>
            <w:r>
              <w:rPr>
                <w:rStyle w:val="IndexLink"/>
              </w:rPr>
              <w:t>145</w:t>
            </w:r>
          </w:hyperlink>
        </w:p>
        <w:p>
          <w:pPr>
            <w:pStyle w:val="Contents4"/>
            <w:tabs>
              <w:tab w:val="clear" w:pos="8176"/>
              <w:tab w:val="right" w:pos="9026" w:leader="dot"/>
            </w:tabs>
            <w:rPr/>
          </w:pPr>
          <w:hyperlink w:anchor="__RefHeading___Toc2374383_653776707">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2374385_653776707">
            <w:r>
              <w:rPr>
                <w:webHidden/>
                <w:rStyle w:val="IndexLink"/>
                <w:rtl w:val="true"/>
              </w:rPr>
              <w:t>ج</w:t>
            </w:r>
            <w:r>
              <w:rPr>
                <w:rStyle w:val="IndexLink"/>
                <w:rtl w:val="true"/>
              </w:rPr>
              <w:t>).</w:t>
            </w:r>
            <w:r>
              <w:rPr>
                <w:rStyle w:val="IndexLink"/>
                <w:rtl w:val="true"/>
              </w:rPr>
              <w:t xml:space="preserve">ملائکه </w:t>
            </w:r>
            <w:r>
              <w:rPr>
                <w:rStyle w:val="IndexLink"/>
                <w:rtl w:val="true"/>
              </w:rPr>
              <w:t>«</w:t>
            </w:r>
            <w:r>
              <w:rPr>
                <w:rStyle w:val="IndexLink"/>
                <w:rtl w:val="true"/>
              </w:rPr>
              <w:t>ملک</w:t>
            </w:r>
            <w:r>
              <w:rPr>
                <w:rStyle w:val="IndexLink"/>
                <w:rtl w:val="true"/>
              </w:rPr>
              <w:t>» (</w:t>
            </w:r>
            <w:r>
              <w:rPr>
                <w:rStyle w:val="IndexLink"/>
                <w:rtl w:val="true"/>
              </w:rPr>
              <w:t>فرشته</w:t>
            </w:r>
            <w:r>
              <w:rPr>
                <w:rStyle w:val="IndexLink"/>
                <w:rtl w:val="true"/>
              </w:rPr>
              <w:t>)</w:t>
              <w:tab/>
            </w:r>
            <w:r>
              <w:rPr>
                <w:rStyle w:val="IndexLink"/>
              </w:rPr>
              <w:t>147</w:t>
            </w:r>
          </w:hyperlink>
        </w:p>
        <w:p>
          <w:pPr>
            <w:pStyle w:val="Contents3"/>
            <w:tabs>
              <w:tab w:val="clear" w:pos="8459"/>
              <w:tab w:val="right" w:pos="9026" w:leader="dot"/>
            </w:tabs>
            <w:rPr/>
          </w:pPr>
          <w:hyperlink w:anchor="__RefHeading___Toc2374387_653776707">
            <w:r>
              <w:rPr>
                <w:webHidden/>
                <w:rStyle w:val="IndexLink"/>
                <w:rtl w:val="true"/>
              </w:rPr>
              <w:t>وظایف ملائکه</w:t>
            </w:r>
            <w:r>
              <w:rPr>
                <w:rStyle w:val="IndexLink"/>
                <w:rtl w:val="true"/>
              </w:rPr>
              <w:tab/>
            </w:r>
            <w:r>
              <w:rPr>
                <w:rStyle w:val="IndexLink"/>
              </w:rPr>
              <w:t>148</w:t>
            </w:r>
          </w:hyperlink>
        </w:p>
        <w:p>
          <w:pPr>
            <w:pStyle w:val="Contents4"/>
            <w:tabs>
              <w:tab w:val="clear" w:pos="8176"/>
              <w:tab w:val="right" w:pos="9026" w:leader="dot"/>
            </w:tabs>
            <w:rPr/>
          </w:pPr>
          <w:hyperlink w:anchor="__RefHeading___Toc2374389_653776707">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2374391_653776707">
            <w:r>
              <w:rPr>
                <w:webHidden/>
                <w:rStyle w:val="IndexLink"/>
              </w:rPr>
              <w:t>1</w:t>
            </w:r>
            <w:r>
              <w:rPr>
                <w:rStyle w:val="IndexLink"/>
                <w:rtl w:val="true"/>
              </w:rPr>
              <w:t>.</w:t>
            </w:r>
            <w:r>
              <w:rPr>
                <w:rStyle w:val="IndexLink"/>
                <w:rtl w:val="true"/>
              </w:rPr>
              <w:t>گروهی حامل عرش اند</w:t>
            </w:r>
            <w:r>
              <w:rPr>
                <w:rStyle w:val="IndexLink"/>
                <w:rtl w:val="true"/>
              </w:rPr>
              <w:t>:</w:t>
              <w:tab/>
            </w:r>
            <w:r>
              <w:rPr>
                <w:rStyle w:val="IndexLink"/>
              </w:rPr>
              <w:t>148</w:t>
            </w:r>
          </w:hyperlink>
        </w:p>
        <w:p>
          <w:pPr>
            <w:pStyle w:val="Contents4"/>
            <w:tabs>
              <w:tab w:val="clear" w:pos="8176"/>
              <w:tab w:val="right" w:pos="9026" w:leader="dot"/>
            </w:tabs>
            <w:rPr/>
          </w:pPr>
          <w:hyperlink w:anchor="__RefHeading___Toc2374393_653776707">
            <w:r>
              <w:rPr>
                <w:webHidden/>
                <w:rStyle w:val="IndexLink"/>
              </w:rPr>
              <w:t>2</w:t>
            </w:r>
            <w:r>
              <w:rPr>
                <w:rStyle w:val="IndexLink"/>
                <w:rtl w:val="true"/>
              </w:rPr>
              <w:t>.</w:t>
            </w:r>
            <w:r>
              <w:rPr>
                <w:rStyle w:val="IndexLink"/>
                <w:rtl w:val="true"/>
              </w:rPr>
              <w:t>گروهی امور جهان را تدبیر می کنند</w:t>
            </w:r>
            <w:r>
              <w:rPr>
                <w:rStyle w:val="IndexLink"/>
                <w:rtl w:val="true"/>
              </w:rPr>
              <w:t>:</w:t>
              <w:tab/>
            </w:r>
            <w:r>
              <w:rPr>
                <w:rStyle w:val="IndexLink"/>
              </w:rPr>
              <w:t>149</w:t>
            </w:r>
          </w:hyperlink>
        </w:p>
        <w:p>
          <w:pPr>
            <w:pStyle w:val="Contents4"/>
            <w:tabs>
              <w:tab w:val="clear" w:pos="8176"/>
              <w:tab w:val="right" w:pos="9026" w:leader="dot"/>
            </w:tabs>
            <w:rPr/>
          </w:pPr>
          <w:hyperlink w:anchor="__RefHeading___Toc2374395_653776707">
            <w:r>
              <w:rPr>
                <w:webHidden/>
                <w:rStyle w:val="IndexLink"/>
              </w:rPr>
              <w:t>3</w:t>
            </w:r>
            <w:r>
              <w:rPr>
                <w:rStyle w:val="IndexLink"/>
                <w:rtl w:val="true"/>
              </w:rPr>
              <w:t>.</w:t>
            </w:r>
            <w:r>
              <w:rPr>
                <w:rStyle w:val="IndexLink"/>
                <w:rtl w:val="true"/>
              </w:rPr>
              <w:t>گروهی مأمور قبض ارواح اند</w:t>
            </w:r>
            <w:r>
              <w:rPr>
                <w:rStyle w:val="IndexLink"/>
                <w:rtl w:val="true"/>
              </w:rPr>
              <w:t>:</w:t>
              <w:tab/>
            </w:r>
            <w:r>
              <w:rPr>
                <w:rStyle w:val="IndexLink"/>
              </w:rPr>
              <w:t>149</w:t>
            </w:r>
          </w:hyperlink>
        </w:p>
        <w:p>
          <w:pPr>
            <w:pStyle w:val="Contents4"/>
            <w:tabs>
              <w:tab w:val="clear" w:pos="8176"/>
              <w:tab w:val="right" w:pos="9026" w:leader="dot"/>
            </w:tabs>
            <w:rPr/>
          </w:pPr>
          <w:hyperlink w:anchor="__RefHeading___Toc2374397_653776707">
            <w:r>
              <w:rPr>
                <w:webHidden/>
                <w:rStyle w:val="IndexLink"/>
              </w:rPr>
              <w:t>4</w:t>
            </w:r>
            <w:r>
              <w:rPr>
                <w:rStyle w:val="IndexLink"/>
                <w:rtl w:val="true"/>
              </w:rPr>
              <w:t>.</w:t>
            </w:r>
            <w:r>
              <w:rPr>
                <w:rStyle w:val="IndexLink"/>
                <w:rtl w:val="true"/>
              </w:rPr>
              <w:t>گروهی مأمور عذاب اند</w:t>
            </w:r>
            <w:r>
              <w:rPr>
                <w:rStyle w:val="IndexLink"/>
                <w:rtl w:val="true"/>
              </w:rPr>
              <w:t>:</w:t>
              <w:tab/>
            </w:r>
            <w:r>
              <w:rPr>
                <w:rStyle w:val="IndexLink"/>
              </w:rPr>
              <w:t>149</w:t>
            </w:r>
          </w:hyperlink>
        </w:p>
        <w:p>
          <w:pPr>
            <w:pStyle w:val="Contents4"/>
            <w:tabs>
              <w:tab w:val="clear" w:pos="8176"/>
              <w:tab w:val="right" w:pos="9026" w:leader="dot"/>
            </w:tabs>
            <w:rPr/>
          </w:pPr>
          <w:hyperlink w:anchor="__RefHeading___Toc2374399_653776707">
            <w:r>
              <w:rPr>
                <w:webHidden/>
                <w:rStyle w:val="IndexLink"/>
              </w:rPr>
              <w:t>5</w:t>
            </w:r>
            <w:r>
              <w:rPr>
                <w:rStyle w:val="IndexLink"/>
                <w:rtl w:val="true"/>
              </w:rPr>
              <w:t>.</w:t>
            </w:r>
            <w:r>
              <w:rPr>
                <w:rStyle w:val="IndexLink"/>
                <w:rtl w:val="true"/>
              </w:rPr>
              <w:t>گروهی امدادگران الهی و قوت قلب مؤمنان در جنگ ها هستند</w:t>
            </w:r>
            <w:r>
              <w:rPr>
                <w:rStyle w:val="IndexLink"/>
                <w:rtl w:val="true"/>
              </w:rPr>
              <w:t>:</w:t>
              <w:tab/>
            </w:r>
            <w:r>
              <w:rPr>
                <w:rStyle w:val="IndexLink"/>
              </w:rPr>
              <w:t>149</w:t>
            </w:r>
          </w:hyperlink>
        </w:p>
        <w:p>
          <w:pPr>
            <w:pStyle w:val="Contents4"/>
            <w:tabs>
              <w:tab w:val="clear" w:pos="8176"/>
              <w:tab w:val="right" w:pos="9026" w:leader="dot"/>
            </w:tabs>
            <w:rPr/>
          </w:pPr>
          <w:hyperlink w:anchor="__RefHeading___Toc2374401_653776707">
            <w:r>
              <w:rPr>
                <w:webHidden/>
                <w:rStyle w:val="IndexLink"/>
              </w:rPr>
              <w:t>6</w:t>
            </w:r>
            <w:r>
              <w:rPr>
                <w:rStyle w:val="IndexLink"/>
                <w:rtl w:val="true"/>
              </w:rPr>
              <w:t>.</w:t>
            </w:r>
            <w:r>
              <w:rPr>
                <w:rStyle w:val="IndexLink"/>
                <w:rtl w:val="true"/>
              </w:rPr>
              <w:t>گروهی آورندگان کتاب های آسمانی برای انبیا هستند</w:t>
            </w:r>
            <w:r>
              <w:rPr>
                <w:rStyle w:val="IndexLink"/>
                <w:rtl w:val="true"/>
              </w:rPr>
              <w:t>:</w:t>
              <w:tab/>
            </w:r>
            <w:r>
              <w:rPr>
                <w:rStyle w:val="IndexLink"/>
              </w:rPr>
              <w:t>150</w:t>
            </w:r>
          </w:hyperlink>
        </w:p>
        <w:p>
          <w:pPr>
            <w:pStyle w:val="Contents4"/>
            <w:tabs>
              <w:tab w:val="clear" w:pos="8176"/>
              <w:tab w:val="right" w:pos="9026" w:leader="dot"/>
            </w:tabs>
            <w:rPr/>
          </w:pPr>
          <w:hyperlink w:anchor="__RefHeading___Toc2374403_653776707">
            <w:r>
              <w:rPr>
                <w:webHidden/>
                <w:rStyle w:val="IndexLink"/>
              </w:rPr>
              <w:t>7</w:t>
            </w:r>
            <w:r>
              <w:rPr>
                <w:rStyle w:val="IndexLink"/>
                <w:rtl w:val="true"/>
              </w:rPr>
              <w:t>.</w:t>
            </w:r>
            <w:r>
              <w:rPr>
                <w:rStyle w:val="IndexLink"/>
                <w:rtl w:val="true"/>
              </w:rPr>
              <w:t>گروهی انسان را از خطر ها و حادثه ها حفظ می کنند</w:t>
            </w:r>
            <w:r>
              <w:rPr>
                <w:rStyle w:val="IndexLink"/>
                <w:rtl w:val="true"/>
              </w:rPr>
              <w:t>:</w:t>
              <w:tab/>
            </w:r>
            <w:r>
              <w:rPr>
                <w:rStyle w:val="IndexLink"/>
              </w:rPr>
              <w:t>150</w:t>
            </w:r>
          </w:hyperlink>
        </w:p>
        <w:p>
          <w:pPr>
            <w:pStyle w:val="Contents3"/>
            <w:tabs>
              <w:tab w:val="clear" w:pos="8459"/>
              <w:tab w:val="right" w:pos="9026" w:leader="dot"/>
            </w:tabs>
            <w:rPr/>
          </w:pPr>
          <w:hyperlink w:anchor="__RefHeading___Toc2374405_653776707">
            <w:r>
              <w:rPr>
                <w:webHidden/>
                <w:rStyle w:val="IndexLink"/>
                <w:rtl w:val="true"/>
              </w:rPr>
              <w:t>ویژگی های ملائکه</w:t>
            </w:r>
            <w:r>
              <w:rPr>
                <w:rStyle w:val="IndexLink"/>
                <w:rtl w:val="true"/>
              </w:rPr>
              <w:tab/>
            </w:r>
            <w:r>
              <w:rPr>
                <w:rStyle w:val="IndexLink"/>
              </w:rPr>
              <w:t>151</w:t>
            </w:r>
          </w:hyperlink>
        </w:p>
        <w:p>
          <w:pPr>
            <w:pStyle w:val="Contents3"/>
            <w:tabs>
              <w:tab w:val="clear" w:pos="8459"/>
              <w:tab w:val="right" w:pos="9026" w:leader="dot"/>
            </w:tabs>
            <w:rPr/>
          </w:pPr>
          <w:hyperlink w:anchor="__RefHeading___Toc2374407_653776707">
            <w:r>
              <w:rPr>
                <w:webHidden/>
                <w:rStyle w:val="IndexLink"/>
                <w:rtl w:val="true"/>
              </w:rPr>
              <w:t>هدف از خلقت ملائکه</w:t>
            </w:r>
            <w:r>
              <w:rPr>
                <w:rStyle w:val="IndexLink"/>
                <w:rtl w:val="true"/>
              </w:rPr>
              <w:tab/>
            </w:r>
            <w:r>
              <w:rPr>
                <w:rStyle w:val="IndexLink"/>
              </w:rPr>
              <w:t>153</w:t>
            </w:r>
          </w:hyperlink>
        </w:p>
        <w:p>
          <w:pPr>
            <w:pStyle w:val="Contents3"/>
            <w:tabs>
              <w:tab w:val="clear" w:pos="8459"/>
              <w:tab w:val="right" w:pos="9026" w:leader="dot"/>
            </w:tabs>
            <w:rPr/>
          </w:pPr>
          <w:hyperlink w:anchor="__RefHeading___Toc2374409_653776707">
            <w:r>
              <w:rPr>
                <w:webHidden/>
                <w:rStyle w:val="IndexLink"/>
                <w:rtl w:val="true"/>
              </w:rPr>
              <w:t>آیا موجودات غیبی می توانند به شکل انسان و حيوان متمثّل شوند؟</w:t>
            </w:r>
            <w:r>
              <w:rPr>
                <w:rStyle w:val="IndexLink"/>
                <w:rtl w:val="true"/>
              </w:rPr>
              <w:tab/>
            </w:r>
            <w:r>
              <w:rPr>
                <w:rStyle w:val="IndexLink"/>
              </w:rPr>
              <w:t>156</w:t>
            </w:r>
          </w:hyperlink>
        </w:p>
        <w:p>
          <w:pPr>
            <w:pStyle w:val="Contents3"/>
            <w:tabs>
              <w:tab w:val="clear" w:pos="8459"/>
              <w:tab w:val="right" w:pos="9026" w:leader="dot"/>
            </w:tabs>
            <w:rPr/>
          </w:pPr>
          <w:hyperlink w:anchor="__RefHeading___Toc2374411_653776707">
            <w:r>
              <w:rPr>
                <w:webHidden/>
                <w:rStyle w:val="IndexLink"/>
                <w:rtl w:val="true"/>
              </w:rPr>
              <w:t>این ابلاغ به چند طریق صورت می گرفت</w:t>
            </w:r>
            <w:r>
              <w:rPr>
                <w:rStyle w:val="IndexLink"/>
                <w:rtl w:val="true"/>
              </w:rPr>
              <w:t>:</w:t>
              <w:tab/>
            </w:r>
            <w:r>
              <w:rPr>
                <w:rStyle w:val="IndexLink"/>
              </w:rPr>
              <w:t>157</w:t>
            </w:r>
          </w:hyperlink>
        </w:p>
        <w:p>
          <w:pPr>
            <w:pStyle w:val="Contents3"/>
            <w:tabs>
              <w:tab w:val="clear" w:pos="8459"/>
              <w:tab w:val="right" w:pos="9026" w:leader="dot"/>
            </w:tabs>
            <w:rPr/>
          </w:pPr>
          <w:hyperlink w:anchor="__RefHeading___Toc2374413_653776707">
            <w:r>
              <w:rPr>
                <w:webHidden/>
                <w:rStyle w:val="IndexLink"/>
                <w:rtl w:val="true"/>
              </w:rPr>
              <w:t>شواهد قرآنی و روایی تمثّل</w:t>
            </w:r>
            <w:r>
              <w:rPr>
                <w:rStyle w:val="IndexLink"/>
                <w:rtl w:val="true"/>
              </w:rPr>
              <w:tab/>
            </w:r>
            <w:r>
              <w:rPr>
                <w:rStyle w:val="IndexLink"/>
              </w:rPr>
              <w:t>160</w:t>
            </w:r>
          </w:hyperlink>
        </w:p>
        <w:p>
          <w:pPr>
            <w:pStyle w:val="Contents3"/>
            <w:tabs>
              <w:tab w:val="clear" w:pos="8459"/>
              <w:tab w:val="right" w:pos="9026" w:leader="dot"/>
            </w:tabs>
            <w:rPr/>
          </w:pPr>
          <w:hyperlink w:anchor="__RefHeading___Toc2374415_653776707">
            <w:r>
              <w:rPr>
                <w:webHidden/>
                <w:rStyle w:val="IndexLink"/>
                <w:rtl w:val="true"/>
              </w:rPr>
              <w:t>آیا موجودات غیبی و نامرئی در روح و جسم انسان تأثير می گذارند؟</w:t>
            </w:r>
            <w:r>
              <w:rPr>
                <w:rStyle w:val="IndexLink"/>
                <w:rtl w:val="true"/>
              </w:rPr>
              <w:tab/>
            </w:r>
            <w:r>
              <w:rPr>
                <w:rStyle w:val="IndexLink"/>
              </w:rPr>
              <w:t>162</w:t>
            </w:r>
          </w:hyperlink>
        </w:p>
        <w:p>
          <w:pPr>
            <w:pStyle w:val="Contents3"/>
            <w:tabs>
              <w:tab w:val="clear" w:pos="8459"/>
              <w:tab w:val="right" w:pos="9026" w:leader="dot"/>
            </w:tabs>
            <w:rPr/>
          </w:pPr>
          <w:hyperlink w:anchor="__RefHeading___Toc2374417_653776707">
            <w:r>
              <w:rPr>
                <w:webHidden/>
                <w:rStyle w:val="IndexLink"/>
                <w:rtl w:val="true"/>
              </w:rPr>
              <w:t>در نتیجه شیطان</w:t>
            </w:r>
            <w:r>
              <w:rPr>
                <w:rStyle w:val="IndexLink"/>
                <w:rtl w:val="true"/>
              </w:rPr>
              <w:t>:</w:t>
              <w:tab/>
            </w:r>
            <w:r>
              <w:rPr>
                <w:rStyle w:val="IndexLink"/>
              </w:rPr>
              <w:t>164</w:t>
            </w:r>
          </w:hyperlink>
        </w:p>
        <w:p>
          <w:pPr>
            <w:pStyle w:val="Contents4"/>
            <w:tabs>
              <w:tab w:val="clear" w:pos="8176"/>
              <w:tab w:val="right" w:pos="9026" w:leader="dot"/>
            </w:tabs>
            <w:rPr/>
          </w:pPr>
          <w:hyperlink w:anchor="__RefHeading___Toc2374419_653776707">
            <w:r>
              <w:rPr>
                <w:webHidden/>
                <w:rStyle w:val="IndexLink"/>
                <w:rtl w:val="true"/>
              </w:rPr>
              <w:t>الف</w:t>
            </w:r>
            <w:r>
              <w:rPr>
                <w:rStyle w:val="IndexLink"/>
                <w:rtl w:val="true"/>
              </w:rPr>
              <w:t>).</w:t>
            </w:r>
            <w:r>
              <w:rPr>
                <w:rStyle w:val="IndexLink"/>
                <w:rtl w:val="true"/>
              </w:rPr>
              <w:t>با وسوسه انسان ها را می فریبد</w:t>
            </w:r>
            <w:r>
              <w:rPr>
                <w:rStyle w:val="IndexLink"/>
                <w:rtl w:val="true"/>
              </w:rPr>
              <w:t>:</w:t>
              <w:tab/>
            </w:r>
            <w:r>
              <w:rPr>
                <w:rStyle w:val="IndexLink"/>
              </w:rPr>
              <w:t>164</w:t>
            </w:r>
          </w:hyperlink>
        </w:p>
        <w:p>
          <w:pPr>
            <w:pStyle w:val="Contents4"/>
            <w:tabs>
              <w:tab w:val="clear" w:pos="8176"/>
              <w:tab w:val="right" w:pos="9026" w:leader="dot"/>
            </w:tabs>
            <w:rPr/>
          </w:pPr>
          <w:hyperlink w:anchor="__RefHeading___Toc2374421_653776707">
            <w:r>
              <w:rPr>
                <w:webHidden/>
                <w:rStyle w:val="IndexLink"/>
                <w:rtl w:val="true"/>
              </w:rPr>
              <w:t>ب</w:t>
            </w:r>
            <w:r>
              <w:rPr>
                <w:rStyle w:val="IndexLink"/>
                <w:rtl w:val="true"/>
              </w:rPr>
              <w:t>).</w:t>
            </w:r>
            <w:r>
              <w:rPr>
                <w:rStyle w:val="IndexLink"/>
                <w:rtl w:val="true"/>
              </w:rPr>
              <w:t>شیطان کار های خلاف و زشت را برای انسان زینت می دهد</w:t>
            </w:r>
            <w:r>
              <w:rPr>
                <w:rStyle w:val="IndexLink"/>
                <w:rtl w:val="true"/>
              </w:rPr>
              <w:t>:</w:t>
              <w:tab/>
            </w:r>
            <w:r>
              <w:rPr>
                <w:rStyle w:val="IndexLink"/>
              </w:rPr>
              <w:t>164</w:t>
            </w:r>
          </w:hyperlink>
        </w:p>
        <w:p>
          <w:pPr>
            <w:pStyle w:val="Contents4"/>
            <w:tabs>
              <w:tab w:val="clear" w:pos="8176"/>
              <w:tab w:val="right" w:pos="9026" w:leader="dot"/>
            </w:tabs>
            <w:rPr/>
          </w:pPr>
          <w:hyperlink w:anchor="__RefHeading___Toc2374423_653776707">
            <w:r>
              <w:rPr>
                <w:webHidden/>
                <w:rStyle w:val="IndexLink"/>
                <w:rtl w:val="true"/>
              </w:rPr>
              <w:t>ج</w:t>
            </w:r>
            <w:r>
              <w:rPr>
                <w:rStyle w:val="IndexLink"/>
                <w:rtl w:val="true"/>
              </w:rPr>
              <w:t>).</w:t>
            </w:r>
            <w:r>
              <w:rPr>
                <w:rStyle w:val="IndexLink"/>
                <w:rtl w:val="true"/>
              </w:rPr>
              <w:t>وسوسه ی شیطان ضعیف است و انسان با تلاش و مجاهدت نفس می تواند بر وسوسه ها پیروز گردد</w:t>
            </w:r>
            <w:r>
              <w:rPr>
                <w:rStyle w:val="IndexLink"/>
                <w:rtl w:val="true"/>
              </w:rPr>
              <w:t>.</w:t>
              <w:tab/>
            </w:r>
            <w:r>
              <w:rPr>
                <w:rStyle w:val="IndexLink"/>
              </w:rPr>
              <w:t>165</w:t>
            </w:r>
          </w:hyperlink>
        </w:p>
        <w:p>
          <w:pPr>
            <w:pStyle w:val="Contents4"/>
            <w:tabs>
              <w:tab w:val="clear" w:pos="8176"/>
              <w:tab w:val="right" w:pos="9026" w:leader="dot"/>
            </w:tabs>
            <w:rPr/>
          </w:pPr>
          <w:hyperlink w:anchor="__RefHeading___Toc2374425_653776707">
            <w:r>
              <w:rPr>
                <w:webHidden/>
                <w:rStyle w:val="IndexLink"/>
                <w:rtl w:val="true"/>
              </w:rPr>
              <w:t>د</w:t>
            </w:r>
            <w:r>
              <w:rPr>
                <w:rStyle w:val="IndexLink"/>
                <w:rtl w:val="true"/>
              </w:rPr>
              <w:t>).</w:t>
            </w:r>
            <w:r>
              <w:rPr>
                <w:rStyle w:val="IndexLink"/>
                <w:rtl w:val="true"/>
              </w:rPr>
              <w:t>دوری از ذکر خدا، موجب تسلط وسوسه های شیطانی می شود؛</w:t>
            </w:r>
            <w:r>
              <w:rPr>
                <w:rStyle w:val="IndexLink"/>
                <w:rtl w:val="true"/>
              </w:rPr>
              <w:tab/>
            </w:r>
            <w:r>
              <w:rPr>
                <w:rStyle w:val="IndexLink"/>
              </w:rPr>
              <w:t>165</w:t>
            </w:r>
          </w:hyperlink>
        </w:p>
        <w:p>
          <w:pPr>
            <w:pStyle w:val="Contents3"/>
            <w:tabs>
              <w:tab w:val="clear" w:pos="8459"/>
              <w:tab w:val="right" w:pos="9026" w:leader="dot"/>
            </w:tabs>
            <w:rPr/>
          </w:pPr>
          <w:hyperlink w:anchor="__RefHeading___Toc2374427_653776707">
            <w:r>
              <w:rPr>
                <w:webHidden/>
                <w:rStyle w:val="IndexLink"/>
                <w:rtl w:val="true"/>
              </w:rPr>
              <w:t>آیا انسان ها می توانند موجودات نامرئی را به تسخیر خود درآورند؟</w:t>
            </w:r>
            <w:r>
              <w:rPr>
                <w:rStyle w:val="IndexLink"/>
                <w:rtl w:val="true"/>
              </w:rPr>
              <w:tab/>
            </w:r>
            <w:r>
              <w:rPr>
                <w:rStyle w:val="IndexLink"/>
              </w:rPr>
              <w:t>166</w:t>
            </w:r>
          </w:hyperlink>
        </w:p>
        <w:p>
          <w:pPr>
            <w:pStyle w:val="Contents4"/>
            <w:tabs>
              <w:tab w:val="clear" w:pos="8176"/>
              <w:tab w:val="right" w:pos="9026" w:leader="dot"/>
            </w:tabs>
            <w:rPr/>
          </w:pPr>
          <w:hyperlink w:anchor="__RefHeading___Toc2374429_653776707">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2374431_653776707">
            <w:r>
              <w:rPr>
                <w:webHidden/>
                <w:rStyle w:val="IndexLink"/>
                <w:rtl w:val="true"/>
              </w:rPr>
              <w:t>الف</w:t>
            </w:r>
            <w:r>
              <w:rPr>
                <w:rStyle w:val="IndexLink"/>
                <w:rtl w:val="true"/>
              </w:rPr>
              <w:t>).</w:t>
            </w:r>
            <w:r>
              <w:rPr>
                <w:rStyle w:val="IndexLink"/>
                <w:rtl w:val="true"/>
              </w:rPr>
              <w:t>خداوند درباره ی ارتباط جنیان با انسان می فرماید</w:t>
            </w:r>
            <w:r>
              <w:rPr>
                <w:rStyle w:val="IndexLink"/>
                <w:rtl w:val="true"/>
              </w:rPr>
              <w:t>:</w:t>
              <w:tab/>
            </w:r>
            <w:r>
              <w:rPr>
                <w:rStyle w:val="IndexLink"/>
              </w:rPr>
              <w:t>166</w:t>
            </w:r>
          </w:hyperlink>
        </w:p>
        <w:p>
          <w:pPr>
            <w:pStyle w:val="Contents4"/>
            <w:tabs>
              <w:tab w:val="clear" w:pos="8176"/>
              <w:tab w:val="right" w:pos="9026" w:leader="dot"/>
            </w:tabs>
            <w:rPr/>
          </w:pPr>
          <w:hyperlink w:anchor="__RefHeading___Toc2374433_653776707">
            <w:r>
              <w:rPr>
                <w:webHidden/>
                <w:rStyle w:val="IndexLink"/>
                <w:rtl w:val="true"/>
              </w:rPr>
              <w:t>ب</w:t>
            </w:r>
            <w:r>
              <w:rPr>
                <w:rStyle w:val="IndexLink"/>
                <w:rtl w:val="true"/>
              </w:rPr>
              <w:t>).</w:t>
            </w:r>
            <w:r>
              <w:rPr>
                <w:rStyle w:val="IndexLink"/>
                <w:rtl w:val="true"/>
              </w:rPr>
              <w:t>جنیان و پرندگان در تسخیر حضرت سلیمان علیه السَّلَامُ بودند</w:t>
            </w:r>
            <w:r>
              <w:rPr>
                <w:rStyle w:val="IndexLink"/>
                <w:rtl w:val="true"/>
              </w:rPr>
              <w:t>:</w:t>
              <w:tab/>
            </w:r>
            <w:r>
              <w:rPr>
                <w:rStyle w:val="IndexLink"/>
              </w:rPr>
              <w:t>167</w:t>
            </w:r>
          </w:hyperlink>
        </w:p>
        <w:p>
          <w:pPr>
            <w:pStyle w:val="Contents4"/>
            <w:tabs>
              <w:tab w:val="clear" w:pos="8176"/>
              <w:tab w:val="right" w:pos="9026" w:leader="dot"/>
            </w:tabs>
            <w:rPr/>
          </w:pPr>
          <w:hyperlink w:anchor="__RefHeading___Toc2374435_653776707">
            <w:r>
              <w:rPr>
                <w:webHidden/>
                <w:rStyle w:val="IndexLink"/>
                <w:rtl w:val="true"/>
              </w:rPr>
              <w:t>ج</w:t>
            </w:r>
            <w:r>
              <w:rPr>
                <w:rStyle w:val="IndexLink"/>
                <w:rtl w:val="true"/>
              </w:rPr>
              <w:t>).</w:t>
            </w:r>
            <w:r>
              <w:rPr>
                <w:rStyle w:val="IndexLink"/>
                <w:rtl w:val="true"/>
              </w:rPr>
              <w:t>شیاطین نیز برخی کار ها را برای حضرت سلیمان انجام می دادند</w:t>
            </w:r>
            <w:r>
              <w:rPr>
                <w:rStyle w:val="IndexLink"/>
                <w:rtl w:val="true"/>
              </w:rPr>
              <w:t>:</w:t>
              <w:tab/>
            </w:r>
            <w:r>
              <w:rPr>
                <w:rStyle w:val="IndexLink"/>
              </w:rPr>
              <w:t>167</w:t>
            </w:r>
          </w:hyperlink>
        </w:p>
        <w:p>
          <w:pPr>
            <w:pStyle w:val="Contents3"/>
            <w:tabs>
              <w:tab w:val="clear" w:pos="8459"/>
              <w:tab w:val="right" w:pos="9026" w:leader="dot"/>
            </w:tabs>
            <w:rPr/>
          </w:pPr>
          <w:hyperlink w:anchor="__RefHeading___Toc2374437_653776707">
            <w:r>
              <w:rPr>
                <w:webHidden/>
                <w:rStyle w:val="IndexLink"/>
                <w:rtl w:val="true"/>
              </w:rPr>
              <w:t>پایان سرگذشت موجودات غیبی چگونه است؟</w:t>
            </w:r>
            <w:r>
              <w:rPr>
                <w:rStyle w:val="IndexLink"/>
                <w:rtl w:val="true"/>
              </w:rPr>
              <w:tab/>
            </w:r>
            <w:r>
              <w:rPr>
                <w:rStyle w:val="IndexLink"/>
              </w:rPr>
              <w:t>168</w:t>
            </w:r>
          </w:hyperlink>
        </w:p>
        <w:p>
          <w:pPr>
            <w:pStyle w:val="Contents2"/>
            <w:tabs>
              <w:tab w:val="clear" w:pos="8743"/>
              <w:tab w:val="right" w:pos="9026" w:leader="dot"/>
            </w:tabs>
            <w:rPr/>
          </w:pPr>
          <w:hyperlink w:anchor="__RefHeading___Toc2374439_653776707">
            <w:r>
              <w:rPr>
                <w:webHidden/>
                <w:rStyle w:val="IndexLink"/>
                <w:rtl w:val="true"/>
              </w:rPr>
              <w:t>کتاب نامه</w:t>
            </w:r>
            <w:r>
              <w:rPr>
                <w:rStyle w:val="IndexLink"/>
                <w:rtl w:val="true"/>
              </w:rPr>
              <w:tab/>
            </w:r>
            <w:r>
              <w:rPr>
                <w:rStyle w:val="IndexLink"/>
              </w:rPr>
              <w:t>172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56_73667"/>
      <w:bookmarkStart w:id="1" w:name="pg8656_73667"/>
      <w:bookmarkEnd w:id="1"/>
    </w:p>
    <w:p>
      <w:pPr>
        <w:pStyle w:val="Heading2"/>
        <w:numPr>
          <w:ilvl w:val="1"/>
          <w:numId w:val="1"/>
        </w:numPr>
        <w:rPr/>
      </w:pPr>
      <w:bookmarkStart w:id="2" w:name="pg8656_73667"/>
      <w:bookmarkStart w:id="3" w:name="__RefHeading___Toc2374081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حسن رضا، </w:t>
      </w:r>
      <w:r>
        <w:rPr>
          <w:rFonts w:eastAsia="IRNazanin" w:cs="IRNazanin"/>
          <w:color w:val="111111"/>
          <w:sz w:val="28"/>
          <w:szCs w:val="28"/>
          <w:lang w:bidi="fa-IR"/>
        </w:rPr>
        <w:t>1351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جهان‌شناسی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حسن‌رضا رضایی؛ تهیه کننده مرکز مطالعات و پژوهش‌های فرهنگی حوزه‌ی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مدیریت،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2638</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Cosmology in the Qur'an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پرسش هایی درباره‌ی جهان شناسی در قرآن پرسمان دینی؟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پرسش هایی درباره‌ی جهان‌شناسی در قرآن پرسمان دینی؟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کیهان‌آفرینی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کیهان‌شناسی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هستی شناسی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پژوهش های فرهنگی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BP103/65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297/158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2‌1‌0‌1‌7‌6‌8</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اصغری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74083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جهان شناسی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رضا رضایی؛ تهیه کننده مرکز مطالعات و پژوهش های فرهنگی حوزه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ی علمیه قم، مرکز مدیریت،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21000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2638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ISBN978 - 964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159</w:t>
      </w:r>
      <w:r>
        <w:rPr>
          <w:rFonts w:eastAsia="IRNazanin" w:cs="IRNazanin"/>
          <w:color w:val="111111"/>
          <w:sz w:val="28"/>
          <w:szCs w:val="28"/>
          <w:rtl w:val="true"/>
          <w:lang w:bidi="fa-IR"/>
        </w:rPr>
        <w:t>]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کیهان آفرینی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های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های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های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پژوهش 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103/65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297</w:t>
      </w:r>
    </w:p>
    <w:p>
      <w:pPr>
        <w:pStyle w:val="BookText"/>
        <w:rPr/>
      </w:pPr>
      <w:r>
        <w:rPr>
          <w:rFonts w:ascii="IRNazanin" w:hAnsi="IRNazanin" w:eastAsia="IRNazanin"/>
          <w:color w:val="111111"/>
          <w:sz w:val="28"/>
          <w:sz w:val="28"/>
          <w:szCs w:val="28"/>
          <w:rtl w:val="true"/>
          <w:lang w:bidi="fa-IR"/>
        </w:rPr>
        <w:t>مركز مطالعات و پژوهش های فرهنگی حوزه ی علمیه</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شناسی در قرآن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رضا رضایی</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پژوهش های فرهنگی حوزه ی علمیه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مدیریت حوزه ی علمیه ی قم</w:t>
      </w:r>
    </w:p>
    <w:p>
      <w:pPr>
        <w:pStyle w:val="BookText"/>
        <w:rPr/>
      </w:pPr>
      <w:r>
        <w:rPr>
          <w:rFonts w:ascii="IRNazanin" w:hAnsi="IRNazanin" w:eastAsia="IRNazanin"/>
          <w:color w:val="111111"/>
          <w:sz w:val="28"/>
          <w:sz w:val="28"/>
          <w:szCs w:val="28"/>
          <w:rtl w:val="true"/>
          <w:lang w:bidi="fa-IR"/>
        </w:rPr>
        <w:t>ویراستاران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شریفی، حمیده انصاری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37185/4466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7737217</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2638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ی شماره 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مرکز مطالعات و پژوهش های فرهنگی</w:t>
      </w:r>
    </w:p>
    <w:p>
      <w:pPr>
        <w:pStyle w:val="BookText"/>
        <w:rPr/>
      </w:pPr>
      <w:r>
        <w:rPr>
          <w:rFonts w:ascii="IRNazanin" w:hAnsi="IRNazanin" w:eastAsia="IRNazanin"/>
          <w:color w:val="111111"/>
          <w:sz w:val="28"/>
          <w:sz w:val="28"/>
          <w:szCs w:val="28"/>
          <w:rtl w:val="true"/>
          <w:lang w:bidi="fa-IR"/>
        </w:rPr>
        <w:t>حوزه ی علمیه،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7737213</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ی عالی دارالشفاء، انتشارات مرکز مدیریت حوزه ی علمیه قم،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7748383</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انقلاب، چهار راه کالج، ابتدای خیابان حافظ شمالی، نبش کوچه ی بامشاد،</w:t>
      </w:r>
    </w:p>
    <w:p>
      <w:pPr>
        <w:pStyle w:val="BookText"/>
        <w:rPr/>
      </w:pPr>
      <w:r>
        <w:rPr>
          <w:rFonts w:ascii="IRNazanin" w:hAnsi="IRNazanin" w:eastAsia="IRNazanin"/>
          <w:color w:val="111111"/>
          <w:sz w:val="28"/>
          <w:sz w:val="28"/>
          <w:szCs w:val="28"/>
          <w:rtl w:val="true"/>
          <w:lang w:bidi="fa-IR"/>
        </w:rPr>
        <w:t xml:space="preserve">شماره ی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88926270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88926271</w:t>
      </w:r>
    </w:p>
    <w:p>
      <w:pPr>
        <w:pStyle w:val="BookText"/>
        <w:rPr/>
      </w:pPr>
      <w:r>
        <w:rPr>
          <w:rFonts w:ascii="IRNazanin" w:hAnsi="IRNazanin" w:eastAsia="IRNazanin"/>
          <w:color w:val="111111"/>
          <w:sz w:val="28"/>
          <w:sz w:val="28"/>
          <w:szCs w:val="28"/>
          <w:rtl w:val="true"/>
          <w:lang w:bidi="fa-IR"/>
        </w:rPr>
        <w:t>کلیه ی حقوق برای تهیه کننده محفوظ است</w:t>
      </w:r>
    </w:p>
    <w:p>
      <w:pPr>
        <w:pStyle w:val="BookText"/>
        <w:rPr/>
      </w:pPr>
      <w:r>
        <w:rPr>
          <w:rFonts w:ascii="IRNazanin" w:hAnsi="IRNazanin" w:eastAsia="IRNazanin"/>
          <w:color w:val="111111"/>
          <w:sz w:val="28"/>
          <w:sz w:val="28"/>
          <w:szCs w:val="28"/>
          <w:rtl w:val="true"/>
          <w:lang w:bidi="fa-IR"/>
        </w:rPr>
        <w:t>با قدردانی از تمام کسانی که در تولید این اثر نقش داشته اند از جمله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کریمی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پژوهش مرکز • محمد جواد شریفی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اجرایی مرکز • محسن 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 • حسن یوسفی و نهضت الله 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نگار و صفحه آرا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باقر زاده </w:t>
      </w:r>
      <w:bookmarkStart w:id="7" w:name="pg8656_73669"/>
    </w:p>
    <w:p>
      <w:pPr>
        <w:pStyle w:val="Heading2"/>
        <w:numPr>
          <w:ilvl w:val="1"/>
          <w:numId w:val="1"/>
        </w:numPr>
        <w:rPr/>
      </w:pPr>
      <w:bookmarkStart w:id="8" w:name="__RefHeading___Toc2374085_653776707"/>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هدف از آفرینش جهان و موجودات از دیدگاه قرآن</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هدف از آفرینش انسان</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در قرآن</w:t>
      </w:r>
    </w:p>
    <w:p>
      <w:pPr>
        <w:pStyle w:val="BookText"/>
        <w:rPr/>
      </w:pPr>
      <w:r>
        <w:rPr>
          <w:rFonts w:ascii="IRNazanin" w:hAnsi="IRNazanin" w:eastAsia="IRNazanin"/>
          <w:color w:val="111111"/>
          <w:sz w:val="28"/>
          <w:sz w:val="28"/>
          <w:szCs w:val="28"/>
          <w:rtl w:val="true"/>
          <w:lang w:bidi="fa-IR"/>
        </w:rPr>
        <w:t>آغاز خلقت جهان از دیدگاه قرآن</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زمان یا مدت خلقت آسمان و زمین</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منظور قرآن از آسمان ها و زمین های هفت گانه</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جاذبه ی عمومی زمین در قرآن</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دیدگاه قرآن درباره ی گسترش جهان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دیدگاه قرآن درباره حرکت و سکون خورشید</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دیدگاه قرآن درباره ی حرکت و سکون زمین</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دیدگاه قرآن درباره ی کرویت زمین</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پدیده های جوّی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و 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r>
        <w:rPr>
          <w:rFonts w:eastAsia="IRNazanin" w:cs="IRNazanin"/>
          <w:color w:val="111111"/>
          <w:sz w:val="28"/>
          <w:szCs w:val="28"/>
          <w:lang w:bidi="fa-IR"/>
        </w:rPr>
        <w:t>65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عرش و کرسی در قرآن</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جهات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و غرب و شمال و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دیدگاه قرآن درباره ی پایان جهان</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زنده در قرآن</w:t>
      </w:r>
    </w:p>
    <w:p>
      <w:pPr>
        <w:pStyle w:val="BookText"/>
        <w:rPr/>
      </w:pPr>
      <w:r>
        <w:rPr>
          <w:rFonts w:ascii="IRNazanin" w:hAnsi="IRNazanin" w:eastAsia="IRNazanin"/>
          <w:color w:val="111111"/>
          <w:sz w:val="28"/>
          <w:sz w:val="28"/>
          <w:szCs w:val="28"/>
          <w:rtl w:val="true"/>
          <w:lang w:bidi="fa-IR"/>
        </w:rPr>
        <w:t>دیدگاه قرآن درباره ی پیدایش موجودات زنده در زمین و سازگاری آن با نظریه ی داروین</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دیدگاه قرآن درباره ی وجود موجودات زنده در کرات دیگر</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مسئله ی پیدایش نباتات در قرآن</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مسئله ی زوجیت گیاهان در قرآن</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نامرئی در قرآن</w:t>
      </w:r>
    </w:p>
    <w:p>
      <w:pPr>
        <w:pStyle w:val="BookText"/>
        <w:rPr/>
      </w:pPr>
      <w:r>
        <w:rPr>
          <w:rFonts w:ascii="IRNazanin" w:hAnsi="IRNazanin" w:eastAsia="IRNazanin"/>
          <w:color w:val="111111"/>
          <w:sz w:val="28"/>
          <w:sz w:val="28"/>
          <w:szCs w:val="28"/>
          <w:rtl w:val="true"/>
          <w:lang w:bidi="fa-IR"/>
        </w:rPr>
        <w:t xml:space="preserve">هدف از خلقت موجودات نامرئی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شیطان و ملائکه</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تمثّل موجودات غیبی به شکل انسان و حیوان</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بررسی مکان تأثیر گذاری موجودات غیبی و نامرئی در روح و جسم انسان</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امکان تسخیر موجودات نامرئی توسط انسان</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چگونگی پایان زندگی موجودات غیبی و نامرئی</w:t>
      </w:r>
      <w:r>
        <w:rPr>
          <w:rFonts w:eastAsia="IRNazanin" w:cs="IRNazanin"/>
          <w:color w:val="111111"/>
          <w:sz w:val="28"/>
          <w:szCs w:val="28"/>
          <w:rtl w:val="true"/>
          <w:lang w:bidi="fa-IR"/>
        </w:rPr>
        <w:t>...</w:t>
      </w:r>
      <w:r>
        <w:rPr>
          <w:rFonts w:eastAsia="IRNazanin" w:cs="IRNazanin"/>
          <w:color w:val="111111"/>
          <w:sz w:val="28"/>
          <w:szCs w:val="28"/>
          <w:lang w:bidi="fa-IR"/>
        </w:rPr>
        <w:t>155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10" w:name="pg8656_73671"/>
    </w:p>
    <w:p>
      <w:pPr>
        <w:pStyle w:val="Heading2"/>
        <w:numPr>
          <w:ilvl w:val="1"/>
          <w:numId w:val="1"/>
        </w:numPr>
        <w:rPr/>
      </w:pPr>
      <w:bookmarkStart w:id="11" w:name="__RefHeading___Toc2374087_653776707"/>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قرآن با تبیین عقاید، اخلاق و احکام الهی، هدایت و تربیت مادی و معنوی بشر را به عهده گرفته و خداوند با حفظ قرآن </w:t>
      </w:r>
      <w:r>
        <w:rPr>
          <w:rStyle w:val="FootnoteAnchor"/>
          <w:rtl w:val="true"/>
        </w:rPr>
        <w:footnoteReference w:id="2"/>
      </w:r>
      <w:r>
        <w:rPr>
          <w:rFonts w:ascii="IRNazanin" w:hAnsi="IRNazanin" w:eastAsia="IRNazanin"/>
          <w:color w:val="111111"/>
          <w:sz w:val="28"/>
          <w:sz w:val="28"/>
          <w:szCs w:val="28"/>
          <w:rtl w:val="true"/>
          <w:lang w:bidi="fa-IR"/>
        </w:rPr>
        <w:t>از جعل، دسیسه، تحریف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و بقای آن را تضمین نموده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کتابی علمی و تجربی نیست؛ هر چند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تِبْیاناً لِكُلِّ شَيْءٍ</w:t>
      </w:r>
      <w:r>
        <w:rPr>
          <w:rFonts w:ascii="IRNazanin" w:hAnsi="IRNazanin" w:eastAsia="IRNazanin"/>
          <w:color w:val="111111"/>
          <w:sz w:val="28"/>
          <w:sz w:val="28"/>
          <w:szCs w:val="28"/>
          <w:rtl w:val="true"/>
          <w:lang w:bidi="fa-IR"/>
        </w:rPr>
        <w:t xml:space="preserve"> ، </w:t>
      </w:r>
      <w:r>
        <w:rPr>
          <w:rStyle w:val="FootnoteAnchor"/>
          <w:rtl w:val="true"/>
        </w:rPr>
        <w:footnoteReference w:id="3"/>
      </w:r>
      <w:r>
        <w:rPr>
          <w:rFonts w:ascii="IRNazanin" w:hAnsi="IRNazanin" w:eastAsia="IRNazanin"/>
          <w:color w:val="111111"/>
          <w:sz w:val="28"/>
          <w:sz w:val="28"/>
          <w:szCs w:val="28"/>
          <w:rtl w:val="true"/>
          <w:lang w:bidi="fa-IR"/>
        </w:rPr>
        <w:t xml:space="preserve">ولی این بدان معناست که آن چه انسان ها برای هدایت و تربیت خود نیاز دارند در قرآن بیان شده است، </w:t>
      </w:r>
      <w:r>
        <w:rPr>
          <w:rStyle w:val="FootnoteAnchor"/>
          <w:rtl w:val="true"/>
        </w:rPr>
        <w:footnoteReference w:id="4"/>
      </w:r>
      <w:r>
        <w:rPr>
          <w:rFonts w:ascii="IRNazanin" w:hAnsi="IRNazanin" w:eastAsia="IRNazanin"/>
          <w:color w:val="111111"/>
          <w:sz w:val="28"/>
          <w:sz w:val="28"/>
          <w:szCs w:val="28"/>
          <w:rtl w:val="true"/>
          <w:lang w:bidi="fa-IR"/>
        </w:rPr>
        <w:t>مسائل علمی و تجربی؛ زیرا این مسائل از طریق عقل و تجربه ی بشری به دست می آید، اما مسائل هدایت و تربیت معنوی نیازمند تعالیم وحیانی است و عقل بشر از استخراج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اگر قرار بود قرآن به همه ی ابعاد زندگی و مسائل علمی بپردازد، باید قرآن نازل شده حجم گسترده تری </w:t>
      </w:r>
    </w:p>
    <w:p>
      <w:pPr>
        <w:pStyle w:val="BookText"/>
        <w:rPr/>
      </w:pPr>
      <w:r>
        <w:rPr>
          <w:rFonts w:ascii="IRNazanin" w:hAnsi="IRNazanin" w:eastAsia="IRNazanin"/>
          <w:color w:val="111111"/>
          <w:sz w:val="28"/>
          <w:sz w:val="28"/>
          <w:szCs w:val="28"/>
          <w:rtl w:val="true"/>
          <w:lang w:bidi="fa-IR"/>
        </w:rPr>
        <w:t>می داشت، و حال آن که مطالب قرآن عمدتاً به اموری تعلق گرفته که نقصان حس و عقل را جبران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قرآن به صورت گذرا و کلی و در راستای هدایت بشر، به پاره ای از مسائل علمی پرداخته که با دست آورد های امروز بشر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فوایدی به شرح زیر می توان برای آن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این مسائل در قرآن، راه خدا شناسی را هموار و آسان کرده است، </w:t>
      </w:r>
      <w:r>
        <w:rPr>
          <w:rStyle w:val="FootnoteAnchor"/>
          <w:rtl w:val="true"/>
        </w:rPr>
        <w:footnoteReference w:id="5"/>
      </w:r>
      <w:r>
        <w:rPr>
          <w:rFonts w:ascii="IRNazanin" w:hAnsi="IRNazanin" w:eastAsia="IRNazanin"/>
          <w:color w:val="111111"/>
          <w:sz w:val="28"/>
          <w:sz w:val="28"/>
          <w:szCs w:val="28"/>
          <w:rtl w:val="true"/>
          <w:lang w:bidi="fa-IR"/>
        </w:rPr>
        <w:t>چون هدف قرآن، بیان آیات و نشانه های الهی و توجه دادن مردم به جلوه های فیض و قدرت خدا برای نزدیک تر شدن به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علمی قرآن، اعجاز علمی آن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که چهارده قرن پیش در قرآن مطرح شده، با یافته های قطعی دانشمندان کنونی مطابق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با استفاده از نکات علمی قرآن و دین، به کنجکاوی و تفکر در جهان پرداخته اند که دست آورد آن، پیدایش علوم مختلف بوده است، همان طور که تا قرن هفتم هجری مسلمانان پیش تاز علم و صنعت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بعد از آن به علت جنگ ها و اختلافات داخلی، سلطه ی حاکمان مستبد، دخالت بیگانگان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توجه اسلام به آسمان ها، حرکت خورشید و ستارگان و قبله شناسی موجب رشد علم نجوم در میان مسلمانان شده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پیشِ رو، به برخی مطالب مطرح شده در قرآن درباره ی </w:t>
      </w:r>
    </w:p>
    <w:p>
      <w:pPr>
        <w:pStyle w:val="BookText"/>
        <w:rPr/>
      </w:pPr>
      <w:r>
        <w:rPr>
          <w:rFonts w:ascii="IRNazanin" w:hAnsi="IRNazanin" w:eastAsia="IRNazanin"/>
          <w:color w:val="111111"/>
          <w:sz w:val="28"/>
          <w:sz w:val="28"/>
          <w:szCs w:val="28"/>
          <w:rtl w:val="true"/>
          <w:lang w:bidi="fa-IR"/>
        </w:rPr>
        <w:t>جهان شناسی اشاره نموده و با استفاده از نظریات دانشمندان و مفسران معاصر، به تحلیل آیات پرداخته و در سه فصل تنظیم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 قرآن؛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جهان، هدف آفرینش، آسمان و زمین هفتگانه، جاذبه ی زمین، چگونگی پایان جهان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زنده در جهان؛شامل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موجودات و بررسی نظریه داروین موجودات زنده در کرات دیگر زوجیت گیاهان،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نامرئی در قرآن؛شامل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خلقت جن و شیطان و ملائکه، تسخیر و تمثل آن ها و تأثیر آن ها بر انسان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گام کوچک مورد توجه و استفاده ی خوانندگان محترم قرار گیرد؛ و با انتقاد ها و پیشنهاد های خود ما را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مؤلف محترم جناب آقای حسن رضا رضایی و از ارزیابان محترم علمی این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عبدالکریم بهجت پور، سید محمد علی داعی نژاد، حمید کریمی و سید محمد حسین میری تشکر می 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مطالعات و پژوهش ای فرهنگی حوزه ی علمیه </w:t>
      </w:r>
      <w:bookmarkStart w:id="13" w:name="pg8658_73674"/>
    </w:p>
    <w:p>
      <w:pPr>
        <w:pStyle w:val="Heading2"/>
        <w:numPr>
          <w:ilvl w:val="1"/>
          <w:numId w:val="1"/>
        </w:numPr>
        <w:rPr/>
      </w:pPr>
      <w:bookmarkStart w:id="14" w:name="__RefHeading___Toc2374089_653776707"/>
      <w:bookmarkStart w:id="15" w:name="_Toc5"/>
      <w:bookmarkEnd w:id="13"/>
      <w:bookmarkEnd w:id="14"/>
      <w:r>
        <w:rPr>
          <w:rtl w:val="true"/>
        </w:rPr>
        <w:t>فصل اول</w:t>
      </w:r>
      <w:r>
        <w:rPr>
          <w:rtl w:val="true"/>
        </w:rPr>
        <w:t>:</w:t>
      </w:r>
      <w:r>
        <w:rPr>
          <w:rtl w:val="true"/>
        </w:rPr>
        <w:t>کلیات</w:t>
      </w:r>
      <w:bookmarkEnd w:id="1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374091_653776707"/>
      <w:bookmarkStart w:id="17" w:name="_Toc6"/>
      <w:bookmarkEnd w:id="16"/>
      <w:r>
        <w:rPr>
          <w:rtl w:val="true"/>
        </w:rPr>
        <w:t>اشاره</w:t>
      </w:r>
      <w:bookmarkEnd w:id="1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8658_73676"/>
      <w:bookmarkStart w:id="19" w:name="pg8658_73676"/>
      <w:bookmarkEnd w:id="19"/>
    </w:p>
    <w:p>
      <w:pPr>
        <w:pStyle w:val="Heading3"/>
        <w:numPr>
          <w:ilvl w:val="2"/>
          <w:numId w:val="1"/>
        </w:numPr>
        <w:rPr/>
      </w:pPr>
      <w:bookmarkStart w:id="20" w:name="pg8658_73676"/>
      <w:bookmarkStart w:id="21" w:name="__RefHeading___Toc2374093_653776707"/>
      <w:bookmarkStart w:id="22" w:name="_Toc7"/>
      <w:bookmarkEnd w:id="20"/>
      <w:bookmarkEnd w:id="21"/>
      <w:r>
        <w:rPr>
          <w:rtl w:val="true"/>
        </w:rPr>
        <w:t>از دیدگاه قرآن، هدف خداوند از آفرینش جهان و موجودات چیست؟</w:t>
      </w:r>
      <w:bookmarkEnd w:id="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سابقه ی دیرینه دارد و برای همگان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مردم دوست دارند هدف از آفرینش هستی را بدانند؟</w:t>
      </w:r>
    </w:p>
    <w:p>
      <w:pPr>
        <w:pStyle w:val="BookText"/>
        <w:rPr/>
      </w:pPr>
      <w:r>
        <w:rPr>
          <w:rFonts w:ascii="IRNazanin" w:hAnsi="IRNazanin" w:eastAsia="IRNazanin"/>
          <w:color w:val="111111"/>
          <w:sz w:val="28"/>
          <w:sz w:val="28"/>
          <w:szCs w:val="28"/>
          <w:rtl w:val="true"/>
          <w:lang w:bidi="fa-IR"/>
        </w:rPr>
        <w:t>قبل از هر چیز باید توجه داشت که نباید فاعلیت خدا را همانند فاعلیت مخلوق پنداشت؛ زیرا انسان در تمام افعال خود به دنبال رفع کمبود ها و نواقص خود است، در حالی که خداوند کمال مطلق است و کوچک ترین کمبودی در او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موجودی محدود هستیم و لذا تمام تلاش ما برای رفع کمبود های مان است؛ مثلاً درس می خوانیم برای مبارزه با جهل و نادانی، کار می کنیم برای مبارزه با فقر، لشکر و نیرو تهیه می کنیم برای از بین بردن ضعف و ناتوانی و حتی توجه به مسائل معنوی و تهذیب نفس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کمبود هاست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معقول است که آن وجود بی نهایت و عالم و قادر مطلق و بی انتها که هیچ گونه عیب و نقصی در او راه ندارد برای رفع کمبود هایش تلاش </w:t>
      </w:r>
    </w:p>
    <w:p>
      <w:pPr>
        <w:pStyle w:val="BookText"/>
        <w:rPr/>
      </w:pPr>
      <w:r>
        <w:rPr>
          <w:rFonts w:ascii="IRNazanin" w:hAnsi="IRNazanin" w:eastAsia="IRNazanin"/>
          <w:color w:val="111111"/>
          <w:sz w:val="28"/>
          <w:sz w:val="28"/>
          <w:szCs w:val="28"/>
          <w:rtl w:val="true"/>
          <w:lang w:bidi="fa-IR"/>
        </w:rPr>
        <w:t>نماید؟</w:t>
      </w:r>
    </w:p>
    <w:p>
      <w:pPr>
        <w:pStyle w:val="BookText"/>
        <w:rPr/>
      </w:pPr>
      <w:r>
        <w:rPr>
          <w:rFonts w:ascii="IRNazanin" w:hAnsi="IRNazanin" w:eastAsia="IRNazanin"/>
          <w:color w:val="111111"/>
          <w:sz w:val="28"/>
          <w:sz w:val="28"/>
          <w:szCs w:val="28"/>
          <w:rtl w:val="true"/>
          <w:lang w:bidi="fa-IR"/>
        </w:rPr>
        <w:t>بنابراین، از یک سو، آفرینش بی هدف نیست و از سوی دیگر، این هدف به آفریدگار باز نمی گردد، پس بدون شک، هدف چیزی است مربوط به خود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جا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قایل شویم، قهراً سؤال خود به خود حل خواهد شد؛ لذا چنین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فاعل، غنی مطلق و کمال محض است، هیچ نوع کمبود و نقصی در او راه ندارد و نمی توان برای او غرض و غایتی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برای فاعل، از مقایسه ی بین مخلوق و خالق نشأت می گیرد؛ و 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خدا معلّل به اغراض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کلام، این است که غرض و غایتی که به خدا باز گردد، در افعال خدا وجود ندارد؛ زیرا او کمال مطلق است و هیچ گونه کمبود و نقیصه ای در او راه ندارد تا در صدد رفع آن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آفرینش، رساندن هر موجود به کمال شایسته است، بدون آن که نتیجه ای برای ذات پاک خداوند داشته 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آفرینش نوعی احسان و فیض از جانب خدا، نسبت به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آن چه امکان خلق شدن وجود دارد خداوند نسبت به خلقت آن بخل نورزیده و دریغ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آفرینشی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اقدام به چنین فعلی ذاتاً پسندیده است؛ به عبارت دیگر، خداوند متعال همان طور که واجب به ذات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به جميع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 از این رو محال است که موجودی قابلیت وجود پیدا کند و از ناحیه خداوند به وی افاضه ی وجود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موجودی </w:t>
      </w:r>
    </w:p>
    <w:p>
      <w:pPr>
        <w:pStyle w:val="BookText"/>
        <w:rPr/>
      </w:pPr>
      <w:r>
        <w:rPr>
          <w:rFonts w:ascii="IRNazanin" w:hAnsi="IRNazanin" w:eastAsia="IRNazanin"/>
          <w:color w:val="111111"/>
          <w:sz w:val="28"/>
          <w:sz w:val="28"/>
          <w:szCs w:val="28"/>
          <w:rtl w:val="true"/>
          <w:lang w:bidi="fa-IR"/>
        </w:rPr>
        <w:t>که بالقوه امکان خلقت دارد، در پهنه ی هستی نیز قابلیت و شایستگی برخورداری از فضیلت وجود را دارد و با لسان حال، درخواست وجود و طلب کمال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جهان، یک نوع پاسخ گویی به این امکان و استعداد های طبیعی و ذاتی اشیاء و در حقیقت به کمال رساندن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آفرینش، وسایل کمال هر موجودی را در اختیار وی می گذارد؛ چنان که انسان از طریق اختیار و آزادی، به کمالات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هدف برای آفریدگار، غیر از عبث و لغو بودن آفرینش است و یکی از نقاط افتراق مکتب مادی و الهی همین جاست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خَلَقْنا السَّماءَ وَ الأَرْضَ وَ ما بَيْنَهُما باطِلاً ذلِكَ ظَنُّ الَّذِينَ كَفَرُوا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ما زمین و آسمان و آن چه بین آن دو است را باطل خلق نکردیم، این گمان کسانی است که کافر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آیه ای دیگر می فرماید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أَفَحَسِبْتُمْ أَنَّما خَلَقْنَاكُمْ عَبَاً وَ أَنَّكُمْ إِلَيْنا لا تُرْجَعُونَ</w:t>
      </w:r>
      <w:r>
        <w:rPr>
          <w:rFonts w:ascii="IRNazanin" w:hAnsi="IRNazanin" w:eastAsia="IRNazanin"/>
          <w:color w:val="111111"/>
          <w:sz w:val="28"/>
          <w:sz w:val="28"/>
          <w:szCs w:val="28"/>
          <w:rtl w:val="true"/>
          <w:lang w:bidi="fa-IR"/>
        </w:rPr>
        <w:t xml:space="preserve"> ؛ </w:t>
      </w:r>
      <w:r>
        <w:rPr>
          <w:rStyle w:val="FootnoteAnchor"/>
          <w:rtl w:val="true"/>
        </w:rPr>
        <w:footnoteReference w:id="8"/>
      </w:r>
      <w:r>
        <w:rPr>
          <w:rFonts w:ascii="IRNazanin" w:hAnsi="IRNazanin" w:eastAsia="IRNazanin"/>
          <w:color w:val="111111"/>
          <w:sz w:val="28"/>
          <w:sz w:val="28"/>
          <w:szCs w:val="28"/>
          <w:rtl w:val="true"/>
          <w:lang w:bidi="fa-IR"/>
        </w:rPr>
        <w:t xml:space="preserve">آیا گمان می کنید که شما را بیهوده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هدف و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ایم و شما به سوی ما باز نمی گردید؟ </w:t>
      </w:r>
    </w:p>
    <w:p>
      <w:pPr>
        <w:pStyle w:val="BookText"/>
        <w:rPr/>
      </w:pPr>
      <w:r>
        <w:rPr>
          <w:rFonts w:ascii="IRNazanin" w:hAnsi="IRNazanin" w:eastAsia="IRNazanin"/>
          <w:color w:val="111111"/>
          <w:sz w:val="28"/>
          <w:sz w:val="28"/>
          <w:szCs w:val="28"/>
          <w:rtl w:val="true"/>
          <w:lang w:bidi="fa-IR"/>
        </w:rPr>
        <w:t xml:space="preserve">با توجه به این مقدمه فلسفی، به بررسی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دیدگاه قرآن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نقطه و نشانه ایی است که تیرانداز برای پرتاب تیر در نظر می گیرد </w:t>
      </w:r>
      <w:r>
        <w:rPr>
          <w:rStyle w:val="FootnoteAnchor"/>
          <w:rtl w:val="true"/>
        </w:rPr>
        <w:footnoteReference w:id="9"/>
      </w:r>
      <w:r>
        <w:rPr>
          <w:rFonts w:ascii="IRNazanin" w:hAnsi="IRNazanin" w:eastAsia="IRNazanin"/>
          <w:color w:val="111111"/>
          <w:sz w:val="28"/>
          <w:sz w:val="28"/>
          <w:szCs w:val="28"/>
          <w:rtl w:val="true"/>
          <w:lang w:bidi="fa-IR"/>
        </w:rPr>
        <w:t>و در اصطلاح عرفی، به فایده ای گویند که بر کار مترتب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یکی از اسمای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اقتضا دارد که تمام افعال خداوند حکیمانه و از روی مصلحت است</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الَّذِي خَلَقَ السَّمواتِ وَ الأَرضَ بِالحَقِّ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او كسی است که آسمان و زمین را به حق آفرید</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 xml:space="preserve">وَ مَا خَلَقْنا السَّمواتِ وَ الأَرْضَ وَ مَا بَيْنَهُما لاعِبينَ• ما خَلَقْناهُما إِلَّا بِالحَقِّ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ما آسمان و زمین و آن چه بین آن هاست را به بازیچه نیافریدیم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نیافریدیم مگر به 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آفرینش جهان به حق است، بدین معنا که دارای هدفی متناسب با مقام الهى است و نمی توان باور کرد که خداوند این جهان را تنها برای چند روز زندگی زودگذر و بی هدف آفریده باشد؛ زیرا این با حکمت خداوند </w:t>
      </w:r>
    </w:p>
    <w:p>
      <w:pPr>
        <w:pStyle w:val="BookText"/>
        <w:rPr/>
      </w:pP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برخی آیات نیز اشاره به این دارند که تمام خلقت آسمان و زمین و موجودات برای انسان و تکامل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الَّذِي خَلَقَ السَّمَوَاتِ وَ الْأَرْضَ فِي سِتَّةِ أَيَّامٍ وَ كَانَ عَرْشُهُ عَلى الماءِ لِيَبْلُوَكُمْ أَيُّكُمْ أَحْسَنُ عَمَلاً </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 او كسى است که آسمان ها و زمین را در شش روز آفرید؛ و عرش او بر آب قرار داشت؛ تا شما را بیازماید که کدام یک عملتان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اشکال شود که آیه اشاره به خلقت زمین و آسمان برای آزمایش و امتحان انسان ها دارد؛ در حالی که خلقت زمین و آسمان میلیون ها سال قبل از خلقت انسان بوده و انسانی وجود نداشته تا خلقت زمین و آسمان برای او بوده باشد؟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کارهای انسان دقت نماییم خواهیم دید که گاهی یک هدف اصلی وجود دارد که اراده ی انسان متوجه آن می شود و آن دارای مقدماتی است که بدون آنها تحقق نمی یابد؛ مثلاً انسان اراده ی انجام حج می نماید و این حج دارای مقدماتی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زاد و راحله، قدرت جسمی، وقت و زمان معین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آن ها حج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مقدمات در افعال الهی نیز دیده می شود، البته نه به خاطر نیاز به </w:t>
      </w:r>
    </w:p>
    <w:p>
      <w:pPr>
        <w:pStyle w:val="BookText"/>
        <w:rPr/>
      </w:pPr>
      <w:r>
        <w:rPr>
          <w:rFonts w:ascii="IRNazanin" w:hAnsi="IRNazanin" w:eastAsia="IRNazanin"/>
          <w:color w:val="111111"/>
          <w:sz w:val="28"/>
          <w:sz w:val="28"/>
          <w:szCs w:val="28"/>
          <w:rtl w:val="true"/>
          <w:lang w:bidi="fa-IR"/>
        </w:rPr>
        <w:t>مقدمات، بلکه به این خاطر که مرتبه ی وجودی فعل، متأخر از آن مقدمات است؛ یعنی خود آن فعل مشروط بر آن مقدمات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کرده تا انسان مختاری بیافریند، این مقتضای حکمت الهی است، چنین موجودی باید مادی و در عالم ماده باشد و در عالم تزاحم به اختیار خود به تکامل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جهان ماده، مقدمه ای برای آفرینش انسان است، تا اشرف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اعمال خود مسیر تکامل را بپیماید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سؤال دیگری که در این جا مطرح است این است که چگونه می توان پذیرفت که آسمان، زمین، کهکشان های عظیم، حیوانات و هر آن چه در دنیاست، فقط برای انسان آفریده شده است؟</w:t>
      </w:r>
    </w:p>
    <w:p>
      <w:pPr>
        <w:pStyle w:val="BookText"/>
        <w:rPr/>
      </w:pPr>
      <w:r>
        <w:rPr>
          <w:rFonts w:ascii="IRNazanin" w:hAnsi="IRNazanin" w:eastAsia="IRNazanin"/>
          <w:color w:val="111111"/>
          <w:sz w:val="28"/>
          <w:sz w:val="28"/>
          <w:szCs w:val="28"/>
          <w:rtl w:val="true"/>
          <w:lang w:bidi="fa-IR"/>
        </w:rPr>
        <w:t>با یک مثال ساده بهتر می توان به این پرسش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متخصصان دولت، علم پیدا کردند که در درون کوه دماوند مقدار زیادی طلا نهفته است، برای به دست آوردن آن طلا ها مقدماتی لازم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کردن تجهیزات و نیروی انسانی، صرف وقت، کنار زدن خاک و سنگ، از بین بردن منابع طبیعی، استهلاک تجهیزات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ی این مقدمات در معرض استهلاک قرار می گیرند تا هدف نهایی که طلاست،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تمام کهکشان ها، زمین، آسمان، موجودات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نموده تا هدف نهایی اش، یعنی خلقت انسان، محقق 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خَلَقَ لَكُمْ ما في الأرض جميعاً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خداوند </w:t>
      </w:r>
      <w:bookmarkStart w:id="23" w:name="pg8658_73682"/>
    </w:p>
    <w:p>
      <w:pPr>
        <w:pStyle w:val="BookText"/>
        <w:rPr/>
      </w:pPr>
      <w:bookmarkEnd w:id="23"/>
      <w:r>
        <w:rPr>
          <w:rFonts w:ascii="IRNazanin" w:hAnsi="IRNazanin" w:eastAsia="IRNazanin"/>
          <w:color w:val="111111"/>
          <w:sz w:val="28"/>
          <w:sz w:val="28"/>
          <w:szCs w:val="28"/>
          <w:rtl w:val="true"/>
          <w:lang w:bidi="fa-IR"/>
        </w:rPr>
        <w:t xml:space="preserve">کسی است که تمام چیز هایی را که در زمین وجود دارد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نموده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الأَرْضَ وَضَعَها لِلأنام</w:t>
      </w:r>
      <w:r>
        <w:rPr>
          <w:rFonts w:ascii="IRNazanin" w:hAnsi="IRNazanin" w:eastAsia="IRNazanin"/>
          <w:color w:val="111111"/>
          <w:sz w:val="28"/>
          <w:sz w:val="28"/>
          <w:szCs w:val="28"/>
          <w:rtl w:val="true"/>
          <w:lang w:bidi="fa-IR"/>
        </w:rPr>
        <w:t xml:space="preserve"> ؛ </w:t>
      </w:r>
      <w:r>
        <w:rPr>
          <w:rStyle w:val="FootnoteAnchor"/>
          <w:rtl w:val="true"/>
        </w:rPr>
        <w:footnoteReference w:id="18"/>
      </w:r>
      <w:r>
        <w:rPr>
          <w:rFonts w:ascii="IRNazanin" w:hAnsi="IRNazanin" w:eastAsia="IRNazanin"/>
          <w:color w:val="111111"/>
          <w:sz w:val="28"/>
          <w:sz w:val="28"/>
          <w:szCs w:val="28"/>
          <w:rtl w:val="true"/>
          <w:lang w:bidi="fa-IR"/>
        </w:rPr>
        <w:t>زمین را برای مردم آفرید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الخَيْلَ وَ البِغَالَ وَ الحَمِيرَ لِتَرْكَبُوهَا وَزِينَةً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و اسبان و استران و خران را آفرید تا بر آن ها سوار شوید که زینت و تجملی برای شماست</w:t>
      </w:r>
      <w:r>
        <w:rPr>
          <w:rFonts w:eastAsia="IRNazanin" w:cs="IRNazanin"/>
          <w:color w:val="111111"/>
          <w:sz w:val="28"/>
          <w:szCs w:val="28"/>
          <w:rtl w:val="true"/>
          <w:lang w:bidi="fa-IR"/>
        </w:rPr>
        <w:t>... .</w:t>
      </w:r>
    </w:p>
    <w:p>
      <w:pPr>
        <w:pStyle w:val="Heading3"/>
        <w:numPr>
          <w:ilvl w:val="2"/>
          <w:numId w:val="1"/>
        </w:numPr>
        <w:rPr/>
      </w:pPr>
      <w:bookmarkStart w:id="24" w:name="__RefHeading___Toc2374095_653776707"/>
      <w:bookmarkStart w:id="25" w:name="_Toc8"/>
      <w:bookmarkEnd w:id="24"/>
      <w:r>
        <w:rPr>
          <w:rtl w:val="true"/>
        </w:rPr>
        <w:t>هدف از آفرینش انسان چیست؟</w:t>
      </w:r>
      <w:bookmarkEnd w:id="25"/>
    </w:p>
    <w:p>
      <w:pPr>
        <w:pStyle w:val="Heading4"/>
        <w:numPr>
          <w:ilvl w:val="3"/>
          <w:numId w:val="1"/>
        </w:numPr>
        <w:rPr/>
      </w:pPr>
      <w:bookmarkStart w:id="26" w:name="__RefHeading___Toc2374097_653776707"/>
      <w:bookmarkStart w:id="27" w:name="_Toc9"/>
      <w:bookmarkEnd w:id="26"/>
      <w:r>
        <w:rPr>
          <w:rtl w:val="true"/>
        </w:rPr>
        <w:t>اشاره</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لازم است به طور اختصار هدف از آفرینش انسان و مقام او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این پرسش فکر انسان ها را به خود مشغول ساخته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و برای چه آمده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به این نکته ی ظریف نیز توجه شود که انسان ها که خود آفریده ی خداوندند، همیشه می کوشند تا رفتارشان را هدفمند سازند، پس نمی توان تصور نمود که خداوند، در آفرینش انسان هدف و انگیزه ای نداشته است</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اَفَحَسِبْتُمْ أَنَّما خَلَقْناكُمْ عَبَثًا وَ أَنَّكُمْ إِلَيْنَا لا تُرْجَعُونَ</w:t>
      </w:r>
      <w:r>
        <w:rPr>
          <w:rFonts w:ascii="IRNazanin" w:hAnsi="IRNazanin" w:eastAsia="IRNazanin"/>
          <w:color w:val="111111"/>
          <w:sz w:val="28"/>
          <w:sz w:val="28"/>
          <w:szCs w:val="28"/>
          <w:rtl w:val="true"/>
          <w:lang w:bidi="fa-IR"/>
        </w:rPr>
        <w:t xml:space="preserve"> ؛ </w:t>
      </w:r>
      <w:r>
        <w:rPr>
          <w:rStyle w:val="FootnoteAnchor"/>
          <w:rtl w:val="true"/>
        </w:rPr>
        <w:footnoteReference w:id="21"/>
      </w:r>
      <w:r>
        <w:rPr>
          <w:rFonts w:ascii="IRNazanin" w:hAnsi="IRNazanin" w:eastAsia="IRNazanin"/>
          <w:color w:val="111111"/>
          <w:sz w:val="28"/>
          <w:sz w:val="28"/>
          <w:szCs w:val="28"/>
          <w:rtl w:val="true"/>
          <w:lang w:bidi="fa-IR"/>
        </w:rPr>
        <w:t xml:space="preserve">آيا می پندارید شما را بیهوده آفریده ایم و شما به سوی ما باز نمی گردید؟ </w:t>
      </w:r>
      <w:bookmarkStart w:id="28" w:name="pg8658_73683"/>
    </w:p>
    <w:p>
      <w:pPr>
        <w:pStyle w:val="BookText"/>
        <w:rPr/>
      </w:pPr>
      <w:bookmarkEnd w:id="28"/>
      <w:r>
        <w:rPr>
          <w:rFonts w:ascii="IRNazanin" w:hAnsi="IRNazanin" w:eastAsia="IRNazanin"/>
          <w:color w:val="111111"/>
          <w:sz w:val="28"/>
          <w:sz w:val="28"/>
          <w:szCs w:val="28"/>
          <w:rtl w:val="true"/>
          <w:lang w:bidi="fa-IR"/>
        </w:rPr>
        <w:t>خداوندِ حکیمی که همه ی افعالش از روی حکمت است، بعید است زمین، آسمان و موجودات را بی هدف و تصادفی خلق کرده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يَتَفَكَّرُونَ فِي خَلْقِ السَّمواتِ وَ الْأَرْضِ رَبَّنَا مَا خَلَقْتَ هذا باطِلاً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آفرینش آسمان ها و زمین می اندیشند؛ که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ها را بیهوده نیافریده 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افزون بر این، باید دانست که خداوند چون بی نیاز مطلق است، از آفرینش انسان ها سود و زیانی نخواهد برد بلکه خیر و سود این آفرینش، به خود انسان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نکردم خلق تا سودی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تا بر بندگان جودی کنم</w:t>
      </w:r>
    </w:p>
    <w:p>
      <w:pPr>
        <w:pStyle w:val="BookText"/>
        <w:rPr/>
      </w:pPr>
      <w:r>
        <w:rPr>
          <w:rFonts w:ascii="IRNazanin" w:hAnsi="IRNazanin" w:eastAsia="IRNazanin"/>
          <w:color w:val="111111"/>
          <w:sz w:val="28"/>
          <w:sz w:val="28"/>
          <w:szCs w:val="28"/>
          <w:rtl w:val="true"/>
          <w:lang w:bidi="fa-IR"/>
        </w:rPr>
        <w:t>قرآن، برای آفرینش انسان اهدافی را بیان کرده که بعضی از آن ها، اهداف اصلی، بعضی دیگر، ابزاری و مقدمه ای و برخی نیز به منزله ی نتیجه است</w:t>
      </w:r>
      <w:r>
        <w:rPr>
          <w:rFonts w:eastAsia="IRNazanin" w:cs="IRNazanin"/>
          <w:color w:val="111111"/>
          <w:sz w:val="28"/>
          <w:szCs w:val="28"/>
          <w:rtl w:val="true"/>
          <w:lang w:bidi="fa-IR"/>
        </w:rPr>
        <w:t>:</w:t>
      </w:r>
    </w:p>
    <w:p>
      <w:pPr>
        <w:pStyle w:val="Heading4"/>
        <w:numPr>
          <w:ilvl w:val="3"/>
          <w:numId w:val="1"/>
        </w:numPr>
        <w:rPr/>
      </w:pPr>
      <w:bookmarkStart w:id="29" w:name="__RefHeading___Toc2374099_653776707"/>
      <w:bookmarkStart w:id="30" w:name="_Toc10"/>
      <w:bookmarkEnd w:id="29"/>
      <w:r>
        <w:rPr>
          <w:rtl w:val="true"/>
        </w:rPr>
        <w:t>الف</w:t>
      </w:r>
      <w:r>
        <w:rPr>
          <w:rtl w:val="true"/>
        </w:rPr>
        <w:t>).</w:t>
      </w:r>
      <w:r>
        <w:rPr>
          <w:rtl w:val="true"/>
        </w:rPr>
        <w:t>آزمایش انسان ها</w:t>
      </w:r>
      <w:bookmarkEnd w:id="30"/>
    </w:p>
    <w:p>
      <w:pPr>
        <w:pStyle w:val="BookText"/>
        <w:rPr/>
      </w:pPr>
      <w:r>
        <w:rPr>
          <w:rFonts w:ascii="IRNazanin" w:hAnsi="IRNazanin" w:eastAsia="IRNazanin"/>
          <w:color w:val="111111"/>
          <w:sz w:val="28"/>
          <w:sz w:val="28"/>
          <w:szCs w:val="28"/>
          <w:rtl w:val="true"/>
          <w:lang w:bidi="fa-IR"/>
        </w:rPr>
        <w:t xml:space="preserve">قرآن کریم یکی از اهداف آفرینش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و می فرماید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خَلَقَ المَوْتَ وَ الحَياةَ لِيَبْلُوَكُمْ أَيُّكُمْ أَحْسَنُ عَمَلاً</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خداوند کسی است که مرگ و زندگی را آفرید تا شما را بیازماید که کدام یک بهتر عمل می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 میدان آزمایش و مرگ و زندگی وسیله ی آزمایش انسان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این آزمون، رسیدن به حسن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انسان ها رسیدن به شناخت از یک دیگر است؛ ولی آزمایش الهی نوعی پرورش و تربیت انسان است که آثارش به خود انسان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میدان عمل و آزمایش استعداد های درونی خود را به فعلیت می رسانند؛ همان گونه که فولاد با گداخته شدن در کوره استحکام بیش تری می یابد و آبدیده می شود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روایت است که پیامبر صلى الله علیه و آله درباره ی آیه ی قبل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اَتَمُكم عقلاً و اشدّكم لله خوفاً و أَحْسَنُكم فيما امر الله به و نهى عنه نظراً و ان كان اقلكم تطوعاً؛ </w:t>
      </w:r>
      <w:r>
        <w:rPr>
          <w:rStyle w:val="FootnoteAnchor"/>
          <w:rtl w:val="true"/>
        </w:rPr>
        <w:footnoteReference w:id="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کامل ترین شما در عقل و خرد و خدا ترس ترین شما و نیکو ترین شما در فهم و آگاهی آن چه امر و نهی فرمود چه کسی است؛ گر چه از لحاظ اعمال مستحب، کم ترین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در همین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صحیح آن است که با خدا پرستی و نیت پاک همراه باشد</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آزمایش های الهی، حس خرد گرایی و تسلیم شدن در برابر اوامر و نواهی خدا و خالص کردن روح از غیر او را در انسان پرورش می دهد که </w:t>
      </w:r>
      <w:bookmarkStart w:id="31" w:name="pg8658_73685"/>
    </w:p>
    <w:p>
      <w:pPr>
        <w:pStyle w:val="BookText"/>
        <w:rPr/>
      </w:pPr>
      <w:bookmarkEnd w:id="31"/>
      <w:r>
        <w:rPr>
          <w:rFonts w:ascii="IRNazanin" w:hAnsi="IRNazanin" w:eastAsia="IRNazanin"/>
          <w:color w:val="111111"/>
          <w:sz w:val="28"/>
          <w:sz w:val="28"/>
          <w:szCs w:val="28"/>
          <w:rtl w:val="true"/>
          <w:lang w:bidi="fa-IR"/>
        </w:rPr>
        <w:t>وسیله ای برای معرفت و رسیدن به تکامل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خداوند، انسان ها را به خیر و شر </w:t>
      </w:r>
      <w:r>
        <w:rPr>
          <w:rStyle w:val="FootnoteAnchor"/>
          <w:rtl w:val="true"/>
        </w:rPr>
        <w:footnoteReference w:id="27"/>
      </w:r>
      <w:r>
        <w:rPr>
          <w:rFonts w:ascii="IRNazanin" w:hAnsi="IRNazanin" w:eastAsia="IRNazanin"/>
          <w:color w:val="111111"/>
          <w:sz w:val="28"/>
          <w:sz w:val="28"/>
          <w:szCs w:val="28"/>
          <w:rtl w:val="true"/>
          <w:lang w:bidi="fa-IR"/>
        </w:rPr>
        <w:t xml:space="preserve">، ترس و گرسنگی و زیان مالی و اولاد </w:t>
      </w:r>
      <w:r>
        <w:rPr>
          <w:rStyle w:val="FootnoteAnchor"/>
          <w:rtl w:val="true"/>
        </w:rPr>
        <w:footnoteReference w:id="28"/>
      </w:r>
      <w:r>
        <w:rPr>
          <w:rFonts w:ascii="IRNazanin" w:hAnsi="IRNazanin" w:eastAsia="IRNazanin"/>
          <w:color w:val="111111"/>
          <w:sz w:val="28"/>
          <w:sz w:val="28"/>
          <w:szCs w:val="28"/>
          <w:rtl w:val="true"/>
          <w:lang w:bidi="fa-IR"/>
        </w:rPr>
        <w:t xml:space="preserve">و آن چه در دل دارند می آزماید تا آنان را برای خدا خالص گرداند؛ </w:t>
      </w:r>
      <w:r>
        <w:rPr>
          <w:rStyle w:val="FootnoteAnchor"/>
          <w:rtl w:val="true"/>
        </w:rPr>
        <w:footnoteReference w:id="29"/>
      </w:r>
      <w:r>
        <w:rPr>
          <w:rFonts w:ascii="IRNazanin" w:hAnsi="IRNazanin" w:eastAsia="IRNazanin"/>
          <w:color w:val="111111"/>
          <w:sz w:val="28"/>
          <w:sz w:val="28"/>
          <w:szCs w:val="28"/>
          <w:rtl w:val="true"/>
          <w:lang w:bidi="fa-IR"/>
        </w:rPr>
        <w:t xml:space="preserve">دروغ گویان را از راست گویان </w:t>
      </w:r>
      <w:r>
        <w:rPr>
          <w:rStyle w:val="FootnoteAnchor"/>
          <w:rtl w:val="true"/>
        </w:rPr>
        <w:footnoteReference w:id="30"/>
      </w:r>
      <w:r>
        <w:rPr>
          <w:rFonts w:ascii="IRNazanin" w:hAnsi="IRNazanin" w:eastAsia="IRNazanin"/>
          <w:color w:val="111111"/>
          <w:sz w:val="28"/>
          <w:sz w:val="28"/>
          <w:szCs w:val="28"/>
          <w:rtl w:val="true"/>
          <w:lang w:bidi="fa-IR"/>
        </w:rPr>
        <w:t xml:space="preserve">و مؤمنان را از منافقان </w:t>
      </w:r>
      <w:r>
        <w:rPr>
          <w:rStyle w:val="FootnoteAnchor"/>
          <w:rtl w:val="true"/>
        </w:rPr>
        <w:footnoteReference w:id="31"/>
      </w:r>
      <w:r>
        <w:rPr>
          <w:rFonts w:ascii="IRNazanin" w:hAnsi="IRNazanin" w:eastAsia="IRNazanin"/>
          <w:color w:val="111111"/>
          <w:sz w:val="28"/>
          <w:sz w:val="28"/>
          <w:szCs w:val="28"/>
          <w:rtl w:val="true"/>
          <w:lang w:bidi="fa-IR"/>
        </w:rPr>
        <w:t>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کیفر آخرت نیز بر اساس واکنش انسان در برابر آزمون ها داده می شود</w:t>
      </w:r>
      <w:r>
        <w:rPr>
          <w:rFonts w:eastAsia="IRNazanin" w:cs="IRNazanin"/>
          <w:color w:val="111111"/>
          <w:sz w:val="28"/>
          <w:szCs w:val="28"/>
          <w:rtl w:val="true"/>
          <w:lang w:bidi="fa-IR"/>
        </w:rPr>
        <w:t>.</w:t>
      </w:r>
    </w:p>
    <w:p>
      <w:pPr>
        <w:pStyle w:val="Heading4"/>
        <w:numPr>
          <w:ilvl w:val="3"/>
          <w:numId w:val="1"/>
        </w:numPr>
        <w:rPr/>
      </w:pPr>
      <w:bookmarkStart w:id="32" w:name="__RefHeading___Toc2374101_653776707"/>
      <w:bookmarkStart w:id="33" w:name="_Toc11"/>
      <w:bookmarkEnd w:id="32"/>
      <w:r>
        <w:rPr>
          <w:rtl w:val="true"/>
        </w:rPr>
        <w:t>ب</w:t>
      </w:r>
      <w:r>
        <w:rPr>
          <w:rtl w:val="true"/>
        </w:rPr>
        <w:t>).</w:t>
      </w:r>
      <w:r>
        <w:rPr>
          <w:rtl w:val="true"/>
        </w:rPr>
        <w:t>آگاهی از قدرت الهی</w:t>
      </w:r>
      <w:bookmarkEnd w:id="33"/>
    </w:p>
    <w:p>
      <w:pPr>
        <w:pStyle w:val="BookText"/>
        <w:rPr/>
      </w:pPr>
      <w:r>
        <w:rPr>
          <w:rFonts w:ascii="IRNazanin" w:hAnsi="IRNazanin" w:eastAsia="IRNazanin"/>
          <w:color w:val="111111"/>
          <w:sz w:val="28"/>
          <w:sz w:val="28"/>
          <w:szCs w:val="28"/>
          <w:rtl w:val="true"/>
          <w:lang w:bidi="fa-IR"/>
        </w:rPr>
        <w:t>قرآن در جای دیگر هدف از آفرینش انسان را آگاهی از قدرت بی پایان الهی بیان می 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الَّذِي خَلَقَ سَبْعَ سَمواتِ وَ مِنَ الأَرْضِ مِثْلَهُنَّ يَتَنَزَّلُ الأَمْرُ بَيْنَهُنَّ لِتَعْلَمُوا أَنَّ اللهَ عَلى كُلِّ شَيْءٍ قَدِيرُ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خداوند کسی است که هفت آسمان را آفرید و زمین را نیز همانند آن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 پیوسته فرود می آید تا بدانید خداوند بر همه چیز تواناست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آزمایش بندگان و آگاهی دادن به آن ها مقدمه و ابزاری است برای رسیدن آن ها به کمال</w:t>
      </w:r>
      <w:r>
        <w:rPr>
          <w:rFonts w:eastAsia="IRNazanin" w:cs="IRNazanin"/>
          <w:color w:val="111111"/>
          <w:sz w:val="28"/>
          <w:szCs w:val="28"/>
          <w:rtl w:val="true"/>
          <w:lang w:bidi="fa-IR"/>
        </w:rPr>
        <w:t xml:space="preserve">. </w:t>
      </w:r>
      <w:bookmarkStart w:id="34" w:name="pg8658_73686"/>
    </w:p>
    <w:p>
      <w:pPr>
        <w:pStyle w:val="Heading4"/>
        <w:numPr>
          <w:ilvl w:val="3"/>
          <w:numId w:val="1"/>
        </w:numPr>
        <w:rPr/>
      </w:pPr>
      <w:bookmarkStart w:id="35" w:name="__RefHeading___Toc2374103_653776707"/>
      <w:bookmarkStart w:id="36" w:name="_Toc12"/>
      <w:bookmarkEnd w:id="34"/>
      <w:bookmarkEnd w:id="35"/>
      <w:r>
        <w:rPr>
          <w:rtl w:val="true"/>
        </w:rPr>
        <w:t>ج</w:t>
      </w:r>
      <w:r>
        <w:rPr>
          <w:rtl w:val="true"/>
        </w:rPr>
        <w:t>).</w:t>
      </w:r>
      <w:r>
        <w:rPr>
          <w:rtl w:val="true"/>
        </w:rPr>
        <w:t>عبودیت حق و شناخت او</w:t>
      </w:r>
      <w:bookmarkEnd w:id="36"/>
    </w:p>
    <w:p>
      <w:pPr>
        <w:pStyle w:val="BookText"/>
        <w:rPr/>
      </w:pPr>
      <w:r>
        <w:rPr>
          <w:rFonts w:ascii="IRNazanin" w:hAnsi="IRNazanin" w:eastAsia="IRNazanin"/>
          <w:color w:val="111111"/>
          <w:sz w:val="28"/>
          <w:sz w:val="28"/>
          <w:szCs w:val="28"/>
          <w:rtl w:val="true"/>
          <w:lang w:bidi="fa-IR"/>
        </w:rPr>
        <w:t>خداوند، هدف از آفرینش را عبادت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خَلَقْتُ الجِنَّ وَ الإِنْسَ إِلَّا لِيَعْبُدُونِ</w:t>
      </w:r>
      <w:r>
        <w:rPr>
          <w:rFonts w:ascii="IRNazanin" w:hAnsi="IRNazanin" w:eastAsia="IRNazanin"/>
          <w:color w:val="111111"/>
          <w:sz w:val="28"/>
          <w:sz w:val="28"/>
          <w:szCs w:val="28"/>
          <w:rtl w:val="true"/>
          <w:lang w:bidi="fa-IR"/>
        </w:rPr>
        <w:t xml:space="preserve"> ؛ </w:t>
      </w:r>
      <w:r>
        <w:rPr>
          <w:rStyle w:val="FootnoteAnchor"/>
          <w:rtl w:val="true"/>
        </w:rPr>
        <w:footnoteReference w:id="33"/>
      </w:r>
      <w:r>
        <w:rPr>
          <w:rFonts w:ascii="IRNazanin" w:hAnsi="IRNazanin" w:eastAsia="IRNazanin"/>
          <w:color w:val="111111"/>
          <w:sz w:val="28"/>
          <w:sz w:val="28"/>
          <w:szCs w:val="28"/>
          <w:rtl w:val="true"/>
          <w:lang w:bidi="fa-IR"/>
        </w:rPr>
        <w:t>من جن و انسان را تسلیم نیافریدم، جز برای این که مرا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انسانی است که سر تا پا به مولا و صاحب خود تعلق دارد</w:t>
      </w:r>
      <w:r>
        <w:rPr>
          <w:rFonts w:eastAsia="IRNazanin" w:cs="IRNazanin"/>
          <w:color w:val="111111"/>
          <w:sz w:val="28"/>
          <w:szCs w:val="28"/>
          <w:rtl w:val="true"/>
          <w:lang w:bidi="fa-IR"/>
        </w:rPr>
        <w:t xml:space="preserve">.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بالا ترین درجه ی خضوع در برابر معبود است و عبادت اوج تکامل یک انسان و قرب او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کامل، عبادتی است که انسان جز به معبود واقعی نیندیشد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شناخت و معرفت خدای سبحان تفسیر کرده 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آفرینش انسان، شناخت خداست؛ و انسان در پرتو شناخت به عبادت خالص او دست پیدا می کند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امام حسین علیه السَّلَامُ نیز در برابر اصحابش 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بزرگ بندگان خود را نیافرید مگر برای این که او را بشناسند و پس از شناخت او را عبادت کنند و با بندگی او از بندگی غیر او بی نیاز شوند</w:t>
      </w:r>
      <w:r>
        <w:rPr>
          <w:rFonts w:eastAsia="IRNazanin" w:cs="IRNazanin"/>
          <w:color w:val="111111"/>
          <w:sz w:val="28"/>
          <w:szCs w:val="28"/>
          <w:rtl w:val="true"/>
          <w:lang w:bidi="fa-IR"/>
        </w:rPr>
        <w:t xml:space="preserve">. </w:t>
      </w:r>
      <w:r>
        <w:rPr>
          <w:rStyle w:val="FootnoteAnchor"/>
          <w:rtl w:val="true"/>
        </w:rPr>
        <w:footnoteReference w:id="37"/>
      </w:r>
      <w:bookmarkStart w:id="37" w:name="pg8658_73687"/>
    </w:p>
    <w:p>
      <w:pPr>
        <w:pStyle w:val="Heading4"/>
        <w:numPr>
          <w:ilvl w:val="3"/>
          <w:numId w:val="1"/>
        </w:numPr>
        <w:rPr/>
      </w:pPr>
      <w:bookmarkStart w:id="38" w:name="__RefHeading___Toc2374105_653776707"/>
      <w:bookmarkStart w:id="39" w:name="_Toc13"/>
      <w:bookmarkEnd w:id="37"/>
      <w:bookmarkEnd w:id="38"/>
      <w:r>
        <w:rPr>
          <w:rtl w:val="true"/>
        </w:rPr>
        <w:t>د</w:t>
      </w:r>
      <w:r>
        <w:rPr>
          <w:rtl w:val="true"/>
        </w:rPr>
        <w:t>).</w:t>
      </w:r>
      <w:r>
        <w:rPr>
          <w:rtl w:val="true"/>
        </w:rPr>
        <w:t>رسیدن به رحمت الهی</w:t>
      </w:r>
      <w:bookmarkEnd w:id="39"/>
    </w:p>
    <w:p>
      <w:pPr>
        <w:pStyle w:val="BookText"/>
        <w:rPr/>
      </w:pPr>
      <w:r>
        <w:rPr>
          <w:rFonts w:ascii="IRNazanin" w:hAnsi="IRNazanin" w:eastAsia="IRNazanin"/>
          <w:color w:val="111111"/>
          <w:sz w:val="28"/>
          <w:sz w:val="28"/>
          <w:szCs w:val="28"/>
          <w:rtl w:val="true"/>
          <w:lang w:bidi="fa-IR"/>
        </w:rPr>
        <w:t>قرآن در مرحله ی آخر، هدف از آفرینش انسان را، رسیدن به رحمت بی پایان الهی دانسته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شَاءَ رَبُّكَ لَجَعَلَ النّاسَ أُمَّةً واحِدَةً وَ لا يَزالُونَ مُخْتَلِفِينَ إلَّا مَنْ رَحِمَ رَبُّكَ وَ لِذلِكَ خَلَقَهُمْ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اگر پروردگارت می خواست، همه ی مردم را یک امت قرار می داد، ولی آنان همواره در اختلاف اند مگر کسانی که پروردگارت به آنان رحم کرد و آنان را برای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آزمایش هایی که با موفقیت و سربلندی پشت سر گذاشته می شوند موجب پرورش روح و رسیدن انسان به معرفت و عبودیت می گردند و در نتیجه از رحمت بیکران خداوندی که مقتضای ذات اوست،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مقام عبودیت، بالا ترین هدف آفرینش است؛ زیرا مراد از عبودیت، رسیدن به مرتبه ی انسان کامل است و انسان کامل با رسیدن به جوار قرب الهی، از رحمت بی پایان او بهره 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پدیده ای در نظام آفرینش دارای کمال مطلوب است تا ارزش وجودی خود را بازیابد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مطلوب فرشته، تقدیس و تسبیح خداوند و کمال مطلوب انسان، جلوه گری برای نمایش صفات و کمال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جلوه های کمال، افزون بر امکانات تکوینی و طبیعی، احکام و شرایعی را نیز برای اعمال و اخلاق و حقوق او وضع </w:t>
      </w:r>
    </w:p>
    <w:p>
      <w:pPr>
        <w:pStyle w:val="BookText"/>
        <w:rPr/>
      </w:pPr>
      <w:r>
        <w:rPr>
          <w:rFonts w:ascii="IRNazanin" w:hAnsi="IRNazanin" w:eastAsia="IRNazanin"/>
          <w:color w:val="111111"/>
          <w:sz w:val="28"/>
          <w:sz w:val="28"/>
          <w:szCs w:val="28"/>
          <w:rtl w:val="true"/>
          <w:lang w:bidi="fa-IR"/>
        </w:rPr>
        <w:t>کرده است، که باید به آن ها عمل کند و رشد و ترقی نماید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خداوند انسان را از ارزش هایی برخوردار ساخته است تا او بدان وسیله، بتواند خود را به کمال برساند و مظهر جلال و جمال الهی شود؛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خلیفه ی خدا در زمین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ظرفیت انسان، بزرگ ترین ظرفیتی است که یک مخلوق می تواند داشته باشد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فطرت خدا آشنا دارد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سرشت انسان، افزون بر عنصر مادی، عنصر ملکوتی و الهی نیز وجود دارد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شخصیت آزاد و امانت دار خداوند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انسان هدفمند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دارای کرامت و شرافت ذاتی است و بر دیگر موجودات برتری دارد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وجدان اخلاقی برخوردار است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جز با یاد خدا آرام نمی گیرد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های زمین برای انسان آفریده شده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برای هدف های عالی می کوشد و می جوشد</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ی عطف این ها پرورش، هدایت، پیشرفت و تکامل انسان هاست که هدف نهایی آفرینش به شمار می رود؛ هدفی که به خود انسان باز می گردد نه به خالق انسان</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8658_73691"/>
      <w:bookmarkStart w:id="41" w:name="pg8658_73691"/>
      <w:bookmarkEnd w:id="41"/>
    </w:p>
    <w:p>
      <w:pPr>
        <w:pStyle w:val="Heading2"/>
        <w:numPr>
          <w:ilvl w:val="1"/>
          <w:numId w:val="1"/>
        </w:numPr>
        <w:rPr/>
      </w:pPr>
      <w:bookmarkStart w:id="42" w:name="pg8658_73691"/>
      <w:bookmarkStart w:id="43" w:name="__RefHeading___Toc2374107_653776707"/>
      <w:bookmarkStart w:id="44" w:name="_Toc14"/>
      <w:bookmarkEnd w:id="42"/>
      <w:bookmarkEnd w:id="43"/>
      <w:r>
        <w:rPr>
          <w:rtl w:val="true"/>
        </w:rPr>
        <w:t>فصل دوم</w:t>
      </w:r>
      <w:r>
        <w:rPr>
          <w:rtl w:val="true"/>
        </w:rPr>
        <w:t xml:space="preserve">: </w:t>
      </w:r>
      <w:r>
        <w:rPr>
          <w:rtl w:val="true"/>
        </w:rPr>
        <w:t>آسمان و زمین در قرآن</w:t>
      </w:r>
      <w:bookmarkEnd w:id="4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2374109_653776707"/>
      <w:bookmarkStart w:id="46" w:name="_Toc15"/>
      <w:bookmarkEnd w:id="45"/>
      <w:r>
        <w:rPr>
          <w:rtl w:val="true"/>
        </w:rPr>
        <w:t>اشاره</w:t>
      </w:r>
      <w:bookmarkStart w:id="47" w:name="pg8658_73692"/>
      <w:bookmarkEnd w:id="46"/>
    </w:p>
    <w:p>
      <w:pPr>
        <w:pStyle w:val="Heading3"/>
        <w:numPr>
          <w:ilvl w:val="2"/>
          <w:numId w:val="1"/>
        </w:numPr>
        <w:rPr/>
      </w:pPr>
      <w:bookmarkStart w:id="48" w:name="__RefHeading___Toc2374111_653776707"/>
      <w:bookmarkStart w:id="49" w:name="_Toc16"/>
      <w:bookmarkEnd w:id="47"/>
      <w:bookmarkEnd w:id="48"/>
      <w:r>
        <w:rPr>
          <w:rtl w:val="true"/>
        </w:rPr>
        <w:t>از دیدگاه قرآن خلقت جهان چگونه آغاز شده است؟</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کنج کاو بشر همیشه به دنبال کشف حقایق جهان و راز و رمز آن است و می کوشد مجهولات و مبهمات خلقت هستی را به معلومات تبدیل نماید،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خلقت جهان، زمان شروع خلقت،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تاکنون دانشمندان نظریات گوناگونی درباره ی خلقت هستی ارائه داده اند، ولی نظریه ای که مورد اتفاق دانشمندان تجربی باشد به چشم نمی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نظریات دانشمندان در آینده ذکر می 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نیز که کتاب هدایت و تربیت معنوی است، به پاره ای از مسائل علمی، از جمله کیهان شناسی، </w:t>
      </w:r>
      <w:r>
        <w:rPr>
          <w:rStyle w:val="FootnoteAnchor"/>
          <w:rtl w:val="true"/>
        </w:rPr>
        <w:footnoteReference w:id="52"/>
      </w:r>
      <w:r>
        <w:rPr>
          <w:rFonts w:ascii="IRNazanin" w:hAnsi="IRNazanin" w:eastAsia="IRNazanin"/>
          <w:color w:val="111111"/>
          <w:sz w:val="28"/>
          <w:sz w:val="28"/>
          <w:szCs w:val="28"/>
          <w:rtl w:val="true"/>
          <w:lang w:bidi="fa-IR"/>
        </w:rPr>
        <w:t>اشاره ای گذرا دارد و شاید هیچ آیه ای، مستقیم یا مستقل، به ذکر آفرینش جهان و کیفیت وجود آسمان و زمین نپرداخته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این بحث ها به منظور هموار نمودن راه </w:t>
      </w:r>
      <w:bookmarkStart w:id="50" w:name="pg8658_73693"/>
    </w:p>
    <w:p>
      <w:pPr>
        <w:pStyle w:val="BookText"/>
        <w:rPr/>
      </w:pPr>
      <w:bookmarkEnd w:id="50"/>
      <w:r>
        <w:rPr>
          <w:rFonts w:ascii="IRNazanin" w:hAnsi="IRNazanin" w:eastAsia="IRNazanin"/>
          <w:color w:val="111111"/>
          <w:sz w:val="28"/>
          <w:sz w:val="28"/>
          <w:szCs w:val="28"/>
          <w:rtl w:val="true"/>
          <w:lang w:bidi="fa-IR"/>
        </w:rPr>
        <w:t xml:space="preserve">خداشناسی، تفکر و تعقل در خلقت هستی، ایجاد انگیزه در کشف راز و رمز خلقت جهان، پی بردن به عظمت الهی، حق شناسی و شاید هم استطراداً </w:t>
      </w:r>
      <w:r>
        <w:rPr>
          <w:rStyle w:val="FootnoteAnchor"/>
          <w:rtl w:val="true"/>
        </w:rPr>
        <w:footnoteReference w:id="53"/>
      </w:r>
      <w:r>
        <w:rPr>
          <w:rFonts w:ascii="IRNazanin" w:hAnsi="IRNazanin" w:eastAsia="IRNazanin"/>
          <w:color w:val="111111"/>
          <w:sz w:val="28"/>
          <w:sz w:val="28"/>
          <w:szCs w:val="28"/>
          <w:rtl w:val="true"/>
          <w:lang w:bidi="fa-IR"/>
        </w:rPr>
        <w:t>بیان شده اند؛ زیرا هدف قرآن حل مسائل علمی و تجربی نیست، بلکه هدایت معنوی و تربیتی انسان هاست و مسائل تجربی و علمی با گذشت زمان و از طریق تجربه و آزمایش به دست می آیند؛ و به علت عدم توضیح آیات و مبهم بودن آن ها و نیز عدم قطعیت نظریات علمی تفسیر های گوناگونی از آیات شده است</w:t>
      </w:r>
      <w:r>
        <w:rPr>
          <w:rFonts w:eastAsia="IRNazanin" w:cs="IRNazanin"/>
          <w:color w:val="111111"/>
          <w:sz w:val="28"/>
          <w:szCs w:val="28"/>
          <w:rtl w:val="true"/>
          <w:lang w:bidi="fa-IR"/>
        </w:rPr>
        <w:t>.</w:t>
      </w:r>
    </w:p>
    <w:p>
      <w:pPr>
        <w:pStyle w:val="Heading3"/>
        <w:numPr>
          <w:ilvl w:val="2"/>
          <w:numId w:val="1"/>
        </w:numPr>
        <w:rPr/>
      </w:pPr>
      <w:bookmarkStart w:id="51" w:name="__RefHeading___Toc2374113_653776707"/>
      <w:bookmarkStart w:id="52" w:name="_Toc17"/>
      <w:bookmarkEnd w:id="51"/>
      <w:r>
        <w:rPr>
          <w:rtl w:val="true"/>
        </w:rPr>
        <w:t>آغاز جهان</w:t>
      </w:r>
      <w:bookmarkEnd w:id="52"/>
    </w:p>
    <w:p>
      <w:pPr>
        <w:pStyle w:val="BookText"/>
        <w:rPr/>
      </w:pPr>
      <w:r>
        <w:rPr>
          <w:rFonts w:ascii="IRNazanin" w:hAnsi="IRNazanin" w:eastAsia="IRNazanin"/>
          <w:color w:val="111111"/>
          <w:sz w:val="28"/>
          <w:sz w:val="28"/>
          <w:szCs w:val="28"/>
          <w:rtl w:val="true"/>
          <w:lang w:bidi="fa-IR"/>
        </w:rPr>
        <w:t>قرآن کریم در دو آیه، به صورت گذرا و اجمالی، به مسئله ی آغاز جهان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نیز بر اساس پیش فرض ها و یا نظریه ی غالب علمی عصر خود، به تفسیر این دو آیه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اول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اسْتَوى إِلى السَّماءِ وَ هِيَ دُخانُ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سپس به آفرینش آسمان پرداخت در حالی که به صورت دود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چیزی است که به دنبال شعله و لهیب آتش برمی خیزد </w:t>
      </w:r>
      <w:r>
        <w:rPr>
          <w:rStyle w:val="FootnoteAnchor"/>
          <w:rtl w:val="true"/>
        </w:rPr>
        <w:footnoteReference w:id="5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طرف بالاست </w:t>
      </w:r>
      <w:r>
        <w:rPr>
          <w:rStyle w:val="FootnoteAnchor"/>
          <w:rtl w:val="true"/>
        </w:rPr>
        <w:footnoteReference w:id="56"/>
      </w:r>
      <w:r>
        <w:rPr>
          <w:rFonts w:ascii="IRNazanin" w:hAnsi="IRNazanin" w:eastAsia="IRNazanin"/>
          <w:color w:val="111111"/>
          <w:sz w:val="28"/>
          <w:sz w:val="28"/>
          <w:szCs w:val="28"/>
          <w:rtl w:val="true"/>
          <w:lang w:bidi="fa-IR"/>
        </w:rPr>
        <w:t xml:space="preserve">که در قرآن در معانی و </w:t>
      </w:r>
    </w:p>
    <w:p>
      <w:pPr>
        <w:pStyle w:val="BookText"/>
        <w:rPr/>
      </w:pPr>
      <w:r>
        <w:rPr>
          <w:rFonts w:ascii="IRNazanin" w:hAnsi="IRNazanin" w:eastAsia="IRNazanin"/>
          <w:color w:val="111111"/>
          <w:sz w:val="28"/>
          <w:sz w:val="28"/>
          <w:szCs w:val="28"/>
          <w:rtl w:val="true"/>
          <w:lang w:bidi="fa-IR"/>
        </w:rPr>
        <w:t>مصادیق متعدی به کار رفته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بالا، </w:t>
      </w:r>
      <w:r>
        <w:rPr>
          <w:rStyle w:val="FootnoteAnchor"/>
          <w:rtl w:val="true"/>
        </w:rPr>
        <w:footnoteReference w:id="57"/>
      </w:r>
      <w:r>
        <w:rPr>
          <w:rFonts w:ascii="IRNazanin" w:hAnsi="IRNazanin" w:eastAsia="IRNazanin"/>
          <w:color w:val="111111"/>
          <w:sz w:val="28"/>
          <w:sz w:val="28"/>
          <w:szCs w:val="28"/>
          <w:rtl w:val="true"/>
          <w:lang w:bidi="fa-IR"/>
        </w:rPr>
        <w:t xml:space="preserve">جو زمین </w:t>
      </w:r>
      <w:r>
        <w:rPr>
          <w:rStyle w:val="FootnoteAnchor"/>
          <w:rtl w:val="true"/>
        </w:rPr>
        <w:footnoteReference w:id="58"/>
      </w:r>
      <w:r>
        <w:rPr>
          <w:rFonts w:ascii="IRNazanin" w:hAnsi="IRNazanin" w:eastAsia="IRNazanin"/>
          <w:color w:val="111111"/>
          <w:sz w:val="28"/>
          <w:sz w:val="28"/>
          <w:szCs w:val="28"/>
          <w:rtl w:val="true"/>
          <w:lang w:bidi="fa-IR"/>
        </w:rPr>
        <w:t xml:space="preserve">، محل کرات بالا </w:t>
      </w:r>
      <w:r>
        <w:rPr>
          <w:rStyle w:val="FootnoteAnchor"/>
          <w:rtl w:val="true"/>
        </w:rPr>
        <w:footnoteReference w:id="59"/>
      </w:r>
      <w:r>
        <w:rPr>
          <w:rFonts w:ascii="IRNazanin" w:hAnsi="IRNazanin" w:eastAsia="IRNazanin"/>
          <w:color w:val="111111"/>
          <w:sz w:val="28"/>
          <w:sz w:val="28"/>
          <w:szCs w:val="28"/>
          <w:rtl w:val="true"/>
          <w:lang w:bidi="fa-IR"/>
        </w:rPr>
        <w:t xml:space="preserve">، آسمان معنوی </w:t>
      </w:r>
      <w:r>
        <w:rPr>
          <w:rStyle w:val="FootnoteAnchor"/>
          <w:rtl w:val="true"/>
        </w:rPr>
        <w:footnoteReference w:id="6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اعتدال یا مساوات دو چیز با یک دیگر است </w:t>
      </w:r>
      <w:r>
        <w:rPr>
          <w:rStyle w:val="FootnoteAnchor"/>
          <w:rtl w:val="true"/>
        </w:rPr>
        <w:footnoteReference w:id="62"/>
      </w:r>
      <w:r>
        <w:rPr>
          <w:rFonts w:ascii="IRNazanin" w:hAnsi="IRNazanin" w:eastAsia="IRNazanin"/>
          <w:color w:val="111111"/>
          <w:sz w:val="28"/>
          <w:sz w:val="28"/>
          <w:szCs w:val="28"/>
          <w:rtl w:val="true"/>
          <w:lang w:bidi="fa-IR"/>
        </w:rPr>
        <w:t xml:space="preserve">و هنگامی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می شود،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استیلا و سلطه بر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الرَّحْمٰنُ عَلىٰ العَرْش اُسْتَوىٰ</w:t>
      </w:r>
      <w:r>
        <w:rPr>
          <w:rFonts w:ascii="IRNazanin" w:hAnsi="IRNazanin" w:eastAsia="IRNazanin"/>
          <w:color w:val="111111"/>
          <w:sz w:val="28"/>
          <w:sz w:val="28"/>
          <w:szCs w:val="28"/>
          <w:rtl w:val="true"/>
          <w:lang w:bidi="fa-IR"/>
        </w:rPr>
        <w:t xml:space="preserve"> ؛ </w:t>
      </w:r>
      <w:r>
        <w:rPr>
          <w:rStyle w:val="FootnoteAnchor"/>
          <w:rtl w:val="true"/>
        </w:rPr>
        <w:footnoteReference w:id="63"/>
      </w:r>
      <w:r>
        <w:rPr>
          <w:rFonts w:ascii="IRNazanin" w:hAnsi="IRNazanin" w:eastAsia="IRNazanin"/>
          <w:color w:val="111111"/>
          <w:sz w:val="28"/>
          <w:sz w:val="28"/>
          <w:szCs w:val="28"/>
          <w:rtl w:val="true"/>
          <w:lang w:bidi="fa-IR"/>
        </w:rPr>
        <w:t xml:space="preserve">خداوند بر عرش استیلا دارد؛ و وقتی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 شود به معنای قصد است؛ مانند آیه ی مورد بحث</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آیه ی دوم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لَمْ يَرَ الَّذِينَ كَفَرُوا أَنَّ السَّمٰواتِ وَ الأَرضَ كانَتا رتْقاً فَفَتَقْناهُما وَ جَعَلْنا مِنَ اٌلماءِ كُلَّ شَيْءٍ حَيٍّ أَفَلا يُؤْمِنُونَ</w:t>
      </w:r>
      <w:r>
        <w:rPr>
          <w:rFonts w:ascii="IRNazanin" w:hAnsi="IRNazanin" w:eastAsia="IRNazanin"/>
          <w:color w:val="111111"/>
          <w:sz w:val="28"/>
          <w:sz w:val="28"/>
          <w:szCs w:val="28"/>
          <w:rtl w:val="true"/>
          <w:lang w:bidi="fa-IR"/>
        </w:rPr>
        <w:t xml:space="preserve"> ؛ </w:t>
      </w:r>
      <w:r>
        <w:rPr>
          <w:rStyle w:val="FootnoteAnchor"/>
          <w:rtl w:val="true"/>
        </w:rPr>
        <w:footnoteReference w:id="65"/>
      </w:r>
      <w:r>
        <w:rPr>
          <w:rFonts w:ascii="IRNazanin" w:hAnsi="IRNazanin" w:eastAsia="IRNazanin"/>
          <w:color w:val="111111"/>
          <w:sz w:val="28"/>
          <w:sz w:val="28"/>
          <w:szCs w:val="28"/>
          <w:rtl w:val="true"/>
          <w:lang w:bidi="fa-IR"/>
        </w:rPr>
        <w:t xml:space="preserve">آیا کسانی که کفر ورزیدند ندیدند که آسمان ها و زمین هر دو به هم پیوسته بودند و ما آن دو را از هم جدا ساختیم و هر چیز زنده ای را از آب پدید آوردیم؟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p>
    <w:p>
      <w:pPr>
        <w:pStyle w:val="BookText"/>
        <w:rPr/>
      </w:pPr>
      <w:r>
        <w:rPr>
          <w:rFonts w:ascii="IRNazanin" w:hAnsi="IRNazanin" w:eastAsia="IRNazanin"/>
          <w:color w:val="111111"/>
          <w:sz w:val="28"/>
          <w:sz w:val="28"/>
          <w:szCs w:val="28"/>
          <w:rtl w:val="true"/>
          <w:lang w:bidi="fa-IR"/>
        </w:rPr>
        <w:t>نمی آورند؟</w:t>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به هم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کردن دو چیز متصل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از ظاهر این دو آیه استفاده می شود که قبل از خلقت آسمان ها، توده ای از گازهای گسترده و عظیم وجود داشت و زمین و آسمان به هم متصل و چسبیده بودند که به قدرت خداوند از هم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نمونه درباره 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آسمان ها در آغاز به صورت 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آغاز آفرینش آسمان ها از توده های گازهای گسترده و عظیمی بوده است و این با آخرین تحقیقات علمی در مورد آغاز آفرینش کاملاً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نیز بسیاری از ستارگان آسمان به صورت توده ی فشرده ای از گازها و دخان است</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ascii="Amiri" w:hAnsi="Amiri" w:eastAsia="Amiri" w:cs="Amiri"/>
          <w:color w:val="111111"/>
          <w:sz w:val="28"/>
          <w:sz w:val="28"/>
          <w:szCs w:val="28"/>
          <w:rtl w:val="true"/>
          <w:lang w:bidi="ar-SA"/>
        </w:rPr>
        <w:t>فاطِرِ اُلسَّمواتِ وَ الأَرضِ</w:t>
      </w:r>
      <w:r>
        <w:rPr>
          <w:rStyle w:val="FootnoteAnchor"/>
          <w:rtl w:val="true"/>
        </w:rPr>
        <w:footnoteReference w:id="68"/>
      </w:r>
      <w:r>
        <w:rPr>
          <w:rFonts w:ascii="IRNazanin" w:hAnsi="IRNazanin" w:eastAsia="IRNazanin"/>
          <w:color w:val="111111"/>
          <w:sz w:val="28"/>
          <w:sz w:val="28"/>
          <w:szCs w:val="28"/>
          <w:rtl w:val="true"/>
          <w:lang w:bidi="fa-IR"/>
        </w:rPr>
        <w:t>را آن گاه فهمیدم که دو عرب بر سر چاه آبی با هم نزاع داشتند و یکی از آن ها برای اثبات مالکیت خود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فطرتُها؛ من این چاه را شکافته و احداث کرده ام</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طبق تحقیقات دانشمندان زمین در آغاز، توده ی واحدی بود که </w:t>
      </w:r>
    </w:p>
    <w:p>
      <w:pPr>
        <w:pStyle w:val="BookText"/>
        <w:rPr/>
      </w:pPr>
      <w:r>
        <w:rPr>
          <w:rFonts w:ascii="IRNazanin" w:hAnsi="IRNazanin" w:eastAsia="IRNazanin"/>
          <w:color w:val="111111"/>
          <w:sz w:val="28"/>
          <w:sz w:val="28"/>
          <w:szCs w:val="28"/>
          <w:rtl w:val="true"/>
          <w:lang w:bidi="fa-IR"/>
        </w:rPr>
        <w:t>بر اثر انفجارهای پی در پی از هم شکافت و کهکشان ها و منظومه ها و کرات به وجود آمدند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از آیه ی </w:t>
      </w:r>
      <w:r>
        <w:rPr>
          <w:rFonts w:ascii="Amiri" w:hAnsi="Amiri" w:eastAsia="Amiri" w:cs="Amiri"/>
          <w:color w:val="111111"/>
          <w:sz w:val="28"/>
          <w:sz w:val="28"/>
          <w:szCs w:val="28"/>
          <w:rtl w:val="true"/>
          <w:lang w:bidi="ar-SA"/>
        </w:rPr>
        <w:t>کانَ عَرْشُهُ عَلىٰ الماءِ</w:t>
      </w:r>
      <w:r>
        <w:rPr>
          <w:rStyle w:val="FootnoteAnchor"/>
          <w:rtl w:val="true"/>
        </w:rPr>
        <w:footnoteReference w:id="71"/>
      </w:r>
      <w:r>
        <w:rPr>
          <w:rFonts w:ascii="IRNazanin" w:hAnsi="IRNazanin" w:eastAsia="IRNazanin"/>
          <w:color w:val="111111"/>
          <w:sz w:val="28"/>
          <w:sz w:val="28"/>
          <w:szCs w:val="28"/>
          <w:rtl w:val="true"/>
          <w:lang w:bidi="fa-IR"/>
        </w:rPr>
        <w:t xml:space="preserve">نيز استفاده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آب است؛ اما گاهی به شیء مایع نیز ماء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آفرینش، جهان هستی به صورت مواد مذابی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گازهای فوق العاده فشرده ای که شکل مواد مذاب و مایع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این توده ی آب گونه، حرکت های شدید و انفجارهای عظیمی رخ داده است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مفسران درباره ی آیه 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 و فتق، پیوستگی 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را مطرح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 پیوستگی آسمان ها و زمین اشاره به آغاز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دانشمندان، مجموعه ی این جهان، توده ی واحد عظیمی از بخار سوزان بود که بر اثر انفجارات درون و حرکت، تدریجاً تجزبه شد و كواكب و ستاره ها، از جمله منظومه ی شمسی و کره ی زمین به وجود آمدند و هنوز هم جهان در حال گسترش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تفسیر دارند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پیوستگی یک نواخت بودن مواد جهان است؛ یعنی همه در هم فرو رفته بود و به صورت ماده ی واحدی خود نمایی می کرد، اما با </w:t>
      </w:r>
    </w:p>
    <w:p>
      <w:pPr>
        <w:pStyle w:val="BookText"/>
        <w:rPr/>
      </w:pPr>
      <w:r>
        <w:rPr>
          <w:rFonts w:ascii="IRNazanin" w:hAnsi="IRNazanin" w:eastAsia="IRNazanin"/>
          <w:color w:val="111111"/>
          <w:sz w:val="28"/>
          <w:sz w:val="28"/>
          <w:szCs w:val="28"/>
          <w:rtl w:val="true"/>
          <w:lang w:bidi="fa-IR"/>
        </w:rPr>
        <w:t>گذشت زمان، از هم جدا شدند و ترکیبات جدید و انواع مختلف گیاهان و موجودات دیگر در آسمان و زمین ظاهر شدند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به هم پیوستگی آسمان، نباریدن باران در آغاز، و مقصود از به هم پیوستگی زمین، نروییدن گیاهان در آن زمان است؛ اما خداوند هر دو را گشود، از آسمان باران نازل کرد و در زمین انواع گیاهان را رویاند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روایات نیز اشاره به همین احتمال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سوم با چشم، قابل رؤیت و با جمله ی </w:t>
      </w:r>
      <w:r>
        <w:rPr>
          <w:rFonts w:ascii="Amiri" w:hAnsi="Amiri" w:eastAsia="Amiri" w:cs="Amiri"/>
          <w:color w:val="111111"/>
          <w:sz w:val="28"/>
          <w:sz w:val="28"/>
          <w:szCs w:val="28"/>
          <w:rtl w:val="true"/>
          <w:lang w:bidi="ar-SA"/>
        </w:rPr>
        <w:t>أَوَ لَمْ يَرَ الَّذِينَ كَفَرُوا</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کسانی که کافر شدند ندیدند، سازگار و با جمله ى </w:t>
      </w:r>
      <w:r>
        <w:rPr>
          <w:rFonts w:ascii="Amiri" w:hAnsi="Amiri" w:eastAsia="Amiri" w:cs="Amiri"/>
          <w:color w:val="111111"/>
          <w:sz w:val="28"/>
          <w:sz w:val="28"/>
          <w:szCs w:val="28"/>
          <w:rtl w:val="true"/>
          <w:lang w:bidi="ar-SA"/>
        </w:rPr>
        <w:t>وَ جَعَلْنا مِنَ الماءِ كُلَّ شَيْءٍ حَيَّ</w:t>
      </w:r>
      <w:r>
        <w:rPr>
          <w:rFonts w:ascii="IRNazanin" w:hAnsi="IRNazanin" w:eastAsia="IRNazanin"/>
          <w:color w:val="111111"/>
          <w:sz w:val="28"/>
          <w:sz w:val="28"/>
          <w:szCs w:val="28"/>
          <w:rtl w:val="true"/>
          <w:lang w:bidi="fa-IR"/>
        </w:rPr>
        <w:t xml:space="preserve"> نيز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 و دوم نیز با معنای وسیع این جمله ها مخالف نیست؛ چرا که گاهی رؤیت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آید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احمد محمد سلیمان می نویسد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قطعه ی واحدی بوده اند و سپس از هم جدا شده اند؛ همان نظر علمی جدید در مورد منظومه ی شمسی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یک قطعه ای رها شده در فضا بود و سپس تحت تأثیر جاذبه ی شیء عظیم اجرام سماوی دیگر قرار گرفت و تکه تکه شد و به صورت حلزونی در آمد و سپس این اجزای کوچک، کم کم سیارات را </w:t>
      </w:r>
      <w:bookmarkStart w:id="53" w:name="pg8658_73698"/>
    </w:p>
    <w:p>
      <w:pPr>
        <w:pStyle w:val="BookText"/>
        <w:rPr/>
      </w:pPr>
      <w:bookmarkEnd w:id="53"/>
      <w:r>
        <w:rPr>
          <w:rFonts w:ascii="IRNazanin" w:hAnsi="IRNazanin" w:eastAsia="IRNazanin"/>
          <w:color w:val="111111"/>
          <w:sz w:val="28"/>
          <w:sz w:val="28"/>
          <w:szCs w:val="28"/>
          <w:rtl w:val="true"/>
          <w:lang w:bidi="fa-IR"/>
        </w:rPr>
        <w:t>به وجود آوردند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دکتر موریس بوکای نیز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به ما می آموزد چنان چه به عنوان مثال تکوین خورشید و محصول فرعی آن یعنی زمین را در نظر بگیریم، جریان امر، توسط تراکم سحابی نخستین و تفکیک آن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دقیقاً همان است که قرآن به طریق کاملاً صریح با ذکر ماجرا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ابتدا یك نوع الصاق، سپس یك نوع انفکاك را به وجود آورد، بیان نموده 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برخی صاحب نظران معاصر </w:t>
      </w:r>
      <w:r>
        <w:rPr>
          <w:rStyle w:val="FootnoteAnchor"/>
          <w:rtl w:val="true"/>
        </w:rPr>
        <w:footnoteReference w:id="78"/>
      </w:r>
      <w:r>
        <w:rPr>
          <w:rFonts w:ascii="IRNazanin" w:hAnsi="IRNazanin" w:eastAsia="IRNazanin"/>
          <w:color w:val="111111"/>
          <w:sz w:val="28"/>
          <w:sz w:val="28"/>
          <w:szCs w:val="28"/>
          <w:rtl w:val="true"/>
          <w:lang w:bidi="fa-IR"/>
        </w:rPr>
        <w:t>دود یا گاز را همان ماده ی اولیه ی خلقت آسمان و زمین می دانند که به هم چسبیده بودند و از هم جدا شدند</w:t>
      </w:r>
      <w:r>
        <w:rPr>
          <w:rFonts w:eastAsia="IRNazanin" w:cs="IRNazanin"/>
          <w:color w:val="111111"/>
          <w:sz w:val="28"/>
          <w:szCs w:val="28"/>
          <w:rtl w:val="true"/>
          <w:lang w:bidi="fa-IR"/>
        </w:rPr>
        <w:t>.</w:t>
      </w:r>
    </w:p>
    <w:p>
      <w:pPr>
        <w:pStyle w:val="Heading3"/>
        <w:numPr>
          <w:ilvl w:val="2"/>
          <w:numId w:val="1"/>
        </w:numPr>
        <w:rPr/>
      </w:pPr>
      <w:bookmarkStart w:id="54" w:name="__RefHeading___Toc2374115_653776707"/>
      <w:bookmarkStart w:id="55" w:name="_Toc18"/>
      <w:bookmarkEnd w:id="54"/>
      <w:r>
        <w:rPr>
          <w:rtl w:val="true"/>
        </w:rPr>
        <w:t>نظریه های علمی درباره ی پیدایش جهان</w:t>
      </w:r>
      <w:bookmarkEnd w:id="55"/>
    </w:p>
    <w:p>
      <w:pPr>
        <w:pStyle w:val="BookText"/>
        <w:rPr/>
      </w:pPr>
      <w:r>
        <w:rPr>
          <w:rFonts w:ascii="IRNazanin" w:hAnsi="IRNazanin" w:eastAsia="IRNazanin"/>
          <w:color w:val="111111"/>
          <w:sz w:val="28"/>
          <w:sz w:val="28"/>
          <w:szCs w:val="28"/>
          <w:rtl w:val="true"/>
          <w:lang w:bidi="fa-IR"/>
        </w:rPr>
        <w:t>درباره ی پیدایش جهان، چند دیدگاه عمده در بین کیهان شناسان جدید وجود دارد که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انفجار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در سال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شد و هم اکنون</w:t>
      </w:r>
    </w:p>
    <w:p>
      <w:pPr>
        <w:pStyle w:val="BookText"/>
        <w:rPr/>
      </w:pPr>
      <w:r>
        <w:rPr>
          <w:rFonts w:ascii="IRNazanin" w:hAnsi="IRNazanin" w:eastAsia="IRNazanin"/>
          <w:color w:val="111111"/>
          <w:sz w:val="28"/>
          <w:sz w:val="28"/>
          <w:szCs w:val="28"/>
          <w:rtl w:val="true"/>
          <w:lang w:bidi="fa-IR"/>
        </w:rPr>
        <w:t>اکثر اختر شناسان آن را بهترین نظریه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نظریه،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بیلیون سال پیش تمام مادّه و انرژی موجود در جهان در نقطه ای بسیار کوچک و فشرده متمرکز بوده است، سپس این نقطه ی کوچک منفجر شد و پس از چند ثانیه، این آتش گوی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 با سرعتی نزدیک به سرعت نور در همه سو منتشر شد و پس از مدت کمی، احتمالاً چند ثانیه تا چند سال، ماده و انرژی از هم تفکیک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اجزای گوناگون جهان امروز از دل این انفجار بیرون آمده اند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در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هديل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فیزیکدان انگلیسی پیشنهاد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نظریه، جهان نه تنها از نظر فضایی یک نواخت است، بلکه در طول زمان تغییر ناپذیر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و کهکشان ها ممکن است تغییر کنند، اما تصویر کلی جهان با تصویر هر زمان تفاوتی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پلاسما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اختر شناسان، خلقت جهان را با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هانس الفون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سوئدی می بینند طبق این نظریه،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جهانِ قابل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پلاسما ساخته 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پلاسما گاز پوشیده ای است که بارهای الکتریکی آن از هم جدا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آکنده از جریان های الکتریکی غول آسا و میدان های عظیم مغناطیسی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از اختر شناسان، نظریه ی حالت پایداری را، که با رصد های اختر شناسی انطباق خوبی دارد، پیشنهاد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نظریه، جهان بدون آغاز و انجام است و ماده به طور پیوسته در خلال انفجارهای کوچک خلق می شود؛ هم چنین جهان به تدریج انبساط می یابد و کهکشان ها شکل می گیرند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پس ظاهر آیات قرآن درباره ی آغاز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 زیادی با نظریه علمی مشهور خلقت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انفجار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خوانی و اشتراک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با توجه به تعدد نظریه ها در مورد آغاز خلقت و عدم اثبات قطعی آن ها، هیچ یک از آن ها را نمی توان به صورت قطعی به قرآن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آسمان و زمین چه مدت طول کشیده است؟</w:t>
      </w:r>
    </w:p>
    <w:p>
      <w:pPr>
        <w:pStyle w:val="BookText"/>
        <w:rPr/>
      </w:pPr>
      <w:r>
        <w:rPr>
          <w:rFonts w:ascii="IRNazanin" w:hAnsi="IRNazanin" w:eastAsia="IRNazanin"/>
          <w:color w:val="111111"/>
          <w:sz w:val="28"/>
          <w:sz w:val="28"/>
          <w:szCs w:val="28"/>
          <w:rtl w:val="true"/>
          <w:lang w:bidi="fa-IR"/>
        </w:rPr>
        <w:t>خداوند در قرآن کریم، زمان خلقت آسمان و زمین را شش روز می داند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الَّذِي خَلَقَ السَّمواتِ وَ الأَرضَ فِي سِتَّةِ أَيَّامٍ وَ كَانَ عَرْشُهُ عَلَى المَاءِ لِيَبْلُوَكُمْ أَيُّكُمْ أَحْسَنُ عَمَلاً</w:t>
      </w:r>
      <w:r>
        <w:rPr>
          <w:rFonts w:ascii="IRNazanin" w:hAnsi="IRNazanin" w:eastAsia="IRNazanin"/>
          <w:color w:val="111111"/>
          <w:sz w:val="28"/>
          <w:sz w:val="28"/>
          <w:szCs w:val="28"/>
          <w:rtl w:val="true"/>
          <w:lang w:bidi="fa-IR"/>
        </w:rPr>
        <w:t xml:space="preserve"> ؛ </w:t>
      </w:r>
      <w:r>
        <w:rPr>
          <w:rStyle w:val="FootnoteAnchor"/>
          <w:rtl w:val="true"/>
        </w:rPr>
        <w:footnoteReference w:id="81"/>
      </w:r>
      <w:r>
        <w:rPr>
          <w:rFonts w:ascii="IRNazanin" w:hAnsi="IRNazanin" w:eastAsia="IRNazanin"/>
          <w:color w:val="111111"/>
          <w:sz w:val="28"/>
          <w:sz w:val="28"/>
          <w:szCs w:val="28"/>
          <w:rtl w:val="true"/>
          <w:lang w:bidi="fa-IR"/>
        </w:rPr>
        <w:t xml:space="preserve">او کسی است که </w:t>
      </w:r>
    </w:p>
    <w:p>
      <w:pPr>
        <w:pStyle w:val="BookText"/>
        <w:rPr/>
      </w:pPr>
      <w:r>
        <w:rPr>
          <w:rFonts w:ascii="IRNazanin" w:hAnsi="IRNazanin" w:eastAsia="IRNazanin"/>
          <w:color w:val="111111"/>
          <w:sz w:val="28"/>
          <w:sz w:val="28"/>
          <w:szCs w:val="28"/>
          <w:rtl w:val="true"/>
          <w:lang w:bidi="fa-IR"/>
        </w:rPr>
        <w:t xml:space="preserve">آسمان ها و زمین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و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آب قرار داشت؛ تا شما را آزمایش کند که کدام یک عملتان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زمان و وقت، میان طلوع و غروب آفتاب و مطلق زمان و دوران گفته می شود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آن چه مسلم است، منظور از روز در این جا روز معمولی بیست و چهار ساعته نیست؛ زیرا در آن زمان نه آسمان ها بود نه زمین، نه کره ی زمین و نه حرکت بیست و چهار ساعته ی آن به دور خودش، و نه خورشید و نه شب و روز</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به علاوه، پیدایش مجموعه ی جهان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بیست و چهار ساعته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خلاف علم است؛ زیرا علم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ها سال طول کشید تا زمین و آسمان به این وضع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مفهوم وسیع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خواه دوران یک ساله، یا صد ساله، یا یک میلیون ساله و یا میلیارد ها ساله؛ و شواهد فراوانی در این باره وجود دارد</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و سخنان پیشوایان دینی نیز در موارد بسیاری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زمان و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چنان که امیرالمؤمنین </w:t>
      </w:r>
    </w:p>
    <w:p>
      <w:pPr>
        <w:pStyle w:val="BookText"/>
        <w:rPr/>
      </w:pPr>
      <w:r>
        <w:rPr>
          <w:rFonts w:ascii="Amiri" w:hAnsi="Amiri" w:eastAsia="Amiri" w:cs="Amiri"/>
          <w:color w:val="111111"/>
          <w:sz w:val="28"/>
          <w:sz w:val="28"/>
          <w:szCs w:val="28"/>
          <w:rtl w:val="true"/>
          <w:lang w:bidi="ar-SA"/>
        </w:rPr>
        <w:t>علی علیهِ السَّلَامُ می 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الدهر يومان یوم لک و یوم علیک؛ </w:t>
      </w:r>
      <w:r>
        <w:rPr>
          <w:rStyle w:val="FootnoteAnchor"/>
          <w:rtl w:val="true"/>
        </w:rPr>
        <w:footnoteReference w:id="85"/>
      </w:r>
      <w:r>
        <w:rPr>
          <w:rFonts w:ascii="IRNazanin" w:hAnsi="IRNazanin" w:eastAsia="IRNazanin"/>
          <w:color w:val="111111"/>
          <w:sz w:val="28"/>
          <w:sz w:val="28"/>
          <w:szCs w:val="28"/>
          <w:rtl w:val="true"/>
          <w:lang w:bidi="fa-IR"/>
        </w:rPr>
        <w:t xml:space="preserve">دنیا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روزی به سود توست و روزی به زیان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گفت و گو های روزمره و اشعار شعرا در زبان های مختلف نیز، کلمه ی یوم و معادل آن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زمان و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به کار رفته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ی زمین یک روز گداخته و سوزان بود و روز دیگر سرد شد و آثار حیات در آن آشکار گردید، در حالی که دوران گداختگی زمین به میلیارها سال بالغ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بنی امیه خلافت اسلام را غصب کردند و روز دیگر بنی عباس، در حالی که دوران خلافت هر یک به ده ها یا صدها سال بالغ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می گیریم که خداوند مجموعه ی زمین و آسمان را در شش دوره ی متوالی آفریده است؛ هر چند گاهی این دوران به میلیون ها یا میلیاردها سال بالغ شده اند و علم امروز هم هیچ مطلبی مخالف آن بیان نکرده است</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بنی اسرائیل و اهل کتاب، به ویژه یهود </w:t>
      </w:r>
      <w:r>
        <w:rPr>
          <w:rStyle w:val="FootnoteAnchor"/>
          <w:rtl w:val="true"/>
        </w:rPr>
        <w:footnoteReference w:id="87"/>
      </w:r>
      <w:r>
        <w:rPr>
          <w:rFonts w:ascii="IRNazanin" w:hAnsi="IRNazanin" w:eastAsia="IRNazanin"/>
          <w:color w:val="111111"/>
          <w:sz w:val="28"/>
          <w:sz w:val="28"/>
          <w:szCs w:val="28"/>
          <w:rtl w:val="true"/>
          <w:lang w:bidi="fa-IR"/>
        </w:rPr>
        <w:t xml:space="preserve">، مشهور است که خدا آفرینش را از یک شنبه آغاز نمود در جمعه به پایان رساند و شنبه را به استراحت پرداخت؛ از این رو ظاهراً به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اصل به معنای استراحت است و لذا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تعطیل می کنند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این احتمال بسیار بعید است؛ زیرا در علم جغرافیا روز عبارت است از مدت حرکت زمین به دور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لغت، گاهی روز در برابر شب به کار می رود و یوم، اعم از روز و شبانه روز است، در حالی که قبل از پیدایش زمین و خورشید و آسمان، تصور روز معمولی ممکن نبود و شنبه و یکشنبه ای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کار رفته است که در بسیاری از موارد به معنای روز معمولی نیست؛ مثلاً از مجموعه ی رستاخیز که دورانی بسیار طولانی است به روز قیامت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برخی آیات قرآن، روز رستاخیز و محاسبه اعمال انسان ها پنجاه هزار سال طول می کشد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پس در قرآن،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معانی دیگری نیز به کار رفته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فقط امروز نیست، بلکه آینده را هم شامل می 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إِنَّكَ اليَوْمَ لَدَيْنا مَكِينُ أَمِينُ</w:t>
      </w:r>
      <w:r>
        <w:rPr>
          <w:rStyle w:val="FootnoteAnchor"/>
          <w:rtl w:val="true"/>
        </w:rPr>
        <w:footnoteReference w:id="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در نزد ما امین و مورد اعتماد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طول سفر در آن زمان ها، منظور از يوم مدت سفر یا حضر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کریم در آیه ی زیر زندگی مخاطبان خود را به دو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سفر و روز حضر، تقسیم کرده است</w:t>
      </w:r>
      <w:r>
        <w:rPr>
          <w:rFonts w:eastAsia="IRNazanin" w:cs="IRNazanin"/>
          <w:color w:val="111111"/>
          <w:sz w:val="28"/>
          <w:szCs w:val="28"/>
          <w:rtl w:val="true"/>
          <w:lang w:bidi="fa-IR"/>
        </w:rPr>
        <w:t xml:space="preserve">: </w:t>
      </w:r>
      <w:bookmarkStart w:id="56" w:name="pg8658_73704"/>
    </w:p>
    <w:p>
      <w:pPr>
        <w:pStyle w:val="BookText"/>
        <w:rPr/>
      </w:pPr>
      <w:bookmarkEnd w:id="5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تَسْتَخِفُونَها يَوْمَ ظَعْنِكُمْ وَ يَوْمَ إِقَامَتِكُمْ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در سفر و حضر، به آسانی جا به جا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معنای هزار سال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يَوْماً عِنْدَ رَبِّكَ كَأَلْفِ سَنَةٍ مِمَّا تَعُدُّونَ</w:t>
      </w:r>
      <w:r>
        <w:rPr>
          <w:rFonts w:ascii="IRNazanin" w:hAnsi="IRNazanin" w:eastAsia="IRNazanin"/>
          <w:color w:val="111111"/>
          <w:sz w:val="28"/>
          <w:sz w:val="28"/>
          <w:szCs w:val="28"/>
          <w:rtl w:val="true"/>
          <w:lang w:bidi="fa-IR"/>
        </w:rPr>
        <w:t xml:space="preserve"> ؛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روز نزد خدای تو، بر شمار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معنای پنجاه هزار سال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تَعْرُجُ المَلائِكَةُ وَ الرُّوحُ إِلَيْهِ فِي يَوْمٍ كَانَ مِقْدَارُهُ خَمْسِينَ أَلْفَ سَنَةٍ</w:t>
      </w:r>
      <w:r>
        <w:rPr>
          <w:rFonts w:ascii="IRNazanin" w:hAnsi="IRNazanin" w:eastAsia="IRNazanin"/>
          <w:color w:val="111111"/>
          <w:sz w:val="28"/>
          <w:sz w:val="28"/>
          <w:szCs w:val="28"/>
          <w:rtl w:val="true"/>
          <w:lang w:bidi="fa-IR"/>
        </w:rPr>
        <w:t xml:space="preserve"> ؛ </w:t>
      </w:r>
      <w:r>
        <w:rPr>
          <w:rStyle w:val="FootnoteAnchor"/>
          <w:rtl w:val="true"/>
        </w:rPr>
        <w:footnoteReference w:id="93"/>
      </w:r>
      <w:r>
        <w:rPr>
          <w:rFonts w:ascii="IRNazanin" w:hAnsi="IRNazanin" w:eastAsia="IRNazanin"/>
          <w:color w:val="111111"/>
          <w:sz w:val="28"/>
          <w:sz w:val="28"/>
          <w:szCs w:val="28"/>
          <w:rtl w:val="true"/>
          <w:lang w:bidi="fa-IR"/>
        </w:rPr>
        <w:t>روزی که فرشتگان و روح به سوی او می آیند، که برابر پنجاه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آیات و معنای لغوی يوم، منظور از شش روز در آیه ی شریفه، شش دوره ی خلقت است</w:t>
      </w:r>
      <w:r>
        <w:rPr>
          <w:rFonts w:eastAsia="IRNazanin" w:cs="IRNazanin"/>
          <w:color w:val="111111"/>
          <w:sz w:val="28"/>
          <w:szCs w:val="28"/>
          <w:rtl w:val="true"/>
          <w:lang w:bidi="fa-IR"/>
        </w:rPr>
        <w:t xml:space="preserve">. </w:t>
      </w:r>
      <w:r>
        <w:rPr>
          <w:rStyle w:val="FootnoteAnchor"/>
          <w:rtl w:val="true"/>
        </w:rPr>
        <w:footnoteReference w:id="94"/>
      </w:r>
    </w:p>
    <w:p>
      <w:pPr>
        <w:pStyle w:val="Heading3"/>
        <w:numPr>
          <w:ilvl w:val="2"/>
          <w:numId w:val="1"/>
        </w:numPr>
        <w:rPr/>
      </w:pPr>
      <w:bookmarkStart w:id="57" w:name="__RefHeading___Toc2374117_653776707"/>
      <w:bookmarkStart w:id="58" w:name="_Toc19"/>
      <w:bookmarkEnd w:id="57"/>
      <w:r>
        <w:rPr>
          <w:rtl w:val="true"/>
        </w:rPr>
        <w:t>منظور از آسمان ها و زمین های هفتگانه در قرآن چیست؟</w:t>
      </w:r>
      <w:bookmarkEnd w:id="5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هفت بار به صراحت و دو بار به کنایه </w:t>
      </w:r>
      <w:r>
        <w:rPr>
          <w:rStyle w:val="FootnoteAnchor"/>
          <w:rtl w:val="true"/>
        </w:rPr>
        <w:footnoteReference w:id="95"/>
      </w:r>
      <w:r>
        <w:rPr>
          <w:rFonts w:ascii="IRNazanin" w:hAnsi="IRNazanin" w:eastAsia="IRNazanin"/>
          <w:color w:val="111111"/>
          <w:sz w:val="28"/>
          <w:sz w:val="28"/>
          <w:szCs w:val="28"/>
          <w:rtl w:val="true"/>
          <w:lang w:bidi="fa-IR"/>
        </w:rPr>
        <w:t xml:space="preserve">سخن از </w:t>
      </w:r>
      <w:bookmarkStart w:id="59" w:name="pg8658_73705"/>
    </w:p>
    <w:p>
      <w:pPr>
        <w:pStyle w:val="BookText"/>
        <w:rPr/>
      </w:pPr>
      <w:bookmarkEnd w:id="59"/>
      <w:r>
        <w:rPr>
          <w:rFonts w:ascii="IRNazanin" w:hAnsi="IRNazanin" w:eastAsia="IRNazanin"/>
          <w:color w:val="111111"/>
          <w:sz w:val="28"/>
          <w:sz w:val="28"/>
          <w:szCs w:val="28"/>
          <w:rtl w:val="true"/>
          <w:lang w:bidi="fa-IR"/>
        </w:rPr>
        <w:t xml:space="preserve">آسمان های هفت گانه و یک بار نیز ظاهراً از زمین های هفت گانه </w:t>
      </w:r>
      <w:r>
        <w:rPr>
          <w:rStyle w:val="FootnoteAnchor"/>
          <w:rtl w:val="true"/>
        </w:rPr>
        <w:footnoteReference w:id="96"/>
      </w:r>
      <w:r>
        <w:rPr>
          <w:rFonts w:ascii="IRNazanin" w:hAnsi="IRNazanin" w:eastAsia="IRNazanin"/>
          <w:color w:val="111111"/>
          <w:sz w:val="28"/>
          <w:sz w:val="28"/>
          <w:szCs w:val="28"/>
          <w:rtl w:val="true"/>
          <w:lang w:bidi="fa-IR"/>
        </w:rPr>
        <w:t>سخن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الَّذِي خَلَقَ سَبْعَ سَماواتِ وَ مِنَ الْأَرْضِ مِثْلَهُنَّ يَتَنَزَّلُ الْأَمْرُ بَيْنَهُنَّ </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خداوند همان کسی است که هفت آسمان را آفرید و از زمین نیز همانند آن ها را، فرمان او پیوسته در میان آن ها فرود می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آن که مقصود از هفت آسمان و زمین روشن گردد، لازم است به چند واژه اشاره شود</w:t>
      </w:r>
      <w:r>
        <w:rPr>
          <w:rFonts w:eastAsia="IRNazanin" w:cs="IRNazanin"/>
          <w:color w:val="111111"/>
          <w:sz w:val="28"/>
          <w:szCs w:val="28"/>
          <w:rtl w:val="true"/>
          <w:lang w:bidi="fa-IR"/>
        </w:rPr>
        <w:t>:</w:t>
      </w:r>
    </w:p>
    <w:p>
      <w:pPr>
        <w:pStyle w:val="Heading3"/>
        <w:numPr>
          <w:ilvl w:val="2"/>
          <w:numId w:val="1"/>
        </w:numPr>
        <w:rPr/>
      </w:pPr>
      <w:bookmarkStart w:id="60" w:name="__RefHeading___Toc2374119_653776707"/>
      <w:bookmarkStart w:id="61" w:name="_Toc20"/>
      <w:bookmarkEnd w:id="60"/>
      <w:r>
        <w:rPr>
          <w:rtl w:val="true"/>
        </w:rPr>
        <w:t xml:space="preserve">سماء </w:t>
      </w:r>
      <w:r>
        <w:rPr>
          <w:rtl w:val="true"/>
        </w:rPr>
        <w:t>(</w:t>
      </w:r>
      <w:r>
        <w:rPr>
          <w:rtl w:val="true"/>
        </w:rPr>
        <w:t>آسمان</w:t>
      </w:r>
      <w:r>
        <w:rPr>
          <w:rtl w:val="true"/>
        </w:rPr>
        <w:t>)</w:t>
      </w:r>
      <w:bookmarkEnd w:id="61"/>
    </w:p>
    <w:p>
      <w:pPr>
        <w:pStyle w:val="Heading4"/>
        <w:numPr>
          <w:ilvl w:val="3"/>
          <w:numId w:val="1"/>
        </w:numPr>
        <w:rPr/>
      </w:pPr>
      <w:bookmarkStart w:id="62" w:name="__RefHeading___Toc2374121_653776707"/>
      <w:bookmarkStart w:id="63" w:name="_Toc21"/>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که سیصد و ده بار در قرآن کریم به کار رفته دارای مفهوم جامعی است که مصادیق و معانی متعددی از آن اراده می شود؛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بلندی است، </w:t>
      </w:r>
      <w:r>
        <w:rPr>
          <w:rStyle w:val="FootnoteAnchor"/>
          <w:rtl w:val="true"/>
        </w:rPr>
        <w:footnoteReference w:id="98"/>
      </w:r>
      <w:r>
        <w:rPr>
          <w:rFonts w:ascii="IRNazanin" w:hAnsi="IRNazanin" w:eastAsia="IRNazanin"/>
          <w:color w:val="111111"/>
          <w:sz w:val="28"/>
          <w:sz w:val="28"/>
          <w:szCs w:val="28"/>
          <w:rtl w:val="true"/>
          <w:lang w:bidi="fa-IR"/>
        </w:rPr>
        <w:t>حتی برخی لغويين ادعا کرده اند که هر بالایی نسبت به پایینش، آسمان و هر پایینی نسبت به بالایش، زمین 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در قرآن، آسمان در دو مورد جداگانه به کار رفته است</w:t>
      </w:r>
      <w:r>
        <w:rPr>
          <w:rFonts w:eastAsia="IRNazanin" w:cs="IRNazanin"/>
          <w:color w:val="111111"/>
          <w:sz w:val="28"/>
          <w:szCs w:val="28"/>
          <w:rtl w:val="true"/>
          <w:lang w:bidi="fa-IR"/>
        </w:rPr>
        <w:t>:</w:t>
      </w:r>
    </w:p>
    <w:p>
      <w:pPr>
        <w:pStyle w:val="Heading4"/>
        <w:numPr>
          <w:ilvl w:val="3"/>
          <w:numId w:val="1"/>
        </w:numPr>
        <w:rPr/>
      </w:pPr>
      <w:bookmarkStart w:id="64" w:name="__RefHeading___Toc2374123_653776707"/>
      <w:bookmarkStart w:id="65" w:name="_Toc22"/>
      <w:bookmarkEnd w:id="64"/>
      <w:r>
        <w:rPr/>
        <w:t>1</w:t>
      </w:r>
      <w:r>
        <w:rPr>
          <w:rtl w:val="true"/>
        </w:rPr>
        <w:t>.</w:t>
      </w:r>
      <w:r>
        <w:rPr>
          <w:rtl w:val="true"/>
        </w:rPr>
        <w:t>آسمان مادی</w:t>
      </w:r>
      <w:r>
        <w:rPr>
          <w:rtl w:val="true"/>
        </w:rPr>
        <w:t>:</w:t>
      </w:r>
      <w:bookmarkEnd w:id="6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6" w:name="__RefHeading___Toc2374125_653776707"/>
      <w:bookmarkStart w:id="67" w:name="_Toc23"/>
      <w:bookmarkEnd w:id="66"/>
      <w:r>
        <w:rPr>
          <w:rtl w:val="true"/>
        </w:rPr>
        <w:t>الف</w:t>
      </w:r>
      <w:r>
        <w:rPr>
          <w:rtl w:val="true"/>
        </w:rPr>
        <w:t>).</w:t>
      </w:r>
      <w:r>
        <w:rPr>
          <w:rtl w:val="true"/>
        </w:rPr>
        <w:t>به معنای جهت بالا</w:t>
      </w:r>
      <w:r>
        <w:rPr>
          <w:rtl w:val="true"/>
        </w:rPr>
        <w:t>:</w:t>
      </w:r>
      <w:bookmarkStart w:id="68" w:name="pg8658_73706"/>
      <w:bookmarkEnd w:id="67"/>
    </w:p>
    <w:p>
      <w:pPr>
        <w:pStyle w:val="BookText"/>
        <w:rPr/>
      </w:pPr>
      <w:bookmarkEnd w:id="6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ثابِتُ وَ فَرْعُها فِي السَّماء</w:t>
      </w:r>
      <w:r>
        <w:rPr>
          <w:rFonts w:ascii="IRNazanin" w:hAnsi="IRNazanin" w:eastAsia="IRNazanin"/>
          <w:color w:val="111111"/>
          <w:sz w:val="28"/>
          <w:sz w:val="28"/>
          <w:szCs w:val="28"/>
          <w:rtl w:val="true"/>
          <w:lang w:bidi="fa-IR"/>
        </w:rPr>
        <w:t xml:space="preserve"> ؛ </w:t>
      </w:r>
      <w:r>
        <w:rPr>
          <w:rStyle w:val="FootnoteAnchor"/>
          <w:rtl w:val="true"/>
        </w:rPr>
        <w:footnoteReference w:id="100"/>
      </w:r>
      <w:r>
        <w:rPr>
          <w:rFonts w:ascii="IRNazanin" w:hAnsi="IRNazanin" w:eastAsia="IRNazanin"/>
          <w:color w:val="111111"/>
          <w:sz w:val="28"/>
          <w:sz w:val="28"/>
          <w:szCs w:val="28"/>
          <w:rtl w:val="true"/>
          <w:lang w:bidi="fa-IR"/>
        </w:rPr>
        <w:t>مانند درخت پر برکت و پاکیزه که ریشه ی آن در زمین ثابت و محکم است و شاخه های آن به آسمان کشیده شده اند</w:t>
      </w:r>
      <w:r>
        <w:rPr>
          <w:rFonts w:eastAsia="IRNazanin" w:cs="IRNazanin"/>
          <w:color w:val="111111"/>
          <w:sz w:val="28"/>
          <w:szCs w:val="28"/>
          <w:rtl w:val="true"/>
          <w:lang w:bidi="fa-IR"/>
        </w:rPr>
        <w:t>... .</w:t>
      </w:r>
    </w:p>
    <w:p>
      <w:pPr>
        <w:pStyle w:val="Heading5"/>
        <w:numPr>
          <w:ilvl w:val="4"/>
          <w:numId w:val="1"/>
        </w:numPr>
        <w:rPr/>
      </w:pPr>
      <w:bookmarkStart w:id="69" w:name="__RefHeading___Toc2374127_653776707"/>
      <w:bookmarkStart w:id="70" w:name="_Toc24"/>
      <w:bookmarkEnd w:id="69"/>
      <w:r>
        <w:rPr>
          <w:rtl w:val="true"/>
        </w:rPr>
        <w:t>ب</w:t>
      </w:r>
      <w:r>
        <w:rPr>
          <w:rtl w:val="true"/>
        </w:rPr>
        <w:t>).</w:t>
      </w:r>
      <w:r>
        <w:rPr>
          <w:rtl w:val="true"/>
        </w:rPr>
        <w:t>به معنای جوّ اطراف</w:t>
      </w:r>
      <w:r>
        <w:rPr>
          <w:rtl w:val="true"/>
        </w:rPr>
        <w:t>:</w:t>
      </w:r>
      <w:bookmarkEnd w:id="70"/>
    </w:p>
    <w:p>
      <w:pPr>
        <w:pStyle w:val="BookText"/>
        <w:rPr/>
      </w:pPr>
      <w:r>
        <w:rPr>
          <w:rFonts w:ascii="Amiri" w:hAnsi="Amiri" w:eastAsia="Amiri" w:cs="Amiri"/>
          <w:color w:val="111111"/>
          <w:sz w:val="28"/>
          <w:sz w:val="28"/>
          <w:szCs w:val="28"/>
          <w:rtl w:val="true"/>
          <w:lang w:bidi="ar-SA"/>
        </w:rPr>
        <w:t>وَ نَزَّلْنَا مِنَ السَّماءِ مَاءً مُبارَكاً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و از آسمان آب با برکتی را فرو فرستادیم</w:t>
      </w:r>
      <w:r>
        <w:rPr>
          <w:rFonts w:eastAsia="IRNazanin" w:cs="IRNazanin"/>
          <w:color w:val="111111"/>
          <w:sz w:val="28"/>
          <w:szCs w:val="28"/>
          <w:rtl w:val="true"/>
          <w:lang w:bidi="fa-IR"/>
        </w:rPr>
        <w:t>... .</w:t>
      </w:r>
    </w:p>
    <w:p>
      <w:pPr>
        <w:pStyle w:val="Heading5"/>
        <w:numPr>
          <w:ilvl w:val="4"/>
          <w:numId w:val="1"/>
        </w:numPr>
        <w:rPr/>
      </w:pPr>
      <w:bookmarkStart w:id="71" w:name="__RefHeading___Toc2374129_653776707"/>
      <w:bookmarkStart w:id="72" w:name="_Toc25"/>
      <w:bookmarkEnd w:id="71"/>
      <w:r>
        <w:rPr>
          <w:rtl w:val="true"/>
        </w:rPr>
        <w:t>ج</w:t>
      </w:r>
      <w:r>
        <w:rPr>
          <w:rtl w:val="true"/>
        </w:rPr>
        <w:t>).</w:t>
      </w:r>
      <w:r>
        <w:rPr>
          <w:rtl w:val="true"/>
        </w:rPr>
        <w:t>به معنای مکان سیارات و ستارگان</w:t>
      </w:r>
      <w:r>
        <w:rPr>
          <w:rtl w:val="true"/>
        </w:rPr>
        <w:t>:</w:t>
      </w:r>
      <w:bookmarkEnd w:id="72"/>
    </w:p>
    <w:p>
      <w:pPr>
        <w:pStyle w:val="BookText"/>
        <w:rPr/>
      </w:pPr>
      <w:r>
        <w:rPr>
          <w:rFonts w:ascii="Amiri" w:hAnsi="Amiri" w:eastAsia="Amiri" w:cs="Amiri"/>
          <w:color w:val="111111"/>
          <w:sz w:val="28"/>
          <w:sz w:val="28"/>
          <w:szCs w:val="28"/>
          <w:rtl w:val="true"/>
          <w:lang w:bidi="ar-SA"/>
        </w:rPr>
        <w:t>تَبارَكَ الَّذِي جَعَلَ فِي السَّماءِ بُرُوجاً وَ جَعَلَ فِيها سِراجاً وَ قَمَراً مُنِيراً</w:t>
      </w:r>
      <w:r>
        <w:rPr>
          <w:rFonts w:ascii="IRNazanin" w:hAnsi="IRNazanin" w:eastAsia="IRNazanin"/>
          <w:color w:val="111111"/>
          <w:sz w:val="28"/>
          <w:sz w:val="28"/>
          <w:szCs w:val="28"/>
          <w:rtl w:val="true"/>
          <w:lang w:bidi="fa-IR"/>
        </w:rPr>
        <w:t xml:space="preserve"> ؛ </w:t>
      </w:r>
      <w:r>
        <w:rPr>
          <w:rStyle w:val="FootnoteAnchor"/>
          <w:rtl w:val="true"/>
        </w:rPr>
        <w:footnoteReference w:id="102"/>
      </w:r>
      <w:r>
        <w:rPr>
          <w:rFonts w:ascii="IRNazanin" w:hAnsi="IRNazanin" w:eastAsia="IRNazanin"/>
          <w:color w:val="111111"/>
          <w:sz w:val="28"/>
          <w:sz w:val="28"/>
          <w:szCs w:val="28"/>
          <w:rtl w:val="true"/>
          <w:lang w:bidi="fa-IR"/>
        </w:rPr>
        <w:t xml:space="preserve">بزرگوار آن خدایی که در آسمان برج ها مقرر داشته و در آن چراغ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تابان را قرار داد</w:t>
      </w:r>
      <w:r>
        <w:rPr>
          <w:rFonts w:eastAsia="IRNazanin" w:cs="IRNazanin"/>
          <w:color w:val="111111"/>
          <w:sz w:val="28"/>
          <w:szCs w:val="28"/>
          <w:rtl w:val="true"/>
          <w:lang w:bidi="fa-IR"/>
        </w:rPr>
        <w:t>.</w:t>
      </w:r>
    </w:p>
    <w:p>
      <w:pPr>
        <w:pStyle w:val="Heading4"/>
        <w:numPr>
          <w:ilvl w:val="3"/>
          <w:numId w:val="1"/>
        </w:numPr>
        <w:rPr/>
      </w:pPr>
      <w:bookmarkStart w:id="73" w:name="__RefHeading___Toc2374131_653776707"/>
      <w:bookmarkStart w:id="74" w:name="_Toc26"/>
      <w:bookmarkEnd w:id="73"/>
      <w:r>
        <w:rPr/>
        <w:t>2</w:t>
      </w:r>
      <w:r>
        <w:rPr>
          <w:rtl w:val="true"/>
        </w:rPr>
        <w:t>.</w:t>
      </w:r>
      <w:r>
        <w:rPr>
          <w:rtl w:val="true"/>
        </w:rPr>
        <w:t>آسمان معنوی</w:t>
      </w:r>
      <w:r>
        <w:rPr>
          <w:rtl w:val="true"/>
        </w:rPr>
        <w:t>:</w:t>
      </w:r>
      <w:bookmarkEnd w:id="74"/>
    </w:p>
    <w:p>
      <w:pPr>
        <w:pStyle w:val="Heading5"/>
        <w:numPr>
          <w:ilvl w:val="4"/>
          <w:numId w:val="1"/>
        </w:numPr>
        <w:rPr/>
      </w:pPr>
      <w:bookmarkStart w:id="75" w:name="__RefHeading___Toc2374133_653776707"/>
      <w:bookmarkStart w:id="76" w:name="_Toc27"/>
      <w:bookmarkEnd w:id="75"/>
      <w:r>
        <w:rPr>
          <w:rtl w:val="true"/>
        </w:rPr>
        <w:t>الف</w:t>
      </w:r>
      <w:r>
        <w:rPr>
          <w:rtl w:val="true"/>
        </w:rPr>
        <w:t>).</w:t>
      </w:r>
      <w:r>
        <w:rPr>
          <w:rtl w:val="true"/>
        </w:rPr>
        <w:t>به معنای مقام قرب</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مقام قرب و حضور که محل تدبیر امور عالم است</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يُدَبِّرُ الأَمْرَ مِنَ السَّماءِ إِلَى الْأَرْضِ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اوست که امر عالم را از آسمان تا زمین تدبیر می کند</w:t>
      </w:r>
      <w:r>
        <w:rPr>
          <w:rFonts w:eastAsia="IRNazanin" w:cs="IRNazanin"/>
          <w:color w:val="111111"/>
          <w:sz w:val="28"/>
          <w:szCs w:val="28"/>
          <w:rtl w:val="true"/>
          <w:lang w:bidi="fa-IR"/>
        </w:rPr>
        <w:t xml:space="preserve">... . </w:t>
      </w:r>
      <w:bookmarkStart w:id="77" w:name="pg8658_73707"/>
    </w:p>
    <w:p>
      <w:pPr>
        <w:pStyle w:val="Heading5"/>
        <w:numPr>
          <w:ilvl w:val="4"/>
          <w:numId w:val="1"/>
        </w:numPr>
        <w:rPr/>
      </w:pPr>
      <w:bookmarkStart w:id="78" w:name="__RefHeading___Toc2374135_653776707"/>
      <w:bookmarkStart w:id="79" w:name="_Toc28"/>
      <w:bookmarkEnd w:id="77"/>
      <w:bookmarkEnd w:id="78"/>
      <w:r>
        <w:rPr>
          <w:rtl w:val="true"/>
        </w:rPr>
        <w:t>ب</w:t>
      </w:r>
      <w:r>
        <w:rPr>
          <w:rtl w:val="true"/>
        </w:rPr>
        <w:t>).</w:t>
      </w:r>
      <w:r>
        <w:rPr>
          <w:rtl w:val="true"/>
        </w:rPr>
        <w:t>به معنای موجود عالی و حقیقی</w:t>
      </w:r>
      <w:r>
        <w:rPr>
          <w:rtl w:val="true"/>
        </w:rPr>
        <w:t>:</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موجود عالی و حقیقی</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 فِي السَّماءِ رِزْقُكُم وَ ما تُوعَدُونَ</w:t>
      </w:r>
      <w:r>
        <w:rPr>
          <w:rFonts w:ascii="IRNazanin" w:hAnsi="IRNazanin" w:eastAsia="IRNazanin"/>
          <w:color w:val="111111"/>
          <w:sz w:val="28"/>
          <w:sz w:val="28"/>
          <w:szCs w:val="28"/>
          <w:rtl w:val="true"/>
          <w:lang w:bidi="fa-IR"/>
        </w:rPr>
        <w:t xml:space="preserve"> ؛ </w:t>
      </w:r>
      <w:r>
        <w:rPr>
          <w:rStyle w:val="FootnoteAnchor"/>
          <w:rtl w:val="true"/>
        </w:rPr>
        <w:footnoteReference w:id="106"/>
      </w:r>
      <w:r>
        <w:rPr>
          <w:rFonts w:ascii="IRNazanin" w:hAnsi="IRNazanin" w:eastAsia="IRNazanin"/>
          <w:color w:val="111111"/>
          <w:sz w:val="28"/>
          <w:sz w:val="28"/>
          <w:szCs w:val="28"/>
          <w:rtl w:val="true"/>
          <w:lang w:bidi="fa-IR"/>
        </w:rPr>
        <w:t>روزی تان و آن چه به شما وعده داده می شود در آسمان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تقدیر ارزاق انسان ها از ماوراء الطبيعه و لوح محفوظ است</w:t>
      </w:r>
      <w:r>
        <w:rPr>
          <w:rFonts w:eastAsia="IRNazanin" w:cs="IRNazanin"/>
          <w:color w:val="111111"/>
          <w:sz w:val="28"/>
          <w:szCs w:val="28"/>
          <w:rtl w:val="true"/>
          <w:lang w:bidi="fa-IR"/>
        </w:rPr>
        <w:t xml:space="preserve">. </w:t>
      </w:r>
      <w:r>
        <w:rPr>
          <w:rStyle w:val="FootnoteAnchor"/>
          <w:rtl w:val="true"/>
        </w:rPr>
        <w:footnoteReference w:id="107"/>
      </w:r>
    </w:p>
    <w:p>
      <w:pPr>
        <w:pStyle w:val="Heading3"/>
        <w:numPr>
          <w:ilvl w:val="2"/>
          <w:numId w:val="1"/>
        </w:numPr>
        <w:rPr/>
      </w:pPr>
      <w:bookmarkStart w:id="80" w:name="__RefHeading___Toc2374137_653776707"/>
      <w:bookmarkStart w:id="81" w:name="_Toc29"/>
      <w:bookmarkEnd w:id="80"/>
      <w:r>
        <w:rPr>
          <w:rtl w:val="true"/>
        </w:rPr>
        <w:t xml:space="preserve">مقصود از ارض </w:t>
      </w:r>
      <w:r>
        <w:rPr>
          <w:rtl w:val="true"/>
        </w:rPr>
        <w:t>(</w:t>
      </w:r>
      <w:r>
        <w:rPr>
          <w:rtl w:val="true"/>
        </w:rPr>
        <w:t>زمین</w:t>
      </w:r>
      <w:r>
        <w:rPr>
          <w:rtl w:val="true"/>
        </w:rPr>
        <w:t>)</w:t>
      </w:r>
      <w:bookmarkEnd w:id="81"/>
    </w:p>
    <w:p>
      <w:pPr>
        <w:pStyle w:val="Heading4"/>
        <w:numPr>
          <w:ilvl w:val="3"/>
          <w:numId w:val="1"/>
        </w:numPr>
        <w:rPr/>
      </w:pPr>
      <w:bookmarkStart w:id="82" w:name="__RefHeading___Toc2374139_653776707"/>
      <w:bookmarkStart w:id="83" w:name="_Toc30"/>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کلمه ی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همیشه به صورت مفرد استعمال شده و دارای معانی و مصادیق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در لغت به معنای کره ی خاکی است که انسان بر روی آن زندگی می کند، </w:t>
      </w:r>
      <w:r>
        <w:rPr>
          <w:rStyle w:val="FootnoteAnchor"/>
          <w:rtl w:val="true"/>
        </w:rPr>
        <w:footnoteReference w:id="108"/>
      </w:r>
      <w:r>
        <w:rPr>
          <w:rFonts w:ascii="IRNazanin" w:hAnsi="IRNazanin" w:eastAsia="IRNazanin"/>
          <w:color w:val="111111"/>
          <w:sz w:val="28"/>
          <w:sz w:val="28"/>
          <w:szCs w:val="28"/>
          <w:rtl w:val="true"/>
          <w:lang w:bidi="fa-IR"/>
        </w:rPr>
        <w:t>اما در قرآن کریم،</w:t>
      </w:r>
    </w:p>
    <w:p>
      <w:pPr>
        <w:pStyle w:val="BookText"/>
        <w:rPr/>
      </w:pPr>
      <w:r>
        <w:rPr>
          <w:rFonts w:ascii="IRNazanin" w:hAnsi="IRNazanin" w:eastAsia="IRNazanin"/>
          <w:color w:val="111111"/>
          <w:sz w:val="28"/>
          <w:sz w:val="28"/>
          <w:szCs w:val="28"/>
          <w:rtl w:val="true"/>
          <w:lang w:bidi="fa-IR"/>
        </w:rPr>
        <w:t>ارض در چند معنا به کار رفته است؛ مانند</w:t>
      </w:r>
      <w:r>
        <w:rPr>
          <w:rFonts w:eastAsia="IRNazanin" w:cs="IRNazanin"/>
          <w:color w:val="111111"/>
          <w:sz w:val="28"/>
          <w:szCs w:val="28"/>
          <w:rtl w:val="true"/>
          <w:lang w:bidi="fa-IR"/>
        </w:rPr>
        <w:t>:</w:t>
      </w:r>
    </w:p>
    <w:p>
      <w:pPr>
        <w:pStyle w:val="Heading4"/>
        <w:numPr>
          <w:ilvl w:val="3"/>
          <w:numId w:val="1"/>
        </w:numPr>
        <w:rPr/>
      </w:pPr>
      <w:bookmarkStart w:id="84" w:name="__RefHeading___Toc2374141_653776707"/>
      <w:bookmarkStart w:id="85" w:name="_Toc31"/>
      <w:bookmarkEnd w:id="84"/>
      <w:r>
        <w:rPr/>
        <w:t>1</w:t>
      </w:r>
      <w:r>
        <w:rPr>
          <w:rtl w:val="true"/>
        </w:rPr>
        <w:t>.</w:t>
      </w:r>
      <w:r>
        <w:rPr>
          <w:rtl w:val="true"/>
        </w:rPr>
        <w:t>به معنای کره ی زمین در مقابل آسمان</w:t>
      </w:r>
      <w:r>
        <w:rPr>
          <w:rtl w:val="true"/>
        </w:rPr>
        <w:t>:</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کره ی زمین در مقابل آسمان</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يُمْسِكُ السَّمَاوَاتِ وَ الْأَرْضَ أَنْ تَزُولَا وَ لَئِنْ زَالَنَا إِنَّ أَمْسَكَهُما مِنْ أَحَدٍ مِنْ بَعْدِهِ إِنَّهُ كَانَ حَلِيماً غَفُوراً</w:t>
      </w:r>
      <w:r>
        <w:rPr>
          <w:rFonts w:ascii="IRNazanin" w:hAnsi="IRNazanin" w:eastAsia="IRNazanin"/>
          <w:color w:val="111111"/>
          <w:sz w:val="28"/>
          <w:sz w:val="28"/>
          <w:szCs w:val="28"/>
          <w:rtl w:val="true"/>
          <w:lang w:bidi="fa-IR"/>
        </w:rPr>
        <w:t xml:space="preserve"> ؛ </w:t>
      </w:r>
      <w:r>
        <w:rPr>
          <w:rStyle w:val="FootnoteAnchor"/>
          <w:rtl w:val="true"/>
        </w:rPr>
        <w:footnoteReference w:id="110"/>
      </w:r>
      <w:r>
        <w:rPr>
          <w:rFonts w:ascii="IRNazanin" w:hAnsi="IRNazanin" w:eastAsia="IRNazanin"/>
          <w:color w:val="111111"/>
          <w:sz w:val="28"/>
          <w:sz w:val="28"/>
          <w:szCs w:val="28"/>
          <w:rtl w:val="true"/>
          <w:lang w:bidi="fa-IR"/>
        </w:rPr>
        <w:t xml:space="preserve">خداوند آسمان ها و زمین را نگاه می دارد تا از نظام خود منحرف </w:t>
      </w:r>
      <w:bookmarkStart w:id="86" w:name="pg8658_73708"/>
    </w:p>
    <w:p>
      <w:pPr>
        <w:pStyle w:val="BookText"/>
        <w:rPr/>
      </w:pPr>
      <w:bookmarkEnd w:id="86"/>
      <w:r>
        <w:rPr>
          <w:rFonts w:ascii="IRNazanin" w:hAnsi="IRNazanin" w:eastAsia="IRNazanin"/>
          <w:color w:val="111111"/>
          <w:sz w:val="28"/>
          <w:sz w:val="28"/>
          <w:szCs w:val="28"/>
          <w:rtl w:val="true"/>
          <w:lang w:bidi="fa-IR"/>
        </w:rPr>
        <w:t>نشوند؛ و هرگاه منحرف گردند، کسی جز او نمی تواند آن ها را نگاه دارد؛ او بردبار و آمرزنده است</w:t>
      </w:r>
      <w:r>
        <w:rPr>
          <w:rFonts w:eastAsia="IRNazanin" w:cs="IRNazanin"/>
          <w:color w:val="111111"/>
          <w:sz w:val="28"/>
          <w:szCs w:val="28"/>
          <w:rtl w:val="true"/>
          <w:lang w:bidi="fa-IR"/>
        </w:rPr>
        <w:t>.</w:t>
      </w:r>
    </w:p>
    <w:p>
      <w:pPr>
        <w:pStyle w:val="Heading4"/>
        <w:numPr>
          <w:ilvl w:val="3"/>
          <w:numId w:val="1"/>
        </w:numPr>
        <w:rPr/>
      </w:pPr>
      <w:bookmarkStart w:id="87" w:name="__RefHeading___Toc2374143_653776707"/>
      <w:bookmarkStart w:id="88" w:name="_Toc32"/>
      <w:bookmarkEnd w:id="87"/>
      <w:r>
        <w:rPr/>
        <w:t>2</w:t>
      </w:r>
      <w:r>
        <w:rPr>
          <w:rtl w:val="true"/>
        </w:rPr>
        <w:t>.</w:t>
      </w:r>
      <w:r>
        <w:rPr>
          <w:rtl w:val="true"/>
        </w:rPr>
        <w:t>به معنای قطعات زمین و آبادی</w:t>
      </w:r>
      <w:r>
        <w:rPr>
          <w:rtl w:val="true"/>
        </w:rPr>
        <w:t>:</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قطعات زمین و آبادی</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w:t>
      </w:r>
      <w:r>
        <w:rPr>
          <w:rFonts w:ascii="IRNazanin" w:hAnsi="IRNazanin" w:eastAsia="IRNazanin"/>
          <w:color w:val="111111"/>
          <w:sz w:val="28"/>
          <w:sz w:val="28"/>
          <w:szCs w:val="28"/>
          <w:rtl w:val="true"/>
          <w:lang w:bidi="fa-IR"/>
        </w:rPr>
        <w:t xml:space="preserve"> ؛ </w:t>
      </w:r>
      <w:r>
        <w:rPr>
          <w:rStyle w:val="FootnoteAnchor"/>
          <w:rtl w:val="true"/>
        </w:rPr>
        <w:footnoteReference w:id="112"/>
      </w:r>
      <w:r>
        <w:rPr>
          <w:rFonts w:ascii="IRNazanin" w:hAnsi="IRNazanin" w:eastAsia="IRNazanin"/>
          <w:color w:val="111111"/>
          <w:sz w:val="28"/>
          <w:sz w:val="28"/>
          <w:szCs w:val="28"/>
          <w:rtl w:val="true"/>
          <w:lang w:bidi="fa-IR"/>
        </w:rPr>
        <w:t xml:space="preserve">کیفر آن ها که با خدا و پیامبرش به جنگ بر می خیزند و اقدام به فساد در روی زمین می کنند، یا اعدام است یا به دار آویخته می شوند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انگشت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عکس یکدیگر بریده می شود؛ و یا از سرزمین خود تبعید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رسوایی آن ها در دنیاست، در آخرت نیز عذاب عظیمی دارند</w:t>
      </w:r>
      <w:r>
        <w:rPr>
          <w:rFonts w:eastAsia="IRNazanin" w:cs="IRNazanin"/>
          <w:color w:val="111111"/>
          <w:sz w:val="28"/>
          <w:szCs w:val="28"/>
          <w:rtl w:val="true"/>
          <w:lang w:bidi="fa-IR"/>
        </w:rPr>
        <w:t>.</w:t>
      </w:r>
    </w:p>
    <w:p>
      <w:pPr>
        <w:pStyle w:val="Heading4"/>
        <w:numPr>
          <w:ilvl w:val="3"/>
          <w:numId w:val="1"/>
        </w:numPr>
        <w:rPr/>
      </w:pPr>
      <w:bookmarkStart w:id="89" w:name="__RefHeading___Toc2374145_653776707"/>
      <w:bookmarkStart w:id="90" w:name="_Toc33"/>
      <w:bookmarkEnd w:id="89"/>
      <w:r>
        <w:rPr/>
        <w:t>3</w:t>
      </w:r>
      <w:r>
        <w:rPr>
          <w:rtl w:val="true"/>
        </w:rPr>
        <w:t>.</w:t>
      </w:r>
      <w:r>
        <w:rPr>
          <w:rtl w:val="true"/>
        </w:rPr>
        <w:t>به معنای عالم طبیعت و پهنای زمین</w:t>
      </w:r>
      <w:r>
        <w:rPr>
          <w:rtl w:val="true"/>
        </w:rPr>
        <w:t>:</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عالم طبیعت و پهنای زمین </w:t>
      </w:r>
      <w:r>
        <w:rPr>
          <w:rStyle w:val="FootnoteAnchor"/>
          <w:rtl w:val="true"/>
        </w:rPr>
        <w:footnoteReference w:id="11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ضَرَبْتُمْ فِي الْأَرْضِ فَلَيْسَ عَلَيْكُمْ جُنَاحٌ أَنْ تَقْصُرُوا مِنَ الصَّلَاةِ إِنْ خِفْتُمْ أَنْ يَفْتِنَكُمُ الَّذِينَ كَفَرُوا إِنَّ الْكَافِرِينَ كَانُوا لَكُمْ عَدُوًّا مُبينا</w:t>
      </w:r>
      <w:r>
        <w:rPr>
          <w:rFonts w:ascii="IRNazanin" w:hAnsi="IRNazanin" w:eastAsia="IRNazanin"/>
          <w:color w:val="111111"/>
          <w:sz w:val="28"/>
          <w:sz w:val="28"/>
          <w:szCs w:val="28"/>
          <w:rtl w:val="true"/>
          <w:lang w:bidi="fa-IR"/>
        </w:rPr>
        <w:t xml:space="preserve"> ؛ </w:t>
      </w:r>
      <w:r>
        <w:rPr>
          <w:rStyle w:val="FootnoteAnchor"/>
          <w:rtl w:val="true"/>
        </w:rPr>
        <w:footnoteReference w:id="114"/>
      </w:r>
      <w:r>
        <w:rPr>
          <w:rFonts w:ascii="IRNazanin" w:hAnsi="IRNazanin" w:eastAsia="IRNazanin"/>
          <w:color w:val="111111"/>
          <w:sz w:val="28"/>
          <w:sz w:val="28"/>
          <w:szCs w:val="28"/>
          <w:rtl w:val="true"/>
          <w:lang w:bidi="fa-IR"/>
        </w:rPr>
        <w:t xml:space="preserve">هنگامی که سفر می کنید گناهی بر شما نیست که نماز را کوتاه کنید اگر از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بترسید؛ زیرا کافران برای شما دشمن آشکاری هستند</w:t>
      </w:r>
      <w:r>
        <w:rPr>
          <w:rFonts w:eastAsia="IRNazanin" w:cs="IRNazanin"/>
          <w:color w:val="111111"/>
          <w:sz w:val="28"/>
          <w:szCs w:val="28"/>
          <w:rtl w:val="true"/>
          <w:lang w:bidi="fa-IR"/>
        </w:rPr>
        <w:t xml:space="preserve">. </w:t>
      </w:r>
      <w:bookmarkStart w:id="91" w:name="pg8658_73709"/>
    </w:p>
    <w:p>
      <w:pPr>
        <w:pStyle w:val="Heading3"/>
        <w:numPr>
          <w:ilvl w:val="2"/>
          <w:numId w:val="1"/>
        </w:numPr>
        <w:rPr/>
      </w:pPr>
      <w:bookmarkStart w:id="92" w:name="__RefHeading___Toc2374147_653776707"/>
      <w:bookmarkStart w:id="93" w:name="_Toc34"/>
      <w:bookmarkEnd w:id="91"/>
      <w:bookmarkEnd w:id="92"/>
      <w:r>
        <w:rPr>
          <w:rtl w:val="true"/>
        </w:rPr>
        <w:t xml:space="preserve">مقصود قرآن از واژه ی سبع </w:t>
      </w:r>
      <w:r>
        <w:rPr>
          <w:rtl w:val="true"/>
        </w:rPr>
        <w:t>(</w:t>
      </w:r>
      <w:r>
        <w:rPr>
          <w:rtl w:val="true"/>
        </w:rPr>
        <w:t>هفت</w:t>
      </w:r>
      <w:r>
        <w:rPr>
          <w:rtl w:val="true"/>
        </w:rPr>
        <w:t>)</w:t>
      </w:r>
      <w:bookmarkEnd w:id="93"/>
    </w:p>
    <w:p>
      <w:pPr>
        <w:pStyle w:val="BookText"/>
        <w:rPr/>
      </w:pPr>
      <w:r>
        <w:rPr>
          <w:rFonts w:ascii="IRNazanin" w:hAnsi="IRNazanin" w:eastAsia="IRNazanin"/>
          <w:color w:val="111111"/>
          <w:sz w:val="28"/>
          <w:sz w:val="28"/>
          <w:szCs w:val="28"/>
          <w:rtl w:val="true"/>
          <w:lang w:bidi="fa-IR"/>
        </w:rPr>
        <w:t xml:space="preserve">کلمه ی 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عربی به دو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عدد مشخص و معین که در ریاضیات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نماد کثرت؛ زیرا گاهی عرب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استعمال می کند، ولی مرادش معنای کنایی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زیاد و كثير</w:t>
      </w:r>
      <w:r>
        <w:rPr>
          <w:rFonts w:eastAsia="IRNazanin" w:cs="IRNazanin"/>
          <w:color w:val="111111"/>
          <w:sz w:val="28"/>
          <w:szCs w:val="28"/>
          <w:rtl w:val="true"/>
          <w:lang w:bidi="fa-IR"/>
        </w:rPr>
        <w:t xml:space="preserve">). </w:t>
      </w:r>
      <w:r>
        <w:rPr>
          <w:rStyle w:val="FootnoteAnchor"/>
          <w:rtl w:val="true"/>
        </w:rPr>
        <w:footnoteReference w:id="115"/>
      </w:r>
    </w:p>
    <w:p>
      <w:pPr>
        <w:pStyle w:val="Heading3"/>
        <w:numPr>
          <w:ilvl w:val="2"/>
          <w:numId w:val="1"/>
        </w:numPr>
        <w:rPr/>
      </w:pPr>
      <w:bookmarkStart w:id="94" w:name="__RefHeading___Toc2374149_653776707"/>
      <w:bookmarkStart w:id="95" w:name="_Toc35"/>
      <w:bookmarkEnd w:id="94"/>
      <w:r>
        <w:rPr>
          <w:rtl w:val="true"/>
        </w:rPr>
        <w:t xml:space="preserve">مقصود قرآن از </w:t>
      </w:r>
      <w:r>
        <w:rPr>
          <w:rtl w:val="true"/>
        </w:rPr>
        <w:t>«</w:t>
      </w:r>
      <w:r>
        <w:rPr>
          <w:rtl w:val="true"/>
        </w:rPr>
        <w:t>هفت آسمان</w:t>
      </w:r>
      <w:r>
        <w:rPr>
          <w:rtl w:val="true"/>
        </w:rPr>
        <w:t>»</w:t>
      </w:r>
      <w:bookmarkEnd w:id="95"/>
    </w:p>
    <w:p>
      <w:pPr>
        <w:pStyle w:val="BookText"/>
        <w:rPr/>
      </w:pPr>
      <w:r>
        <w:rPr>
          <w:rFonts w:ascii="IRNazanin" w:hAnsi="IRNazanin" w:eastAsia="IRNazanin"/>
          <w:color w:val="111111"/>
          <w:sz w:val="28"/>
          <w:sz w:val="28"/>
          <w:szCs w:val="28"/>
          <w:rtl w:val="true"/>
          <w:lang w:bidi="fa-IR"/>
        </w:rPr>
        <w:t xml:space="preserve">مفسرین درباره ی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احتمال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 به معنای عدد حقیقی باشد در این صورت چند احتمال متصوّر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آسمان پر از ستاره و سیاره، مثل هفت کره ی خاکی زمین</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 مقام قرب و حضور و موجود عالی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هفت، به معنای کثرت باشد، در این صورت نیز احتمالات زیر متصوّر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ی کرات و سیارات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های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های خاکی مشابه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کرد، که همه ی آن ها در فضا شناور و معلّق اند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متعدد جوّ آسمان، و طبقات داخلی زمین یا قطعات زمین و اقلیم ها را خلق کرد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 معنوی و مقامات قرب و حضور و موجودات عالی بسیار و نیز مراتب پست بسیاری را در طبیعت، خلق کرد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درباره ی زمین های هفت گانه نیز همان احتمالاتی را که برای آسمان هفت گانه گفته شد، آورده 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ابهامی که در معنای هفت آسمان از دیدگاه قرآن و در مورد آسمان و کهکشان ها از نظر علمی وجود دارد، نمی توان در این باره نظر قطعی داد و همه ی نظریات به صورت احتمال و گمان مطرح می شوند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اما نباید غافل شویم که هدف قرآن، هدایت معنوی و تربیتی بشر است و اشاره ی آن به مواردی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آسمان و زمین، حرکت خورشید و زمین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از قدرت لایزال خداوند و نیز هموار نمودن راه خدا شناسی و آماده کردن زمینه ی تفکر و تدبّر در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برخی از مطالب علمی قرآن نیازمند زمان و اثبات به وسیله ی علوم تجربی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ندادن علوم تجربی در مسائل علمی قرآنی دلیل بر باطل بودن نظریه ی قرآن نیست</w:t>
      </w:r>
      <w:r>
        <w:rPr>
          <w:rFonts w:eastAsia="IRNazanin" w:cs="IRNazanin"/>
          <w:color w:val="111111"/>
          <w:sz w:val="28"/>
          <w:szCs w:val="28"/>
          <w:rtl w:val="true"/>
          <w:lang w:bidi="fa-IR"/>
        </w:rPr>
        <w:t xml:space="preserve">. </w:t>
      </w:r>
      <w:bookmarkStart w:id="96" w:name="pg8658_73711"/>
    </w:p>
    <w:p>
      <w:pPr>
        <w:pStyle w:val="Heading3"/>
        <w:numPr>
          <w:ilvl w:val="2"/>
          <w:numId w:val="1"/>
        </w:numPr>
        <w:rPr/>
      </w:pPr>
      <w:bookmarkStart w:id="97" w:name="__RefHeading___Toc2374151_653776707"/>
      <w:bookmarkStart w:id="98" w:name="_Toc36"/>
      <w:bookmarkEnd w:id="96"/>
      <w:bookmarkEnd w:id="97"/>
      <w:r>
        <w:rPr>
          <w:rtl w:val="true"/>
        </w:rPr>
        <w:t>آیا قرآن به جاذبه ی عمومی زمین اشاره ای کرده است؟</w:t>
      </w:r>
      <w:bookmarkEnd w:id="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جاذبه یا قانون جاذبه ی عمومی بدین معناست که کلیه ی اجسام بزرگ و کوچک در یک دیگر تأثیر متقابل دارند و هم دیگر را جذب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اشارات علمی قرآن و روایات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ابوریحان بیرونی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بود که به نیروی جاذبه پی برد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اما مشهور آن است که نیروی جاذبه ی عمومی اولین بار در قرن هفدهم میلادی توسط نیوتن کشف شد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چنان که داستان افتادن سیب از درخت و انتقال ذهنی نیوتن به نیروی جاذبه،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نیوتن بر اساس قوانین کلی حرکت سیارات را این گونه تبیین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قانون جاذبه ی عمومی، کلیه ی اجسام هم دیگر را جذب می کنند و این کشش به دو چیز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فاصله؛ یعنی با جرم نسبت مستقیم دارد و هر چه جرم یک جسم بیش تر باشد نیروی کشش آن نیز زیادتر خواهد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قانون گریز از مرکز، هر جسمی که بر گرد مرکزی حرکت کند؛ طبعاً کششی در آن به وجود می آید تا از آن مرکز دور شود، مانند قطعه سنگی که به ریسمانی بسته ایم و 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سیارات، قمرها و اجرام آسمانی در مدارهای خود و گرد هم دیگر در حال چرخش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99" w:name="pg8658_73712"/>
    </w:p>
    <w:p>
      <w:pPr>
        <w:pStyle w:val="BookText"/>
        <w:rPr/>
      </w:pPr>
      <w:bookmarkEnd w:id="99"/>
      <w:r>
        <w:rPr>
          <w:rFonts w:ascii="IRNazanin" w:hAnsi="IRNazanin" w:eastAsia="IRNazanin"/>
          <w:color w:val="111111"/>
          <w:sz w:val="28"/>
          <w:sz w:val="28"/>
          <w:szCs w:val="28"/>
          <w:rtl w:val="true"/>
          <w:lang w:bidi="fa-IR"/>
        </w:rPr>
        <w:t>نتیجه، ترکیب دو نیروی جاذبه و گریز از مرکز است که اجرام فضایی را در مدار خود نگاه می دارد و از سقوط و تصادم آن ها جلوگیری می کند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آن چه مسلم است، علم، از قرن هفدهم میلادی به بعد، قانون جاذبه ی موجودات را کشف نمود و تاکنون نیز بر ردّ نظریه ی جاذبه ی زمین، سخنی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بهتر به عظمت قرآن و اعجاز آن پی ببریم، لازم است به آیه های قرآن و دیدگاه مفسران در این باره اشاره کنیم</w:t>
      </w:r>
      <w:r>
        <w:rPr>
          <w:rFonts w:eastAsia="IRNazanin" w:cs="IRNazanin"/>
          <w:color w:val="111111"/>
          <w:sz w:val="28"/>
          <w:szCs w:val="28"/>
          <w:rtl w:val="true"/>
          <w:lang w:bidi="fa-IR"/>
        </w:rPr>
        <w:t>:</w:t>
      </w:r>
    </w:p>
    <w:p>
      <w:pPr>
        <w:pStyle w:val="Heading3"/>
        <w:numPr>
          <w:ilvl w:val="2"/>
          <w:numId w:val="1"/>
        </w:numPr>
        <w:rPr/>
      </w:pPr>
      <w:bookmarkStart w:id="100" w:name="__RefHeading___Toc2374153_653776707"/>
      <w:bookmarkStart w:id="101" w:name="_Toc37"/>
      <w:bookmarkEnd w:id="100"/>
      <w:r>
        <w:rPr>
          <w:rtl w:val="true"/>
        </w:rPr>
        <w:t>دیدگاه قرآن</w:t>
      </w:r>
      <w:bookmarkEnd w:id="101"/>
    </w:p>
    <w:p>
      <w:pPr>
        <w:pStyle w:val="Heading4"/>
        <w:numPr>
          <w:ilvl w:val="3"/>
          <w:numId w:val="1"/>
        </w:numPr>
        <w:rPr/>
      </w:pPr>
      <w:bookmarkStart w:id="102" w:name="__RefHeading___Toc2374155_653776707"/>
      <w:bookmarkStart w:id="103" w:name="_Toc38"/>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مفسران قرآن معتقدند که چند آیه از قرآن به مسائل جاذبه ی عمومی زمین اشاره دارد</w:t>
      </w:r>
      <w:r>
        <w:rPr>
          <w:rFonts w:eastAsia="IRNazanin" w:cs="IRNazanin"/>
          <w:color w:val="111111"/>
          <w:sz w:val="28"/>
          <w:szCs w:val="28"/>
          <w:rtl w:val="true"/>
          <w:lang w:bidi="fa-IR"/>
        </w:rPr>
        <w:t>:</w:t>
      </w:r>
    </w:p>
    <w:p>
      <w:pPr>
        <w:pStyle w:val="Heading4"/>
        <w:numPr>
          <w:ilvl w:val="3"/>
          <w:numId w:val="1"/>
        </w:numPr>
        <w:rPr/>
      </w:pPr>
      <w:bookmarkStart w:id="104" w:name="__RefHeading___Toc2374157_653776707"/>
      <w:bookmarkStart w:id="105" w:name="_Toc39"/>
      <w:bookmarkEnd w:id="104"/>
      <w:r>
        <w:rPr>
          <w:rtl w:val="true"/>
        </w:rPr>
        <w:t>آیه ی اول</w:t>
      </w:r>
      <w:r>
        <w:rPr>
          <w:rtl w:val="true"/>
        </w:rPr>
        <w:t>:</w:t>
      </w:r>
      <w:bookmarkEnd w:id="10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الَّذِي رَفَعَ السَّمواتِ بِغَيْرِ عَمَدٍ تَرَوْنَهَا</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 xml:space="preserve">؛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آسمان ها را بدون ستون هایی که آن ها را ببینید، برافراشت</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خَلَقَ السَّمواتِ بِغَيْرِ عَمَدٍ تَرَوْنَها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آسمان ها را بدون ستونی که آن را ببینید، خلق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عمود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درباره ی ترون ها دو تفسیر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 را بدون ستونی که دیدنی باشد، برافراشتیم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لازمه ی آن وجود ستون های نامرئی برای آسمان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 ها بغير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می بینید آسمان بدون ستون است</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تفسیر دوم، خلاف ظاهر آیه است؛ زیرا لازمه ی آن تقدیم و تأخر است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 تفسیر نمونه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مقید ساختن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آسمان ستون های مرئی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سخن آن است که ستون هایی دارد، اما قابل رؤیت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لطیفی است نسبت به قانون دافعه و جاذبه که هم چون ستونی بسیار نیرومند اما نامرئی، کرات آسمانی را در جای خود نگه داشته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حدیثی از امام رضا علیه السُّلَّامَ در این باره نقل شده است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علیهم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السَّماءِ ذاتِ الْحُبُكِ</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که دارای راه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آسمان راه هایی به سوی زمین دارد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تواند راه ارتباطی با </w:t>
      </w:r>
    </w:p>
    <w:p>
      <w:pPr>
        <w:pStyle w:val="BookText"/>
        <w:rPr/>
      </w:pPr>
      <w:r>
        <w:rPr>
          <w:rFonts w:ascii="IRNazanin" w:hAnsi="IRNazanin" w:eastAsia="IRNazanin"/>
          <w:color w:val="111111"/>
          <w:sz w:val="28"/>
          <w:sz w:val="28"/>
          <w:szCs w:val="28"/>
          <w:rtl w:val="true"/>
          <w:lang w:bidi="fa-IR"/>
        </w:rPr>
        <w:t>زمین داشته باشد در حالی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بی ستون اند؟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اليس الله يقول بغير عمدٍ 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ستونی که قابل مشاهده باشد؟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ستون هایی هست، لکن شما نمی بینید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شایان ذکر است که آیه و روایت فوق بر خلاف تفکر هیئت بطلمیوس که در آن زمان بر افکار جهانیان سایه افکنده و قایل به ساکن بودن زمین بودند،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نویسندگان معاصر درباره ی آیه ی فوق می نویسند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میان ستون که تکیه گاه و نگاه دارنده است، و جسمی که بر آن تکیه کرده، تناسب و محاسبه ی کامل رعایت شود؛ یعنی هر اندازه جسم سنگین تر است، به همان نسبت باید ستون دارای قدرت و مقاومت بیش تری باشد؛ بنابراین نیروی جاذبه و سایر قوانین حرکت مربوط به این اجرام، با نظام دقیق و فرمول مخصوص خود محاسبه شده اند که توانسته هر یک از آن ها را در ارتفاع و مدار معین در طی میلیارد ها سال نگه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نکته روشن می شود که تعبیرات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راهنمای سعادت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اندازه اعجاب آمیز و </w:t>
      </w:r>
      <w:bookmarkStart w:id="106" w:name="pg8658_73715"/>
    </w:p>
    <w:p>
      <w:pPr>
        <w:pStyle w:val="BookText"/>
        <w:rPr/>
      </w:pPr>
      <w:bookmarkEnd w:id="106"/>
      <w:r>
        <w:rPr>
          <w:rFonts w:ascii="IRNazanin" w:hAnsi="IRNazanin" w:eastAsia="IRNazanin"/>
          <w:color w:val="111111"/>
          <w:sz w:val="28"/>
          <w:sz w:val="28"/>
          <w:szCs w:val="28"/>
          <w:rtl w:val="true"/>
          <w:lang w:bidi="fa-IR"/>
        </w:rPr>
        <w:t>لطیف است</w:t>
      </w:r>
      <w:r>
        <w:rPr>
          <w:rFonts w:eastAsia="IRNazanin" w:cs="IRNazanin"/>
          <w:color w:val="111111"/>
          <w:sz w:val="28"/>
          <w:szCs w:val="28"/>
          <w:rtl w:val="true"/>
          <w:lang w:bidi="fa-IR"/>
        </w:rPr>
        <w:t xml:space="preserve">. </w:t>
      </w:r>
      <w:r>
        <w:rPr>
          <w:rStyle w:val="FootnoteAnchor"/>
          <w:rtl w:val="true"/>
        </w:rPr>
        <w:footnoteReference w:id="132"/>
      </w:r>
    </w:p>
    <w:p>
      <w:pPr>
        <w:pStyle w:val="Heading4"/>
        <w:numPr>
          <w:ilvl w:val="3"/>
          <w:numId w:val="1"/>
        </w:numPr>
        <w:rPr/>
      </w:pPr>
      <w:bookmarkStart w:id="107" w:name="__RefHeading___Toc2374159_653776707"/>
      <w:bookmarkStart w:id="108" w:name="_Toc40"/>
      <w:bookmarkEnd w:id="107"/>
      <w:r>
        <w:rPr>
          <w:rtl w:val="true"/>
        </w:rPr>
        <w:t>آیه ی دوم</w:t>
      </w:r>
      <w:r>
        <w:rPr>
          <w:rtl w:val="true"/>
        </w:rPr>
        <w:t>:</w:t>
      </w:r>
      <w:bookmarkEnd w:id="108"/>
    </w:p>
    <w:p>
      <w:pPr>
        <w:pStyle w:val="BookText"/>
        <w:rPr/>
      </w:pPr>
      <w:r>
        <w:rPr>
          <w:rFonts w:ascii="Amiri" w:hAnsi="Amiri" w:eastAsia="Amiri" w:cs="Amiri"/>
          <w:color w:val="111111"/>
          <w:sz w:val="28"/>
          <w:sz w:val="28"/>
          <w:szCs w:val="28"/>
          <w:rtl w:val="true"/>
          <w:lang w:bidi="ar-SA"/>
        </w:rPr>
        <w:t>أَلَمْ نَجْعَل الأَرْضَ كفاتا</w:t>
      </w:r>
      <w:r>
        <w:rPr>
          <w:rFonts w:ascii="IRNazanin" w:hAnsi="IRNazanin" w:eastAsia="IRNazanin"/>
          <w:color w:val="111111"/>
          <w:sz w:val="28"/>
          <w:sz w:val="28"/>
          <w:szCs w:val="28"/>
          <w:rtl w:val="true"/>
          <w:lang w:bidi="fa-IR"/>
        </w:rPr>
        <w:t xml:space="preserve"> ؛ </w:t>
      </w:r>
      <w:r>
        <w:rPr>
          <w:rStyle w:val="FootnoteAnchor"/>
          <w:rtl w:val="true"/>
        </w:rPr>
        <w:footnoteReference w:id="133"/>
      </w:r>
      <w:r>
        <w:rPr>
          <w:rFonts w:ascii="IRNazanin" w:hAnsi="IRNazanin" w:eastAsia="IRNazanin"/>
          <w:color w:val="111111"/>
          <w:sz w:val="28"/>
          <w:sz w:val="28"/>
          <w:szCs w:val="28"/>
          <w:rtl w:val="true"/>
          <w:lang w:bidi="fa-IR"/>
        </w:rPr>
        <w:t xml:space="preserve">آیا زمین را جایگاه گرفتن و جذب قرار ندادیم؟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موضعی است که اشیا در آن جمع آوری می شوند و در اصلِ معنای آن، گرفتن و ضمیمه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و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لذا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اشیا را به خود جذب می کند و می گیرد و بعید نیست که اشاره به نیروی جاذبه ی زمین باشد که با توجه به سرعت شگرف حرکت زمین، اگر این نیروی جاذبه نمی بود، همه ی اشیای روی زمین در فضا پراکنده می شدند</w:t>
      </w:r>
      <w:r>
        <w:rPr>
          <w:rFonts w:eastAsia="IRNazanin" w:cs="IRNazanin"/>
          <w:color w:val="111111"/>
          <w:sz w:val="28"/>
          <w:szCs w:val="28"/>
          <w:rtl w:val="true"/>
          <w:lang w:bidi="fa-IR"/>
        </w:rPr>
        <w:t xml:space="preserve">. </w:t>
      </w:r>
      <w:r>
        <w:rPr>
          <w:rStyle w:val="FootnoteAnchor"/>
          <w:rtl w:val="true"/>
        </w:rPr>
        <w:footnoteReference w:id="134"/>
      </w:r>
    </w:p>
    <w:p>
      <w:pPr>
        <w:pStyle w:val="Heading4"/>
        <w:numPr>
          <w:ilvl w:val="3"/>
          <w:numId w:val="1"/>
        </w:numPr>
        <w:rPr/>
      </w:pPr>
      <w:bookmarkStart w:id="109" w:name="__RefHeading___Toc2374161_653776707"/>
      <w:bookmarkStart w:id="110" w:name="_Toc41"/>
      <w:bookmarkEnd w:id="109"/>
      <w:r>
        <w:rPr>
          <w:rtl w:val="true"/>
        </w:rPr>
        <w:t>آیه ی سوم</w:t>
      </w:r>
      <w:r>
        <w:rPr>
          <w:rtl w:val="true"/>
        </w:rPr>
        <w:t>:</w:t>
      </w:r>
      <w:bookmarkEnd w:id="11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يُمْسِكُ السَّمواتِ وَ الأَرْضَ أَنْ تَزُولا وَ لَئِنْ زالَتا إِنَّ أَمْسَكَهُما مِنْ أَحَدٍ مِنْ بَعْدِهِ إِنَّهُ كَانَ حَلِيماً غَفُوراً</w:t>
      </w:r>
      <w:r>
        <w:rPr>
          <w:rFonts w:ascii="IRNazanin" w:hAnsi="IRNazanin" w:eastAsia="IRNazanin"/>
          <w:color w:val="111111"/>
          <w:sz w:val="28"/>
          <w:sz w:val="28"/>
          <w:szCs w:val="28"/>
          <w:rtl w:val="true"/>
          <w:lang w:bidi="fa-IR"/>
        </w:rPr>
        <w:t xml:space="preserve"> ؛ </w:t>
      </w:r>
      <w:r>
        <w:rPr>
          <w:rStyle w:val="FootnoteAnchor"/>
          <w:rtl w:val="true"/>
        </w:rPr>
        <w:footnoteReference w:id="135"/>
      </w:r>
      <w:r>
        <w:rPr>
          <w:rFonts w:ascii="IRNazanin" w:hAnsi="IRNazanin" w:eastAsia="IRNazanin"/>
          <w:color w:val="111111"/>
          <w:sz w:val="28"/>
          <w:sz w:val="28"/>
          <w:szCs w:val="28"/>
          <w:rtl w:val="true"/>
          <w:lang w:bidi="fa-IR"/>
        </w:rPr>
        <w:t>همانا خدا آسمان ها و زمین را نگه می دارد تا از نظام خود منحرف نشوند و هر گاه منحرف گردند، کسی جز او نمی تواند آن ها را نگه دارد؛ او بردبار و آمرزنده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نویسندگان معاصر، نگاه داشتن نظام در آیه را، به نیروی جاذبه تفسیر می کنند که خداوند در بین کرات قرار داده تا از مدارشان منحرف نشوند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برخی مفسران قایل اند که این آیات اشاره به جاذبه ی عمومی زمین دارند؛ و ذکر این حقیقت، با توجه به حاکمیت هیئت بطلمیوس بر افکار شبه جزیره ی عربستان و اطلاع نداشتن مردم و کشف جاذبه ی زمین در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نشان از عظمت قرآن و اعجاز علمی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دیدگاه قرآن جهان در حال گسترش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نظران و دانشمندان علوم کیهان شناسی معتقدند که جهان همواره در حال گسترش و کهکشان ها در حال دور شدن از هم دیگرند؛ و با استفاده از نور ستارگان دریافتند که مجموعه کیهانی شامل چند صد هزار میلیون کهکشان است که هر کدام محتوی چند صد هزار میلیون ستاره اند </w:t>
      </w:r>
      <w:r>
        <w:rPr>
          <w:rStyle w:val="FootnoteAnchor"/>
          <w:rtl w:val="true"/>
        </w:rPr>
        <w:footnoteReference w:id="137"/>
      </w:r>
      <w:r>
        <w:rPr>
          <w:rFonts w:ascii="IRNazanin" w:hAnsi="IRNazanin" w:eastAsia="IRNazanin"/>
          <w:color w:val="111111"/>
          <w:sz w:val="28"/>
          <w:sz w:val="28"/>
          <w:szCs w:val="28"/>
          <w:rtl w:val="true"/>
          <w:lang w:bidi="fa-IR"/>
        </w:rPr>
        <w:t>و تقریباً همه ی آن ها در حال دور شدن از ما هستند؛ یعنی طیف های سرخ گرا از طیف آبی گرا بیشتر است</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کسی که به این واقعیت پی برد دانشمندی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سلیفر</w:t>
      </w:r>
      <w:r>
        <w:rPr>
          <w:rFonts w:eastAsia="IRNazanin" w:cs="IRNazanin"/>
          <w:color w:val="111111"/>
          <w:sz w:val="28"/>
          <w:szCs w:val="28"/>
          <w:rtl w:val="true"/>
          <w:lang w:bidi="fa-IR"/>
        </w:rPr>
        <w:t xml:space="preserve">» </w:t>
      </w:r>
      <w:r>
        <w:rPr>
          <w:rStyle w:val="FootnoteAnchor"/>
          <w:rtl w:val="true"/>
        </w:rPr>
        <w:footnoteReference w:id="139"/>
      </w:r>
      <w:bookmarkStart w:id="111" w:name="pg8658_73717"/>
    </w:p>
    <w:p>
      <w:pPr>
        <w:pStyle w:val="BookText"/>
        <w:rPr/>
      </w:pPr>
      <w:bookmarkEnd w:id="1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1875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رصد خانه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کرد که ستارگان از ما می گریزند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بعد از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که دور شدن ستارگان به صورت منظم است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نظریه ی گسترش جهان، امروزه مورد قبول دانشمندان کیهان شناسی است</w:t>
      </w:r>
      <w:r>
        <w:rPr>
          <w:rFonts w:eastAsia="IRNazanin" w:cs="IRNazanin"/>
          <w:color w:val="111111"/>
          <w:sz w:val="28"/>
          <w:szCs w:val="28"/>
          <w:rtl w:val="true"/>
          <w:lang w:bidi="fa-IR"/>
        </w:rPr>
        <w:t>.</w:t>
      </w:r>
    </w:p>
    <w:p>
      <w:pPr>
        <w:pStyle w:val="Heading3"/>
        <w:numPr>
          <w:ilvl w:val="2"/>
          <w:numId w:val="1"/>
        </w:numPr>
        <w:rPr/>
      </w:pPr>
      <w:bookmarkStart w:id="112" w:name="__RefHeading___Toc2374163_653776707"/>
      <w:bookmarkStart w:id="113" w:name="_Toc42"/>
      <w:bookmarkEnd w:id="112"/>
      <w:r>
        <w:rPr>
          <w:rtl w:val="true"/>
        </w:rPr>
        <w:t>دید گاه قرآن</w:t>
      </w:r>
      <w:bookmarkEnd w:id="113"/>
    </w:p>
    <w:p>
      <w:pPr>
        <w:pStyle w:val="BookText"/>
        <w:rPr/>
      </w:pPr>
      <w:r>
        <w:rPr>
          <w:rFonts w:ascii="IRNazanin" w:hAnsi="IRNazanin" w:eastAsia="IRNazanin"/>
          <w:color w:val="111111"/>
          <w:sz w:val="28"/>
          <w:sz w:val="28"/>
          <w:szCs w:val="28"/>
          <w:rtl w:val="true"/>
          <w:lang w:bidi="fa-IR"/>
        </w:rPr>
        <w:t>مفسران، با توجه به آیه ای از قرآن استنباط نموده اند که جهان همواره در حال گسترش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السَّماءَ بَنَيْناها بِأَيْدٍ وَ إِنَّا لَمُوسِعُونَ</w:t>
      </w:r>
      <w:r>
        <w:rPr>
          <w:rFonts w:ascii="IRNazanin" w:hAnsi="IRNazanin" w:eastAsia="IRNazanin"/>
          <w:color w:val="111111"/>
          <w:sz w:val="28"/>
          <w:sz w:val="28"/>
          <w:szCs w:val="28"/>
          <w:rtl w:val="true"/>
          <w:lang w:bidi="fa-IR"/>
        </w:rPr>
        <w:t xml:space="preserve"> ؛ </w:t>
      </w:r>
      <w:r>
        <w:rPr>
          <w:rStyle w:val="FootnoteAnchor"/>
          <w:rtl w:val="true"/>
        </w:rPr>
        <w:footnoteReference w:id="142"/>
      </w:r>
      <w:r>
        <w:rPr>
          <w:rFonts w:ascii="IRNazanin" w:hAnsi="IRNazanin" w:eastAsia="IRNazanin"/>
          <w:color w:val="111111"/>
          <w:sz w:val="28"/>
          <w:sz w:val="28"/>
          <w:szCs w:val="28"/>
          <w:rtl w:val="true"/>
          <w:lang w:bidi="fa-IR"/>
        </w:rPr>
        <w:t>و ما آسمان را با قدرت بنا کردیم و همواره آن را گسترش می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مقام بیان نشانه های عظمت خداوند در عالم آفرینش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قدرت و قوت است و در این جا اشاره به قدرت کامل خداوند بزرگ در آفرینش آسمان ها 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مکارم شیرازی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لموسعون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تفسیر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در رزق از سوی خدا بر بندگان از طریق نزول باران؛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در رزق از هر نظر؛ ج بی نیازی خداوند؛ چون خزینه ی رزق خداوند آن قدر گسترده </w:t>
      </w:r>
    </w:p>
    <w:p>
      <w:pPr>
        <w:pStyle w:val="BookText"/>
        <w:rPr/>
      </w:pPr>
      <w:r>
        <w:rPr>
          <w:rFonts w:ascii="IRNazanin" w:hAnsi="IRNazanin" w:eastAsia="IRNazanin"/>
          <w:color w:val="111111"/>
          <w:sz w:val="28"/>
          <w:sz w:val="28"/>
          <w:szCs w:val="28"/>
          <w:rtl w:val="true"/>
          <w:lang w:bidi="fa-IR"/>
        </w:rPr>
        <w:t>است که پایان نمی پذیرد؛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آسمان را آفریده و همواره آن را گسترش می دهد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ایشان معنای چهارم را تقویت می کند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مسأله ی آفرینش آسمان ها در جمله ی قبل و با توجه به کشفیات اخیر دانشمندان در مسأله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طريق مشاهدات حسی نیز تأیید شده است، معنای لطیف تری برای این آیه می توان یافت و آن این که خداوند آسمان ها را آفریده و دائماً گسترش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ستارگانی که در یک کهکشان قرار دارند و به سرعت از مرکز کهکشان دور می شوند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هم چنین در ادامه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این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لموسعون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گسترش دهنده 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جمله اسمیه و فاعل، دلیل بر تداوم این موضوع است و نشان می دهد که این گسترش همواره وجود داشته و دارد؛ و این درست همان چیزی است که امروز به آن رسیده اند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دکتر موریس بوکایی نیز درباره ی آیه ی مذکور می گوید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انبساط جهان را بدون کم ترین ابهام ذکر می کند</w:t>
      </w:r>
      <w:r>
        <w:rPr>
          <w:rFonts w:eastAsia="IRNazanin" w:cs="IRNazanin"/>
          <w:color w:val="111111"/>
          <w:sz w:val="28"/>
          <w:szCs w:val="28"/>
          <w:rtl w:val="true"/>
          <w:lang w:bidi="fa-IR"/>
        </w:rPr>
        <w:t xml:space="preserve">. </w:t>
      </w:r>
      <w:r>
        <w:rPr>
          <w:rStyle w:val="FootnoteAnchor"/>
          <w:rtl w:val="true"/>
        </w:rPr>
        <w:footnoteReference w:id="146"/>
      </w:r>
      <w:bookmarkStart w:id="114" w:name="pg8658_73719"/>
    </w:p>
    <w:p>
      <w:pPr>
        <w:pStyle w:val="Heading3"/>
        <w:numPr>
          <w:ilvl w:val="2"/>
          <w:numId w:val="1"/>
        </w:numPr>
        <w:rPr/>
      </w:pPr>
      <w:bookmarkStart w:id="115" w:name="__RefHeading___Toc2374165_653776707"/>
      <w:bookmarkStart w:id="116" w:name="_Toc43"/>
      <w:bookmarkEnd w:id="114"/>
      <w:bookmarkEnd w:id="115"/>
      <w:r>
        <w:rPr>
          <w:rtl w:val="true"/>
        </w:rPr>
        <w:t>دیدگاه قرآن درباره ی حرکت و سکون خورشید چیست؟</w:t>
      </w:r>
      <w:bookmarkEnd w:id="1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بررسی دیدگاه مفسران قرآن، لازم است تاریخچه ای کوتاه از اعتقادات و دیدگاه های دانشمندان نسبت به حرکت و سکون خورشید و زمین را ذکر نماییم</w:t>
      </w:r>
      <w:r>
        <w:rPr>
          <w:rFonts w:eastAsia="IRNazanin" w:cs="IRNazanin"/>
          <w:color w:val="111111"/>
          <w:sz w:val="28"/>
          <w:szCs w:val="28"/>
          <w:rtl w:val="true"/>
          <w:lang w:bidi="fa-IR"/>
        </w:rPr>
        <w:t>.</w:t>
      </w:r>
    </w:p>
    <w:p>
      <w:pPr>
        <w:pStyle w:val="Heading3"/>
        <w:numPr>
          <w:ilvl w:val="2"/>
          <w:numId w:val="1"/>
        </w:numPr>
        <w:rPr/>
      </w:pPr>
      <w:bookmarkStart w:id="117" w:name="__RefHeading___Toc2374167_653776707"/>
      <w:bookmarkStart w:id="118" w:name="_Toc44"/>
      <w:bookmarkEnd w:id="117"/>
      <w:r>
        <w:rPr>
          <w:rtl w:val="true"/>
        </w:rPr>
        <w:t>تاریخچه ی آرای دانشمندان درباره ی حرکت خورشید</w:t>
      </w:r>
      <w:bookmarkEnd w:id="118"/>
    </w:p>
    <w:p>
      <w:pPr>
        <w:pStyle w:val="BookText"/>
        <w:rPr/>
      </w:pPr>
      <w:r>
        <w:rPr>
          <w:rFonts w:ascii="IRNazanin" w:hAnsi="IRNazanin" w:eastAsia="IRNazanin"/>
          <w:color w:val="111111"/>
          <w:sz w:val="28"/>
          <w:sz w:val="28"/>
          <w:szCs w:val="28"/>
          <w:rtl w:val="true"/>
          <w:lang w:bidi="fa-IR"/>
        </w:rPr>
        <w:t>انسان ها تا قرن ها گمان می کردند که خورشید به دور زمین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روزانه خورشید از مشرق به مغرب کاذب است، نه حقیقی؛ چون با حرکت زمین از مغرب به مشرق، انسان به خطا رفته، گمان می کند که خورشید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تفکر نادرست ریشه در هیئت بطلمیوس </w:t>
      </w:r>
      <w:r>
        <w:rPr>
          <w:rStyle w:val="FootnoteAnchor"/>
          <w:rtl w:val="true"/>
        </w:rPr>
        <w:footnoteReference w:id="147"/>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بطلمیوس، کره ی زمین را ساکن و مرکز کرات دیگر پنداشته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چهارم سطح زمین را آب فراگرفته، کره ی هوا به مجموع خاک و آب احاطه دارد، کره ی هوا راکره ی آتش و آتش را کره ی قمر در آغوش دارد و پس از فلکِ قمر، افلاکِ عطارد، زهره، شمس، مریخ، مشتری و زحل، به ترتیب، هر فلک بر فلک قبلی محیط است و هر یک را فقط یک ستاره است که به </w:t>
      </w:r>
    </w:p>
    <w:p>
      <w:pPr>
        <w:pStyle w:val="BookText"/>
        <w:rPr/>
      </w:pPr>
      <w:r>
        <w:rPr>
          <w:rFonts w:ascii="IRNazanin" w:hAnsi="IRNazanin" w:eastAsia="IRNazanin"/>
          <w:color w:val="111111"/>
          <w:sz w:val="28"/>
          <w:sz w:val="28"/>
          <w:szCs w:val="28"/>
          <w:rtl w:val="true"/>
          <w:lang w:bidi="fa-IR"/>
        </w:rPr>
        <w:t>آن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فلك زحل، کره ی هشتم یا فلک ثوابت است که همه ی کواکب ثابته، مانند میخ بر پیکر آن کوبیده است و پس از فلک هشتم، کره ی نهم یا فلک اطلس است، که تمام افلاک هشت گانه، در آن جا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لایه های پیاز که بر روی هم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فلك، خالی از ستاره و دارای قطر نامحدود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شبانه روز با کلیه ی افلاکی که در جوف آن است، به گرد زمین می چرخد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بعد از هفده قرن حکومت هیئت بطلمیوس بر فکر بشر، کوپرنیک </w:t>
      </w:r>
      <w:r>
        <w:rPr>
          <w:rFonts w:eastAsia="IRNazanin" w:cs="IRNazanin"/>
          <w:color w:val="111111"/>
          <w:sz w:val="28"/>
          <w:szCs w:val="28"/>
          <w:rtl w:val="true"/>
          <w:lang w:bidi="fa-IR"/>
        </w:rPr>
        <w:t>(</w:t>
      </w: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جدیدی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کوپرنیکی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نمود بر این اساس که زمین به دور خورشید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کپلر </w:t>
      </w:r>
      <w:r>
        <w:rPr>
          <w:rFonts w:eastAsia="IRNazanin" w:cs="IRNazanin"/>
          <w:color w:val="111111"/>
          <w:sz w:val="28"/>
          <w:szCs w:val="28"/>
          <w:rtl w:val="true"/>
          <w:lang w:bidi="fa-IR"/>
        </w:rPr>
        <w:t>(</w:t>
      </w:r>
      <w:r>
        <w:rPr>
          <w:rFonts w:eastAsia="IRNazanin" w:cs="IRNazanin"/>
          <w:color w:val="111111"/>
          <w:sz w:val="28"/>
          <w:szCs w:val="28"/>
          <w:lang w:bidi="fa-IR"/>
        </w:rPr>
        <w:t>1650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بیضوی گردش زمین به دور خورشید را کشف کرد؛ سپس گالیله ی ایتالیایی عقیده ی آنان را مستقر و مدلّل گرداند و نظام منظومه ی شمسی را به صورت نوینی تبیین کرد، بر این مبنا که سیارات به دور خورشید می چرخند</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کوپرنیک، کپلر و گالیله معتقد بودند که خورشید ثابت است </w:t>
      </w:r>
      <w:r>
        <w:rPr>
          <w:rStyle w:val="FootnoteAnchor"/>
          <w:rtl w:val="true"/>
        </w:rPr>
        <w:footnoteReference w:id="150"/>
      </w:r>
      <w:r>
        <w:rPr>
          <w:rFonts w:ascii="IRNazanin" w:hAnsi="IRNazanin" w:eastAsia="IRNazanin"/>
          <w:color w:val="111111"/>
          <w:sz w:val="28"/>
          <w:sz w:val="28"/>
          <w:szCs w:val="28"/>
          <w:rtl w:val="true"/>
          <w:lang w:bidi="fa-IR"/>
        </w:rPr>
        <w:t xml:space="preserve">و حتی در ادعا نامه ای که علیه گالیله در دادگاه قرائت شد او را به اعتقاد به سکون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خلاف کتاب مقدس که خورشید را متحرک </w:t>
      </w:r>
      <w:bookmarkStart w:id="119" w:name="pg8658_73721"/>
    </w:p>
    <w:p>
      <w:pPr>
        <w:pStyle w:val="BookText"/>
        <w:rPr/>
      </w:pPr>
      <w:bookmarkEnd w:id="119"/>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کردند و او حاضر نشد حرکت خورشید را بپذیرد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اما امروزه با استفاده از تکنولوژی و تلسکوپ های پیشرفته، مشخص گردید که خورشید دارای حرکت وضعی هر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 بار به دور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انتقالی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جنوب آسمان به سوی شمال آن و در هر ثانیه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همراه با منظومه ی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حرکت دورانی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سرعت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ثانیه به دور مرکز کهکشان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52"/>
      </w:r>
    </w:p>
    <w:p>
      <w:pPr>
        <w:pStyle w:val="Heading3"/>
        <w:numPr>
          <w:ilvl w:val="2"/>
          <w:numId w:val="1"/>
        </w:numPr>
        <w:rPr/>
      </w:pPr>
      <w:bookmarkStart w:id="120" w:name="__RefHeading___Toc2374169_653776707"/>
      <w:bookmarkStart w:id="121" w:name="_Toc45"/>
      <w:bookmarkEnd w:id="120"/>
      <w:r>
        <w:rPr>
          <w:rtl w:val="true"/>
        </w:rPr>
        <w:t>دیدگاه قرآن</w:t>
      </w:r>
      <w:bookmarkEnd w:id="121"/>
    </w:p>
    <w:p>
      <w:pPr>
        <w:pStyle w:val="Heading4"/>
        <w:numPr>
          <w:ilvl w:val="3"/>
          <w:numId w:val="1"/>
        </w:numPr>
        <w:rPr/>
      </w:pPr>
      <w:bookmarkStart w:id="122" w:name="__RefHeading___Toc2374171_653776707"/>
      <w:bookmarkStart w:id="123" w:name="_Toc46"/>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آیات زیر اشاراتی به حرکت خورشید دارند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آيَةُ لَهُمُ اللَّيْلُ نَسْلَخُ مِنْهُ النَّهارَ فَإِذَا هُمْ مُظْلِمُونَ • وَ الشَّمْسُ تَجْرِي لِمُسْتَقَرٌّ لَها ذلِكَ تَقْدِيرُ الْعَزِيزِ الْعَلِيمِ</w:t>
      </w:r>
      <w:r>
        <w:rPr>
          <w:rStyle w:val="FootnoteAnchor"/>
          <w:rtl w:val="true"/>
        </w:rPr>
        <w:footnoteReference w:id="153"/>
      </w:r>
      <w:r>
        <w:rPr>
          <w:rFonts w:ascii="IRNazanin" w:hAnsi="IRNazanin" w:eastAsia="IRNazanin"/>
          <w:color w:val="111111"/>
          <w:sz w:val="28"/>
          <w:sz w:val="28"/>
          <w:szCs w:val="28"/>
          <w:rtl w:val="true"/>
          <w:lang w:bidi="fa-IR"/>
        </w:rPr>
        <w:t>؛ و شب نیز برای آن ها نشانه ای است از عظمت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روز را از آن ها بر می گیریم، ناگهان تاریکی آن ها را فرا می گیرد و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برای آن ها آیتی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پیوسته به سوی قرار گاهش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تقدیر خداوند قادر و داناست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الشَّمْسُ يَنْبَغِى لَها أَنْ تُدْرِكَ القَمَرَ وَ لا اللَّيْلُ سابق النَّهار وَ كُلُّ فِي فَلَكٍ يَسْبَحُونَ</w:t>
      </w:r>
      <w:r>
        <w:rPr>
          <w:rFonts w:ascii="IRNazanin" w:hAnsi="IRNazanin" w:eastAsia="IRNazanin"/>
          <w:color w:val="111111"/>
          <w:sz w:val="28"/>
          <w:sz w:val="28"/>
          <w:szCs w:val="28"/>
          <w:rtl w:val="true"/>
          <w:lang w:bidi="fa-IR"/>
        </w:rPr>
        <w:t xml:space="preserve"> ؛ </w:t>
      </w:r>
      <w:r>
        <w:rPr>
          <w:rStyle w:val="FootnoteAnchor"/>
          <w:rtl w:val="true"/>
        </w:rPr>
        <w:footnoteReference w:id="154"/>
      </w:r>
      <w:r>
        <w:rPr>
          <w:rFonts w:ascii="IRNazanin" w:hAnsi="IRNazanin" w:eastAsia="IRNazanin"/>
          <w:color w:val="111111"/>
          <w:sz w:val="28"/>
          <w:sz w:val="28"/>
          <w:szCs w:val="28"/>
          <w:rtl w:val="true"/>
          <w:lang w:bidi="fa-IR"/>
        </w:rPr>
        <w:t xml:space="preserve">نه خورشید را سزاست که به ماه رسد و نه شب بر روز پیشی می گیرد، و هر کدام در مسیر خود </w:t>
      </w:r>
      <w:bookmarkStart w:id="124" w:name="pg8658_73722"/>
    </w:p>
    <w:p>
      <w:pPr>
        <w:pStyle w:val="BookText"/>
        <w:rPr/>
      </w:pPr>
      <w:bookmarkEnd w:id="124"/>
      <w:r>
        <w:rPr>
          <w:rFonts w:ascii="IRNazanin" w:hAnsi="IRNazanin" w:eastAsia="IRNazanin"/>
          <w:color w:val="111111"/>
          <w:sz w:val="28"/>
          <w:sz w:val="28"/>
          <w:szCs w:val="28"/>
          <w:rtl w:val="true"/>
          <w:lang w:bidi="fa-IR"/>
        </w:rPr>
        <w:t>شناورند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الَّذِي خَلَقَ اللَّيْلَ وَ النَّهارَ وَ الشَّمْسَ وَ الْقَمَرَ كُلُّ فِي فَلَكٍ يَسْبَحُونَ</w:t>
      </w:r>
      <w:r>
        <w:rPr>
          <w:rFonts w:ascii="IRNazanin" w:hAnsi="IRNazanin" w:eastAsia="IRNazanin"/>
          <w:color w:val="111111"/>
          <w:sz w:val="28"/>
          <w:sz w:val="28"/>
          <w:szCs w:val="28"/>
          <w:rtl w:val="true"/>
          <w:lang w:bidi="fa-IR"/>
        </w:rPr>
        <w:t xml:space="preserve"> ؛ </w:t>
      </w:r>
      <w:r>
        <w:rPr>
          <w:rStyle w:val="FootnoteAnchor"/>
          <w:rtl w:val="true"/>
        </w:rPr>
        <w:footnoteReference w:id="155"/>
      </w:r>
      <w:r>
        <w:rPr>
          <w:rFonts w:ascii="IRNazanin" w:hAnsi="IRNazanin" w:eastAsia="IRNazanin"/>
          <w:color w:val="111111"/>
          <w:sz w:val="28"/>
          <w:sz w:val="28"/>
          <w:szCs w:val="28"/>
          <w:rtl w:val="true"/>
          <w:lang w:bidi="fa-IR"/>
        </w:rPr>
        <w:t xml:space="preserve">و او کسی است که شب و روز و خورشید و ماه را آفرید؛ هر یک در 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اند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الشَّمْسَ وَ القَمَرَ كُلٌّ يَجْرِي لِأَجَلٍ مُسَمّى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خورشید و ماه را مسخر ساخت تا هر کدام تا زمان معینی در حرکت باشند</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وَ سَخَّرَ لَكُمُ الشَّمْسَ وَ الْقَمَرَ دَائِبَيْنِ</w:t>
      </w:r>
      <w:r>
        <w:rPr>
          <w:rFonts w:ascii="IRNazanin" w:hAnsi="IRNazanin" w:eastAsia="IRNazanin"/>
          <w:color w:val="111111"/>
          <w:sz w:val="28"/>
          <w:sz w:val="28"/>
          <w:szCs w:val="28"/>
          <w:rtl w:val="true"/>
          <w:lang w:bidi="fa-IR"/>
        </w:rPr>
        <w:t xml:space="preserve"> ؛ </w:t>
      </w:r>
      <w:r>
        <w:rPr>
          <w:rStyle w:val="FootnoteAnchor"/>
          <w:rtl w:val="true"/>
        </w:rPr>
        <w:footnoteReference w:id="157"/>
      </w:r>
      <w:r>
        <w:rPr>
          <w:rFonts w:ascii="IRNazanin" w:hAnsi="IRNazanin" w:eastAsia="IRNazanin"/>
          <w:color w:val="111111"/>
          <w:sz w:val="28"/>
          <w:sz w:val="28"/>
          <w:szCs w:val="28"/>
          <w:rtl w:val="true"/>
          <w:lang w:bidi="fa-IR"/>
        </w:rPr>
        <w:t xml:space="preserve">و خداوند خورشید و ماه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برنامه منظمی در کارند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تسخیر شما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گذشته، به علت ضعف علوم اخترشناسی، تفسیر و توجیه های نادرستی داشته اند، اما اکنون، با پیشرفت علوم و اکتشافات جدید، برداشت های جدیدی از آیات قرآن دارند که هماهنگ با نظریات علمی امروز و دانشمندان کیهان شناسی است؛ مانند</w:t>
      </w:r>
      <w:r>
        <w:rPr>
          <w:rFonts w:eastAsia="IRNazanin" w:cs="IRNazanin"/>
          <w:color w:val="111111"/>
          <w:sz w:val="28"/>
          <w:szCs w:val="28"/>
          <w:rtl w:val="true"/>
          <w:lang w:bidi="fa-IR"/>
        </w:rPr>
        <w:t>:</w:t>
      </w:r>
    </w:p>
    <w:p>
      <w:pPr>
        <w:pStyle w:val="Heading4"/>
        <w:numPr>
          <w:ilvl w:val="3"/>
          <w:numId w:val="1"/>
        </w:numPr>
        <w:rPr/>
      </w:pPr>
      <w:bookmarkStart w:id="125" w:name="__RefHeading___Toc2374173_653776707"/>
      <w:bookmarkStart w:id="126" w:name="_Toc47"/>
      <w:bookmarkEnd w:id="125"/>
      <w:r>
        <w:rPr>
          <w:rtl w:val="true"/>
        </w:rPr>
        <w:t>الف</w:t>
      </w:r>
      <w:r>
        <w:rPr>
          <w:rtl w:val="true"/>
        </w:rPr>
        <w:t>).</w:t>
      </w:r>
      <w:r>
        <w:rPr>
          <w:rtl w:val="true"/>
        </w:rPr>
        <w:t xml:space="preserve">حرکت انتقالی خورشید در درون کهکشان راه شیری </w:t>
      </w:r>
      <w:r>
        <w:rPr>
          <w:rtl w:val="true"/>
        </w:rPr>
        <w:t>(</w:t>
      </w:r>
      <w:r>
        <w:rPr>
          <w:rtl w:val="true"/>
        </w:rPr>
        <w:t>حرکت طولی</w:t>
      </w:r>
      <w:r>
        <w:rPr>
          <w:rtl w:val="true"/>
        </w:rPr>
        <w:t>)</w:t>
      </w:r>
      <w:bookmarkEnd w:id="12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از آیه ى </w:t>
      </w:r>
      <w:r>
        <w:rPr>
          <w:rFonts w:ascii="Amiri" w:hAnsi="Amiri" w:eastAsia="Amiri" w:cs="Amiri"/>
          <w:color w:val="111111"/>
          <w:sz w:val="28"/>
          <w:sz w:val="28"/>
          <w:szCs w:val="28"/>
          <w:rtl w:val="true"/>
          <w:lang w:bidi="ar-SA"/>
        </w:rPr>
        <w:t>وَ الشَّمْسُ تَجْرِي لِمُسْتَقَرٌ لَها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خورشید به </w:t>
      </w:r>
    </w:p>
    <w:p>
      <w:pPr>
        <w:pStyle w:val="BookText"/>
        <w:rPr/>
      </w:pPr>
      <w:r>
        <w:rPr>
          <w:rFonts w:ascii="IRNazanin" w:hAnsi="IRNazanin" w:eastAsia="IRNazanin"/>
          <w:color w:val="111111"/>
          <w:sz w:val="28"/>
          <w:sz w:val="28"/>
          <w:szCs w:val="28"/>
          <w:rtl w:val="true"/>
          <w:lang w:bidi="fa-IR"/>
        </w:rPr>
        <w:t>قرارگاه ویژه ی خود روان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 طولی خورشید را استنباط و استخراج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معنا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به سوی قرارگاه خود روان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15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در قرارگاه خود روان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16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برای غایت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تا قرارگاه خود روان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لام برای تاکید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روان است مر قرارگاه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لمستقرً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حرکت طولی خورشید از آیه استنباط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مکارم شیرازی می فرماید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و جدید ترین تفسیر این آیه همان است که اخیراً دانشمندان کشف کرده اند و آن حرکت خورشید با مجموعه ی منظومه ی شمسی در وسط کهکشان ما به یک سمت معین و ستاره ی دور دستی است که آن را ستاره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حرکت طولی می داند</w:t>
      </w:r>
      <w:r>
        <w:rPr>
          <w:rFonts w:eastAsia="IRNazanin" w:cs="IRNazanin"/>
          <w:color w:val="111111"/>
          <w:sz w:val="28"/>
          <w:szCs w:val="28"/>
          <w:rtl w:val="true"/>
          <w:lang w:bidi="fa-IR"/>
        </w:rPr>
        <w:t xml:space="preserve">. </w:t>
      </w:r>
      <w:r>
        <w:rPr>
          <w:rStyle w:val="FootnoteAnchor"/>
          <w:rtl w:val="true"/>
        </w:rPr>
        <w:footnoteReference w:id="163"/>
      </w:r>
      <w:bookmarkStart w:id="127" w:name="pg8658_73724"/>
    </w:p>
    <w:p>
      <w:pPr>
        <w:pStyle w:val="BookText"/>
        <w:rPr/>
      </w:pPr>
      <w:bookmarkEnd w:id="127"/>
      <w:r>
        <w:rPr>
          <w:rFonts w:ascii="Amiri" w:hAnsi="Amiri" w:eastAsia="Amiri" w:cs="Amiri"/>
          <w:color w:val="111111"/>
          <w:sz w:val="28"/>
          <w:sz w:val="28"/>
          <w:szCs w:val="28"/>
          <w:rtl w:val="true"/>
          <w:lang w:bidi="ar-SA"/>
        </w:rPr>
        <w:t>علامه طباطبایی قُدْسَ سِرّه نیز می 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از نظر علمی تا آن جا که بحث علمی حکم می کند، قضیه درست بر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خورشید دور زمین نمی گردد، بلکه زمین به دور خورشید می گردد و نیز اثبات می کند که خورشید با سیاراتی که پیرامون آن هستند به سوی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انتقالی دارند </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مفسران زیادی حرکت انتقالی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آیه برداشت نموده اند</w:t>
      </w:r>
      <w:r>
        <w:rPr>
          <w:rFonts w:eastAsia="IRNazanin" w:cs="IRNazanin"/>
          <w:color w:val="111111"/>
          <w:sz w:val="28"/>
          <w:szCs w:val="28"/>
          <w:rtl w:val="true"/>
          <w:lang w:bidi="fa-IR"/>
        </w:rPr>
        <w:t xml:space="preserve">. </w:t>
      </w:r>
      <w:r>
        <w:rPr>
          <w:rStyle w:val="FootnoteAnchor"/>
          <w:rtl w:val="true"/>
        </w:rPr>
        <w:footnoteReference w:id="165"/>
      </w:r>
    </w:p>
    <w:p>
      <w:pPr>
        <w:pStyle w:val="Heading4"/>
        <w:numPr>
          <w:ilvl w:val="3"/>
          <w:numId w:val="1"/>
        </w:numPr>
        <w:rPr/>
      </w:pPr>
      <w:bookmarkStart w:id="128" w:name="__RefHeading___Toc2374175_653776707"/>
      <w:bookmarkStart w:id="129" w:name="_Toc48"/>
      <w:bookmarkEnd w:id="128"/>
      <w:r>
        <w:rPr>
          <w:rtl w:val="true"/>
        </w:rPr>
        <w:t>ب</w:t>
      </w:r>
      <w:r>
        <w:rPr>
          <w:rtl w:val="true"/>
        </w:rPr>
        <w:t>).</w:t>
      </w:r>
      <w:r>
        <w:rPr>
          <w:rtl w:val="true"/>
        </w:rPr>
        <w:t xml:space="preserve">حرکت انتقالی، خورشید همراه با کهکشان </w:t>
      </w:r>
      <w:r>
        <w:rPr>
          <w:rtl w:val="true"/>
        </w:rPr>
        <w:t>(</w:t>
      </w:r>
      <w:r>
        <w:rPr>
          <w:rtl w:val="true"/>
        </w:rPr>
        <w:t>حرکت دورانی</w:t>
      </w:r>
      <w:r>
        <w:rPr>
          <w:rtl w:val="true"/>
        </w:rPr>
        <w:t>)</w:t>
      </w:r>
      <w:bookmarkEnd w:id="129"/>
    </w:p>
    <w:p>
      <w:pPr>
        <w:pStyle w:val="BookText"/>
        <w:rPr/>
      </w:pPr>
      <w:r>
        <w:rPr>
          <w:rFonts w:ascii="IRNazanin" w:hAnsi="IRNazanin" w:eastAsia="IRNazanin"/>
          <w:color w:val="111111"/>
          <w:sz w:val="28"/>
          <w:sz w:val="28"/>
          <w:szCs w:val="28"/>
          <w:rtl w:val="true"/>
          <w:lang w:bidi="fa-IR"/>
        </w:rPr>
        <w:t xml:space="preserve">مفسران معاصر از آیه ی </w:t>
      </w:r>
      <w:r>
        <w:rPr>
          <w:rFonts w:ascii="Amiri" w:hAnsi="Amiri" w:eastAsia="Amiri" w:cs="Amiri"/>
          <w:color w:val="111111"/>
          <w:sz w:val="28"/>
          <w:sz w:val="28"/>
          <w:szCs w:val="28"/>
          <w:rtl w:val="true"/>
          <w:lang w:bidi="ar-SA"/>
        </w:rPr>
        <w:t>وَ كُلُّ فِي فَلَكٍ يَسْبَحُونَ</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کدام از آن ها در مسیر خود شناورند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 دورانی خورشید را که امروزه مطرح است، برداشت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هر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سال، یک بار با سرعت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ثانیه به دور مرکز کهکشان حرکت دورانی دارد</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مکارم شیرازی در این آیه دو احتمال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حرکت خورشید بنا بر حسّ ما یا حرکت ظاهری و دیگری حرکت آن همراه با </w:t>
      </w:r>
      <w:bookmarkStart w:id="130" w:name="pg8658_73725"/>
    </w:p>
    <w:p>
      <w:pPr>
        <w:pStyle w:val="BookText"/>
        <w:rPr/>
      </w:pPr>
      <w:bookmarkEnd w:id="130"/>
      <w:r>
        <w:rPr>
          <w:rFonts w:ascii="IRNazanin" w:hAnsi="IRNazanin" w:eastAsia="IRNazanin"/>
          <w:color w:val="111111"/>
          <w:sz w:val="28"/>
          <w:sz w:val="28"/>
          <w:szCs w:val="28"/>
          <w:rtl w:val="true"/>
          <w:lang w:bidi="fa-IR"/>
        </w:rPr>
        <w:t>منظومه ی شمسی و کهکشانی که در آن قرار داریم؛ چنان که امروزه ثابت شده که منظومه ی شمسی جزئی از کهکشان عظیمی است که به دور خود در حال گردش است</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آیة الله مصباح یزدی نیز درباره ی این آیه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فلک را چون دریایی می داند که اجرام در آن حرکت دارند و شناورند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منظور فضایی است که این اجرام در آن حرکت می کنند و مدار حرکت شان را در آن فضا تعیین می کنند، نه آن چنان که قدما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حرکت می کند و آن ها در فلک ثابت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 ی فلکیات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را مردود می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آیه می توان استفاده برد که اجرام علوی همه در حرکت اند و این چیزی است که نجوم جدید اثبات می کنند</w:t>
      </w:r>
      <w:r>
        <w:rPr>
          <w:rFonts w:eastAsia="IRNazanin" w:cs="IRNazanin"/>
          <w:color w:val="111111"/>
          <w:sz w:val="28"/>
          <w:szCs w:val="28"/>
          <w:rtl w:val="true"/>
          <w:lang w:bidi="fa-IR"/>
        </w:rPr>
        <w:t xml:space="preserve">. </w:t>
      </w:r>
      <w:r>
        <w:rPr>
          <w:rStyle w:val="FootnoteAnchor"/>
          <w:rtl w:val="true"/>
        </w:rPr>
        <w:footnoteReference w:id="168"/>
      </w:r>
    </w:p>
    <w:p>
      <w:pPr>
        <w:pStyle w:val="Heading4"/>
        <w:numPr>
          <w:ilvl w:val="3"/>
          <w:numId w:val="1"/>
        </w:numPr>
        <w:rPr/>
      </w:pPr>
      <w:bookmarkStart w:id="131" w:name="__RefHeading___Toc2374177_653776707"/>
      <w:bookmarkStart w:id="132" w:name="_Toc49"/>
      <w:bookmarkEnd w:id="131"/>
      <w:r>
        <w:rPr>
          <w:rtl w:val="true"/>
        </w:rPr>
        <w:t>ج</w:t>
      </w:r>
      <w:r>
        <w:rPr>
          <w:rtl w:val="true"/>
        </w:rPr>
        <w:t xml:space="preserve">) </w:t>
      </w:r>
      <w:r>
        <w:rPr>
          <w:rtl w:val="true"/>
        </w:rPr>
        <w:t>حرکت وضعی خورشید به دور خود</w:t>
      </w:r>
      <w:bookmarkEnd w:id="132"/>
    </w:p>
    <w:p>
      <w:pPr>
        <w:pStyle w:val="BookText"/>
        <w:rPr/>
      </w:pPr>
      <w:r>
        <w:rPr>
          <w:rFonts w:ascii="IRNazanin" w:hAnsi="IRNazanin" w:eastAsia="IRNazanin"/>
          <w:color w:val="111111"/>
          <w:sz w:val="28"/>
          <w:sz w:val="28"/>
          <w:szCs w:val="28"/>
          <w:rtl w:val="true"/>
          <w:lang w:bidi="fa-IR"/>
        </w:rPr>
        <w:t xml:space="preserve">برخی صاحب نظران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ascii="Amiri" w:hAnsi="Amiri" w:eastAsia="Amiri" w:cs="Amiri"/>
          <w:color w:val="111111"/>
          <w:sz w:val="28"/>
          <w:sz w:val="28"/>
          <w:szCs w:val="28"/>
          <w:rtl w:val="true"/>
          <w:lang w:bidi="ar-SA"/>
        </w:rPr>
        <w:t>وَ الشَّمْسُ تَجْرِي لِمُسْتَقَرِّ لَها</w:t>
      </w:r>
      <w:r>
        <w:rPr>
          <w:rFonts w:ascii="IRNazanin" w:hAnsi="IRNazanin" w:eastAsia="IRNazanin"/>
          <w:color w:val="111111"/>
          <w:sz w:val="28"/>
          <w:sz w:val="28"/>
          <w:szCs w:val="28"/>
          <w:rtl w:val="true"/>
          <w:lang w:bidi="fa-IR"/>
        </w:rPr>
        <w:t xml:space="preserve">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اند و از آیه، حرکت وضعی خورشید به دور خود را استفاده نموده اند؛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در قرار گاه خود جریان دارد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و به دور خود می چرخد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دیگر، معتقدند آیه ی مزبور اشاره به حرکت وضعی کره ی </w:t>
      </w:r>
      <w:bookmarkStart w:id="133" w:name="pg8658_73726"/>
    </w:p>
    <w:p>
      <w:pPr>
        <w:pStyle w:val="BookText"/>
        <w:rPr/>
      </w:pPr>
      <w:bookmarkEnd w:id="133"/>
      <w:r>
        <w:rPr>
          <w:rFonts w:ascii="IRNazanin" w:hAnsi="IRNazanin" w:eastAsia="IRNazanin"/>
          <w:color w:val="111111"/>
          <w:sz w:val="28"/>
          <w:sz w:val="28"/>
          <w:szCs w:val="28"/>
          <w:rtl w:val="true"/>
          <w:lang w:bidi="fa-IR"/>
        </w:rPr>
        <w:t>آفتاب دارد؛ زیرا مطالعات دانشمندان به طور قطع ثابت کرده است که خورشید به دور خود گردش می کند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در حرکت وضعی، خورشید هر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 مرتبه به دور خود می چرخد</w:t>
      </w:r>
      <w:r>
        <w:rPr>
          <w:rFonts w:eastAsia="IRNazanin" w:cs="IRNazanin"/>
          <w:color w:val="111111"/>
          <w:sz w:val="28"/>
          <w:szCs w:val="28"/>
          <w:rtl w:val="true"/>
          <w:lang w:bidi="fa-IR"/>
        </w:rPr>
        <w:t xml:space="preserve">. </w:t>
      </w:r>
      <w:r>
        <w:rPr>
          <w:rStyle w:val="FootnoteAnchor"/>
          <w:rtl w:val="true"/>
        </w:rPr>
        <w:footnoteReference w:id="171"/>
      </w:r>
    </w:p>
    <w:p>
      <w:pPr>
        <w:pStyle w:val="Heading4"/>
        <w:numPr>
          <w:ilvl w:val="3"/>
          <w:numId w:val="1"/>
        </w:numPr>
        <w:rPr/>
      </w:pPr>
      <w:bookmarkStart w:id="134" w:name="__RefHeading___Toc2374179_653776707"/>
      <w:bookmarkStart w:id="135" w:name="_Toc50"/>
      <w:bookmarkEnd w:id="134"/>
      <w:r>
        <w:rPr>
          <w:rtl w:val="true"/>
        </w:rPr>
        <w:t>د</w:t>
      </w:r>
      <w:r>
        <w:rPr>
          <w:rtl w:val="true"/>
        </w:rPr>
        <w:t>).</w:t>
      </w:r>
      <w:r>
        <w:rPr>
          <w:rtl w:val="true"/>
        </w:rPr>
        <w:t>ادامه حیات خورشید تا زمان معیّن</w:t>
      </w:r>
      <w:bookmarkEnd w:id="135"/>
    </w:p>
    <w:p>
      <w:pPr>
        <w:pStyle w:val="BookText"/>
        <w:rPr/>
      </w:pPr>
      <w:r>
        <w:rPr>
          <w:rFonts w:ascii="IRNazanin" w:hAnsi="IRNazanin" w:eastAsia="IRNazanin"/>
          <w:color w:val="111111"/>
          <w:sz w:val="28"/>
          <w:sz w:val="28"/>
          <w:szCs w:val="28"/>
          <w:rtl w:val="true"/>
          <w:lang w:bidi="fa-IR"/>
        </w:rPr>
        <w:t>آیات قرآن و دیدگاه دانشمندان معاصر بر این فرضیه استوار است که خورشید مسیری را طی می نماید که دارای انتها و پایان است و روزی برای همیشه غروب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يَجْرِي لِأَجَلٍ مُسَمّى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تا زمان معینی به گردش خود ادامه می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روزی این چراغ های آسمان خاموش می گردند و آن روز قیامت است؛ </w:t>
      </w:r>
      <w:r>
        <w:rPr>
          <w:rStyle w:val="FootnoteAnchor"/>
          <w:rtl w:val="true"/>
        </w:rPr>
        <w:footnoteReference w:id="173"/>
      </w:r>
      <w:r>
        <w:rPr>
          <w:rFonts w:ascii="Amiri" w:hAnsi="Amiri" w:eastAsia="Amiri" w:cs="Amiri"/>
          <w:color w:val="111111"/>
          <w:sz w:val="28"/>
          <w:sz w:val="28"/>
          <w:szCs w:val="28"/>
          <w:rtl w:val="true"/>
          <w:lang w:bidi="ar-SA"/>
        </w:rPr>
        <w:t>إِذَا الشَّمْسُ كُوِّرَتْ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فیزیک دانان جدید معتقدند خورشید در هر ثانیه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هیدروژن به عنوان سوخت مصرف می کند که از این مقدار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تن هليوم به وجود می آید و مابقی آن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انرژی تبدیل </w:t>
      </w:r>
      <w:bookmarkStart w:id="136" w:name="pg8658_73727"/>
    </w:p>
    <w:p>
      <w:pPr>
        <w:pStyle w:val="BookText"/>
        <w:rPr/>
      </w:pPr>
      <w:bookmarkEnd w:id="136"/>
      <w:r>
        <w:rPr>
          <w:rFonts w:ascii="IRNazanin" w:hAnsi="IRNazanin" w:eastAsia="IRNazanin"/>
          <w:color w:val="111111"/>
          <w:sz w:val="28"/>
          <w:sz w:val="28"/>
          <w:szCs w:val="28"/>
          <w:rtl w:val="true"/>
          <w:lang w:bidi="fa-IR"/>
        </w:rPr>
        <w:t>می شود و در نهایت به صورت نور و گرما انتشار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توانایی دارد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بدرخشد که نیمی از آن یعنی پنج میلیارد سال آن گذشته است؛ بنابراین در نیمه ی راه زندگی خود قرار دارد</w:t>
      </w:r>
      <w:r>
        <w:rPr>
          <w:rFonts w:eastAsia="IRNazanin" w:cs="IRNazanin"/>
          <w:color w:val="111111"/>
          <w:sz w:val="28"/>
          <w:szCs w:val="28"/>
          <w:rtl w:val="true"/>
          <w:lang w:bidi="fa-IR"/>
        </w:rPr>
        <w:t xml:space="preserve">. </w:t>
      </w:r>
      <w:r>
        <w:rPr>
          <w:rStyle w:val="FootnoteAnchor"/>
          <w:rtl w:val="true"/>
        </w:rPr>
        <w:footnoteReference w:id="174"/>
      </w:r>
    </w:p>
    <w:p>
      <w:pPr>
        <w:pStyle w:val="Heading4"/>
        <w:numPr>
          <w:ilvl w:val="3"/>
          <w:numId w:val="1"/>
        </w:numPr>
        <w:rPr/>
      </w:pPr>
      <w:bookmarkStart w:id="137" w:name="__RefHeading___Toc2374181_653776707"/>
      <w:bookmarkStart w:id="138" w:name="_Toc51"/>
      <w:bookmarkEnd w:id="137"/>
      <w:r>
        <w:rPr>
          <w:rtl w:val="true"/>
        </w:rPr>
        <w:t>ه</w:t>
      </w:r>
      <w:r>
        <w:rPr>
          <w:rtl w:val="true"/>
        </w:rPr>
        <w:t>-).</w:t>
      </w:r>
      <w:r>
        <w:rPr>
          <w:rtl w:val="true"/>
        </w:rPr>
        <w:t>حرکات درونی خورشید</w:t>
      </w:r>
      <w:bookmarkEnd w:id="138"/>
    </w:p>
    <w:p>
      <w:pPr>
        <w:pStyle w:val="BookText"/>
        <w:rPr/>
      </w:pPr>
      <w:r>
        <w:rPr>
          <w:rFonts w:ascii="IRNazanin" w:hAnsi="IRNazanin" w:eastAsia="IRNazanin"/>
          <w:color w:val="111111"/>
          <w:sz w:val="28"/>
          <w:sz w:val="28"/>
          <w:szCs w:val="28"/>
          <w:rtl w:val="true"/>
          <w:lang w:bidi="fa-IR"/>
        </w:rPr>
        <w:t xml:space="preserve">برخی صاحب نظران از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ascii="Amiri" w:hAnsi="Amiri" w:eastAsia="Amiri" w:cs="Amiri"/>
          <w:color w:val="111111"/>
          <w:sz w:val="28"/>
          <w:sz w:val="28"/>
          <w:szCs w:val="28"/>
          <w:rtl w:val="true"/>
          <w:lang w:bidi="ar-SA"/>
        </w:rPr>
        <w:t>وَ الشَّمْسُ تَجْرى لِمُسْتَقَرٍ لَها</w:t>
      </w:r>
      <w:r>
        <w:rPr>
          <w:rStyle w:val="FootnoteAnchor"/>
          <w:rtl w:val="true"/>
        </w:rPr>
        <w:footnoteReference w:id="175"/>
      </w:r>
      <w:r>
        <w:rPr>
          <w:rFonts w:ascii="IRNazanin" w:hAnsi="IRNazanin" w:eastAsia="IRNazanin"/>
          <w:color w:val="111111"/>
          <w:sz w:val="28"/>
          <w:sz w:val="28"/>
          <w:szCs w:val="28"/>
          <w:rtl w:val="true"/>
          <w:lang w:bidi="fa-IR"/>
        </w:rPr>
        <w:t>حركت درونی خورشید را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نظرات فیزیک دانان جدید نیز مطابقت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معنای حرکت کردن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و رو شدن را نیز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دانشمندان کشف کرده اند که خورشید علاوه بر حرکت وضعی، انتقالی، طولی و دورانی، دارای حرکت دیگری نیز هست؛ زیرا دائماً انفجارات هسته ای در خورشید صورت می گیرد تا انرژی نورانی و گرما تولید کند؛ این انفجارات باعث زیر و رو شدن مواد مذاب داخل خورشید و گاه پرتاب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کیلومتر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بیرون می شوند</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سطح خورشید هر دو ساعت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با سرعت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به داخل و خارج می رود و قطر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تغییر می کند؛ این طپش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میدان های مغناطیسی اطراف ، لکه هایی به وجود </w:t>
      </w:r>
      <w:bookmarkStart w:id="139" w:name="pg8658_73728"/>
    </w:p>
    <w:p>
      <w:pPr>
        <w:pStyle w:val="BookText"/>
        <w:rPr/>
      </w:pPr>
      <w:bookmarkEnd w:id="139"/>
      <w:r>
        <w:rPr>
          <w:rFonts w:ascii="IRNazanin" w:hAnsi="IRNazanin" w:eastAsia="IRNazanin"/>
          <w:color w:val="111111"/>
          <w:sz w:val="28"/>
          <w:sz w:val="28"/>
          <w:szCs w:val="28"/>
          <w:rtl w:val="true"/>
          <w:lang w:bidi="fa-IR"/>
        </w:rPr>
        <w:t xml:space="preserve">می آید و با سرعت </w:t>
      </w:r>
      <w:r>
        <w:rPr>
          <w:rFonts w:eastAsia="IRNazanin" w:cs="IRNazanin"/>
          <w:color w:val="111111"/>
          <w:sz w:val="28"/>
          <w:szCs w:val="28"/>
          <w:lang w:bidi="fa-IR"/>
        </w:rPr>
        <w:t>16000000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ساعت از خورشید فوران می کنند و دور می شوند و به سرعت خاموش می گردند</w:t>
      </w:r>
      <w:r>
        <w:rPr>
          <w:rFonts w:eastAsia="IRNazanin" w:cs="IRNazanin"/>
          <w:color w:val="111111"/>
          <w:sz w:val="28"/>
          <w:szCs w:val="28"/>
          <w:rtl w:val="true"/>
          <w:lang w:bidi="fa-IR"/>
        </w:rPr>
        <w:t>.</w:t>
      </w:r>
    </w:p>
    <w:p>
      <w:pPr>
        <w:pStyle w:val="Heading3"/>
        <w:numPr>
          <w:ilvl w:val="2"/>
          <w:numId w:val="1"/>
        </w:numPr>
        <w:rPr/>
      </w:pPr>
      <w:bookmarkStart w:id="140" w:name="__RefHeading___Toc2374183_653776707"/>
      <w:bookmarkStart w:id="141" w:name="_Toc52"/>
      <w:bookmarkEnd w:id="140"/>
      <w:r>
        <w:rPr>
          <w:rtl w:val="true"/>
        </w:rPr>
        <w:t>دیدگاه قرآن درباره ی حرکت و سکون زمین چیست؟</w:t>
      </w:r>
      <w:bookmarkEnd w:id="1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ی حرکت زمین به مطالبی اشاره نموده که با آخرین پدیده های علمی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بررسی آیات، به تاریخچه ی این بحث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کره ی خاکی ای که انسان ها در آن زندگی می کنند، زمین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این سیاره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5955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میلیارد تن و حجم آن معادل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کیلومتر مکعب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ساکن بودن زمین از زمان های دور در ذهن بشر ریشه دوانیده بود؛ اولین کسی که گفت زمین حرکت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فیثاغورث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نابغه ی قرن پنجم قبل از میلاد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فلوته خوس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ارشمیدس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را دنبال کردند،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 خوس ساموسی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تقویت آن نظریه، گردش سالیانه ی زمین به دور خورشید را کشف نمود که به سبب آن او را تکفیر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کلیانتوس آسوسی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حرکت برای زمین قایل شد و او را نیز تکفیر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بطلمیوس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شد که زمین ساکن است و خورشید به دور آن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تفکر، نزدیک به شانزده </w:t>
      </w:r>
    </w:p>
    <w:p>
      <w:pPr>
        <w:pStyle w:val="BookText"/>
        <w:rPr/>
      </w:pPr>
      <w:r>
        <w:rPr>
          <w:rFonts w:ascii="IRNazanin" w:hAnsi="IRNazanin" w:eastAsia="IRNazanin"/>
          <w:color w:val="111111"/>
          <w:sz w:val="28"/>
          <w:sz w:val="28"/>
          <w:szCs w:val="28"/>
          <w:rtl w:val="true"/>
          <w:lang w:bidi="fa-IR"/>
        </w:rPr>
        <w:t>قرن بر افکار بشر حاکم بود و با مخالفان آن برخورد فیزیکی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کشفیات جدید اختر شناسان نشان می دهد که زمین، حرکات متعددی دارد و برخی منجّمان تا چهارده حرکت پیش رفته اند؛ </w:t>
      </w:r>
      <w:r>
        <w:rPr>
          <w:rStyle w:val="FootnoteAnchor"/>
          <w:rtl w:val="true"/>
        </w:rPr>
        <w:footnoteReference w:id="178"/>
      </w:r>
      <w:r>
        <w:rPr>
          <w:rFonts w:ascii="IRNazanin" w:hAnsi="IRNazanin" w:eastAsia="IRNazanin"/>
          <w:color w:val="111111"/>
          <w:sz w:val="28"/>
          <w:sz w:val="28"/>
          <w:szCs w:val="28"/>
          <w:rtl w:val="true"/>
          <w:lang w:bidi="fa-IR"/>
        </w:rPr>
        <w:t>مشهورترین آن ها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وضعی به دور خود از مغرب به مشرق که باعث پیدایش شبانه روز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این حرکت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و سرعت زمین در هر دقیقه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حرکت انتقالی زمین به دور خورشید، در یک مدار بیضی شکل به مدت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شش ساعت و هشت دقیقه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و با سرعت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ثانیه، که از این حرکت، ماه های دوازده گانه پدید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حرکت اقبالیه که دایره ی استوایی زمین، به سوی دایرة البروج اقبال دارد و هر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 درجه جلو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حرکت رقصی یا ارتعاشی قمری که بر روی محور زمین عارض است و در هر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 بار زمین به سوی دایرة البروج متمایل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ارتعاشی شمسی که به واسطه ی جاذبه ی خورشید محور زمین در دو جهت قطبین مرتعش و در هر سال شمسی یک حرکت را تمام می کند</w:t>
      </w:r>
      <w:r>
        <w:rPr>
          <w:rFonts w:eastAsia="IRNazanin" w:cs="IRNazanin"/>
          <w:color w:val="111111"/>
          <w:sz w:val="28"/>
          <w:szCs w:val="28"/>
          <w:rtl w:val="true"/>
          <w:lang w:bidi="fa-IR"/>
        </w:rPr>
        <w:t xml:space="preserve">. </w:t>
      </w:r>
      <w:r>
        <w:rPr>
          <w:rStyle w:val="FootnoteAnchor"/>
          <w:rtl w:val="true"/>
        </w:rPr>
        <w:footnoteReference w:id="179"/>
      </w:r>
      <w:bookmarkStart w:id="142" w:name="pg8658_73730"/>
    </w:p>
    <w:p>
      <w:pPr>
        <w:pStyle w:val="Heading3"/>
        <w:numPr>
          <w:ilvl w:val="2"/>
          <w:numId w:val="1"/>
        </w:numPr>
        <w:rPr/>
      </w:pPr>
      <w:bookmarkStart w:id="143" w:name="__RefHeading___Toc2374185_653776707"/>
      <w:bookmarkStart w:id="144" w:name="_Toc53"/>
      <w:bookmarkEnd w:id="142"/>
      <w:bookmarkEnd w:id="143"/>
      <w:r>
        <w:rPr>
          <w:rtl w:val="true"/>
        </w:rPr>
        <w:t>دیدگاه قرآن درباره ی حركات زمين</w:t>
      </w:r>
      <w:bookmarkEnd w:id="144"/>
    </w:p>
    <w:p>
      <w:pPr>
        <w:pStyle w:val="Heading4"/>
        <w:numPr>
          <w:ilvl w:val="3"/>
          <w:numId w:val="1"/>
        </w:numPr>
        <w:rPr/>
      </w:pPr>
      <w:bookmarkStart w:id="145" w:name="__RefHeading___Toc2374187_653776707"/>
      <w:bookmarkStart w:id="146" w:name="_Toc54"/>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برخی صاحب نظران معاصر، بعضی از حرکت های زمین را از آیات قرآن استفاده کرده اند که به بررسی این آیات می پردازیم</w:t>
      </w:r>
      <w:r>
        <w:rPr>
          <w:rFonts w:eastAsia="IRNazanin" w:cs="IRNazanin"/>
          <w:color w:val="111111"/>
          <w:sz w:val="28"/>
          <w:szCs w:val="28"/>
          <w:rtl w:val="true"/>
          <w:lang w:bidi="fa-IR"/>
        </w:rPr>
        <w:t>.</w:t>
      </w:r>
    </w:p>
    <w:p>
      <w:pPr>
        <w:pStyle w:val="Heading4"/>
        <w:numPr>
          <w:ilvl w:val="3"/>
          <w:numId w:val="1"/>
        </w:numPr>
        <w:rPr/>
      </w:pPr>
      <w:bookmarkStart w:id="147" w:name="__RefHeading___Toc2374189_653776707"/>
      <w:bookmarkStart w:id="148" w:name="_Toc55"/>
      <w:bookmarkEnd w:id="147"/>
      <w:r>
        <w:rPr>
          <w:rtl w:val="true"/>
        </w:rPr>
        <w:t>آیه ای که کوه ها را به ابر تشبیه کرده است</w:t>
      </w:r>
      <w:r>
        <w:rPr>
          <w:rtl w:val="true"/>
        </w:rPr>
        <w:t>:</w:t>
      </w:r>
      <w:bookmarkEnd w:id="148"/>
    </w:p>
    <w:p>
      <w:pPr>
        <w:pStyle w:val="BookText"/>
        <w:rPr/>
      </w:pPr>
      <w:r>
        <w:rPr>
          <w:rFonts w:ascii="Amiri" w:hAnsi="Amiri" w:eastAsia="Amiri" w:cs="Amiri"/>
          <w:color w:val="111111"/>
          <w:sz w:val="28"/>
          <w:sz w:val="28"/>
          <w:szCs w:val="28"/>
          <w:rtl w:val="true"/>
          <w:lang w:bidi="ar-SA"/>
        </w:rPr>
        <w:t>وَ تَرَى الْجِبالَ تَحْسَبُها جامِدَةً وَ هِيَ تَمُرُّ مَرَّ السَّحابِ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و کوه ها را می بینی و گمان می کنی که ایستاده اند، در حالی که آن ها مانند ابر ها در حرکت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کوه ها به ابر ها و حرکت آن ها، نشان از سرعت زیاد زمین و حرکت انتقالی آن 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حرکت کوه ها بدون حرکت زمین هایی که کوه ها به آن ها متصل اند معنا ندارد؛ به این ترتیب، معنای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هم چون ابر ها با سرعت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محاسبات امروز، سرعت سیر حرکت زمین به دور خود، نزدیک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هر دقیقه است و سرعت آن در حرکت انتقالی به دور خورشید بیش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معجزات علمی قرآن است؛ زیرا گالیله ی ایتالیایی و کوپرنیک لهستانی در قرن هفدهم میلادی، حرکت زمین را کشف کردند، در حالی که قرآن حدود هزار سال قبل از آن به آن اشاره کرده است</w:t>
      </w:r>
      <w:r>
        <w:rPr>
          <w:rFonts w:eastAsia="IRNazanin" w:cs="IRNazanin"/>
          <w:color w:val="111111"/>
          <w:sz w:val="28"/>
          <w:szCs w:val="28"/>
          <w:rtl w:val="true"/>
          <w:lang w:bidi="fa-IR"/>
        </w:rPr>
        <w:t xml:space="preserve">. </w:t>
      </w:r>
      <w:r>
        <w:rPr>
          <w:rStyle w:val="FootnoteAnchor"/>
          <w:rtl w:val="true"/>
        </w:rPr>
        <w:footnoteReference w:id="181"/>
      </w:r>
      <w:bookmarkStart w:id="149" w:name="pg8658_73731"/>
    </w:p>
    <w:p>
      <w:pPr>
        <w:pStyle w:val="Heading4"/>
        <w:numPr>
          <w:ilvl w:val="3"/>
          <w:numId w:val="1"/>
        </w:numPr>
        <w:rPr/>
      </w:pPr>
      <w:bookmarkStart w:id="150" w:name="__RefHeading___Toc2374191_653776707"/>
      <w:bookmarkStart w:id="151" w:name="_Toc56"/>
      <w:bookmarkEnd w:id="149"/>
      <w:bookmarkEnd w:id="150"/>
      <w:r>
        <w:rPr>
          <w:rtl w:val="true"/>
        </w:rPr>
        <w:t>آیاتی که زمین را به مهد گهواره تشبیه کرده اند</w:t>
      </w:r>
      <w:r>
        <w:rPr>
          <w:rtl w:val="true"/>
        </w:rPr>
        <w:t>:</w:t>
      </w:r>
      <w:bookmarkEnd w:id="151"/>
    </w:p>
    <w:p>
      <w:pPr>
        <w:pStyle w:val="BookText"/>
        <w:rPr/>
      </w:pPr>
      <w:r>
        <w:rPr>
          <w:rFonts w:ascii="Amiri" w:hAnsi="Amiri" w:eastAsia="Amiri" w:cs="Amiri"/>
          <w:color w:val="111111"/>
          <w:sz w:val="28"/>
          <w:sz w:val="28"/>
          <w:szCs w:val="28"/>
          <w:rtl w:val="true"/>
          <w:lang w:bidi="ar-SA"/>
        </w:rPr>
        <w:t>أَلَمْ نَجْعَلِ الْأَرْضَ مِهاداً</w:t>
      </w:r>
      <w:r>
        <w:rPr>
          <w:rFonts w:ascii="IRNazanin" w:hAnsi="IRNazanin" w:eastAsia="IRNazanin"/>
          <w:color w:val="111111"/>
          <w:sz w:val="28"/>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و او زمین را برای شما گهواره قرار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الَّذِي جَعَلَ لَكُمُ الأَرْضَ فِراشاً </w:t>
      </w:r>
      <w:r>
        <w:rPr>
          <w:rFonts w:eastAsia="Amiri" w:cs="Amiri" w:ascii="Amiri" w:hAnsi="Amiri"/>
          <w:color w:val="111111"/>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 xml:space="preserve">او زمین را برای شما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 و 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محلّی است که آماده ی سکونت و استراحت شده است؛ از مصادیق آن گهواره ی کودک و زمین آماده و محل خواب است</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با این که دانشمندان علم فیزیک نوین، سرعت زیادی را برای زمین ثبت نموده اند این حرکت نه محسوس است و نه قابل ادراک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فصاحت بسیار زیبا، حرکت زمین را به گهواره تشبیه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خوبی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زمین را مانند گهواره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دانید، از ویژگی های گهواره این است که در عین این که حرکت می کند، موجب ناراحتی و رنجش کودک نمی شود، بلکه سبب استراحت و آسایش او می شود</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علامه طباطبایی نیز از این آیه حرکت انتقالی زمین را استفاده کرده </w:t>
      </w:r>
      <w:bookmarkStart w:id="152" w:name="pg8658_73732"/>
    </w:p>
    <w:p>
      <w:pPr>
        <w:pStyle w:val="BookText"/>
        <w:rPr/>
      </w:pPr>
      <w:bookmarkEnd w:id="15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6"/>
      </w:r>
    </w:p>
    <w:p>
      <w:pPr>
        <w:pStyle w:val="Heading4"/>
        <w:numPr>
          <w:ilvl w:val="3"/>
          <w:numId w:val="1"/>
        </w:numPr>
        <w:rPr/>
      </w:pPr>
      <w:bookmarkStart w:id="153" w:name="__RefHeading___Toc2374193_653776707"/>
      <w:bookmarkStart w:id="154" w:name="_Toc57"/>
      <w:bookmarkEnd w:id="153"/>
      <w:r>
        <w:rPr>
          <w:rtl w:val="true"/>
        </w:rPr>
        <w:t>آیاتی که درباره ی توسعه و حرکت دادن زمین صحبت می کنند</w:t>
      </w:r>
      <w:r>
        <w:rPr>
          <w:rtl w:val="true"/>
        </w:rPr>
        <w:t>:</w:t>
      </w:r>
      <w:bookmarkEnd w:id="154"/>
    </w:p>
    <w:p>
      <w:pPr>
        <w:pStyle w:val="Heading5"/>
        <w:numPr>
          <w:ilvl w:val="4"/>
          <w:numId w:val="1"/>
        </w:numPr>
        <w:rPr/>
      </w:pPr>
      <w:bookmarkStart w:id="155" w:name="__RefHeading___Toc2374195_653776707"/>
      <w:bookmarkStart w:id="156" w:name="_Toc58"/>
      <w:bookmarkEnd w:id="155"/>
      <w:r>
        <w:rPr>
          <w:rtl w:val="true"/>
        </w:rPr>
        <w:t>اشاره</w:t>
      </w:r>
      <w:bookmarkEnd w:id="156"/>
    </w:p>
    <w:p>
      <w:pPr>
        <w:pStyle w:val="BookText"/>
        <w:rPr/>
      </w:pPr>
      <w:r>
        <w:rPr>
          <w:rFonts w:ascii="Amiri" w:hAnsi="Amiri" w:eastAsia="Amiri" w:cs="Amiri"/>
          <w:color w:val="111111"/>
          <w:sz w:val="28"/>
          <w:sz w:val="28"/>
          <w:szCs w:val="28"/>
          <w:rtl w:val="true"/>
          <w:lang w:bidi="ar-SA"/>
        </w:rPr>
        <w:t>وَ الْأَرْضِ وَ مَا طَحَاهَا</w:t>
      </w:r>
      <w:r>
        <w:rPr>
          <w:rFonts w:ascii="IRNazanin" w:hAnsi="IRNazanin" w:eastAsia="IRNazanin"/>
          <w:color w:val="111111"/>
          <w:sz w:val="28"/>
          <w:sz w:val="28"/>
          <w:szCs w:val="28"/>
          <w:rtl w:val="true"/>
          <w:lang w:bidi="fa-IR"/>
        </w:rPr>
        <w:t xml:space="preserve"> ؛ </w:t>
      </w:r>
      <w:r>
        <w:rPr>
          <w:rStyle w:val="FootnoteAnchor"/>
          <w:rtl w:val="true"/>
        </w:rPr>
        <w:footnoteReference w:id="187"/>
      </w:r>
      <w:r>
        <w:rPr>
          <w:rFonts w:ascii="IRNazanin" w:hAnsi="IRNazanin" w:eastAsia="IRNazanin"/>
          <w:color w:val="111111"/>
          <w:sz w:val="28"/>
          <w:sz w:val="28"/>
          <w:szCs w:val="28"/>
          <w:rtl w:val="true"/>
          <w:lang w:bidi="fa-IR"/>
        </w:rPr>
        <w:t>سوگند به زمین و آن کس که آن را گسترد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الْأَرْضَ بَعْدَ ذَٰلِكَ دَحَاهَا</w:t>
      </w:r>
      <w:r>
        <w:rPr>
          <w:rFonts w:ascii="IRNazanin" w:hAnsi="IRNazanin" w:eastAsia="IRNazanin"/>
          <w:color w:val="111111"/>
          <w:sz w:val="28"/>
          <w:sz w:val="28"/>
          <w:szCs w:val="28"/>
          <w:rtl w:val="true"/>
          <w:lang w:bidi="fa-IR"/>
        </w:rPr>
        <w:t xml:space="preserve"> ؛ </w:t>
      </w:r>
      <w:r>
        <w:rPr>
          <w:rStyle w:val="FootnoteAnchor"/>
          <w:rtl w:val="true"/>
        </w:rPr>
        <w:footnoteReference w:id="188"/>
      </w:r>
      <w:r>
        <w:rPr>
          <w:rFonts w:ascii="IRNazanin" w:hAnsi="IRNazanin" w:eastAsia="IRNazanin"/>
          <w:color w:val="111111"/>
          <w:sz w:val="28"/>
          <w:sz w:val="28"/>
          <w:szCs w:val="28"/>
          <w:rtl w:val="true"/>
          <w:lang w:bidi="fa-IR"/>
        </w:rPr>
        <w:t>و پس آن زمین را با غلطانیدن گسترد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توسعه و حرکت دادن چیزی است</w:t>
      </w:r>
      <w:r>
        <w:rPr>
          <w:rFonts w:eastAsia="IRNazanin" w:cs="IRNazanin"/>
          <w:color w:val="111111"/>
          <w:sz w:val="28"/>
          <w:szCs w:val="28"/>
          <w:rtl w:val="true"/>
          <w:lang w:bidi="fa-IR"/>
        </w:rPr>
        <w:t xml:space="preserve">. </w:t>
      </w:r>
      <w:r>
        <w:rPr>
          <w:rStyle w:val="FootnoteAnchor"/>
          <w:rtl w:val="true"/>
        </w:rPr>
        <w:footnoteReference w:id="189"/>
      </w:r>
    </w:p>
    <w:p>
      <w:pPr>
        <w:pStyle w:val="Heading5"/>
        <w:numPr>
          <w:ilvl w:val="4"/>
          <w:numId w:val="1"/>
        </w:numPr>
        <w:rPr/>
      </w:pPr>
      <w:bookmarkStart w:id="157" w:name="__RefHeading___Toc2374197_653776707"/>
      <w:bookmarkStart w:id="158" w:name="_Toc59"/>
      <w:bookmarkEnd w:id="157"/>
      <w:r>
        <w:rPr>
          <w:rtl w:val="true"/>
        </w:rPr>
        <w:t>یکی از نویسندگان عرب می نویسد</w:t>
      </w:r>
      <w:r>
        <w:rPr>
          <w:rtl w:val="true"/>
        </w:rPr>
        <w:t>:</w:t>
      </w:r>
      <w:bookmarkEnd w:id="158"/>
    </w:p>
    <w:p>
      <w:pPr>
        <w:pStyle w:val="BookText"/>
        <w:rPr/>
      </w:pP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ی توسعه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حرکت نهفته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گلوله ای از جنس سنگ، گردو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کودکان مدینه با آن بازی می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 است که اطفال به روی زمین می چرخانند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استعمال لغوى دو حرکت انتقالی و دورانی را برای کره ی زمین نشان می دهد</w:t>
      </w:r>
      <w:r>
        <w:rPr>
          <w:rFonts w:eastAsia="IRNazanin" w:cs="IRNazanin"/>
          <w:color w:val="111111"/>
          <w:sz w:val="28"/>
          <w:szCs w:val="28"/>
          <w:rtl w:val="true"/>
          <w:lang w:bidi="fa-IR"/>
        </w:rPr>
        <w:t xml:space="preserve">. </w:t>
      </w:r>
      <w:r>
        <w:rPr>
          <w:rStyle w:val="FootnoteAnchor"/>
          <w:rtl w:val="true"/>
        </w:rPr>
        <w:footnoteReference w:id="190"/>
      </w:r>
    </w:p>
    <w:p>
      <w:pPr>
        <w:pStyle w:val="Heading5"/>
        <w:numPr>
          <w:ilvl w:val="4"/>
          <w:numId w:val="1"/>
        </w:numPr>
        <w:rPr/>
      </w:pPr>
      <w:bookmarkStart w:id="159" w:name="__RefHeading___Toc2374199_653776707"/>
      <w:bookmarkStart w:id="160" w:name="_Toc60"/>
      <w:bookmarkEnd w:id="159"/>
      <w:r>
        <w:rPr>
          <w:rtl w:val="true"/>
        </w:rPr>
        <w:t>علامه طباطبایی نیز درباره ی این آیه می نویسد</w:t>
      </w:r>
      <w:r>
        <w:rPr>
          <w:rtl w:val="true"/>
        </w:rPr>
        <w:t>:</w:t>
      </w:r>
      <w:bookmarkEnd w:id="16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سال پیش از آن که گالیله از حرکت زمین به دور خود </w:t>
      </w:r>
      <w:bookmarkStart w:id="161" w:name="pg8658_73733"/>
    </w:p>
    <w:p>
      <w:pPr>
        <w:pStyle w:val="BookText"/>
        <w:rPr/>
      </w:pPr>
      <w:bookmarkEnd w:id="161"/>
      <w:r>
        <w:rPr>
          <w:rFonts w:ascii="IRNazanin" w:hAnsi="IRNazanin" w:eastAsia="IRNazanin"/>
          <w:color w:val="111111"/>
          <w:sz w:val="28"/>
          <w:sz w:val="28"/>
          <w:szCs w:val="28"/>
          <w:rtl w:val="true"/>
          <w:lang w:bidi="fa-IR"/>
        </w:rPr>
        <w:t xml:space="preserve">سخن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صراحت از چرخش زمین بحث کرده است و در احادیث اهل بیت به قدری از آن بحث گردیده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زد همگان شده است</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برخی مفسران معاصر نیز از آن، حرکت وضعی و انتقالی کره ی زمین را استفاده کرده اند</w:t>
      </w:r>
      <w:r>
        <w:rPr>
          <w:rFonts w:eastAsia="IRNazanin" w:cs="IRNazanin"/>
          <w:color w:val="111111"/>
          <w:sz w:val="28"/>
          <w:szCs w:val="28"/>
          <w:rtl w:val="true"/>
          <w:lang w:bidi="fa-IR"/>
        </w:rPr>
        <w:t xml:space="preserve">. </w:t>
      </w:r>
      <w:r>
        <w:rPr>
          <w:rStyle w:val="FootnoteAnchor"/>
          <w:rtl w:val="true"/>
        </w:rPr>
        <w:footnoteReference w:id="192"/>
      </w:r>
    </w:p>
    <w:p>
      <w:pPr>
        <w:pStyle w:val="Heading4"/>
        <w:numPr>
          <w:ilvl w:val="3"/>
          <w:numId w:val="1"/>
        </w:numPr>
        <w:rPr/>
      </w:pPr>
      <w:bookmarkStart w:id="162" w:name="__RefHeading___Toc2374201_653776707"/>
      <w:bookmarkStart w:id="163" w:name="_Toc61"/>
      <w:bookmarkEnd w:id="162"/>
      <w:r>
        <w:rPr>
          <w:rtl w:val="true"/>
        </w:rPr>
        <w:t>آیه ای که زمین را به پرنده ای که با سرعت زیاد حرکت می کند تشبیه کرده است</w:t>
      </w:r>
      <w:r>
        <w:rPr>
          <w:rtl w:val="true"/>
        </w:rPr>
        <w:t>:</w:t>
      </w:r>
      <w:bookmarkEnd w:id="163"/>
    </w:p>
    <w:p>
      <w:pPr>
        <w:pStyle w:val="BookText"/>
        <w:rPr/>
      </w:pPr>
      <w:r>
        <w:rPr>
          <w:rFonts w:ascii="Amiri" w:hAnsi="Amiri" w:eastAsia="Amiri" w:cs="Amiri"/>
          <w:color w:val="111111"/>
          <w:sz w:val="28"/>
          <w:sz w:val="28"/>
          <w:szCs w:val="28"/>
          <w:rtl w:val="true"/>
          <w:lang w:bidi="ar-SA"/>
        </w:rPr>
        <w:t>أَلَمْ نَجْعَلِ الأَرْضَ كِفاتاً</w:t>
      </w:r>
      <w:r>
        <w:rPr>
          <w:rFonts w:ascii="IRNazanin" w:hAnsi="IRNazanin" w:eastAsia="IRNazanin"/>
          <w:color w:val="111111"/>
          <w:sz w:val="28"/>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مگر زمین را کفات نگردانیدیم؟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معنای پرواز 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در هنگام پروازِ سریع برای حفظ اعتدال خود، بال و پرش را جمع می کند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Style w:val="FootnoteAnchor"/>
          <w:rtl w:val="true"/>
        </w:rPr>
        <w:footnoteReference w:id="19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مصدر به معنای اسم فاعل به کار رود، مبالغه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کفات شدت فوق العاده ی پرواز را نشان می دهد؛ پس مفهوم آیه چنین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زمین را به صورت پرواز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پرنده ای سریع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نیافریدیم؟ که در عین حال که با سرعت پرواز می کند از مرده و زنده ی </w:t>
      </w:r>
      <w:bookmarkStart w:id="164" w:name="pg8658_73734"/>
    </w:p>
    <w:p>
      <w:pPr>
        <w:pStyle w:val="BookText"/>
        <w:rPr/>
      </w:pPr>
      <w:bookmarkEnd w:id="164"/>
      <w:r>
        <w:rPr>
          <w:rFonts w:ascii="IRNazanin" w:hAnsi="IRNazanin" w:eastAsia="IRNazanin"/>
          <w:color w:val="111111"/>
          <w:sz w:val="28"/>
          <w:sz w:val="28"/>
          <w:szCs w:val="28"/>
          <w:rtl w:val="true"/>
          <w:lang w:bidi="fa-IR"/>
        </w:rPr>
        <w:t xml:space="preserve">خود نگهداری </w:t>
      </w:r>
      <w:r>
        <w:rPr>
          <w:rStyle w:val="FootnoteAnchor"/>
          <w:rtl w:val="true"/>
        </w:rPr>
        <w:footnoteReference w:id="195"/>
      </w:r>
      <w:r>
        <w:rPr>
          <w:rFonts w:ascii="IRNazanin" w:hAnsi="IRNazanin" w:eastAsia="IRNazanin"/>
          <w:color w:val="111111"/>
          <w:sz w:val="28"/>
          <w:sz w:val="28"/>
          <w:szCs w:val="28"/>
          <w:rtl w:val="true"/>
          <w:lang w:bidi="fa-IR"/>
        </w:rPr>
        <w:t>و حفاظت و حراست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حفاظت اشاره به نیروی جاذبه ی زمین است</w:t>
      </w:r>
      <w:r>
        <w:rPr>
          <w:rFonts w:eastAsia="IRNazanin" w:cs="IRNazanin"/>
          <w:color w:val="111111"/>
          <w:sz w:val="28"/>
          <w:szCs w:val="28"/>
          <w:rtl w:val="true"/>
          <w:lang w:bidi="fa-IR"/>
        </w:rPr>
        <w:t xml:space="preserve">. </w:t>
      </w:r>
      <w:r>
        <w:rPr>
          <w:rStyle w:val="FootnoteAnchor"/>
          <w:rtl w:val="true"/>
        </w:rPr>
        <w:footnoteReference w:id="196"/>
      </w:r>
    </w:p>
    <w:p>
      <w:pPr>
        <w:pStyle w:val="Heading4"/>
        <w:numPr>
          <w:ilvl w:val="3"/>
          <w:numId w:val="1"/>
        </w:numPr>
        <w:rPr/>
      </w:pPr>
      <w:bookmarkStart w:id="165" w:name="__RefHeading___Toc2374203_653776707"/>
      <w:bookmarkStart w:id="166" w:name="_Toc62"/>
      <w:bookmarkEnd w:id="165"/>
      <w:r>
        <w:rPr>
          <w:rtl w:val="true"/>
        </w:rPr>
        <w:t>آیه ای که زمین را نرم و رام شده توصیف کرده است</w:t>
      </w:r>
      <w:r>
        <w:rPr>
          <w:rtl w:val="true"/>
        </w:rPr>
        <w:t>:</w:t>
      </w:r>
      <w:bookmarkEnd w:id="166"/>
    </w:p>
    <w:p>
      <w:pPr>
        <w:pStyle w:val="BookText"/>
        <w:rPr/>
      </w:pPr>
      <w:r>
        <w:rPr>
          <w:rFonts w:ascii="Amiri" w:hAnsi="Amiri" w:eastAsia="Amiri" w:cs="Amiri"/>
          <w:color w:val="111111"/>
          <w:sz w:val="28"/>
          <w:sz w:val="28"/>
          <w:szCs w:val="28"/>
          <w:rtl w:val="true"/>
          <w:lang w:bidi="ar-SA"/>
        </w:rPr>
        <w:t>هُوَ الَّذِي جَعَلَ لَكُمُ الأَرْضَ ذَلُولاً فَامْشُوا في مناكِبِها</w:t>
      </w:r>
      <w:r>
        <w:rPr>
          <w:rFonts w:ascii="IRNazanin" w:hAnsi="IRNazanin" w:eastAsia="IRNazanin"/>
          <w:color w:val="111111"/>
          <w:sz w:val="28"/>
          <w:sz w:val="28"/>
          <w:szCs w:val="28"/>
          <w:rtl w:val="true"/>
          <w:lang w:bidi="fa-IR"/>
        </w:rPr>
        <w:t xml:space="preserve"> ؛ </w:t>
      </w:r>
      <w:r>
        <w:rPr>
          <w:rStyle w:val="FootnoteAnchor"/>
          <w:rtl w:val="true"/>
        </w:rPr>
        <w:footnoteReference w:id="197"/>
      </w:r>
      <w:r>
        <w:rPr>
          <w:rFonts w:ascii="IRNazanin" w:hAnsi="IRNazanin" w:eastAsia="IRNazanin"/>
          <w:color w:val="111111"/>
          <w:sz w:val="28"/>
          <w:sz w:val="28"/>
          <w:szCs w:val="28"/>
          <w:rtl w:val="true"/>
          <w:lang w:bidi="fa-IR"/>
        </w:rPr>
        <w:t>او خدایی است که زمین را برای شما مرکبی راهوار و رام شده قرار داد تا بتوانید در روی آن راه پیمایی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و 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 جامعی در مورد زمین است؛ </w:t>
      </w:r>
      <w:r>
        <w:rPr>
          <w:rStyle w:val="FootnoteAnchor"/>
          <w:rtl w:val="true"/>
        </w:rPr>
        <w:footnoteReference w:id="198"/>
      </w:r>
      <w:r>
        <w:rPr>
          <w:rFonts w:ascii="IRNazanin" w:hAnsi="IRNazanin" w:eastAsia="IRNazanin"/>
          <w:color w:val="111111"/>
          <w:sz w:val="28"/>
          <w:sz w:val="28"/>
          <w:szCs w:val="28"/>
          <w:rtl w:val="true"/>
          <w:lang w:bidi="fa-IR"/>
        </w:rPr>
        <w:t>زیرا زمین با توجه به حرکت های متعدد و سریعش چنان رام به نظر می رسد که گویی ساکن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شانه است، گویی انسان پا بر شانه ی زمین می گذارد و زمین چنان رام است که می تواند تعادل خود را حفظ کند</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مفسران معاصر از این آیه، حرکت انتقالی زمین را استفاده کردند</w:t>
      </w:r>
      <w:r>
        <w:rPr>
          <w:rFonts w:eastAsia="IRNazanin" w:cs="IRNazanin"/>
          <w:color w:val="111111"/>
          <w:sz w:val="28"/>
          <w:szCs w:val="28"/>
          <w:rtl w:val="true"/>
          <w:lang w:bidi="fa-IR"/>
        </w:rPr>
        <w:t xml:space="preserve">. </w:t>
      </w:r>
      <w:r>
        <w:rPr>
          <w:rStyle w:val="FootnoteAnchor"/>
          <w:rtl w:val="true"/>
        </w:rPr>
        <w:footnoteReference w:id="200"/>
      </w:r>
    </w:p>
    <w:p>
      <w:pPr>
        <w:pStyle w:val="Heading3"/>
        <w:numPr>
          <w:ilvl w:val="2"/>
          <w:numId w:val="1"/>
        </w:numPr>
        <w:rPr/>
      </w:pPr>
      <w:bookmarkStart w:id="167" w:name="__RefHeading___Toc2374205_653776707"/>
      <w:bookmarkStart w:id="168" w:name="_Toc63"/>
      <w:bookmarkEnd w:id="167"/>
      <w:r>
        <w:rPr>
          <w:rtl w:val="true"/>
        </w:rPr>
        <w:t>آیا قرآن به کرویت زمین اشاره کرده است؟</w:t>
      </w:r>
      <w:bookmarkEnd w:id="16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به مسطح بودن زمین از زمان های دور در میان مردم حاکم بوده و </w:t>
      </w:r>
    </w:p>
    <w:p>
      <w:pPr>
        <w:pStyle w:val="BookText"/>
        <w:rPr/>
      </w:pPr>
      <w:r>
        <w:rPr>
          <w:rFonts w:ascii="IRNazanin" w:hAnsi="IRNazanin" w:eastAsia="IRNazanin"/>
          <w:color w:val="111111"/>
          <w:sz w:val="28"/>
          <w:sz w:val="28"/>
          <w:szCs w:val="28"/>
          <w:rtl w:val="true"/>
          <w:lang w:bidi="fa-IR"/>
        </w:rPr>
        <w:t>به نظر اکثر حکمای فارس و یونان، محیط استوایی و قطبی زمین با هم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در مغرب زمین هم زمان با تاریخ کشف آمریکا </w:t>
      </w:r>
      <w:r>
        <w:rPr>
          <w:rFonts w:eastAsia="IRNazanin" w:cs="IRNazanin"/>
          <w:color w:val="111111"/>
          <w:sz w:val="28"/>
          <w:szCs w:val="28"/>
          <w:rtl w:val="true"/>
          <w:lang w:bidi="fa-IR"/>
        </w:rPr>
        <w:t>(</w:t>
      </w:r>
      <w:r>
        <w:rPr>
          <w:rFonts w:eastAsia="IRNazanin" w:cs="IRNazanin"/>
          <w:color w:val="111111"/>
          <w:sz w:val="28"/>
          <w:szCs w:val="28"/>
          <w:lang w:bidi="fa-IR"/>
        </w:rPr>
        <w:t>1492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شد؛ حتی نیوتن </w:t>
      </w:r>
      <w:r>
        <w:rPr>
          <w:rFonts w:eastAsia="IRNazanin" w:cs="IRNazanin"/>
          <w:color w:val="111111"/>
          <w:sz w:val="28"/>
          <w:szCs w:val="28"/>
          <w:rtl w:val="true"/>
          <w:lang w:bidi="fa-IR"/>
        </w:rPr>
        <w:t>(</w:t>
      </w:r>
      <w:r>
        <w:rPr>
          <w:rFonts w:eastAsia="IRNazanin" w:cs="IRNazanin"/>
          <w:color w:val="111111"/>
          <w:sz w:val="28"/>
          <w:szCs w:val="28"/>
          <w:lang w:bidi="fa-IR"/>
        </w:rPr>
        <w:t>1767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شبیه کره خواند؛ یعنی کرویت آن را حقیقی و تمام ندانست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طلوع آفتاب و اصل آن به معنای روشن شدن است؛ شرق اسم مکان و به معنای محل طلوع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دور شدن و محل غروب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آفتاب، یعنی دور و پنهان شدن آفتاب از نظرها</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در قرآن مجید گاهی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و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و گاهی تثنیه و گاهی جمع آمده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لِلَّهِ المَشْرِقُ و المَغْرِبُ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مشرق و مغرب از آن خداست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المَشْرِقَيْن وَ رَبُّ المَغْرِبَيْنِ</w:t>
      </w:r>
      <w:r>
        <w:rPr>
          <w:rFonts w:ascii="IRNazanin" w:hAnsi="IRNazanin" w:eastAsia="IRNazanin"/>
          <w:color w:val="111111"/>
          <w:sz w:val="28"/>
          <w:sz w:val="28"/>
          <w:szCs w:val="28"/>
          <w:rtl w:val="true"/>
          <w:lang w:bidi="fa-IR"/>
        </w:rPr>
        <w:t xml:space="preserve"> ؛ </w:t>
      </w:r>
      <w:r>
        <w:rPr>
          <w:rStyle w:val="FootnoteAnchor"/>
          <w:rtl w:val="true"/>
        </w:rPr>
        <w:footnoteReference w:id="204"/>
      </w:r>
      <w:r>
        <w:rPr>
          <w:rFonts w:ascii="IRNazanin" w:hAnsi="IRNazanin" w:eastAsia="IRNazanin"/>
          <w:color w:val="111111"/>
          <w:sz w:val="28"/>
          <w:sz w:val="28"/>
          <w:szCs w:val="28"/>
          <w:rtl w:val="true"/>
          <w:lang w:bidi="fa-IR"/>
        </w:rPr>
        <w:t>پروردگار دو مشرق و پروردگار دو مغرب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أُقْسِمُ بِرَبِّ المَشارِقِ وَ المَغارب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سوگند به پروردگار </w:t>
      </w:r>
    </w:p>
    <w:p>
      <w:pPr>
        <w:pStyle w:val="BookText"/>
        <w:rPr/>
      </w:pPr>
      <w:r>
        <w:rPr>
          <w:rFonts w:ascii="IRNazanin" w:hAnsi="IRNazanin" w:eastAsia="IRNazanin"/>
          <w:color w:val="111111"/>
          <w:sz w:val="28"/>
          <w:sz w:val="28"/>
          <w:szCs w:val="28"/>
          <w:rtl w:val="true"/>
          <w:lang w:bidi="fa-IR"/>
        </w:rPr>
        <w:t>مشرق ها و مغرب 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 یک از این آیات به نکته ای اشاره دارد و آن این که خورشید، هر روز از نقطه ی تازه ای طلوع و در نقطه ی تازه ای غروب می کند، بنابراین به تعداد روزهای سال مشرق و مغرب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میان مشرق ها و مغرب ها، دو مشرق و مغرب ممتاز است که یکی در آغاز تابستان، یعنی حداکثر اوج خورشید در مدار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رأس السرطان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دیگری در آغاز زمستان یعنی حداقل پایین آمدن خورشید در مدار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رأس الجدی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0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علاوه بر متعدد بودن محل طلوع و تابش آفتاب و محل غروب آن، بر کروی بودن زمین نیز اشاره دارند؛ زیرا اگر زمین کروی باشد طلوع کردن و تابیدن آفتاب بر هر جزئی از اجزای آن مستلزم این خواهد بود که از جزء دیگر آن غروب کند که در این صورت تعدد مشرق ها بدون هیچ گونه تکّلف و زحمت، روشن و واضح می گردد؛ ولی در غیر کروی بودن زمین، تعدد مشرق ها و مغرب ها که از آیه استفاده می گردد، قابل درک و فهم نیست؛ </w:t>
      </w:r>
      <w:r>
        <w:rPr>
          <w:rStyle w:val="FootnoteAnchor"/>
          <w:rtl w:val="true"/>
        </w:rPr>
        <w:footnoteReference w:id="207"/>
      </w:r>
      <w:r>
        <w:rPr>
          <w:rFonts w:ascii="IRNazanin" w:hAnsi="IRNazanin" w:eastAsia="IRNazanin"/>
          <w:color w:val="111111"/>
          <w:sz w:val="28"/>
          <w:sz w:val="28"/>
          <w:szCs w:val="28"/>
          <w:rtl w:val="true"/>
          <w:lang w:bidi="fa-IR"/>
        </w:rPr>
        <w:t>زیرا جسم مسطّح یک شرق و غرب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جسم کروی است که هر نقطه ی آن مشرق یک طرف و مغرب طرف دیگر است، و هر قسمتی که در مقابل آفتاب قرار گیرد، شرق آفتاب از آن جاست، در صورتی که در جای دیگر غروب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w:t>
      </w:r>
    </w:p>
    <w:p>
      <w:pPr>
        <w:pStyle w:val="BookText"/>
        <w:rPr/>
      </w:pPr>
      <w:r>
        <w:rPr>
          <w:rFonts w:ascii="IRNazanin" w:hAnsi="IRNazanin" w:eastAsia="IRNazanin"/>
          <w:color w:val="111111"/>
          <w:sz w:val="28"/>
          <w:sz w:val="28"/>
          <w:szCs w:val="28"/>
          <w:rtl w:val="true"/>
          <w:lang w:bidi="fa-IR"/>
        </w:rPr>
        <w:t>اختلاف افق ها دلالت بر کرویت زمین دارد که دارای مشارق و مغارب متعددی است</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چنان که حضرت امیر المؤمنین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سی صد و شصت مشرق و سی صد و شصت مغرب دارد، از آن نقطه ای که امروز طلوع کرد دیگر طلوع نمی کند تا سال بعد در همان روز</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از احادیث خطبه ها و دعاهای پیشوایان دینی، این مطالب به روشنی استفاده می گردد؛ چنان که از امام صادق علیه السَّلَامُ نقل شده است که 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سفر ها مردی با من هم سفر گردید، او همیشه نماز مغرب را پس از تاریکی شب و نماز صبح را قبل از طلوع صبح و در تاریکی آخر شب می خواند؛ ولی من بر خلاف او رفتار می کردم و نماز مغرب را در موقع غروب و نماز صبح را در موقع فجر به جا 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به مانند من رفتار کن، زیرا آفتاب پیش از آن که از افق سر بزند بر دیگران طلوع کرده است و آن گاه که از ما غروب می کند، هنوز در پاره ای از افق ناپدید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طلوع و غروب آفتاب، هر قوم و ملتی باید از افق خود پیروی کنند و طبق آن وظایف و مراسم مذهبی خویش را انجام دهد نه طبق افق دیگران</w:t>
      </w:r>
      <w:r>
        <w:rPr>
          <w:rFonts w:eastAsia="IRNazanin" w:cs="IRNazanin"/>
          <w:color w:val="111111"/>
          <w:sz w:val="28"/>
          <w:szCs w:val="28"/>
          <w:rtl w:val="true"/>
          <w:lang w:bidi="fa-IR"/>
        </w:rPr>
        <w:t xml:space="preserve">. </w:t>
      </w:r>
      <w:bookmarkStart w:id="169" w:name="pg8658_73738"/>
    </w:p>
    <w:p>
      <w:pPr>
        <w:pStyle w:val="BookText"/>
        <w:rPr/>
      </w:pPr>
      <w:bookmarkEnd w:id="169"/>
      <w:r>
        <w:rPr>
          <w:rFonts w:ascii="IRNazanin" w:hAnsi="IRNazanin" w:eastAsia="IRNazanin"/>
          <w:color w:val="111111"/>
          <w:sz w:val="28"/>
          <w:sz w:val="28"/>
          <w:szCs w:val="28"/>
          <w:rtl w:val="true"/>
          <w:lang w:bidi="fa-IR"/>
        </w:rPr>
        <w:t>سپس آن مرد به اختلاف و تعدد مشرق ها و مغرب ها، که از کرویت زمین به وجود می آید، اشاره می کند و امام صادق علیه السَّلَامُ نیز گفتار وی را تصدیق، آن گاه حکم مسأله را بیان و او را متوجه اشتباهش می کند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ممکن است تعبير </w:t>
      </w:r>
      <w:r>
        <w:rPr>
          <w:rFonts w:ascii="Amiri" w:hAnsi="Amiri" w:eastAsia="Amiri" w:cs="Amiri"/>
          <w:color w:val="111111"/>
          <w:sz w:val="28"/>
          <w:sz w:val="28"/>
          <w:szCs w:val="28"/>
          <w:rtl w:val="true"/>
          <w:lang w:bidi="ar-SA"/>
        </w:rPr>
        <w:t>فَلا أُقْسِمُ بِرَبِّ المَشارِقِ وَ المَغارِبِ</w:t>
      </w:r>
      <w:r>
        <w:rPr>
          <w:rFonts w:ascii="IRNazanin" w:hAnsi="IRNazanin" w:eastAsia="IRNazanin"/>
          <w:color w:val="111111"/>
          <w:sz w:val="28"/>
          <w:sz w:val="28"/>
          <w:szCs w:val="28"/>
          <w:rtl w:val="true"/>
          <w:lang w:bidi="fa-IR"/>
        </w:rPr>
        <w:t xml:space="preserve"> به مشرق ها و مغرب های مختلف مکانی و زمانی اشاره داشته باشد؛ زیرا کرویت زمین سبب چند مشرق و مغرب به تعداد مناطق روی زمین، و حرکت زمین به دور آفتاب سبب طلوع و غروب نکردن خورشید در دو روز پشت سر هم از یک نقطه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تفاوت مشرق ها و مغرب ها که با نظم بسیار دقیق و حساب شده ای انجام می گیرد، از یک سو سبب پیدایش فصول چهارگانه ی سال با آن همه برکات و از سوی دیگر، باعث تعدیل حرارت و برودت و رطوبت در سطح زمین می گردد؛ هم چنین موجب تنظیم زندگی انسان ها، حیوانات و گیاهان می شود، که هر یک از آن ها آیاتی از آیات خدا و نشانه ای از نشانه های اوست</w:t>
      </w:r>
      <w:r>
        <w:rPr>
          <w:rFonts w:eastAsia="IRNazanin" w:cs="IRNazanin"/>
          <w:color w:val="111111"/>
          <w:sz w:val="28"/>
          <w:szCs w:val="28"/>
          <w:rtl w:val="true"/>
          <w:lang w:bidi="fa-IR"/>
        </w:rPr>
        <w:t xml:space="preserve">. </w:t>
      </w:r>
      <w:r>
        <w:rPr>
          <w:rStyle w:val="FootnoteAnchor"/>
          <w:rtl w:val="true"/>
        </w:rPr>
        <w:footnoteReference w:id="211"/>
      </w:r>
    </w:p>
    <w:p>
      <w:pPr>
        <w:pStyle w:val="Heading3"/>
        <w:numPr>
          <w:ilvl w:val="2"/>
          <w:numId w:val="1"/>
        </w:numPr>
        <w:rPr/>
      </w:pPr>
      <w:bookmarkStart w:id="170" w:name="__RefHeading___Toc2374207_653776707"/>
      <w:bookmarkStart w:id="171" w:name="_Toc64"/>
      <w:bookmarkEnd w:id="170"/>
      <w:r>
        <w:rPr>
          <w:rtl w:val="true"/>
        </w:rPr>
        <w:t>آیا قرآن به پدیده های جوّی مانند باد و طوفان پرداخته است؟</w:t>
      </w:r>
      <w:bookmarkEnd w:id="171"/>
    </w:p>
    <w:p>
      <w:pPr>
        <w:pStyle w:val="Heading4"/>
        <w:numPr>
          <w:ilvl w:val="3"/>
          <w:numId w:val="1"/>
        </w:numPr>
        <w:rPr/>
      </w:pPr>
      <w:bookmarkStart w:id="172" w:name="__RefHeading___Toc2374209_653776707"/>
      <w:bookmarkStart w:id="173" w:name="_Toc65"/>
      <w:bookmarkEnd w:id="172"/>
      <w:r>
        <w:rPr>
          <w:rtl w:val="true"/>
        </w:rPr>
        <w:t>اشاره</w:t>
      </w:r>
      <w:bookmarkEnd w:id="17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ی 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بیست بار، به صورت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هدایت که وظیفه ی </w:t>
      </w:r>
      <w:bookmarkStart w:id="174" w:name="pg8658_73739"/>
    </w:p>
    <w:p>
      <w:pPr>
        <w:pStyle w:val="BookText"/>
        <w:rPr/>
      </w:pPr>
      <w:bookmarkEnd w:id="174"/>
      <w:r>
        <w:rPr>
          <w:rFonts w:ascii="IRNazanin" w:hAnsi="IRNazanin" w:eastAsia="IRNazanin"/>
          <w:color w:val="111111"/>
          <w:sz w:val="28"/>
          <w:sz w:val="28"/>
          <w:szCs w:val="28"/>
          <w:rtl w:val="true"/>
          <w:lang w:bidi="fa-IR"/>
        </w:rPr>
        <w:t>اصلی قرآن است، و این که باد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و نشانه های الهی و رحمت اوست</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به نکات علمی بسیاری درباره ی باد اشاره دارند، که در چند بخش بیان می شود</w:t>
      </w:r>
      <w:r>
        <w:rPr>
          <w:rFonts w:eastAsia="IRNazanin" w:cs="IRNazanin"/>
          <w:color w:val="111111"/>
          <w:sz w:val="28"/>
          <w:szCs w:val="28"/>
          <w:rtl w:val="true"/>
          <w:lang w:bidi="fa-IR"/>
        </w:rPr>
        <w:t>.</w:t>
      </w:r>
    </w:p>
    <w:p>
      <w:pPr>
        <w:pStyle w:val="Heading4"/>
        <w:numPr>
          <w:ilvl w:val="3"/>
          <w:numId w:val="1"/>
        </w:numPr>
        <w:rPr/>
      </w:pPr>
      <w:bookmarkStart w:id="175" w:name="__RefHeading___Toc2374211_653776707"/>
      <w:bookmarkStart w:id="176" w:name="_Toc66"/>
      <w:bookmarkEnd w:id="175"/>
      <w:r>
        <w:rPr>
          <w:rtl w:val="true"/>
        </w:rPr>
        <w:t>الف</w:t>
      </w:r>
      <w:r>
        <w:rPr>
          <w:rtl w:val="true"/>
        </w:rPr>
        <w:t>).</w:t>
      </w:r>
      <w:r>
        <w:rPr>
          <w:rtl w:val="true"/>
        </w:rPr>
        <w:t>فواید باد</w:t>
      </w:r>
      <w:bookmarkEnd w:id="176"/>
    </w:p>
    <w:p>
      <w:pPr>
        <w:pStyle w:val="BookText"/>
        <w:rPr/>
      </w:pPr>
      <w:r>
        <w:rPr>
          <w:rFonts w:ascii="IRNazanin" w:hAnsi="IRNazanin" w:eastAsia="IRNazanin"/>
          <w:color w:val="111111"/>
          <w:sz w:val="28"/>
          <w:sz w:val="28"/>
          <w:szCs w:val="28"/>
          <w:rtl w:val="true"/>
          <w:lang w:bidi="fa-IR"/>
        </w:rPr>
        <w:t>در زمانی که هنوز بسیاری از مردم به فواید و آثار باد توجّه نداشتند، قرآن به آن اشاره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 درختان را تلقیح می کند و گرده های نر را بر قسمت های ماده ی گیاه می پاشد و بذر گیاهان را در همه جا می گستراند و مانند یک باغبان و کشاورز، سراسر کره ی زمین را بذرافشانی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أَرْسَلْنا الرِّياحَ لَواقِحَ</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و ما بادهای باردار کننده را فرستادیم</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 xml:space="preserve">تَذَرُوهُ الرّياح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 آن ها را به هر سو پراکنده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ها را از صفحه ی اقیانوس ها حرکت می دهد و به سرزمین های خشک می کشاند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الَّذِي يُرْسِلُ الرِّيَاحَ فَتُثِيرُ سَحاباً فَيَبْسُطُهُ فِي السَّمَاءِ كَيْفَ يَشاءُ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خداوند همان کسی است که باد ها را می فرستد تا ابر هایی را به حرکت در آورند، سپس آن ها را آن گونه که </w:t>
      </w:r>
    </w:p>
    <w:p>
      <w:pPr>
        <w:pStyle w:val="BookText"/>
        <w:rPr/>
      </w:pPr>
      <w:r>
        <w:rPr>
          <w:rFonts w:ascii="IRNazanin" w:hAnsi="IRNazanin" w:eastAsia="IRNazanin"/>
          <w:color w:val="111111"/>
          <w:sz w:val="28"/>
          <w:sz w:val="28"/>
          <w:szCs w:val="28"/>
          <w:rtl w:val="true"/>
          <w:lang w:bidi="fa-IR"/>
        </w:rPr>
        <w:t>بخواهد در پهنه ی آسمان می گستراند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هُوَ الَّذِي أَرْسَلَ الرِّيَاحَ بُشْراً بَيْنَ يَدَيْ رَحْمَتِهِ وَ أَنْزَلْنَا مِنَ السَّمَاءِ مَاءً طَهُوراً</w:t>
      </w:r>
      <w:r>
        <w:rPr>
          <w:rFonts w:ascii="IRNazanin" w:hAnsi="IRNazanin" w:eastAsia="IRNazanin"/>
          <w:color w:val="111111"/>
          <w:sz w:val="28"/>
          <w:sz w:val="28"/>
          <w:szCs w:val="28"/>
          <w:rtl w:val="true"/>
          <w:lang w:bidi="fa-IR"/>
        </w:rPr>
        <w:t xml:space="preserve"> ؛ </w:t>
      </w:r>
      <w:r>
        <w:rPr>
          <w:rStyle w:val="FootnoteAnchor"/>
          <w:rtl w:val="true"/>
        </w:rPr>
        <w:footnoteReference w:id="216"/>
      </w:r>
      <w:r>
        <w:rPr>
          <w:rFonts w:ascii="IRNazanin" w:hAnsi="IRNazanin" w:eastAsia="IRNazanin"/>
          <w:color w:val="111111"/>
          <w:sz w:val="28"/>
          <w:sz w:val="28"/>
          <w:szCs w:val="28"/>
          <w:rtl w:val="true"/>
          <w:lang w:bidi="fa-IR"/>
        </w:rPr>
        <w:t>او کسی است که بادها را بشارت گرانی پیش از رحمتش فرستاد و از آسمان آبی پاک کننده نازل کردیم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مناطق قطبی را به منطقه ی استوا و هوای استوایی را به مناطق سرد منتقل می سازد و نقش تعیین کننده ای در تعدیل حرارت کره ی زمین دارد</w:t>
      </w:r>
      <w:r>
        <w:rPr>
          <w:rFonts w:eastAsia="IRNazanin" w:cs="IRNazanin"/>
          <w:color w:val="111111"/>
          <w:sz w:val="28"/>
          <w:szCs w:val="28"/>
          <w:rtl w:val="true"/>
          <w:lang w:bidi="fa-IR"/>
        </w:rPr>
        <w:t xml:space="preserve">. </w:t>
      </w:r>
      <w:r>
        <w:rPr>
          <w:rStyle w:val="FootnoteAnchor"/>
          <w:rtl w:val="true"/>
        </w:rPr>
        <w:footnoteReference w:id="21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الَّذِي أَرْسَلَ الرِّيَاحَ فَتْشِيرُ سَحاباً فَسُقْناهُ إِلى بَلَدٍ مَيِّتٍ فَأَحْيَيْنا به الأَرْضَ</w:t>
      </w:r>
      <w:r>
        <w:rPr>
          <w:rFonts w:ascii="IRNazanin" w:hAnsi="IRNazanin" w:eastAsia="IRNazanin"/>
          <w:color w:val="111111"/>
          <w:sz w:val="28"/>
          <w:sz w:val="28"/>
          <w:szCs w:val="28"/>
          <w:rtl w:val="true"/>
          <w:lang w:bidi="fa-IR"/>
        </w:rPr>
        <w:t xml:space="preserve"> ؛ </w:t>
      </w:r>
      <w:r>
        <w:rPr>
          <w:rStyle w:val="FootnoteAnchor"/>
          <w:rtl w:val="true"/>
        </w:rPr>
        <w:footnoteReference w:id="218"/>
      </w:r>
      <w:r>
        <w:rPr>
          <w:rFonts w:ascii="IRNazanin" w:hAnsi="IRNazanin" w:eastAsia="IRNazanin"/>
          <w:color w:val="111111"/>
          <w:sz w:val="28"/>
          <w:sz w:val="28"/>
          <w:szCs w:val="28"/>
          <w:rtl w:val="true"/>
          <w:lang w:bidi="fa-IR"/>
        </w:rPr>
        <w:t>خداوند کسی است که باد ها را فرستاد تا ابر ها را به حرکت در آورند؛ سپس ما این ابر ها را به سوی زمین مرده ای راندیم و به وسیله ی آن زمین را پس از مردنش زنده می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آب دریا ها را متلاطم و مواج می سازد و زیر و رو می 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جاءَتْها ريح عاصِفُ وَ جاءَهُمُ المَوْجُ مِنْ كُلِّ مَكان</w:t>
      </w:r>
      <w:r>
        <w:rPr>
          <w:rFonts w:ascii="IRNazanin" w:hAnsi="IRNazanin" w:eastAsia="IRNazanin"/>
          <w:color w:val="111111"/>
          <w:sz w:val="28"/>
          <w:sz w:val="28"/>
          <w:szCs w:val="28"/>
          <w:rtl w:val="true"/>
          <w:lang w:bidi="fa-IR"/>
        </w:rPr>
        <w:t xml:space="preserve"> ؛ </w:t>
      </w:r>
      <w:r>
        <w:rPr>
          <w:rStyle w:val="FootnoteAnchor"/>
          <w:rtl w:val="true"/>
        </w:rPr>
        <w:footnoteReference w:id="219"/>
      </w:r>
      <w:r>
        <w:rPr>
          <w:rFonts w:ascii="IRNazanin" w:hAnsi="IRNazanin" w:eastAsia="IRNazanin"/>
          <w:color w:val="111111"/>
          <w:sz w:val="28"/>
          <w:sz w:val="28"/>
          <w:szCs w:val="28"/>
          <w:rtl w:val="true"/>
          <w:lang w:bidi="fa-IR"/>
        </w:rPr>
        <w:t>و از این طریق به آن ها هوا می دهد؛ زیرا اگر راکد شوند می گندند</w:t>
      </w:r>
      <w:r>
        <w:rPr>
          <w:rFonts w:eastAsia="IRNazanin" w:cs="IRNazanin"/>
          <w:color w:val="111111"/>
          <w:sz w:val="28"/>
          <w:szCs w:val="28"/>
          <w:rtl w:val="true"/>
          <w:lang w:bidi="fa-IR"/>
        </w:rPr>
        <w:t xml:space="preserve">. </w:t>
      </w:r>
      <w:bookmarkStart w:id="177" w:name="pg8658_73741"/>
    </w:p>
    <w:p>
      <w:pPr>
        <w:pStyle w:val="Heading4"/>
        <w:numPr>
          <w:ilvl w:val="3"/>
          <w:numId w:val="1"/>
        </w:numPr>
        <w:rPr/>
      </w:pPr>
      <w:bookmarkStart w:id="178" w:name="__RefHeading___Toc2374213_653776707"/>
      <w:bookmarkStart w:id="179" w:name="_Toc67"/>
      <w:bookmarkEnd w:id="177"/>
      <w:bookmarkEnd w:id="178"/>
      <w:r>
        <w:rPr>
          <w:rtl w:val="true"/>
        </w:rPr>
        <w:t>ب</w:t>
      </w:r>
      <w:r>
        <w:rPr>
          <w:rtl w:val="true"/>
        </w:rPr>
        <w:t>).</w:t>
      </w:r>
      <w:r>
        <w:rPr>
          <w:rtl w:val="true"/>
        </w:rPr>
        <w:t>انواع باد ها</w:t>
      </w:r>
      <w:bookmarkEnd w:id="179"/>
    </w:p>
    <w:p>
      <w:pPr>
        <w:pStyle w:val="BookText"/>
        <w:rPr/>
      </w:pPr>
      <w:r>
        <w:rPr>
          <w:rFonts w:ascii="IRNazanin" w:hAnsi="IRNazanin" w:eastAsia="IRNazanin"/>
          <w:color w:val="111111"/>
          <w:sz w:val="28"/>
          <w:sz w:val="28"/>
          <w:szCs w:val="28"/>
          <w:rtl w:val="true"/>
          <w:lang w:bidi="fa-IR"/>
        </w:rPr>
        <w:t xml:space="preserve">در ده آیه از قرآن کریم، </w:t>
      </w:r>
      <w:r>
        <w:rPr>
          <w:rStyle w:val="FootnoteAnchor"/>
          <w:rtl w:val="true"/>
        </w:rPr>
        <w:footnoteReference w:id="220"/>
      </w:r>
      <w:r>
        <w:rPr>
          <w:rFonts w:ascii="IRNazanin" w:hAnsi="IRNazanin" w:eastAsia="IRNazanin"/>
          <w:color w:val="111111"/>
          <w:sz w:val="28"/>
          <w:sz w:val="28"/>
          <w:szCs w:val="28"/>
          <w:rtl w:val="true"/>
          <w:lang w:bidi="fa-IR"/>
        </w:rPr>
        <w:t xml:space="preserve">کلمه ی باد 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کار رفته، که نشان دهنده ی اقسام بادهاست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باد های شمالی، جنوبی، شرقی و غربی؛ برخی از مفسران معتقدند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ی </w:t>
      </w:r>
      <w:r>
        <w:rPr>
          <w:rFonts w:ascii="Amiri" w:hAnsi="Amiri" w:eastAsia="Amiri" w:cs="Amiri"/>
          <w:color w:val="111111"/>
          <w:sz w:val="28"/>
          <w:sz w:val="28"/>
          <w:szCs w:val="28"/>
          <w:rtl w:val="true"/>
          <w:lang w:bidi="ar-SA"/>
        </w:rPr>
        <w:t>وَ هُوَ الَّذِي يُرْسِلُ الرِّيَاحَ بُشْراً بَيْنَ يَدَيْ</w:t>
      </w:r>
      <w:r>
        <w:rPr>
          <w:rFonts w:ascii="IRNazanin" w:hAnsi="IRNazanin" w:eastAsia="IRNazanin"/>
          <w:color w:val="111111"/>
          <w:sz w:val="28"/>
          <w:sz w:val="28"/>
          <w:szCs w:val="28"/>
          <w:rtl w:val="true"/>
          <w:lang w:bidi="fa-IR"/>
        </w:rPr>
        <w:t xml:space="preserve"> ؛ </w:t>
      </w:r>
      <w:r>
        <w:rPr>
          <w:rStyle w:val="FootnoteAnchor"/>
          <w:rtl w:val="true"/>
        </w:rPr>
        <w:footnoteReference w:id="221"/>
      </w:r>
      <w:r>
        <w:rPr>
          <w:rFonts w:ascii="IRNazanin" w:hAnsi="IRNazanin" w:eastAsia="IRNazanin"/>
          <w:color w:val="111111"/>
          <w:sz w:val="28"/>
          <w:sz w:val="28"/>
          <w:szCs w:val="28"/>
          <w:rtl w:val="true"/>
          <w:lang w:bidi="fa-IR"/>
        </w:rPr>
        <w:t>شايد اشاره به انواع مختلف باد ها دارد که بعضی شمالی و بعضی جنوبی اند و بعضی از شرق به غرب، و بعضی از غرب به شرق می وزند و طبعاً سبب گسترش باد ها در کل مناطق زمین می شوند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امروزه این باد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 آلیزه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اند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 های بشارت دهنده؛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ها عفونت ها را در فضا مستهلک و هوا را تصفیه می کنند، از فشار حرارت خورشید، روی برگ ها و گیاهان می کاهند و مانع آفتاب سوختگی می شوند، اکسیژن تولید شده به وسیله ی برگ های درختان را برای انسان ها، و گاز کربن تولید شده به وسیله ی بازدم انسان را برای گیاهان هدیه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هایی که گیاهان را تلقیح، بذر ها را حرکت، کشتی ها و آسیاب ها را حرکت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آيَاتِهِ أَنْ يُرْسِلَ الرِّيَاحَ مُبَشِّرَاتٍ وَ لِيُذِيقَكُمْ مِنْ رَحْمَتِهِ وَ</w:t>
      </w:r>
      <w:bookmarkStart w:id="180" w:name="pg8658_73742"/>
    </w:p>
    <w:p>
      <w:pPr>
        <w:pStyle w:val="BookText"/>
        <w:rPr/>
      </w:pPr>
      <w:bookmarkEnd w:id="180"/>
      <w:r>
        <w:rPr>
          <w:rFonts w:ascii="Amiri" w:hAnsi="Amiri" w:eastAsia="Amiri" w:cs="Amiri"/>
          <w:color w:val="111111"/>
          <w:sz w:val="28"/>
          <w:sz w:val="28"/>
          <w:szCs w:val="28"/>
          <w:rtl w:val="true"/>
          <w:lang w:bidi="ar-SA"/>
        </w:rPr>
        <w:t>لِتَجْرِيَ الْفُلْكُ بِأَمْرِهِ وَ لِتَبْتَغُوا مِنْ فَضْلِهِ وَ لَعَلَّكُمْ تَشْكُرُونَ</w:t>
      </w:r>
      <w:r>
        <w:rPr>
          <w:rFonts w:ascii="IRNazanin" w:hAnsi="IRNazanin" w:eastAsia="IRNazanin"/>
          <w:color w:val="111111"/>
          <w:sz w:val="28"/>
          <w:sz w:val="28"/>
          <w:szCs w:val="28"/>
          <w:rtl w:val="true"/>
          <w:lang w:bidi="fa-IR"/>
        </w:rPr>
        <w:t xml:space="preserve"> ؛ </w:t>
      </w:r>
      <w:r>
        <w:rPr>
          <w:rStyle w:val="FootnoteAnchor"/>
          <w:rtl w:val="true"/>
        </w:rPr>
        <w:footnoteReference w:id="224"/>
      </w:r>
      <w:r>
        <w:rPr>
          <w:rFonts w:ascii="IRNazanin" w:hAnsi="IRNazanin" w:eastAsia="IRNazanin"/>
          <w:color w:val="111111"/>
          <w:sz w:val="28"/>
          <w:sz w:val="28"/>
          <w:szCs w:val="28"/>
          <w:rtl w:val="true"/>
          <w:lang w:bidi="fa-IR"/>
        </w:rPr>
        <w:t xml:space="preserve">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است که باد ها را به عنوان بشارت گرانی می فرستد تا شما را از رحمتش بچشاند، و کشتی ها به فرمانش حرکت می کنند و از فضل او بهره گیرید شاید شکرگزاری کنید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های عذاب دهنده؛ برای لشکریان باطل و قوم طغیانگر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فَأَرْسَلْنا عَلَيْهِمْ رِيحاً صَرْصَراً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ما نیز بادی سخت و هول انگیز بر آنان فرستادیم</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های یاری دهنده ی لشکریان حق؛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جَاءَتْكُمْ جُنُودُ فَأَرْسَلْنَا عَلَيْهِمْ رِيحاً وَ جُنُوداً لَمْ تَرَوْها</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 xml:space="preserve">؛ ما باد ها و طوفان سختی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و لشکریانی که آن ها را نمی دیدید</w:t>
      </w:r>
      <w:r>
        <w:rPr>
          <w:rFonts w:eastAsia="IRNazanin" w:cs="IRNazanin"/>
          <w:color w:val="111111"/>
          <w:sz w:val="28"/>
          <w:szCs w:val="28"/>
          <w:rtl w:val="true"/>
          <w:lang w:bidi="fa-IR"/>
        </w:rPr>
        <w:t>.</w:t>
      </w:r>
    </w:p>
    <w:p>
      <w:pPr>
        <w:pStyle w:val="Heading3"/>
        <w:numPr>
          <w:ilvl w:val="2"/>
          <w:numId w:val="1"/>
        </w:numPr>
        <w:rPr/>
      </w:pPr>
      <w:bookmarkStart w:id="181" w:name="__RefHeading___Toc2374215_653776707"/>
      <w:bookmarkStart w:id="182" w:name="_Toc68"/>
      <w:bookmarkEnd w:id="181"/>
      <w:r>
        <w:rPr>
          <w:rtl w:val="true"/>
        </w:rPr>
        <w:t>برخی معتقدند</w:t>
      </w:r>
      <w:r>
        <w:rPr>
          <w:rtl w:val="true"/>
        </w:rPr>
        <w:t>:</w:t>
      </w:r>
      <w:bookmarkEnd w:id="182"/>
    </w:p>
    <w:p>
      <w:pPr>
        <w:pStyle w:val="Heading4"/>
        <w:numPr>
          <w:ilvl w:val="3"/>
          <w:numId w:val="1"/>
        </w:numPr>
        <w:rPr/>
      </w:pPr>
      <w:bookmarkStart w:id="183" w:name="__RefHeading___Toc2374217_653776707"/>
      <w:bookmarkStart w:id="184" w:name="_Toc69"/>
      <w:bookmarkEnd w:id="183"/>
      <w:r>
        <w:rPr>
          <w:rtl w:val="true"/>
        </w:rPr>
        <w:t>اشاره</w:t>
      </w:r>
      <w:bookmarkEnd w:id="18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که نامی از باد و باران و کیفیات مربوط به آن ها به میان آورده اند، انطباق عجیب و دقیقی با اکتشافات هواشناسی و معلومات و نظریات علمی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فرستنده و نازل کننده ی قرآن، همان فرستنده باد و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قرآن نخواسته است، اصول و قوانین فیزیک تدوین نماید، یا </w:t>
      </w:r>
      <w:bookmarkStart w:id="185" w:name="pg8658_73743"/>
    </w:p>
    <w:p>
      <w:pPr>
        <w:pStyle w:val="BookText"/>
        <w:rPr/>
      </w:pPr>
      <w:bookmarkEnd w:id="185"/>
      <w:r>
        <w:rPr>
          <w:rFonts w:ascii="IRNazanin" w:hAnsi="IRNazanin" w:eastAsia="IRNazanin"/>
          <w:color w:val="111111"/>
          <w:sz w:val="28"/>
          <w:sz w:val="28"/>
          <w:szCs w:val="28"/>
          <w:rtl w:val="true"/>
          <w:lang w:bidi="fa-IR"/>
        </w:rPr>
        <w:t>هواشناسی به ما تعلیم دهد، خیر؛ می خواهیم بگوییم طوری حرف زده است که در هیچ نوشته و گفته ی بشری تا قبل از قرن اخیر، که سخن از باد و باران رفته، نظیر آن ادا نشده است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اما طوفان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به قرینه ی لفظ باد، مراد از طوفان، باد است، نه طوفان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چهار آیه از قرآن، طوفان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عاصف، یا عصف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که گاهی نقش متلاطم کردن دریا ها و هوا دادن به آن ها را بر عهده دارد، گاهی راندن کشتی و گاهی برای انجام کار های مهم در اختیار بعضی پیامبران بوده است</w:t>
      </w:r>
      <w:r>
        <w:rPr>
          <w:rFonts w:eastAsia="IRNazanin" w:cs="IRNazanin"/>
          <w:color w:val="111111"/>
          <w:sz w:val="28"/>
          <w:szCs w:val="28"/>
          <w:rtl w:val="true"/>
          <w:lang w:bidi="fa-IR"/>
        </w:rPr>
        <w:t>.</w:t>
      </w:r>
    </w:p>
    <w:p>
      <w:pPr>
        <w:pStyle w:val="Heading4"/>
        <w:numPr>
          <w:ilvl w:val="3"/>
          <w:numId w:val="1"/>
        </w:numPr>
        <w:rPr/>
      </w:pPr>
      <w:bookmarkStart w:id="186" w:name="__RefHeading___Toc2374219_653776707"/>
      <w:bookmarkStart w:id="187" w:name="_Toc70"/>
      <w:bookmarkEnd w:id="186"/>
      <w:r>
        <w:rPr>
          <w:rtl w:val="true"/>
        </w:rPr>
        <w:t>.</w:t>
      </w:r>
      <w:r>
        <w:rPr>
          <w:rtl w:val="true"/>
        </w:rPr>
        <w:t>آیه ی اول</w:t>
      </w:r>
      <w:r>
        <w:rPr>
          <w:rtl w:val="true"/>
        </w:rPr>
        <w:t>:</w:t>
      </w:r>
      <w:bookmarkEnd w:id="187"/>
    </w:p>
    <w:p>
      <w:pPr>
        <w:pStyle w:val="BookText"/>
        <w:rPr/>
      </w:pPr>
      <w:r>
        <w:rPr>
          <w:rFonts w:ascii="Amiri" w:hAnsi="Amiri" w:eastAsia="Amiri" w:cs="Amiri"/>
          <w:color w:val="111111"/>
          <w:sz w:val="28"/>
          <w:sz w:val="28"/>
          <w:szCs w:val="28"/>
          <w:rtl w:val="true"/>
          <w:lang w:bidi="ar-SA"/>
        </w:rPr>
        <w:t>فَالْعَاصِفَاتِ عَصْفًا</w:t>
      </w:r>
      <w:r>
        <w:rPr>
          <w:rFonts w:ascii="IRNazanin" w:hAnsi="IRNazanin" w:eastAsia="IRNazanin"/>
          <w:color w:val="111111"/>
          <w:sz w:val="28"/>
          <w:sz w:val="28"/>
          <w:szCs w:val="28"/>
          <w:rtl w:val="true"/>
          <w:lang w:bidi="fa-IR"/>
        </w:rPr>
        <w:t xml:space="preserve"> ؛ </w:t>
      </w:r>
      <w:r>
        <w:rPr>
          <w:rStyle w:val="FootnoteAnchor"/>
          <w:rtl w:val="true"/>
        </w:rPr>
        <w:footnoteReference w:id="228"/>
      </w:r>
      <w:r>
        <w:rPr>
          <w:rFonts w:ascii="IRNazanin" w:hAnsi="IRNazanin" w:eastAsia="IRNazanin"/>
          <w:color w:val="111111"/>
          <w:sz w:val="28"/>
          <w:sz w:val="28"/>
          <w:szCs w:val="28"/>
          <w:rtl w:val="true"/>
          <w:lang w:bidi="fa-IR"/>
        </w:rPr>
        <w:t>و آن ها که همچون تند باد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بعضی تفسیرها، این آیه و آیات بعدی آن به باد ها و طوفان ها اشاره دارند که نقش مؤثری در بسیاری از مسائل جهان طبیعت دارند؛ بنابراین، مفهوم آیات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طوفان هایی که شدیداً حرکت می کنند، و قسم به آن هایی که ابر ها را می گسترانند و قطرات حیات بخش زندگی را از لا به لای آن ها روانه ی سرزمین خشک می کنند و</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این باد ها که با این برنامه انسان ها را به یاد خدا می اندازند</w:t>
      </w:r>
      <w:r>
        <w:rPr>
          <w:rFonts w:eastAsia="IRNazanin" w:cs="IRNazanin"/>
          <w:color w:val="111111"/>
          <w:sz w:val="28"/>
          <w:szCs w:val="28"/>
          <w:rtl w:val="true"/>
          <w:lang w:bidi="fa-IR"/>
        </w:rPr>
        <w:t xml:space="preserve">. </w:t>
      </w:r>
      <w:r>
        <w:rPr>
          <w:rStyle w:val="FootnoteAnchor"/>
          <w:rtl w:val="true"/>
        </w:rPr>
        <w:footnoteReference w:id="229"/>
      </w:r>
      <w:bookmarkStart w:id="188" w:name="pg8658_73744"/>
    </w:p>
    <w:p>
      <w:pPr>
        <w:pStyle w:val="Heading4"/>
        <w:numPr>
          <w:ilvl w:val="3"/>
          <w:numId w:val="1"/>
        </w:numPr>
        <w:rPr/>
      </w:pPr>
      <w:bookmarkStart w:id="189" w:name="__RefHeading___Toc2374221_653776707"/>
      <w:bookmarkStart w:id="190" w:name="_Toc71"/>
      <w:bookmarkEnd w:id="188"/>
      <w:bookmarkEnd w:id="189"/>
      <w:r>
        <w:rPr>
          <w:rtl w:val="true"/>
        </w:rPr>
        <w:t>.</w:t>
      </w:r>
      <w:r>
        <w:rPr>
          <w:rtl w:val="true"/>
        </w:rPr>
        <w:t>آیه ی دوم</w:t>
      </w:r>
      <w:r>
        <w:rPr>
          <w:rtl w:val="true"/>
        </w:rPr>
        <w:t>:</w:t>
      </w:r>
      <w:bookmarkEnd w:id="190"/>
    </w:p>
    <w:p>
      <w:pPr>
        <w:pStyle w:val="BookText"/>
        <w:rPr/>
      </w:pPr>
      <w:r>
        <w:rPr>
          <w:rFonts w:ascii="Amiri" w:hAnsi="Amiri" w:eastAsia="Amiri" w:cs="Amiri"/>
          <w:color w:val="111111"/>
          <w:sz w:val="28"/>
          <w:sz w:val="28"/>
          <w:szCs w:val="28"/>
          <w:rtl w:val="true"/>
          <w:lang w:bidi="ar-SA"/>
        </w:rPr>
        <w:t>هُوَ الَّذِي يُسَيِّرُ كُمْ فِي الْبَرِّ وَ الْبَحْرِ حَتَّى إِذَا كُنْتُمْ فِي الْفُلْكِ وَ جَرَيْنَ بِهِمْ بِرِيحٍ طَيِّبَةٍ وَ فَرِحُوا بِهَا جَاءَتُهَا رِيحُ عَاصِفُ وَ جَاءَهُمُ الْمَوْجُ مِنْ كُلِّ مَكَانٍ وَ ظَنُّوا أَنَّهُمْ أُحِيطَ بِهِمْ دَعَوُا اللَّهَ مُخْلِصِينَ لَهُ الدِّينَ لَئِنْ أَنْجَيْتَنَا مِنْ هَذِهِ لَنَكُونَنَّ مِنَ الشَّاكِرِينَ</w:t>
      </w:r>
      <w:r>
        <w:rPr>
          <w:rFonts w:ascii="IRNazanin" w:hAnsi="IRNazanin" w:eastAsia="IRNazanin"/>
          <w:color w:val="111111"/>
          <w:sz w:val="28"/>
          <w:sz w:val="28"/>
          <w:szCs w:val="28"/>
          <w:rtl w:val="true"/>
          <w:lang w:bidi="fa-IR"/>
        </w:rPr>
        <w:t xml:space="preserve"> ؛ </w:t>
      </w:r>
      <w:r>
        <w:rPr>
          <w:rStyle w:val="FootnoteAnchor"/>
          <w:rtl w:val="true"/>
        </w:rPr>
        <w:footnoteReference w:id="230"/>
      </w:r>
      <w:r>
        <w:rPr>
          <w:rFonts w:ascii="IRNazanin" w:hAnsi="IRNazanin" w:eastAsia="IRNazanin"/>
          <w:color w:val="111111"/>
          <w:sz w:val="28"/>
          <w:sz w:val="28"/>
          <w:szCs w:val="28"/>
          <w:rtl w:val="true"/>
          <w:lang w:bidi="fa-IR"/>
        </w:rPr>
        <w:t xml:space="preserve">او کسی است که شما را در خشکی و دریا سیر می دهد تا این که در کشتی قرار می گیرید و باد های موافق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دهد و خوشحال می شوند، ناگهان طوفان شدیدی می وزد و امواج از هر سو به سراغ آن ها می آیند و گمان می برند هلاک خواهند شد، در این موقع خدا را از روی اخلاص عقیده می خوانند که اگر ما را نجات دهی حتماً از سپاسگزاران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علاوه بر فواید طوفان از نظر مادی و علمی، به جنبه ی هدایتی آن هم اشاره شده است که انسان را به یاد خدا می اندازد</w:t>
      </w:r>
      <w:r>
        <w:rPr>
          <w:rFonts w:eastAsia="IRNazanin" w:cs="IRNazanin"/>
          <w:color w:val="111111"/>
          <w:sz w:val="28"/>
          <w:szCs w:val="28"/>
          <w:rtl w:val="true"/>
          <w:lang w:bidi="fa-IR"/>
        </w:rPr>
        <w:t>.</w:t>
      </w:r>
    </w:p>
    <w:p>
      <w:pPr>
        <w:pStyle w:val="Heading3"/>
        <w:numPr>
          <w:ilvl w:val="2"/>
          <w:numId w:val="1"/>
        </w:numPr>
        <w:rPr/>
      </w:pPr>
      <w:bookmarkStart w:id="191" w:name="__RefHeading___Toc2374223_653776707"/>
      <w:bookmarkStart w:id="192" w:name="_Toc72"/>
      <w:bookmarkEnd w:id="191"/>
      <w:r>
        <w:rPr>
          <w:rtl w:val="true"/>
        </w:rPr>
        <w:t>در قرآن عرش و کرسی به چه معناست؟</w:t>
      </w:r>
      <w:bookmarkEnd w:id="192"/>
    </w:p>
    <w:p>
      <w:pPr>
        <w:pStyle w:val="Heading4"/>
        <w:numPr>
          <w:ilvl w:val="3"/>
          <w:numId w:val="1"/>
        </w:numPr>
        <w:rPr/>
      </w:pPr>
      <w:bookmarkStart w:id="193" w:name="__RefHeading___Toc2374225_653776707"/>
      <w:bookmarkStart w:id="194" w:name="_Toc73"/>
      <w:bookmarkEnd w:id="193"/>
      <w:r>
        <w:rPr>
          <w:rtl w:val="true"/>
        </w:rPr>
        <w:t>اشاره</w:t>
      </w:r>
      <w:bookmarkEnd w:id="19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کِرس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اصل و اساس است و گاهی نیز به هر چیز به هم پیوسته و ترکیب شده، کرسی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تخت های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عرف، اسم است برای چیزی که بر آن می نشینند </w:t>
      </w:r>
      <w:bookmarkStart w:id="195" w:name="pg8658_73745"/>
    </w:p>
    <w:p>
      <w:pPr>
        <w:pStyle w:val="BookText"/>
        <w:rPr/>
      </w:pPr>
      <w:bookmarkEnd w:id="1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صندلی</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 xml:space="preserve">و نقطه ی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مسقف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تخت پایه بلند می آید و به صندلی سلطان اعتباراً عرش می گویند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کلمه ی کرسی یک بار در قرآن به کار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كُرْسِيُّهُ السَّمواتِ وَالأَرْضَ</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آسمان ها و زمین را در بر گرفته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 الکرسی نیز از همین کلمه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ی عرش نیز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آیات متعددی آمده است؛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الرَّحْمَنُ عَلَى العَرْشِ اسْتَوى</w:t>
      </w:r>
      <w:r>
        <w:rPr>
          <w:rFonts w:ascii="IRNazanin" w:hAnsi="IRNazanin" w:eastAsia="IRNazanin"/>
          <w:color w:val="111111"/>
          <w:sz w:val="28"/>
          <w:sz w:val="28"/>
          <w:szCs w:val="28"/>
          <w:rtl w:val="true"/>
          <w:lang w:bidi="fa-IR"/>
        </w:rPr>
        <w:t xml:space="preserve"> ؛ </w:t>
      </w:r>
      <w:r>
        <w:rPr>
          <w:rStyle w:val="FootnoteAnchor"/>
          <w:rtl w:val="true"/>
        </w:rPr>
        <w:footnoteReference w:id="234"/>
      </w:r>
      <w:r>
        <w:rPr>
          <w:rFonts w:ascii="IRNazanin" w:hAnsi="IRNazanin" w:eastAsia="IRNazanin"/>
          <w:color w:val="111111"/>
          <w:sz w:val="28"/>
          <w:sz w:val="28"/>
          <w:szCs w:val="28"/>
          <w:rtl w:val="true"/>
          <w:lang w:bidi="fa-IR"/>
        </w:rPr>
        <w:t>خدای رحمان که بر عرش، استیلا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عرش و کرسی را چنین معنا کرد</w:t>
      </w:r>
      <w:r>
        <w:rPr>
          <w:rFonts w:eastAsia="IRNazanin" w:cs="IRNazanin"/>
          <w:color w:val="111111"/>
          <w:sz w:val="28"/>
          <w:szCs w:val="28"/>
          <w:rtl w:val="true"/>
          <w:lang w:bidi="fa-IR"/>
        </w:rPr>
        <w:t>:</w:t>
      </w:r>
    </w:p>
    <w:p>
      <w:pPr>
        <w:pStyle w:val="Heading4"/>
        <w:numPr>
          <w:ilvl w:val="3"/>
          <w:numId w:val="1"/>
        </w:numPr>
        <w:rPr/>
      </w:pPr>
      <w:bookmarkStart w:id="196" w:name="__RefHeading___Toc2374227_653776707"/>
      <w:bookmarkStart w:id="197" w:name="_Toc74"/>
      <w:bookmarkEnd w:id="196"/>
      <w:r>
        <w:rPr>
          <w:rtl w:val="true"/>
        </w:rPr>
        <w:t>الف</w:t>
      </w:r>
      <w:r>
        <w:rPr>
          <w:rtl w:val="true"/>
        </w:rPr>
        <w:t>).</w:t>
      </w:r>
      <w:r>
        <w:rPr>
          <w:rtl w:val="true"/>
        </w:rPr>
        <w:t>به معنای منطقه و قلمرو حکومت</w:t>
      </w:r>
      <w:r>
        <w:rPr>
          <w:rtl w:val="true"/>
        </w:rPr>
        <w:t xml:space="preserve">: </w:t>
      </w:r>
      <w:r>
        <w:rPr>
          <w:rtl w:val="true"/>
        </w:rPr>
        <w:t>خداوند بر همه ی آسمان ها و زمین حکومت می کند و منطقه ی نفوذ او همه جا را در بر گرفته، یعنی کرسی خداوند مجموعه ی عالم ماده اعم از زمین و ستارگان و کهکشان است</w:t>
      </w:r>
      <w:r>
        <w:rPr>
          <w:rtl w:val="true"/>
        </w:rPr>
        <w:t xml:space="preserve">. </w:t>
      </w:r>
      <w:r>
        <w:rPr>
          <w:rtl w:val="true"/>
        </w:rPr>
        <w:t>در این صورت عرش به معنای عالم ارواح و فرشتگان و جهان ماورای طبیعت خواهد بود</w:t>
      </w:r>
      <w:r>
        <w:rPr>
          <w:rtl w:val="true"/>
        </w:rPr>
        <w:t>.</w:t>
      </w:r>
      <w:bookmarkEnd w:id="19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8" w:name="__RefHeading___Toc2374229_653776707"/>
      <w:bookmarkStart w:id="199" w:name="_Toc75"/>
      <w:bookmarkEnd w:id="198"/>
      <w:r>
        <w:rPr>
          <w:rtl w:val="true"/>
        </w:rPr>
        <w:t>ب</w:t>
      </w:r>
      <w:r>
        <w:rPr>
          <w:rtl w:val="true"/>
        </w:rPr>
        <w:t>).</w:t>
      </w:r>
      <w:r>
        <w:rPr>
          <w:rtl w:val="true"/>
        </w:rPr>
        <w:t>احاطه ی علم خداوند به جمیع آسمان ها و زمین</w:t>
      </w:r>
      <w:r>
        <w:rPr>
          <w:rtl w:val="true"/>
        </w:rPr>
        <w:t xml:space="preserve">: </w:t>
      </w:r>
      <w:r>
        <w:rPr>
          <w:rtl w:val="true"/>
        </w:rPr>
        <w:t>امام صادق علیه السُّلَّامَ</w:t>
      </w:r>
      <w:bookmarkStart w:id="200" w:name="pg8658_73746"/>
      <w:bookmarkEnd w:id="199"/>
    </w:p>
    <w:p>
      <w:pPr>
        <w:pStyle w:val="BookText"/>
        <w:rPr/>
      </w:pPr>
      <w:bookmarkEnd w:id="200"/>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وَسِعَ كُرْسِيُّهُ السَّمواتِ وَ الأَرْضَ</w:t>
      </w:r>
      <w:r>
        <w:rPr>
          <w:rFonts w:ascii="IRNazanin" w:hAnsi="IRNazanin" w:eastAsia="IRNazanin"/>
          <w:color w:val="111111"/>
          <w:sz w:val="28"/>
          <w:sz w:val="28"/>
          <w:szCs w:val="28"/>
          <w:rtl w:val="true"/>
          <w:lang w:bidi="fa-IR"/>
        </w:rPr>
        <w:t xml:space="preserve"> علم خداوند، و مراد از عرش، علمی است که احدی از انبیا و امامان از آن اطلاع ندارند</w:t>
      </w:r>
      <w:r>
        <w:rPr>
          <w:rFonts w:eastAsia="IRNazanin" w:cs="IRNazanin"/>
          <w:color w:val="111111"/>
          <w:sz w:val="28"/>
          <w:szCs w:val="28"/>
          <w:rtl w:val="true"/>
          <w:lang w:bidi="fa-IR"/>
        </w:rPr>
        <w:t xml:space="preserve">. </w:t>
      </w:r>
      <w:r>
        <w:rPr>
          <w:rStyle w:val="FootnoteAnchor"/>
          <w:rtl w:val="true"/>
        </w:rPr>
        <w:footnoteReference w:id="235"/>
      </w:r>
    </w:p>
    <w:p>
      <w:pPr>
        <w:pStyle w:val="Heading4"/>
        <w:numPr>
          <w:ilvl w:val="3"/>
          <w:numId w:val="1"/>
        </w:numPr>
        <w:rPr/>
      </w:pPr>
      <w:bookmarkStart w:id="201" w:name="__RefHeading___Toc2374231_653776707"/>
      <w:bookmarkStart w:id="202" w:name="_Toc76"/>
      <w:bookmarkEnd w:id="201"/>
      <w:r>
        <w:rPr>
          <w:rtl w:val="true"/>
        </w:rPr>
        <w:t>ج</w:t>
      </w:r>
      <w:r>
        <w:rPr>
          <w:rtl w:val="true"/>
        </w:rPr>
        <w:t>).</w:t>
      </w:r>
      <w:r>
        <w:rPr>
          <w:rtl w:val="true"/>
        </w:rPr>
        <w:t>موجودی وسیع تر از تمام آسمان ها و زمین</w:t>
      </w:r>
      <w:r>
        <w:rPr>
          <w:rtl w:val="true"/>
        </w:rPr>
        <w:t xml:space="preserve">: </w:t>
      </w:r>
      <w:r>
        <w:rPr>
          <w:rtl w:val="true"/>
        </w:rPr>
        <w:t>این موجود، از هر سو آن ها را احاطه کرده است، یعنی کرسی خداوند همه ی آسمان ها و زمین را در برگرفته است</w:t>
      </w:r>
      <w:r>
        <w:rPr>
          <w:rtl w:val="true"/>
        </w:rPr>
        <w:t xml:space="preserve">. </w:t>
      </w:r>
      <w:r>
        <w:rPr>
          <w:rtl w:val="true"/>
        </w:rPr>
        <w:t>امام صادق علیه السُّلَّامَ می فرماید</w:t>
      </w:r>
      <w:r>
        <w:rPr>
          <w:rtl w:val="true"/>
        </w:rPr>
        <w:t>:</w:t>
      </w:r>
      <w:bookmarkEnd w:id="202"/>
    </w:p>
    <w:p>
      <w:pPr>
        <w:pStyle w:val="BookText"/>
        <w:rPr/>
      </w:pPr>
      <w:r>
        <w:rPr>
          <w:rFonts w:ascii="IRNazanin" w:hAnsi="IRNazanin" w:eastAsia="IRNazanin"/>
          <w:color w:val="111111"/>
          <w:sz w:val="28"/>
          <w:sz w:val="28"/>
          <w:szCs w:val="28"/>
          <w:rtl w:val="true"/>
          <w:lang w:bidi="fa-IR"/>
        </w:rPr>
        <w:t>الكرسى محيط بالسموات و الارض و ما بينهما و ما تحت الثرى؛ کرسی، بر زمین و آسمان و آن چه مابین آن ها و آن چه در زیر اعماق زمین قرار گرفته است احاطه دارد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هم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السموات و الارض عند الكرسى الأ كحلقة خاتم في فلاة؛ و ما الكرسي عند العرش الأكحلقة في فلاة؛ آسمان ها و زمین در برابر کرسی، مانند حلقه ی انگشتری در وسط بیابان و کرسی در برابر عرش، مانند حلقه ای در وسط بیابان است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در روایت دیگر می 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چیز در کرسی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آسمان ها و زمین و مخلوقات در داخل کرسی قرار دارند که چهار ملک با اجازه ی خداوند آن را حمل می کند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معنای اوّل و دوّم روشن است، ولی بشر هنوز به معنای سوّم دست رسی پیدا نکرده است و دلیلی بر نفی آن وجود ندارد؛ تفسیر های سه گانه نیز با هم تنافی ندارد، چون اشکالی ندارد که کرسی هم به نفوذ مطلقه و قدرت پروردگار در آسمان ها و زمین و هم به نفوذ علمی او و هم جهانی وسیع تر از این جهان که آسمان و زمین را در بر گرفته است اشاره داشته باشد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در توحید صدوق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دو باب از باب های غیب الهی است، که کرسی، باب ظاهر آن و عرش، باب داخلی آن است که در آن علم كيف و كون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علم عرش، پنهانی تر از کرسی است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پس فرق عرش و کرسی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کرسی اگر مرکز قدرت باشد، در درون عرش قرار دارد، پس عرش وسیع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کرسی خداوند مجموعه ی عالم ماده، اعم از زمین و ستارگان و کهکشان است، ولی عرش، عالم ارواح و فرشتگان و جهان ماورای طبیعت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علمی است که انبیا و رسولان و حج الهی از آن اطلاع دارند، ولی عرش، علمی است که آن ها از آن بی خبرند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کرسی باب و درب ظاهری عالم غیب و عرش باب و درب داخلی </w:t>
      </w:r>
      <w:bookmarkStart w:id="203" w:name="pg8658_73748"/>
    </w:p>
    <w:p>
      <w:pPr>
        <w:pStyle w:val="BookText"/>
        <w:rPr/>
      </w:pPr>
      <w:bookmarkEnd w:id="203"/>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pStyle w:val="Heading3"/>
        <w:numPr>
          <w:ilvl w:val="2"/>
          <w:numId w:val="1"/>
        </w:numPr>
        <w:rPr/>
      </w:pPr>
      <w:bookmarkStart w:id="204" w:name="__RefHeading___Toc2374233_653776707"/>
      <w:bookmarkStart w:id="205" w:name="_Toc77"/>
      <w:bookmarkEnd w:id="204"/>
      <w:r>
        <w:rPr>
          <w:rtl w:val="true"/>
        </w:rPr>
        <w:t>شرق و غرب در قرآن به چه معناست؟ آیا در قرآن از جهات چهارگانه نام برده شده است؟</w:t>
      </w:r>
      <w:bookmarkEnd w:id="2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در مناسبت های مختلف به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گوناگون، به صورت مفرد، تثنیه و جمع اشاره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معنای جهت جغرافیایی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المَشْرِقُ وَ الْمَغْرِبُ فَأَيْنَمَا تُوَلُّوا فَثَمَّ وَجْهُ اللَّهِ إِنَّ اللَّهَ واسِعٌ عَلِيمٌ</w:t>
      </w:r>
      <w:r>
        <w:rPr>
          <w:rFonts w:ascii="IRNazanin" w:hAnsi="IRNazanin" w:eastAsia="IRNazanin"/>
          <w:color w:val="111111"/>
          <w:sz w:val="28"/>
          <w:sz w:val="28"/>
          <w:szCs w:val="28"/>
          <w:rtl w:val="true"/>
          <w:lang w:bidi="fa-IR"/>
        </w:rPr>
        <w:t xml:space="preserve"> ؛ </w:t>
      </w:r>
      <w:r>
        <w:rPr>
          <w:rStyle w:val="FootnoteAnchor"/>
          <w:rtl w:val="true"/>
        </w:rPr>
        <w:footnoteReference w:id="241"/>
      </w:r>
      <w:r>
        <w:rPr>
          <w:rFonts w:ascii="IRNazanin" w:hAnsi="IRNazanin" w:eastAsia="IRNazanin"/>
          <w:color w:val="111111"/>
          <w:sz w:val="28"/>
          <w:sz w:val="28"/>
          <w:szCs w:val="28"/>
          <w:rtl w:val="true"/>
          <w:lang w:bidi="fa-IR"/>
        </w:rPr>
        <w:t>مشرق و مغرب از آن خداست و به هر طرف رو کنید، خدا آن جاست خداوند بی نیاز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ی مذکور به دست می آید که خداوند موجودی مادی نیست که متعلق به یک جهت ویژه باشد، بلکه او در تمام جهات حاضر و ناظر است و آن ها در تسلط قدرت اوست</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در این آیه و آیاتی دیگر، مشرق و مغرب به معنای دو جهت از جهات شش گانه آمده است</w:t>
      </w:r>
      <w:r>
        <w:rPr>
          <w:rFonts w:eastAsia="IRNazanin" w:cs="IRNazanin"/>
          <w:color w:val="111111"/>
          <w:sz w:val="28"/>
          <w:szCs w:val="28"/>
          <w:rtl w:val="true"/>
          <w:lang w:bidi="fa-IR"/>
        </w:rPr>
        <w:t xml:space="preserve">. </w:t>
      </w:r>
      <w:r>
        <w:rPr>
          <w:rStyle w:val="FootnoteAnchor"/>
          <w:rtl w:val="true"/>
        </w:rPr>
        <w:footnoteReference w:id="24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آیات گاهی مشرق و مغرب به صورت مفرد و گاهی به صورت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 به طرف یا اطراف خاص طلوع یا غروب خورشید؛ چنان که در آیه ی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بقره، در داستان احتجاج حضرت ابراهیم بر ضد نمرودیان، به طلوع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جهات چهارگانه ی شرق و غرب و جنوب و شمال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المَشْرِقِ وَ المَغْرِب وَ ما بَيْنَهُما إِن كُنتُمْ تَعْقِلُونَ</w:t>
      </w:r>
      <w:r>
        <w:rPr>
          <w:rFonts w:ascii="IRNazanin" w:hAnsi="IRNazanin" w:eastAsia="IRNazanin"/>
          <w:color w:val="111111"/>
          <w:sz w:val="28"/>
          <w:sz w:val="28"/>
          <w:szCs w:val="28"/>
          <w:rtl w:val="true"/>
          <w:lang w:bidi="fa-IR"/>
        </w:rPr>
        <w:t xml:space="preserve"> ؛ </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مشرق و مغرب و آن چه میان آن دو است می باشد، اگر شما عقل و اندیشه ی خود را به کار می گرفتید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کروی بودن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در هر دو نیم کره، یک مشرق و یک مغرب وجود دارد، پس در کره ی زمین دو مشرق و دو مغرب وجود دارد، چنان که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 المَشْرِقَيْن وَ رَبُّ المَغْرِبَيْنِ</w:t>
      </w:r>
      <w:r>
        <w:rPr>
          <w:rFonts w:ascii="IRNazanin" w:hAnsi="IRNazanin" w:eastAsia="IRNazanin"/>
          <w:color w:val="111111"/>
          <w:sz w:val="28"/>
          <w:sz w:val="28"/>
          <w:szCs w:val="28"/>
          <w:rtl w:val="true"/>
          <w:lang w:bidi="fa-IR"/>
        </w:rPr>
        <w:t xml:space="preserve"> ؛ </w:t>
      </w:r>
      <w:r>
        <w:rPr>
          <w:rStyle w:val="FootnoteAnchor"/>
          <w:rtl w:val="true"/>
        </w:rPr>
        <w:footnoteReference w:id="245"/>
      </w:r>
      <w:r>
        <w:rPr>
          <w:rFonts w:ascii="IRNazanin" w:hAnsi="IRNazanin" w:eastAsia="IRNazanin"/>
          <w:color w:val="111111"/>
          <w:sz w:val="28"/>
          <w:sz w:val="28"/>
          <w:szCs w:val="28"/>
          <w:rtl w:val="true"/>
          <w:lang w:bidi="fa-IR"/>
        </w:rPr>
        <w:t>او پروردگار دو مشرق و مغرب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بخش های متعدد طلوع و غروب</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أَوْرَثْنا القَوْمَ الَّذِينَ كَانُوا يُسْتَضْعَفُونَ مَشَارِقَ الْأَرْضِ وَ مَغَارِبَها الَّتِي بارَكْنا فِيها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و مشرق ها و مغرب های پربرکت زمین </w:t>
      </w:r>
      <w:bookmarkStart w:id="206" w:name="pg8658_73750"/>
    </w:p>
    <w:p>
      <w:pPr>
        <w:pStyle w:val="BookText"/>
        <w:rPr/>
      </w:pPr>
      <w:bookmarkEnd w:id="206"/>
      <w:r>
        <w:rPr>
          <w:rFonts w:ascii="IRNazanin" w:hAnsi="IRNazanin" w:eastAsia="IRNazanin"/>
          <w:color w:val="111111"/>
          <w:sz w:val="28"/>
          <w:sz w:val="28"/>
          <w:szCs w:val="28"/>
          <w:rtl w:val="true"/>
          <w:lang w:bidi="fa-IR"/>
        </w:rPr>
        <w:t xml:space="preserve">را به آن قوم تضعیف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زنجیر ظلم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 که، سرزمین های پهناور به خاطر کروی بودن زمین، در افق ها، مشرق ها و مغرب ها اختلاف دارند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هم چنین در قرآن کریم به جهات دیگر مثل فوق و تحت و جلو و عقب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فَوْقِهِمْ وَ مِنْ تَحْتِ أَرْجُلِهِمْ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و زمین روزی خواهند خورد </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وَ جَعَلْنَا مِنْ بَيْنِ أَيْدِيهِمْ سَداً وَ مِنْ خَلْفِهِمْ سَدا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و ما فرا روی آن ها سدّی و پشت سرشان سدّی نهادیم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می توان نتیجه گرفت که در قرآن کریم از جهات شش گانه به طور مستقیم یا کنایه، سخن به میان آمده است</w:t>
      </w:r>
      <w:r>
        <w:rPr>
          <w:rFonts w:eastAsia="IRNazanin" w:cs="IRNazanin"/>
          <w:color w:val="111111"/>
          <w:sz w:val="28"/>
          <w:szCs w:val="28"/>
          <w:rtl w:val="true"/>
          <w:lang w:bidi="fa-IR"/>
        </w:rPr>
        <w:t xml:space="preserve">. </w:t>
      </w:r>
      <w:r>
        <w:rPr>
          <w:rStyle w:val="FootnoteAnchor"/>
          <w:rtl w:val="true"/>
        </w:rPr>
        <w:footnoteReference w:id="250"/>
      </w:r>
    </w:p>
    <w:p>
      <w:pPr>
        <w:pStyle w:val="Heading3"/>
        <w:numPr>
          <w:ilvl w:val="2"/>
          <w:numId w:val="1"/>
        </w:numPr>
        <w:rPr/>
      </w:pPr>
      <w:bookmarkStart w:id="207" w:name="__RefHeading___Toc2374235_653776707"/>
      <w:bookmarkStart w:id="208" w:name="_Toc78"/>
      <w:bookmarkEnd w:id="207"/>
      <w:r>
        <w:rPr>
          <w:rtl w:val="true"/>
        </w:rPr>
        <w:t>از دیدگاه قرآن، جهان چگونه پایان می پذیرد؟</w:t>
      </w:r>
      <w:bookmarkEnd w:id="208"/>
    </w:p>
    <w:p>
      <w:pPr>
        <w:pStyle w:val="Heading4"/>
        <w:numPr>
          <w:ilvl w:val="3"/>
          <w:numId w:val="1"/>
        </w:numPr>
        <w:rPr/>
      </w:pPr>
      <w:bookmarkStart w:id="209" w:name="__RefHeading___Toc2374237_653776707"/>
      <w:bookmarkStart w:id="210" w:name="_Toc79"/>
      <w:bookmarkEnd w:id="209"/>
      <w:r>
        <w:rPr>
          <w:rtl w:val="true"/>
        </w:rPr>
        <w:t>اشاره</w:t>
      </w:r>
      <w:bookmarkEnd w:id="21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آیات قرآن، در می یابیم که قرآن قیامت را پایان جهان معرفی می کند و از حوادثی سخن می گوید که در آستانه ی قیامت ایجاد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و صاحب نظران، آیات الهی مرتبط با این موضوع را به چند دسته </w:t>
      </w:r>
      <w:bookmarkStart w:id="211" w:name="pg8658_73751"/>
    </w:p>
    <w:p>
      <w:pPr>
        <w:pStyle w:val="BookText"/>
        <w:rPr/>
      </w:pPr>
      <w:bookmarkEnd w:id="211"/>
      <w:r>
        <w:rPr>
          <w:rFonts w:ascii="IRNazanin" w:hAnsi="IRNazanin" w:eastAsia="IRNazanin"/>
          <w:color w:val="111111"/>
          <w:sz w:val="28"/>
          <w:sz w:val="28"/>
          <w:szCs w:val="28"/>
          <w:rtl w:val="true"/>
          <w:lang w:bidi="fa-IR"/>
        </w:rPr>
        <w:t>تقسیم نمودند</w:t>
      </w:r>
      <w:r>
        <w:rPr>
          <w:rFonts w:eastAsia="IRNazanin" w:cs="IRNazanin"/>
          <w:color w:val="111111"/>
          <w:sz w:val="28"/>
          <w:szCs w:val="28"/>
          <w:rtl w:val="true"/>
          <w:lang w:bidi="fa-IR"/>
        </w:rPr>
        <w:t>:</w:t>
      </w:r>
    </w:p>
    <w:p>
      <w:pPr>
        <w:pStyle w:val="Heading4"/>
        <w:numPr>
          <w:ilvl w:val="3"/>
          <w:numId w:val="1"/>
        </w:numPr>
        <w:rPr/>
      </w:pPr>
      <w:bookmarkStart w:id="212" w:name="__RefHeading___Toc2374239_653776707"/>
      <w:bookmarkStart w:id="213" w:name="_Toc80"/>
      <w:bookmarkEnd w:id="212"/>
      <w:r>
        <w:rPr>
          <w:rtl w:val="true"/>
        </w:rPr>
        <w:t>الف</w:t>
      </w:r>
      <w:r>
        <w:rPr>
          <w:rtl w:val="true"/>
        </w:rPr>
        <w:t>).</w:t>
      </w:r>
      <w:r>
        <w:rPr>
          <w:rtl w:val="true"/>
        </w:rPr>
        <w:t>آیاتی که به مرگ خورشید و ستارگان اشاره دارند</w:t>
      </w:r>
      <w:r>
        <w:rPr>
          <w:rtl w:val="true"/>
        </w:rPr>
        <w:t>:</w:t>
      </w:r>
      <w:bookmarkEnd w:id="2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الشَّمْسَ وَ القَمَرَ كُلٌّ يَجْرِي لِأَجَلٍ مُسَمّى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 و ماه را رام گردانیدیم هر کدام برای مدتی معین به سیر خود ادامه می دهند</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إذا الشَّمْسُ كُوّرَتْ • وَ إِذا النُّجُومُ انْكَدَرَتْ</w:t>
      </w:r>
      <w:r>
        <w:rPr>
          <w:rFonts w:ascii="IRNazanin" w:hAnsi="IRNazanin" w:eastAsia="IRNazanin"/>
          <w:color w:val="111111"/>
          <w:sz w:val="28"/>
          <w:sz w:val="28"/>
          <w:szCs w:val="28"/>
          <w:rtl w:val="true"/>
          <w:lang w:bidi="fa-IR"/>
        </w:rPr>
        <w:t xml:space="preserve"> ؛ </w:t>
      </w:r>
      <w:r>
        <w:rPr>
          <w:rStyle w:val="FootnoteAnchor"/>
          <w:rtl w:val="true"/>
        </w:rPr>
        <w:footnoteReference w:id="252"/>
      </w:r>
      <w:r>
        <w:rPr>
          <w:rFonts w:ascii="IRNazanin" w:hAnsi="IRNazanin" w:eastAsia="IRNazanin"/>
          <w:color w:val="111111"/>
          <w:sz w:val="28"/>
          <w:sz w:val="28"/>
          <w:szCs w:val="28"/>
          <w:rtl w:val="true"/>
          <w:lang w:bidi="fa-IR"/>
        </w:rPr>
        <w:t>آن گاه که خورشید به تاریکی گراید و ستارگان خاموش شوند</w:t>
      </w:r>
      <w:r>
        <w:rPr>
          <w:rFonts w:eastAsia="IRNazanin" w:cs="IRNazanin"/>
          <w:color w:val="111111"/>
          <w:sz w:val="28"/>
          <w:szCs w:val="28"/>
          <w:rtl w:val="true"/>
          <w:lang w:bidi="fa-IR"/>
        </w:rPr>
        <w:t>.</w:t>
      </w:r>
    </w:p>
    <w:p>
      <w:pPr>
        <w:pStyle w:val="Heading4"/>
        <w:numPr>
          <w:ilvl w:val="3"/>
          <w:numId w:val="1"/>
        </w:numPr>
        <w:rPr/>
      </w:pPr>
      <w:bookmarkStart w:id="214" w:name="__RefHeading___Toc2374241_653776707"/>
      <w:bookmarkStart w:id="215" w:name="_Toc81"/>
      <w:bookmarkEnd w:id="214"/>
      <w:r>
        <w:rPr>
          <w:rtl w:val="true"/>
        </w:rPr>
        <w:t>ب</w:t>
      </w:r>
      <w:r>
        <w:rPr>
          <w:rtl w:val="true"/>
        </w:rPr>
        <w:t>).</w:t>
      </w:r>
      <w:r>
        <w:rPr>
          <w:rtl w:val="true"/>
        </w:rPr>
        <w:t>آیاتی که به شکافتن ماه اشاره دارند</w:t>
      </w:r>
      <w:r>
        <w:rPr>
          <w:rtl w:val="true"/>
        </w:rPr>
        <w:t>:</w:t>
      </w:r>
      <w:bookmarkEnd w:id="215"/>
    </w:p>
    <w:p>
      <w:pPr>
        <w:pStyle w:val="BookText"/>
        <w:rPr/>
      </w:pPr>
      <w:r>
        <w:rPr>
          <w:rFonts w:ascii="Amiri" w:hAnsi="Amiri" w:eastAsia="Amiri" w:cs="Amiri"/>
          <w:color w:val="111111"/>
          <w:sz w:val="28"/>
          <w:sz w:val="28"/>
          <w:szCs w:val="28"/>
          <w:rtl w:val="true"/>
          <w:lang w:bidi="ar-SA"/>
        </w:rPr>
        <w:t>إِقْتَرَبَتِ السَّاعَةُ وَ انْشَقَّ القَمَرُ</w:t>
      </w:r>
      <w:r>
        <w:rPr>
          <w:rFonts w:ascii="IRNazanin" w:hAnsi="IRNazanin" w:eastAsia="IRNazanin"/>
          <w:color w:val="111111"/>
          <w:sz w:val="28"/>
          <w:sz w:val="28"/>
          <w:szCs w:val="28"/>
          <w:rtl w:val="true"/>
          <w:lang w:bidi="fa-IR"/>
        </w:rPr>
        <w:t xml:space="preserve"> ؛ </w:t>
      </w:r>
      <w:r>
        <w:rPr>
          <w:rStyle w:val="FootnoteAnchor"/>
          <w:rtl w:val="true"/>
        </w:rPr>
        <w:footnoteReference w:id="253"/>
      </w:r>
      <w:r>
        <w:rPr>
          <w:rFonts w:ascii="IRNazanin" w:hAnsi="IRNazanin" w:eastAsia="IRNazanin"/>
          <w:color w:val="111111"/>
          <w:sz w:val="28"/>
          <w:sz w:val="28"/>
          <w:szCs w:val="28"/>
          <w:rtl w:val="true"/>
          <w:lang w:bidi="fa-IR"/>
        </w:rPr>
        <w:t>قیامت نزدیک می شود و ماه شکافته می شود</w:t>
      </w:r>
      <w:r>
        <w:rPr>
          <w:rFonts w:eastAsia="IRNazanin" w:cs="IRNazanin"/>
          <w:color w:val="111111"/>
          <w:sz w:val="28"/>
          <w:szCs w:val="28"/>
          <w:rtl w:val="true"/>
          <w:lang w:bidi="fa-IR"/>
        </w:rPr>
        <w:t>.</w:t>
      </w:r>
    </w:p>
    <w:p>
      <w:pPr>
        <w:pStyle w:val="Heading4"/>
        <w:numPr>
          <w:ilvl w:val="3"/>
          <w:numId w:val="1"/>
        </w:numPr>
        <w:rPr/>
      </w:pPr>
      <w:bookmarkStart w:id="216" w:name="__RefHeading___Toc2374243_653776707"/>
      <w:bookmarkStart w:id="217" w:name="_Toc82"/>
      <w:bookmarkEnd w:id="216"/>
      <w:r>
        <w:rPr>
          <w:rtl w:val="true"/>
        </w:rPr>
        <w:t>ج</w:t>
      </w:r>
      <w:r>
        <w:rPr>
          <w:rtl w:val="true"/>
        </w:rPr>
        <w:t>).</w:t>
      </w:r>
      <w:r>
        <w:rPr>
          <w:rtl w:val="true"/>
        </w:rPr>
        <w:t>آیاتی که به در هم ریختن نظام فعلی آسمان و ستارگان اشاره دارند</w:t>
      </w:r>
      <w:r>
        <w:rPr>
          <w:rtl w:val="true"/>
        </w:rPr>
        <w:t>:</w:t>
      </w:r>
      <w:bookmarkEnd w:id="217"/>
    </w:p>
    <w:p>
      <w:pPr>
        <w:pStyle w:val="BookText"/>
        <w:rPr/>
      </w:pPr>
      <w:r>
        <w:rPr>
          <w:rFonts w:ascii="Amiri" w:hAnsi="Amiri" w:eastAsia="Amiri" w:cs="Amiri"/>
          <w:color w:val="111111"/>
          <w:sz w:val="28"/>
          <w:sz w:val="28"/>
          <w:szCs w:val="28"/>
          <w:rtl w:val="true"/>
          <w:lang w:bidi="ar-SA"/>
        </w:rPr>
        <w:t>إذا السَّماءُ أَنْفَطَرَتْ • وَ إِذا الكَواكِبُ انْتَثَرَتْ</w:t>
      </w:r>
      <w:r>
        <w:rPr>
          <w:rFonts w:ascii="IRNazanin" w:hAnsi="IRNazanin" w:eastAsia="IRNazanin"/>
          <w:color w:val="111111"/>
          <w:sz w:val="28"/>
          <w:sz w:val="28"/>
          <w:szCs w:val="28"/>
          <w:rtl w:val="true"/>
          <w:lang w:bidi="fa-IR"/>
        </w:rPr>
        <w:t xml:space="preserve"> ؛ </w:t>
      </w:r>
      <w:r>
        <w:rPr>
          <w:rStyle w:val="FootnoteAnchor"/>
          <w:rtl w:val="true"/>
        </w:rPr>
        <w:footnoteReference w:id="254"/>
      </w:r>
      <w:r>
        <w:rPr>
          <w:rFonts w:ascii="IRNazanin" w:hAnsi="IRNazanin" w:eastAsia="IRNazanin"/>
          <w:color w:val="111111"/>
          <w:sz w:val="28"/>
          <w:sz w:val="28"/>
          <w:szCs w:val="28"/>
          <w:rtl w:val="true"/>
          <w:lang w:bidi="fa-IR"/>
        </w:rPr>
        <w:t>آن گاه که آسمان شکافته و ستارگان فرو ریخته و از هم پاشیده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جُمِعَ الشَّمْسُ وَ القَمَرُ</w:t>
      </w:r>
      <w:r>
        <w:rPr>
          <w:rFonts w:ascii="IRNazanin" w:hAnsi="IRNazanin" w:eastAsia="IRNazanin"/>
          <w:color w:val="111111"/>
          <w:sz w:val="28"/>
          <w:sz w:val="28"/>
          <w:szCs w:val="28"/>
          <w:rtl w:val="true"/>
          <w:lang w:bidi="fa-IR"/>
        </w:rPr>
        <w:t xml:space="preserve"> ؛ </w:t>
      </w:r>
      <w:r>
        <w:rPr>
          <w:rStyle w:val="FootnoteAnchor"/>
          <w:rtl w:val="true"/>
        </w:rPr>
        <w:footnoteReference w:id="255"/>
      </w:r>
      <w:r>
        <w:rPr>
          <w:rFonts w:ascii="IRNazanin" w:hAnsi="IRNazanin" w:eastAsia="IRNazanin"/>
          <w:color w:val="111111"/>
          <w:sz w:val="28"/>
          <w:sz w:val="28"/>
          <w:szCs w:val="28"/>
          <w:rtl w:val="true"/>
          <w:lang w:bidi="fa-IR"/>
        </w:rPr>
        <w:t>و آفتاب و ماه به گرد هم آیند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8" w:name="__RefHeading___Toc2374245_653776707"/>
      <w:bookmarkStart w:id="219" w:name="_Toc83"/>
      <w:bookmarkEnd w:id="218"/>
      <w:r>
        <w:rPr>
          <w:rtl w:val="true"/>
        </w:rPr>
        <w:t>د</w:t>
      </w:r>
      <w:r>
        <w:rPr>
          <w:rtl w:val="true"/>
        </w:rPr>
        <w:t>).</w:t>
      </w:r>
      <w:r>
        <w:rPr>
          <w:rtl w:val="true"/>
        </w:rPr>
        <w:t>آیاتی که به زلزله های عظیم در زمین اشاره دارند</w:t>
      </w:r>
      <w:r>
        <w:rPr>
          <w:rtl w:val="true"/>
        </w:rPr>
        <w:t>:</w:t>
      </w:r>
      <w:bookmarkStart w:id="220" w:name="pg8658_73752"/>
      <w:bookmarkEnd w:id="219"/>
    </w:p>
    <w:p>
      <w:pPr>
        <w:pStyle w:val="BookText"/>
        <w:rPr/>
      </w:pPr>
      <w:bookmarkEnd w:id="22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زَلْزَلَةَ السّاعَةِ شَيءٌ عَظِيم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به درستی که زلزله ی رستاخیز، مطلب مهمی است</w:t>
      </w:r>
      <w:r>
        <w:rPr>
          <w:rFonts w:eastAsia="IRNazanin" w:cs="IRNazanin"/>
          <w:color w:val="111111"/>
          <w:sz w:val="28"/>
          <w:szCs w:val="28"/>
          <w:rtl w:val="true"/>
          <w:lang w:bidi="fa-IR"/>
        </w:rPr>
        <w:t>.</w:t>
      </w:r>
    </w:p>
    <w:p>
      <w:pPr>
        <w:pStyle w:val="Heading4"/>
        <w:numPr>
          <w:ilvl w:val="3"/>
          <w:numId w:val="1"/>
        </w:numPr>
        <w:rPr/>
      </w:pPr>
      <w:bookmarkStart w:id="221" w:name="__RefHeading___Toc2374247_653776707"/>
      <w:bookmarkStart w:id="222" w:name="_Toc84"/>
      <w:bookmarkEnd w:id="221"/>
      <w:r>
        <w:rPr>
          <w:rtl w:val="true"/>
        </w:rPr>
        <w:t>ه</w:t>
      </w:r>
      <w:r>
        <w:rPr>
          <w:rtl w:val="true"/>
        </w:rPr>
        <w:t>).</w:t>
      </w:r>
      <w:r>
        <w:rPr>
          <w:rtl w:val="true"/>
        </w:rPr>
        <w:t>آیاتی که به فروپاشی کوه ها اشاره دارند</w:t>
      </w:r>
      <w:r>
        <w:rPr>
          <w:rtl w:val="true"/>
        </w:rPr>
        <w:t>:</w:t>
      </w:r>
      <w:bookmarkEnd w:id="222"/>
    </w:p>
    <w:p>
      <w:pPr>
        <w:pStyle w:val="BookText"/>
        <w:rPr/>
      </w:pPr>
      <w:r>
        <w:rPr>
          <w:rFonts w:ascii="Amiri" w:hAnsi="Amiri" w:eastAsia="Amiri" w:cs="Amiri"/>
          <w:color w:val="111111"/>
          <w:sz w:val="28"/>
          <w:sz w:val="28"/>
          <w:szCs w:val="28"/>
          <w:rtl w:val="true"/>
          <w:lang w:bidi="ar-SA"/>
        </w:rPr>
        <w:t>وَ تَكُونُ الجبالُ كَالعِهْنِ المَنْفُوشِ</w:t>
      </w:r>
      <w:r>
        <w:rPr>
          <w:rFonts w:ascii="IRNazanin" w:hAnsi="IRNazanin" w:eastAsia="IRNazanin"/>
          <w:color w:val="111111"/>
          <w:sz w:val="28"/>
          <w:sz w:val="28"/>
          <w:szCs w:val="28"/>
          <w:rtl w:val="true"/>
          <w:lang w:bidi="fa-IR"/>
        </w:rPr>
        <w:t xml:space="preserve"> ؛ </w:t>
      </w:r>
      <w:r>
        <w:rPr>
          <w:rStyle w:val="FootnoteAnchor"/>
          <w:rtl w:val="true"/>
        </w:rPr>
        <w:footnoteReference w:id="25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مانند پشم زده شده، رنگین شوند</w:t>
      </w:r>
      <w:r>
        <w:rPr>
          <w:rFonts w:eastAsia="IRNazanin" w:cs="IRNazanin"/>
          <w:color w:val="111111"/>
          <w:sz w:val="28"/>
          <w:szCs w:val="28"/>
          <w:rtl w:val="true"/>
          <w:lang w:bidi="fa-IR"/>
        </w:rPr>
        <w:t>.</w:t>
      </w:r>
    </w:p>
    <w:p>
      <w:pPr>
        <w:pStyle w:val="Heading4"/>
        <w:numPr>
          <w:ilvl w:val="3"/>
          <w:numId w:val="1"/>
        </w:numPr>
        <w:rPr/>
      </w:pPr>
      <w:bookmarkStart w:id="223" w:name="__RefHeading___Toc2374249_653776707"/>
      <w:bookmarkStart w:id="224" w:name="_Toc85"/>
      <w:bookmarkEnd w:id="223"/>
      <w:r>
        <w:rPr>
          <w:rtl w:val="true"/>
        </w:rPr>
        <w:t>و</w:t>
      </w:r>
      <w:r>
        <w:rPr>
          <w:rtl w:val="true"/>
        </w:rPr>
        <w:t>).</w:t>
      </w:r>
      <w:r>
        <w:rPr>
          <w:rtl w:val="true"/>
        </w:rPr>
        <w:t>آیاتی که به انفجار و برافروختگی دریا ها اشاره دارند</w:t>
      </w:r>
      <w:r>
        <w:rPr>
          <w:rtl w:val="true"/>
        </w:rPr>
        <w:t>:</w:t>
      </w:r>
      <w:bookmarkEnd w:id="22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البحارُ سُجِّرَتْ</w:t>
      </w:r>
      <w:r>
        <w:rPr>
          <w:rFonts w:ascii="IRNazanin" w:hAnsi="IRNazanin" w:eastAsia="IRNazanin"/>
          <w:color w:val="111111"/>
          <w:sz w:val="28"/>
          <w:sz w:val="28"/>
          <w:szCs w:val="28"/>
          <w:rtl w:val="true"/>
          <w:lang w:bidi="fa-IR"/>
        </w:rPr>
        <w:t xml:space="preserve"> ؛ </w:t>
      </w:r>
      <w:r>
        <w:rPr>
          <w:rStyle w:val="FootnoteAnchor"/>
          <w:rtl w:val="true"/>
        </w:rPr>
        <w:footnoteReference w:id="258"/>
      </w:r>
      <w:r>
        <w:rPr>
          <w:rFonts w:ascii="IRNazanin" w:hAnsi="IRNazanin" w:eastAsia="IRNazanin"/>
          <w:color w:val="111111"/>
          <w:sz w:val="28"/>
          <w:sz w:val="28"/>
          <w:szCs w:val="28"/>
          <w:rtl w:val="true"/>
          <w:lang w:bidi="fa-IR"/>
        </w:rPr>
        <w:t>و در آن هنگام که دریا ها برافروخته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فَارْتَقِبْ يَوْمَ تَأْتِي السَّماءُ بِدُخانٍ مُبين</w:t>
      </w:r>
      <w:r>
        <w:rPr>
          <w:rFonts w:ascii="IRNazanin" w:hAnsi="IRNazanin" w:eastAsia="IRNazanin"/>
          <w:color w:val="111111"/>
          <w:sz w:val="28"/>
          <w:sz w:val="28"/>
          <w:szCs w:val="28"/>
          <w:rtl w:val="true"/>
          <w:lang w:bidi="fa-IR"/>
        </w:rPr>
        <w:t xml:space="preserve"> ؛ </w:t>
      </w:r>
      <w:r>
        <w:rPr>
          <w:rStyle w:val="FootnoteAnchor"/>
          <w:rtl w:val="true"/>
        </w:rPr>
        <w:footnoteReference w:id="259"/>
      </w:r>
      <w:r>
        <w:rPr>
          <w:rFonts w:ascii="IRNazanin" w:hAnsi="IRNazanin" w:eastAsia="IRNazanin"/>
          <w:color w:val="111111"/>
          <w:sz w:val="28"/>
          <w:sz w:val="28"/>
          <w:szCs w:val="28"/>
          <w:rtl w:val="true"/>
          <w:lang w:bidi="fa-IR"/>
        </w:rPr>
        <w:t>منتظر روزی باش که آسمان دود آشکاری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تحلیل و تجزیه ی آیات فوق و انطباق با یافته های کیهان شناسی، به مسئله ی پایان جهان هستی اشاره کرده اند؛ مثلاً آیه 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الشَّمْسُ كُوّرَتْ • وَ إِذا النُّجُومُ انْكَدَرَتْ</w:t>
      </w:r>
      <w:r>
        <w:rPr>
          <w:rStyle w:val="FootnoteAnchor"/>
          <w:rtl w:val="true"/>
        </w:rPr>
        <w:footnoteReference w:id="260"/>
      </w:r>
      <w:r>
        <w:rPr>
          <w:rFonts w:ascii="IRNazanin" w:hAnsi="IRNazanin" w:eastAsia="IRNazanin"/>
          <w:color w:val="111111"/>
          <w:sz w:val="28"/>
          <w:sz w:val="28"/>
          <w:szCs w:val="28"/>
          <w:rtl w:val="true"/>
          <w:lang w:bidi="fa-IR"/>
        </w:rPr>
        <w:t>را دلیل بر انتها و پایان یافتن و از هم پاشیده شدن جهان می دانند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پیچیدن و جمع و جور کردن چیزی است، و به معنای تاریک شدن و افکندن نیز آمده است </w:t>
      </w:r>
      <w:r>
        <w:rPr>
          <w:rStyle w:val="FootnoteAnchor"/>
          <w:rtl w:val="true"/>
        </w:rPr>
        <w:footnoteReference w:id="261"/>
      </w:r>
      <w:r>
        <w:rPr>
          <w:rFonts w:ascii="IRNazanin" w:hAnsi="IRNazanin" w:eastAsia="IRNazanin"/>
          <w:color w:val="111111"/>
          <w:sz w:val="28"/>
          <w:sz w:val="28"/>
          <w:szCs w:val="28"/>
          <w:rtl w:val="true"/>
          <w:lang w:bidi="fa-IR"/>
        </w:rPr>
        <w:t>و ظاهراً این دو معنا درباره ی خورشید، لازم و ملزوم یک دیگرند، به این ترتیب که خورشید تدریجاً لاغر و جمع و جور می شود و رو به تاریکی و بی فروغی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تیرگی و تاریکی یا سقوط و پراکندگی است</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 xml:space="preserve">امروزه دانشمندان معتقدند که انرژی خورشید از احتراق هسته ای به دست می آید و هر شبانه روز، سیصد و پنجاه هزار میلیون تن از وزن این کره کاسته می شود </w:t>
      </w:r>
      <w:r>
        <w:rPr>
          <w:rStyle w:val="FootnoteAnchor"/>
          <w:rtl w:val="true"/>
        </w:rPr>
        <w:footnoteReference w:id="263"/>
      </w:r>
      <w:r>
        <w:rPr>
          <w:rFonts w:ascii="IRNazanin" w:hAnsi="IRNazanin" w:eastAsia="IRNazanin"/>
          <w:color w:val="111111"/>
          <w:sz w:val="28"/>
          <w:sz w:val="28"/>
          <w:szCs w:val="28"/>
          <w:rtl w:val="true"/>
          <w:lang w:bidi="fa-IR"/>
        </w:rPr>
        <w:t xml:space="preserve">و همین امر سبب می گردد که تدريجاً لاغر و کم نور شود و این همان دو مفهومی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شدن و کم نور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طبق گفته ی ارباب لغت در مادّه ی تکویر وجود دارد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درباره ی مفهوم آيات </w:t>
      </w:r>
      <w:r>
        <w:rPr>
          <w:rFonts w:ascii="Amiri" w:hAnsi="Amiri" w:eastAsia="Amiri" w:cs="Amiri"/>
          <w:color w:val="111111"/>
          <w:sz w:val="28"/>
          <w:sz w:val="28"/>
          <w:szCs w:val="28"/>
          <w:rtl w:val="true"/>
          <w:lang w:bidi="ar-SA"/>
        </w:rPr>
        <w:t>و إذا البحارُ فُجَّرَتْ</w:t>
      </w:r>
      <w:r>
        <w:rPr>
          <w:rStyle w:val="FootnoteAnchor"/>
          <w:rtl w:val="true"/>
        </w:rPr>
        <w:footnoteReference w:id="265"/>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 إِذا البحار سُجِّرَتْ</w:t>
      </w:r>
      <w:r>
        <w:rPr>
          <w:rFonts w:ascii="IRNazanin" w:hAnsi="IRNazanin" w:eastAsia="IRNazanin"/>
          <w:color w:val="111111"/>
          <w:sz w:val="28"/>
          <w:sz w:val="28"/>
          <w:szCs w:val="28"/>
          <w:rtl w:val="true"/>
          <w:lang w:bidi="fa-IR"/>
        </w:rPr>
        <w:t xml:space="preserve"> ؛ </w:t>
      </w:r>
      <w:r>
        <w:rPr>
          <w:rStyle w:val="FootnoteAnchor"/>
          <w:rtl w:val="true"/>
        </w:rPr>
        <w:footnoteReference w:id="266"/>
      </w:r>
      <w:r>
        <w:rPr>
          <w:rFonts w:ascii="IRNazanin" w:hAnsi="IRNazanin" w:eastAsia="IRNazanin"/>
          <w:color w:val="111111"/>
          <w:sz w:val="28"/>
          <w:sz w:val="28"/>
          <w:szCs w:val="28"/>
          <w:rtl w:val="true"/>
          <w:lang w:bidi="fa-IR"/>
        </w:rPr>
        <w:t>سه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از دو عنصر اکسیژن و هیدروژن تشکیل شده که هر دو شدیداً قابل احتراق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عواملی سبب تجزیه ی آب ها شود دریا ها به</w:t>
      </w:r>
    </w:p>
    <w:p>
      <w:pPr>
        <w:pStyle w:val="BookText"/>
        <w:rPr/>
      </w:pPr>
      <w:r>
        <w:rPr>
          <w:rFonts w:ascii="IRNazanin" w:hAnsi="IRNazanin" w:eastAsia="IRNazanin"/>
          <w:color w:val="111111"/>
          <w:sz w:val="28"/>
          <w:sz w:val="28"/>
          <w:szCs w:val="28"/>
          <w:rtl w:val="true"/>
          <w:lang w:bidi="fa-IR"/>
        </w:rPr>
        <w:t>کوره های عظیمی از آتش سوزان مبدل خواهند شد؛ جرقه ای کوچک کافی است تا عالمی از آتش ایجاد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زلزله های شدید آستانه ی رستاخیز، سبب شکافتن زمین ها و راه یافتن دریا ها به یک دیگر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متلاشی شدن کوه ها و ریختن غبار آن ها و یا ریزش سنگ های آسمانی به دریا ها، موجب پر شدن دریاها و جاری شدن آب در سراسر خشکی می شود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برخی ستاره شناس ها درباره ی شکافته شدن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ماه به دو قسمت یا بیشتر تقسیم می گردد و این قسمت ها نیز به نوبه ی خود به طور هول انگیزی منفجر و هزاران تکه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جیمس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ستاره شناس اروپایی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آینده ماه رفته رفته به بی نهایت درجه ی نزدیکی به زمین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که زمین در معرض خط استوا قرار گرفته است، تقدیر الهی که در بر هم ریختن و متلاشی شدن ماه تعلق گرفته به مرحله ی اجرا گذاشته می شود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ویلارد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نویسد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همه ی ستارگان، در واقع مولود های جوش هسته ای هستند، سرانجام روزی سوخت شان به پایان می رسد و انبساط می یابند و انبوهی از گازهای درخشان پوسته ی ستاره به </w:t>
      </w:r>
    </w:p>
    <w:p>
      <w:pPr>
        <w:pStyle w:val="BookText"/>
        <w:rPr/>
      </w:pPr>
      <w:r>
        <w:rPr>
          <w:rFonts w:ascii="IRNazanin" w:hAnsi="IRNazanin" w:eastAsia="IRNazanin"/>
          <w:color w:val="111111"/>
          <w:sz w:val="28"/>
          <w:sz w:val="28"/>
          <w:szCs w:val="28"/>
          <w:rtl w:val="true"/>
          <w:lang w:bidi="fa-IR"/>
        </w:rPr>
        <w:t xml:space="preserve">صورت خیال انگیزی در فضا رها می 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سحابی های ستاره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ستارهای بسیار پرحجم با یک انفجار به حیات خود پایان می دهند</w:t>
      </w:r>
      <w:r>
        <w:rPr>
          <w:rFonts w:eastAsia="IRNazanin" w:cs="IRNazanin"/>
          <w:color w:val="111111"/>
          <w:sz w:val="28"/>
          <w:szCs w:val="28"/>
          <w:rtl w:val="true"/>
          <w:lang w:bidi="fa-IR"/>
        </w:rPr>
        <w:t xml:space="preserve">. </w:t>
      </w:r>
      <w:r>
        <w:rPr>
          <w:rStyle w:val="FootnoteAnchor"/>
          <w:rtl w:val="true"/>
        </w:rPr>
        <w:footnoteReference w:id="26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 بر دیدگاه قرآن و علوم بشری، روزی جهان به پایان خواهد رسید و تمام کهکشان ها و آسمان و زمین از هم پاشیده خواهند شد</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 w:name="pg8658_73757"/>
      <w:bookmarkStart w:id="226" w:name="pg8658_73757"/>
      <w:bookmarkEnd w:id="226"/>
    </w:p>
    <w:p>
      <w:pPr>
        <w:pStyle w:val="Heading2"/>
        <w:numPr>
          <w:ilvl w:val="1"/>
          <w:numId w:val="1"/>
        </w:numPr>
        <w:rPr/>
      </w:pPr>
      <w:bookmarkStart w:id="227" w:name="pg8658_73757"/>
      <w:bookmarkStart w:id="228" w:name="__RefHeading___Toc2374251_653776707"/>
      <w:bookmarkStart w:id="229" w:name="_Toc86"/>
      <w:bookmarkEnd w:id="227"/>
      <w:bookmarkEnd w:id="228"/>
      <w:r>
        <w:rPr>
          <w:rtl w:val="true"/>
        </w:rPr>
        <w:t>فصل سوم</w:t>
      </w:r>
      <w:r>
        <w:rPr>
          <w:rtl w:val="true"/>
        </w:rPr>
        <w:t xml:space="preserve">: </w:t>
      </w:r>
      <w:r>
        <w:rPr>
          <w:rtl w:val="true"/>
        </w:rPr>
        <w:t>موجودات زنده در قرآن</w:t>
      </w:r>
      <w:bookmarkEnd w:id="22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0" w:name="__RefHeading___Toc2374253_653776707"/>
      <w:bookmarkStart w:id="231" w:name="_Toc87"/>
      <w:bookmarkEnd w:id="230"/>
      <w:r>
        <w:rPr>
          <w:rtl w:val="true"/>
        </w:rPr>
        <w:t>اشاره</w:t>
      </w:r>
      <w:bookmarkStart w:id="232" w:name="pg8658_73758"/>
      <w:bookmarkEnd w:id="231"/>
    </w:p>
    <w:p>
      <w:pPr>
        <w:pStyle w:val="Heading3"/>
        <w:numPr>
          <w:ilvl w:val="2"/>
          <w:numId w:val="1"/>
        </w:numPr>
        <w:rPr/>
      </w:pPr>
      <w:bookmarkStart w:id="233" w:name="__RefHeading___Toc2374255_653776707"/>
      <w:bookmarkStart w:id="234" w:name="_Toc88"/>
      <w:bookmarkEnd w:id="232"/>
      <w:bookmarkEnd w:id="233"/>
      <w:r>
        <w:rPr>
          <w:rtl w:val="true"/>
        </w:rPr>
        <w:t>از دیدگاه قرآن، خلقت موجودات زنده در زمین چگونه است و آیا با نظریه ی داروین سازگار است؟</w:t>
      </w:r>
      <w:bookmarkEnd w:id="234"/>
    </w:p>
    <w:p>
      <w:pPr>
        <w:pStyle w:val="Heading4"/>
        <w:numPr>
          <w:ilvl w:val="3"/>
          <w:numId w:val="1"/>
        </w:numPr>
        <w:rPr/>
      </w:pPr>
      <w:bookmarkStart w:id="235" w:name="__RefHeading___Toc2374257_653776707"/>
      <w:bookmarkStart w:id="236" w:name="_Toc89"/>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با وجود این که بشر در عرصه ی صنعت، فرهنگ، علوم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نموده، هنوز نتوانسته است گذشته ی تاریک و مبهم خود را روشن سازد و تنها به فرضیه ها و نظریه های ظنی و حدسی درباره ی حیات گذشته ی خود و دیگر جانداران در زمین، اکتفا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دغدغه های دانشمندان، منشأ پیدایش حیات در زمین، به ویژه حیات انسان بوده است و نظریات گوناگونی را در این باره ارائه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قبل از بیان این نظریه ها آیات قرآن و روایات را مورد بررسی قرار دهیم</w:t>
      </w:r>
      <w:r>
        <w:rPr>
          <w:rFonts w:eastAsia="IRNazanin" w:cs="IRNazanin"/>
          <w:color w:val="111111"/>
          <w:sz w:val="28"/>
          <w:szCs w:val="28"/>
          <w:rtl w:val="true"/>
          <w:lang w:bidi="fa-IR"/>
        </w:rPr>
        <w:t>:</w:t>
      </w:r>
    </w:p>
    <w:p>
      <w:pPr>
        <w:pStyle w:val="Heading4"/>
        <w:numPr>
          <w:ilvl w:val="3"/>
          <w:numId w:val="1"/>
        </w:numPr>
        <w:rPr/>
      </w:pPr>
      <w:bookmarkStart w:id="237" w:name="__RefHeading___Toc2374259_653776707"/>
      <w:bookmarkStart w:id="238" w:name="_Toc90"/>
      <w:bookmarkEnd w:id="237"/>
      <w:r>
        <w:rPr>
          <w:rtl w:val="true"/>
        </w:rPr>
        <w:t>آیات قرآن</w:t>
      </w:r>
      <w:bookmarkEnd w:id="23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آب را منشأ پیدایش حیات در روی کره ی زمین می داند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الماءِ كُلَّ شَيْءٍ حَي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و هر چیز زنده ای را از آب پدید آوردیم</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 xml:space="preserve">وَ هُوَ الَّذِي خَلَقَ السَّمواتِ وَ الأَرضَ فِي سِتَّةِ أَيَّامٍ وَ كَانَ عَرْشُهُ عَلَى الماء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و اوست کسی که آسمان ها و زمین را در شش هنگام آفرید و عرش او بر آب بود</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وَ اللهُ خَلَقَ كُلَّ دابَّةٍ مِنْ ماءٍ فَمِنْهُمْ مَنْ يَمْشِي عَلَى بَطْنِهِ وَ مِنْهُمْ مَنْ يَمْشِي عَلَى رِجْلَيْنِ وَ مِنْهُمْ مَنْ يَمْشِي عَلى أربع يَخْلُقُ الله ما يَشَاءُ إِنَّ اللَّهَ عَلَى كُلِّ شَيْءٍ قَدِیر</w:t>
      </w:r>
      <w:r>
        <w:rPr>
          <w:rFonts w:ascii="IRNazanin" w:hAnsi="IRNazanin" w:eastAsia="IRNazanin"/>
          <w:color w:val="111111"/>
          <w:sz w:val="28"/>
          <w:sz w:val="28"/>
          <w:szCs w:val="28"/>
          <w:rtl w:val="true"/>
          <w:lang w:bidi="fa-IR"/>
        </w:rPr>
        <w:t xml:space="preserve"> ؛ </w:t>
      </w:r>
      <w:r>
        <w:rPr>
          <w:rStyle w:val="FootnoteAnchor"/>
          <w:rtl w:val="true"/>
        </w:rPr>
        <w:footnoteReference w:id="272"/>
      </w:r>
      <w:r>
        <w:rPr>
          <w:rFonts w:ascii="IRNazanin" w:hAnsi="IRNazanin" w:eastAsia="IRNazanin"/>
          <w:color w:val="111111"/>
          <w:sz w:val="28"/>
          <w:sz w:val="28"/>
          <w:szCs w:val="28"/>
          <w:rtl w:val="true"/>
          <w:lang w:bidi="fa-IR"/>
        </w:rPr>
        <w:t xml:space="preserve">و خدا هر جنبنده 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آبی آفرید، پس برخی از آن ها بر روی شکم و برخی بر روی دو پا و بعضی بر روی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بخواهد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علی علیه وَ آلِهِ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شيء خلق من الماء؛ </w:t>
      </w:r>
      <w:r>
        <w:rPr>
          <w:rStyle w:val="FootnoteAnchor"/>
          <w:rtl w:val="true"/>
        </w:rPr>
        <w:footnoteReference w:id="273"/>
      </w:r>
      <w:r>
        <w:rPr>
          <w:rFonts w:ascii="IRNazanin" w:hAnsi="IRNazanin" w:eastAsia="IRNazanin"/>
          <w:color w:val="111111"/>
          <w:sz w:val="28"/>
          <w:sz w:val="28"/>
          <w:szCs w:val="28"/>
          <w:rtl w:val="true"/>
          <w:lang w:bidi="fa-IR"/>
        </w:rPr>
        <w:t>هر چیزی از آب آفریده شده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اصطلاح، آب به مایعی گفته می شود که از دو عنصر هیدروژن </w:t>
      </w:r>
      <w:bookmarkStart w:id="239" w:name="pg8658_73760"/>
    </w:p>
    <w:p>
      <w:pPr>
        <w:pStyle w:val="BookText"/>
        <w:rPr/>
      </w:pPr>
      <w:bookmarkEnd w:id="239"/>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اکسیژن </w:t>
      </w:r>
      <w:r>
        <w:rPr>
          <w:rFonts w:eastAsia="IRNazanin" w:cs="IRNazanin"/>
          <w:color w:val="111111"/>
          <w:sz w:val="28"/>
          <w:szCs w:val="28"/>
          <w:rtl w:val="true"/>
          <w:lang w:bidi="fa-IR"/>
        </w:rPr>
        <w:t>(</w:t>
      </w:r>
      <w:r>
        <w:rPr>
          <w:rFonts w:eastAsia="IRNazanin" w:cs="IRNazanin"/>
          <w:color w:val="111111"/>
          <w:sz w:val="28"/>
          <w:szCs w:val="28"/>
          <w:lang w:bidi="fa-IR"/>
        </w:rPr>
        <w:t>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ساخته شده است؛ </w:t>
      </w:r>
      <w:r>
        <w:rPr>
          <w:rStyle w:val="FootnoteAnchor"/>
          <w:rtl w:val="true"/>
        </w:rPr>
        <w:footnoteReference w:id="274"/>
      </w:r>
      <w:r>
        <w:rPr>
          <w:rFonts w:ascii="IRNazanin" w:hAnsi="IRNazanin" w:eastAsia="IRNazanin"/>
          <w:color w:val="111111"/>
          <w:sz w:val="28"/>
          <w:sz w:val="28"/>
          <w:szCs w:val="28"/>
          <w:rtl w:val="true"/>
          <w:lang w:bidi="fa-IR"/>
        </w:rPr>
        <w:t>در معنایی دیگر، به هر مايع غير جامد آب گفته می شود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حرکت خفیف و نرم است که در فارسی از آن به جنبیدن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دابّه شامل انسان و انواع حیوانات مثل حشرات، پرندگان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Style w:val="FootnoteAnchor"/>
          <w:rtl w:val="true"/>
        </w:rPr>
        <w:footnoteReference w:id="276"/>
      </w:r>
    </w:p>
    <w:p>
      <w:pPr>
        <w:pStyle w:val="Heading3"/>
        <w:numPr>
          <w:ilvl w:val="2"/>
          <w:numId w:val="1"/>
        </w:numPr>
        <w:rPr/>
      </w:pPr>
      <w:bookmarkStart w:id="240" w:name="__RefHeading___Toc2374261_653776707"/>
      <w:bookmarkStart w:id="241" w:name="_Toc91"/>
      <w:bookmarkEnd w:id="240"/>
      <w:r>
        <w:rPr>
          <w:rtl w:val="true"/>
        </w:rPr>
        <w:t>دیدگاه مفسران</w:t>
      </w:r>
      <w:bookmarkEnd w:id="241"/>
    </w:p>
    <w:p>
      <w:pPr>
        <w:pStyle w:val="Heading4"/>
        <w:numPr>
          <w:ilvl w:val="3"/>
          <w:numId w:val="1"/>
        </w:numPr>
        <w:rPr/>
      </w:pPr>
      <w:bookmarkStart w:id="242" w:name="__RefHeading___Toc2374263_653776707"/>
      <w:bookmarkStart w:id="243" w:name="_Toc92"/>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استاد مکارم شیرازی درباره ی آفرینش جنبندگان از آب، سه احتمال را مطرح می کند</w:t>
      </w:r>
      <w:r>
        <w:rPr>
          <w:rFonts w:eastAsia="IRNazanin" w:cs="IRNazanin"/>
          <w:color w:val="111111"/>
          <w:sz w:val="28"/>
          <w:szCs w:val="28"/>
          <w:rtl w:val="true"/>
          <w:lang w:bidi="fa-IR"/>
        </w:rPr>
        <w:t>:</w:t>
      </w:r>
    </w:p>
    <w:p>
      <w:pPr>
        <w:pStyle w:val="Heading4"/>
        <w:numPr>
          <w:ilvl w:val="3"/>
          <w:numId w:val="1"/>
        </w:numPr>
        <w:rPr/>
      </w:pPr>
      <w:bookmarkStart w:id="244" w:name="__RefHeading___Toc2374265_653776707"/>
      <w:bookmarkStart w:id="245" w:name="_Toc93"/>
      <w:bookmarkEnd w:id="244"/>
      <w:r>
        <w:rPr>
          <w:rtl w:val="true"/>
        </w:rPr>
        <w:t>الف</w:t>
      </w:r>
      <w:r>
        <w:rPr>
          <w:rtl w:val="true"/>
        </w:rPr>
        <w:t>).</w:t>
      </w:r>
      <w:r>
        <w:rPr>
          <w:rtl w:val="true"/>
        </w:rPr>
        <w:t xml:space="preserve">هم چنان که در روایات نیز آمده است، منظور از آب، نطفه است </w:t>
      </w:r>
      <w:r>
        <w:rPr>
          <w:rtl w:val="true"/>
        </w:rPr>
        <w:t>(</w:t>
      </w:r>
      <w:r>
        <w:rPr>
          <w:rtl w:val="true"/>
        </w:rPr>
        <w:t>این احتمال اشکال دارد؛ زیرا برخی حیوانات تک سلولی از طریق تقسیم سلول ها به وجود می آیند نه از طریق نطفه</w:t>
      </w:r>
      <w:r>
        <w:rPr>
          <w:rtl w:val="true"/>
        </w:rPr>
        <w:t>)</w:t>
      </w:r>
      <w:bookmarkEnd w:id="245"/>
    </w:p>
    <w:p>
      <w:pPr>
        <w:pStyle w:val="Heading4"/>
        <w:numPr>
          <w:ilvl w:val="3"/>
          <w:numId w:val="1"/>
        </w:numPr>
        <w:rPr/>
      </w:pPr>
      <w:bookmarkStart w:id="246" w:name="__RefHeading___Toc2374267_653776707"/>
      <w:bookmarkStart w:id="247" w:name="_Toc94"/>
      <w:bookmarkEnd w:id="246"/>
      <w:r>
        <w:rPr>
          <w:rtl w:val="true"/>
        </w:rPr>
        <w:t>ب</w:t>
      </w:r>
      <w:r>
        <w:rPr>
          <w:rtl w:val="true"/>
        </w:rPr>
        <w:t>).</w:t>
      </w:r>
      <w:r>
        <w:rPr>
          <w:rtl w:val="true"/>
        </w:rPr>
        <w:t>منظور، پیدایش نخستین موجود است؛ زیرا طبق بعضی روایات اسلامی اولین موجودی که خدا آفرید، آب بود، سپس انسان ها؛ طبق فرضیه های علمی جدید، نیز نخستین جوانه ی حیات در دریا ها ظاهر شده است</w:t>
      </w:r>
      <w:r>
        <w:rPr>
          <w:rtl w:val="true"/>
        </w:rPr>
        <w:t>.</w:t>
      </w:r>
      <w:bookmarkEnd w:id="247"/>
    </w:p>
    <w:p>
      <w:pPr>
        <w:pStyle w:val="Heading4"/>
        <w:numPr>
          <w:ilvl w:val="3"/>
          <w:numId w:val="1"/>
        </w:numPr>
        <w:rPr/>
      </w:pPr>
      <w:bookmarkStart w:id="248" w:name="__RefHeading___Toc2374269_653776707"/>
      <w:bookmarkStart w:id="249" w:name="_Toc95"/>
      <w:bookmarkEnd w:id="248"/>
      <w:r>
        <w:rPr>
          <w:rtl w:val="true"/>
        </w:rPr>
        <w:t>ج</w:t>
      </w:r>
      <w:r>
        <w:rPr>
          <w:rtl w:val="true"/>
        </w:rPr>
        <w:t>).</w:t>
      </w:r>
      <w:r>
        <w:rPr>
          <w:rtl w:val="true"/>
        </w:rPr>
        <w:t>مقصود این است که در حال حاضر، ماده ی اصلی موجودات زنده</w:t>
      </w:r>
      <w:bookmarkEnd w:id="24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قسمت عمده ی ساختمان آن ها را آب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موجود </w:t>
      </w:r>
    </w:p>
    <w:p>
      <w:pPr>
        <w:pStyle w:val="BookText"/>
        <w:rPr/>
      </w:pPr>
      <w:r>
        <w:rPr>
          <w:rFonts w:ascii="IRNazanin" w:hAnsi="IRNazanin" w:eastAsia="IRNazanin"/>
          <w:color w:val="111111"/>
          <w:sz w:val="28"/>
          <w:sz w:val="28"/>
          <w:szCs w:val="28"/>
          <w:rtl w:val="true"/>
          <w:lang w:bidi="fa-IR"/>
        </w:rPr>
        <w:t>زنده ای نمی تواند بدون آب به حیات خود ادامه دهد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هم چنین علامه طباطبایی قُدِّسَ سِرِّةِ قایل است که اشیای زنده از آب خلق شده اند، پس آب ماده ی حیات است</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دکتر موریس بوکایی 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از آب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بدین معنا باشد که مادّه ی اصلی سازنده ی هر چیز زنده آب است و یا اصل هر چیز زنده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معنای ممکن، کاملاً با داده های علمی موافق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نیز زندگی، منشأ آبی داشته و آب، اولین تشکیل دهنده ی هر سلول زنده است؛ سپس به دو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و مایع اشاره می کند و سپس به قول سوم در آیات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ی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و اضافه می نماید که هر سه تفسیر با داده های علمی جدید منطبق است و هیچ یک از اساطیری که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منشأ حیات شیوع فراوان داشت در متن قرآن جایی ندارد</w:t>
      </w:r>
      <w:r>
        <w:rPr>
          <w:rFonts w:eastAsia="IRNazanin" w:cs="IRNazanin"/>
          <w:color w:val="111111"/>
          <w:sz w:val="28"/>
          <w:szCs w:val="28"/>
          <w:rtl w:val="true"/>
          <w:lang w:bidi="fa-IR"/>
        </w:rPr>
        <w:t xml:space="preserve">. </w:t>
      </w:r>
      <w:r>
        <w:rPr>
          <w:rStyle w:val="FootnoteAnchor"/>
          <w:rtl w:val="true"/>
        </w:rPr>
        <w:footnoteReference w:id="27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تفاسیر احتمالی از این آیات، مانند آب به معنای منی، مواد اصلی موجودات زنده، مبدأ پیدایش موجودات زنده،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یافته های بشر و نظریه ی قطعی علوم تجربی مطابقت داشته باشد، نشان از اعجاز گویی اشارات علمی قرآن است</w:t>
      </w:r>
      <w:r>
        <w:rPr>
          <w:rFonts w:eastAsia="IRNazanin" w:cs="IRNazanin"/>
          <w:color w:val="111111"/>
          <w:sz w:val="28"/>
          <w:szCs w:val="28"/>
          <w:rtl w:val="true"/>
          <w:lang w:bidi="fa-IR"/>
        </w:rPr>
        <w:t xml:space="preserve">. </w:t>
      </w:r>
      <w:bookmarkStart w:id="250" w:name="pg8658_73762"/>
    </w:p>
    <w:p>
      <w:pPr>
        <w:pStyle w:val="BookText"/>
        <w:rPr/>
      </w:pPr>
      <w:bookmarkEnd w:id="250"/>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احتمالی از آیه ی </w:t>
      </w:r>
      <w:r>
        <w:rPr>
          <w:rFonts w:ascii="Amiri" w:hAnsi="Amiri" w:eastAsia="Amiri" w:cs="Amiri"/>
          <w:color w:val="111111"/>
          <w:sz w:val="28"/>
          <w:sz w:val="28"/>
          <w:szCs w:val="28"/>
          <w:rtl w:val="true"/>
          <w:lang w:bidi="ar-SA"/>
        </w:rPr>
        <w:t>وَ جَعَلْنَا مِنَ الماءِ كُلَّ شَيْءٍ حَيَّ</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مبدأ پیدایش موجودات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ظاهر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سازگار است و با یافته های علمی و نظریه ی تحول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آینده بحث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دارد، اما نمی توان این احتمالات را به صورت قطعی به آیات قرآن تحمیل و تفسیر کرد</w:t>
      </w:r>
      <w:r>
        <w:rPr>
          <w:rFonts w:eastAsia="IRNazanin" w:cs="IRNazanin"/>
          <w:color w:val="111111"/>
          <w:sz w:val="28"/>
          <w:szCs w:val="28"/>
          <w:rtl w:val="true"/>
          <w:lang w:bidi="fa-IR"/>
        </w:rPr>
        <w:t>.</w:t>
      </w:r>
    </w:p>
    <w:p>
      <w:pPr>
        <w:pStyle w:val="Heading3"/>
        <w:numPr>
          <w:ilvl w:val="2"/>
          <w:numId w:val="1"/>
        </w:numPr>
        <w:rPr/>
      </w:pPr>
      <w:bookmarkStart w:id="251" w:name="__RefHeading___Toc2374271_653776707"/>
      <w:bookmarkStart w:id="252" w:name="_Toc96"/>
      <w:bookmarkEnd w:id="251"/>
      <w:r>
        <w:rPr>
          <w:rtl w:val="true"/>
        </w:rPr>
        <w:t>تئوری تحوّل و تكامل</w:t>
      </w:r>
      <w:bookmarkEnd w:id="252"/>
    </w:p>
    <w:p>
      <w:pPr>
        <w:pStyle w:val="Heading4"/>
        <w:numPr>
          <w:ilvl w:val="3"/>
          <w:numId w:val="1"/>
        </w:numPr>
        <w:rPr/>
      </w:pPr>
      <w:bookmarkStart w:id="253" w:name="__RefHeading___Toc2374273_653776707"/>
      <w:bookmarkStart w:id="254" w:name="_Toc97"/>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آیا موجودات و حیوانات و حتی انسان به طور ناگهانی و دفعی به وجود آمده اند یا به صورت تدریجی و تکاملی؟ در این باره در میان دانشمندان دو فرضیه وجود دارد</w:t>
      </w:r>
      <w:r>
        <w:rPr>
          <w:rFonts w:eastAsia="IRNazanin" w:cs="IRNazanin"/>
          <w:color w:val="111111"/>
          <w:sz w:val="28"/>
          <w:szCs w:val="28"/>
          <w:rtl w:val="true"/>
          <w:lang w:bidi="fa-IR"/>
        </w:rPr>
        <w:t>:</w:t>
      </w:r>
    </w:p>
    <w:p>
      <w:pPr>
        <w:pStyle w:val="Heading4"/>
        <w:numPr>
          <w:ilvl w:val="3"/>
          <w:numId w:val="1"/>
        </w:numPr>
        <w:rPr/>
      </w:pPr>
      <w:bookmarkStart w:id="255" w:name="__RefHeading___Toc2374275_653776707"/>
      <w:bookmarkStart w:id="256" w:name="_Toc98"/>
      <w:bookmarkEnd w:id="255"/>
      <w:r>
        <w:rPr>
          <w:rtl w:val="true"/>
        </w:rPr>
        <w:t>الف</w:t>
      </w:r>
      <w:r>
        <w:rPr>
          <w:rtl w:val="true"/>
        </w:rPr>
        <w:t>).</w:t>
      </w:r>
      <w:r>
        <w:rPr>
          <w:rtl w:val="true"/>
        </w:rPr>
        <w:t xml:space="preserve">فرضیه ی ثبوت انواع یا </w:t>
      </w:r>
      <w:r>
        <w:rPr>
          <w:rtl w:val="true"/>
        </w:rPr>
        <w:t>«</w:t>
      </w:r>
      <w:r>
        <w:rPr>
          <w:rtl w:val="true"/>
        </w:rPr>
        <w:t>فیکسیسم</w:t>
      </w:r>
      <w:r>
        <w:rPr>
          <w:rtl w:val="true"/>
        </w:rPr>
        <w:t>»:</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فرضیه ی ثبوت انواع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فیکسیسم</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طرف داران </w:t>
      </w:r>
      <w:r>
        <w:rPr>
          <w:rStyle w:val="FootnoteAnchor"/>
          <w:rtl w:val="true"/>
        </w:rPr>
        <w:footnoteReference w:id="281"/>
      </w:r>
      <w:r>
        <w:rPr>
          <w:rFonts w:ascii="IRNazanin" w:hAnsi="IRNazanin" w:eastAsia="IRNazanin"/>
          <w:color w:val="111111"/>
          <w:sz w:val="28"/>
          <w:sz w:val="28"/>
          <w:szCs w:val="28"/>
          <w:rtl w:val="true"/>
          <w:lang w:bidi="fa-IR"/>
        </w:rPr>
        <w:t>این فرضیه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جانداران هر کدام جدا گانه از آغاز به همین شکل کنونی ظاهر گشتند و هیچ نوعی به نوع دیگر تبدیل نیافته است و طبعاً انسان نیز دارای خلقت مستقلی بوده و از آغاز به همین صورت آفریده شده است</w:t>
      </w:r>
      <w:r>
        <w:rPr>
          <w:rFonts w:eastAsia="IRNazanin" w:cs="IRNazanin"/>
          <w:color w:val="111111"/>
          <w:sz w:val="28"/>
          <w:szCs w:val="28"/>
          <w:rtl w:val="true"/>
          <w:lang w:bidi="fa-IR"/>
        </w:rPr>
        <w:t>.</w:t>
      </w:r>
    </w:p>
    <w:p>
      <w:pPr>
        <w:pStyle w:val="Heading4"/>
        <w:numPr>
          <w:ilvl w:val="3"/>
          <w:numId w:val="1"/>
        </w:numPr>
        <w:rPr/>
      </w:pPr>
      <w:bookmarkStart w:id="257" w:name="__RefHeading___Toc2374277_653776707"/>
      <w:bookmarkStart w:id="258" w:name="_Toc99"/>
      <w:bookmarkEnd w:id="257"/>
      <w:r>
        <w:rPr>
          <w:rtl w:val="true"/>
        </w:rPr>
        <w:t>ب</w:t>
      </w:r>
      <w:r>
        <w:rPr>
          <w:rtl w:val="true"/>
        </w:rPr>
        <w:t>).</w:t>
      </w:r>
      <w:r>
        <w:rPr>
          <w:rtl w:val="true"/>
        </w:rPr>
        <w:t xml:space="preserve">فرضیه ی تکامل انواع یا </w:t>
      </w:r>
      <w:r>
        <w:rPr>
          <w:rtl w:val="true"/>
        </w:rPr>
        <w:t>«</w:t>
      </w:r>
      <w:r>
        <w:rPr>
          <w:rtl w:val="true"/>
        </w:rPr>
        <w:t>ترانسفورمیسم</w:t>
      </w:r>
      <w:r>
        <w:rPr>
          <w:rtl w:val="true"/>
        </w:rPr>
        <w:t>»:</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فرضیه ی تکامل انواع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ترانسفورمیسم</w:t>
      </w:r>
      <w:r>
        <w:rPr>
          <w:rFonts w:eastAsia="IRNazanin" w:cs="IRNazanin"/>
          <w:color w:val="111111"/>
          <w:sz w:val="28"/>
          <w:szCs w:val="28"/>
          <w:rtl w:val="true"/>
          <w:lang w:bidi="fa-IR"/>
        </w:rPr>
        <w:t xml:space="preserve">»: </w:t>
      </w:r>
      <w:r>
        <w:rPr>
          <w:rStyle w:val="FootnoteAnchor"/>
          <w:rtl w:val="true"/>
        </w:rPr>
        <w:footnoteReference w:id="28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ی تحوّل سابقه ای دیرینه دارد و در گذشته مورد بی مهری اندیشمندان قرار داشته است؛ اما در اواخر قرن هیجدهم و اوایل قرن </w:t>
      </w:r>
    </w:p>
    <w:p>
      <w:pPr>
        <w:pStyle w:val="BookText"/>
        <w:rPr/>
      </w:pPr>
      <w:r>
        <w:rPr>
          <w:rFonts w:ascii="IRNazanin" w:hAnsi="IRNazanin" w:eastAsia="IRNazanin"/>
          <w:color w:val="111111"/>
          <w:sz w:val="28"/>
          <w:sz w:val="28"/>
          <w:szCs w:val="28"/>
          <w:rtl w:val="true"/>
          <w:lang w:bidi="fa-IR"/>
        </w:rPr>
        <w:t xml:space="preserve">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 xml:space="preserve">دانشمند مشهور فرانسوی، فرضیه ی آفرینش را مطرح کرد و بعد ها نظریه های لامارک آمریکایی </w:t>
      </w:r>
      <w:r>
        <w:rPr>
          <w:rFonts w:eastAsia="IRNazanin" w:cs="IRNazanin"/>
          <w:color w:val="111111"/>
          <w:sz w:val="28"/>
          <w:szCs w:val="28"/>
          <w:rtl w:val="true"/>
          <w:lang w:bidi="fa-IR"/>
        </w:rPr>
        <w:t>(</w:t>
      </w:r>
      <w:r>
        <w:rPr>
          <w:rFonts w:eastAsia="IRNazanin" w:cs="IRNazanin"/>
          <w:color w:val="111111"/>
          <w:sz w:val="28"/>
          <w:szCs w:val="28"/>
          <w:lang w:bidi="fa-IR"/>
        </w:rPr>
        <w:t>1744</w:t>
      </w:r>
      <w:r>
        <w:rPr>
          <w:rFonts w:eastAsia="IRNazanin" w:cs="IRNazanin"/>
          <w:color w:val="111111"/>
          <w:sz w:val="28"/>
          <w:szCs w:val="28"/>
          <w:rtl w:val="true"/>
          <w:lang w:bidi="fa-IR"/>
        </w:rPr>
        <w:t>-</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چارلز داروین، زیست شناس انگلیسی </w:t>
      </w:r>
      <w:r>
        <w:rPr>
          <w:rFonts w:eastAsia="IRNazanin" w:cs="IRNazanin"/>
          <w:color w:val="111111"/>
          <w:sz w:val="28"/>
          <w:szCs w:val="28"/>
          <w:rtl w:val="true"/>
          <w:lang w:bidi="fa-IR"/>
        </w:rPr>
        <w:t>(</w:t>
      </w:r>
      <w:r>
        <w:rPr>
          <w:rFonts w:eastAsia="IRNazanin" w:cs="IRNazanin"/>
          <w:color w:val="111111"/>
          <w:sz w:val="28"/>
          <w:szCs w:val="28"/>
          <w:lang w:bidi="fa-IR"/>
        </w:rPr>
        <w:t>1809</w:t>
      </w:r>
      <w:r>
        <w:rPr>
          <w:rFonts w:eastAsia="IRNazanin" w:cs="IRNazanin"/>
          <w:color w:val="111111"/>
          <w:sz w:val="28"/>
          <w:szCs w:val="28"/>
          <w:rtl w:val="true"/>
          <w:lang w:bidi="fa-IR"/>
        </w:rPr>
        <w:t>-</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بحث تئوری تکامل را داغ تر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جا به اختصار به دیدگاه های طرفداران تکامل انواع و اندیشمندان اسلامی اشاره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فرضیه ی تکامل لا مارک </w:t>
      </w:r>
      <w:r>
        <w:rPr>
          <w:rStyle w:val="FootnoteAnchor"/>
          <w:rtl w:val="true"/>
        </w:rPr>
        <w:footnoteReference w:id="284"/>
      </w:r>
      <w:r>
        <w:rPr>
          <w:rFonts w:ascii="IRNazanin" w:hAnsi="IRNazanin" w:eastAsia="IRNazanin"/>
          <w:color w:val="111111"/>
          <w:sz w:val="28"/>
          <w:sz w:val="28"/>
          <w:szCs w:val="28"/>
          <w:rtl w:val="true"/>
          <w:lang w:bidi="fa-IR"/>
        </w:rPr>
        <w:t xml:space="preserve">و چارلز داروین، </w:t>
      </w:r>
      <w:r>
        <w:rPr>
          <w:rStyle w:val="FootnoteAnchor"/>
          <w:rtl w:val="true"/>
        </w:rPr>
        <w:footnoteReference w:id="285"/>
      </w:r>
      <w:r>
        <w:rPr>
          <w:rFonts w:ascii="IRNazanin" w:hAnsi="IRNazanin" w:eastAsia="IRNazanin"/>
          <w:color w:val="111111"/>
          <w:sz w:val="28"/>
          <w:sz w:val="28"/>
          <w:szCs w:val="28"/>
          <w:rtl w:val="true"/>
          <w:lang w:bidi="fa-IR"/>
        </w:rPr>
        <w:t>انواع موجودات زنده در آغاز به این شکل نبودند، بلکه در آغاز، موجودات تک سلولی در آب اقیانوس ها و از لابه لای لجن های اعماق دریا ها با یک جهش پیدا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موجودات ذره بینی زنده، تدریجاً تکامل یافتند و از نوعی به نوع دیگر تغییر شکل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دریا ها به صحرا ها و از آن جا به هوا منتقل </w:t>
      </w:r>
      <w:bookmarkStart w:id="259" w:name="pg8658_73764"/>
    </w:p>
    <w:p>
      <w:pPr>
        <w:pStyle w:val="BookText"/>
        <w:rPr/>
      </w:pPr>
      <w:bookmarkEnd w:id="259"/>
      <w:r>
        <w:rPr>
          <w:rFonts w:ascii="IRNazanin" w:hAnsi="IRNazanin" w:eastAsia="IRNazanin"/>
          <w:color w:val="111111"/>
          <w:sz w:val="28"/>
          <w:sz w:val="28"/>
          <w:szCs w:val="28"/>
          <w:rtl w:val="true"/>
          <w:lang w:bidi="fa-IR"/>
        </w:rPr>
        <w:t>شدند و انواع گیاهان آبی و زمینی و پرندگان و موجودات به وجود آمدند، که کامل ترین حلقه ی این تکامل، انسان ها هستند که از موجوداتی شبیه میمون های انسان نما ظاهر گشتند</w:t>
      </w:r>
      <w:r>
        <w:rPr>
          <w:rFonts w:eastAsia="IRNazanin" w:cs="IRNazanin"/>
          <w:color w:val="111111"/>
          <w:sz w:val="28"/>
          <w:szCs w:val="28"/>
          <w:rtl w:val="true"/>
          <w:lang w:bidi="fa-IR"/>
        </w:rPr>
        <w:t>.</w:t>
      </w:r>
    </w:p>
    <w:p>
      <w:pPr>
        <w:pStyle w:val="Heading3"/>
        <w:numPr>
          <w:ilvl w:val="2"/>
          <w:numId w:val="1"/>
        </w:numPr>
        <w:rPr/>
      </w:pPr>
      <w:bookmarkStart w:id="260" w:name="__RefHeading___Toc2374279_653776707"/>
      <w:bookmarkStart w:id="261" w:name="_Toc100"/>
      <w:bookmarkEnd w:id="260"/>
      <w:r>
        <w:rPr>
          <w:rtl w:val="true"/>
        </w:rPr>
        <w:t>اصول فرضیه ی داروین</w:t>
      </w:r>
      <w:bookmarkEnd w:id="261"/>
    </w:p>
    <w:p>
      <w:pPr>
        <w:pStyle w:val="BookText"/>
        <w:rPr/>
      </w:pPr>
      <w:r>
        <w:rPr>
          <w:rFonts w:ascii="IRNazanin" w:hAnsi="IRNazanin" w:eastAsia="IRNazanin"/>
          <w:color w:val="111111"/>
          <w:sz w:val="28"/>
          <w:sz w:val="28"/>
          <w:szCs w:val="28"/>
          <w:rtl w:val="true"/>
          <w:lang w:bidi="fa-IR"/>
        </w:rPr>
        <w:t>داروین با در هم آمیختن تجربه ی حسی و نظریه پردازی عقلی، اصول ذیل را ارائه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سازش با محیط متغیّر؛ با مطالعه بر روی موجودات، مشخص گردید که جانوران با محیط زندگی شان سازش پیدا می کنند، تغییراتی در اعضای جدید پیدا می شود که به صورت وراثت به نسل های بعدی منتقل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 این نظریه را از لامارک به عاریه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تنازع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تعداد موجودات زنده، از موجوداتی که می توانند به حد تولید برسند، بیشتر است و اگر آن ها آزادانه رها شوند و تولید مثل نمایند، کره ی زمین گنجایش یک نوع از آن جانداران را نخواهد داشت؛ لذا بر اساس تنازع بقا، جانداران نیرومند به حیات خود ادامه می دهند و دیگران از بین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در گیاهان و بذرافشانی آن ها نیز قابل انطباق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دگرگونی های شرایط محیطی و زیستی، در جانداران تغییراتی پدید می آورد، اگر آن عامل، به عملکرد خود مداومت ورزد، آثار کوچک روی هم جمع شده، نسل به نسل تقویت و تحکیم یافته، موجب پیدایش انواع جدید می گردند</w:t>
      </w:r>
      <w:r>
        <w:rPr>
          <w:rFonts w:eastAsia="IRNazanin" w:cs="IRNazanin"/>
          <w:color w:val="111111"/>
          <w:sz w:val="28"/>
          <w:szCs w:val="28"/>
          <w:rtl w:val="true"/>
          <w:lang w:bidi="fa-IR"/>
        </w:rPr>
        <w:t xml:space="preserve">. </w:t>
      </w:r>
      <w:bookmarkStart w:id="262" w:name="pg8658_73765"/>
    </w:p>
    <w:p>
      <w:pPr>
        <w:pStyle w:val="BookText"/>
        <w:rPr/>
      </w:pPr>
      <w:bookmarkEnd w:id="262"/>
      <w:r>
        <w:rPr>
          <w:rFonts w:ascii="IRNazanin" w:hAnsi="IRNazanin" w:eastAsia="IRNazanin"/>
          <w:color w:val="111111"/>
          <w:sz w:val="28"/>
          <w:sz w:val="28"/>
          <w:szCs w:val="28"/>
          <w:rtl w:val="true"/>
          <w:lang w:bidi="fa-IR"/>
        </w:rPr>
        <w:t>اصول دیگر فرضیه ی تکامل انواع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اصلح یا بقای انسب، تغییرات تصادفی، اصل استعمال و عدم استعمال، و</w:t>
      </w:r>
      <w:r>
        <w:rPr>
          <w:rFonts w:eastAsia="IRNazanin" w:cs="IRNazanin"/>
          <w:color w:val="111111"/>
          <w:sz w:val="28"/>
          <w:szCs w:val="28"/>
          <w:rtl w:val="true"/>
          <w:lang w:bidi="fa-IR"/>
        </w:rPr>
        <w:t xml:space="preserve">... . </w:t>
      </w:r>
      <w:r>
        <w:rPr>
          <w:rStyle w:val="FootnoteAnchor"/>
          <w:rtl w:val="true"/>
        </w:rPr>
        <w:footnoteReference w:id="286"/>
      </w:r>
    </w:p>
    <w:p>
      <w:pPr>
        <w:pStyle w:val="Heading3"/>
        <w:numPr>
          <w:ilvl w:val="2"/>
          <w:numId w:val="1"/>
        </w:numPr>
        <w:rPr/>
      </w:pPr>
      <w:bookmarkStart w:id="263" w:name="__RefHeading___Toc2374281_653776707"/>
      <w:bookmarkStart w:id="264" w:name="_Toc101"/>
      <w:bookmarkEnd w:id="263"/>
      <w:r>
        <w:rPr>
          <w:rtl w:val="true"/>
        </w:rPr>
        <w:t>ادلّه ی عقلی و نقلی طرف داران نظریه ی تکامل</w:t>
      </w:r>
      <w:bookmarkEnd w:id="264"/>
    </w:p>
    <w:p>
      <w:pPr>
        <w:pStyle w:val="BookText"/>
        <w:rPr/>
      </w:pPr>
      <w:r>
        <w:rPr>
          <w:rFonts w:ascii="IRNazanin" w:hAnsi="IRNazanin" w:eastAsia="IRNazanin"/>
          <w:color w:val="111111"/>
          <w:sz w:val="28"/>
          <w:sz w:val="28"/>
          <w:szCs w:val="28"/>
          <w:rtl w:val="true"/>
          <w:lang w:bidi="fa-IR"/>
        </w:rPr>
        <w:t>طرفداران نظریه ی تحوّل انواع یا تکامل، اعم از مسلمانان و غیر مسلمانان از طریق عقلی و تجربی و نقلی به اثبات این نظریه پرداخته اند، که به طور مختصر به ادله ی آن 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دیرین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ی دیرین شناسان بر روی فسیل ها نشان می دهد که موجودات زنده از صورت های ساده تر به صورت های کامل تر تغییر شکل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تشریح مقایسه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قراین نشان می دهد با مقایسه و تشریح استخوان بندی حیوانات مختلف، به دست می آید که آن ها دارای مشابهت های زیادی هستند، و این نشان دهنده ی این است که تمام حیوانات از یک اصل و ریشه به وجود آمده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جنین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آزمایش ها، جنین ها قبل از تکامل، در رحم مادر یا در درون تخم، بسیار با هم مشابهت دارند، و این نشان دهنده ی این است که همه از یک اصل و ریشه نشأت می گیرند</w:t>
      </w:r>
      <w:r>
        <w:rPr>
          <w:rFonts w:eastAsia="IRNazanin" w:cs="IRNazanin"/>
          <w:color w:val="111111"/>
          <w:sz w:val="28"/>
          <w:szCs w:val="28"/>
          <w:rtl w:val="true"/>
          <w:lang w:bidi="fa-IR"/>
        </w:rPr>
        <w:t>.</w:t>
      </w:r>
    </w:p>
    <w:p>
      <w:pPr>
        <w:pStyle w:val="Heading3"/>
        <w:numPr>
          <w:ilvl w:val="2"/>
          <w:numId w:val="1"/>
        </w:numPr>
        <w:rPr/>
      </w:pPr>
      <w:bookmarkStart w:id="265" w:name="__RefHeading___Toc2374283_653776707"/>
      <w:bookmarkStart w:id="266" w:name="_Toc102"/>
      <w:bookmarkEnd w:id="265"/>
      <w:r>
        <w:rPr>
          <w:rtl w:val="true"/>
        </w:rPr>
        <w:t>نقد و بررسی</w:t>
      </w:r>
      <w:bookmarkEnd w:id="26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7" w:name="__RefHeading___Toc2374285_653776707"/>
      <w:bookmarkStart w:id="268" w:name="_Toc103"/>
      <w:bookmarkEnd w:id="267"/>
      <w:r>
        <w:rPr>
          <w:rtl w:val="true"/>
        </w:rPr>
        <w:t>اولاً</w:t>
      </w:r>
      <w:r>
        <w:rPr>
          <w:rtl w:val="true"/>
        </w:rPr>
        <w:t xml:space="preserve">: </w:t>
      </w:r>
      <w:r>
        <w:rPr>
          <w:rtl w:val="true"/>
        </w:rPr>
        <w:t>هر سه ادله ی فوق ظنی است، نه یقینی؛ زیرا اثبات فرضیه ی</w:t>
      </w:r>
      <w:bookmarkEnd w:id="268"/>
    </w:p>
    <w:p>
      <w:pPr>
        <w:pStyle w:val="BookText"/>
        <w:rPr/>
      </w:pPr>
      <w:r>
        <w:rPr>
          <w:rFonts w:ascii="IRNazanin" w:hAnsi="IRNazanin" w:eastAsia="IRNazanin"/>
          <w:color w:val="111111"/>
          <w:sz w:val="28"/>
          <w:sz w:val="28"/>
          <w:szCs w:val="28"/>
          <w:rtl w:val="true"/>
          <w:lang w:bidi="fa-IR"/>
        </w:rPr>
        <w:t>تکامل، یا از طریق عقل است و یا از طریق آزمایش ، حس و تجربه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دلایل عقلی و فلسفی را به این مسائل راهی نیست و از سوی دیگر، دست تجربه و آزمایش نیز از مسائلی که ریشه ی آن ها در میلیون ها سال قبل نهفته است، کوتاه است؛ در نتیجه، نمی توان با این دلایل، یک فرضیه را به یک قانون تبدیل کرد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مسئله ی تبدّل انواع یک قانون کلی است، چرا برخی از جان داران به نوع دیگری بدل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برخی میمون ها به انسان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در همان سرزمین به جای خود باقی ماندند؟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وراثت، دانشمندان جنین شناسی به دست آورده اند که تنها تغییرات موجود در سلول های جنسی قابل انتقال به نسل های بعدی است، نه صفات اکتسابی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ارکان نظریه 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حقایقی چون غرایز،الهام، 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است؛ البته خود او به توانایی نظریه اش در این زمینه اصرار می ورزد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نظریه تکامل، تا کنون نتوانسته اند آخرین حلقه ی حد فاصل میان حیوان و انسان را بشناسند، تا این زنجیره ی تکامل به کمال برسد</w:t>
      </w:r>
      <w:r>
        <w:rPr>
          <w:rFonts w:eastAsia="IRNazanin" w:cs="IRNazanin"/>
          <w:color w:val="111111"/>
          <w:sz w:val="28"/>
          <w:szCs w:val="28"/>
          <w:rtl w:val="true"/>
          <w:lang w:bidi="fa-IR"/>
        </w:rPr>
        <w:t xml:space="preserve">. </w:t>
      </w:r>
      <w:r>
        <w:rPr>
          <w:rStyle w:val="FootnoteAnchor"/>
          <w:rtl w:val="true"/>
        </w:rPr>
        <w:footnoteReference w:id="288"/>
      </w:r>
      <w:bookmarkStart w:id="269" w:name="pg8658_73767"/>
    </w:p>
    <w:p>
      <w:pPr>
        <w:pStyle w:val="Heading3"/>
        <w:numPr>
          <w:ilvl w:val="2"/>
          <w:numId w:val="1"/>
        </w:numPr>
        <w:rPr/>
      </w:pPr>
      <w:bookmarkStart w:id="270" w:name="__RefHeading___Toc2374287_653776707"/>
      <w:bookmarkStart w:id="271" w:name="_Toc104"/>
      <w:bookmarkEnd w:id="269"/>
      <w:bookmarkEnd w:id="270"/>
      <w:r>
        <w:rPr>
          <w:rtl w:val="true"/>
        </w:rPr>
        <w:t>آیات قرآن</w:t>
      </w:r>
      <w:bookmarkEnd w:id="271"/>
    </w:p>
    <w:p>
      <w:pPr>
        <w:pStyle w:val="Heading4"/>
        <w:numPr>
          <w:ilvl w:val="3"/>
          <w:numId w:val="1"/>
        </w:numPr>
        <w:rPr/>
      </w:pPr>
      <w:bookmarkStart w:id="272" w:name="__RefHeading___Toc2374289_653776707"/>
      <w:bookmarkStart w:id="273" w:name="_Toc105"/>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برخی از دانشمندان مسلمان نیز، برای اثبات آن نظریه، به برخی آیات استدلال کرده اند که آن ها به چند دسته تقسیم می شوند</w:t>
      </w:r>
      <w:r>
        <w:rPr>
          <w:rFonts w:eastAsia="IRNazanin" w:cs="IRNazanin"/>
          <w:color w:val="111111"/>
          <w:sz w:val="28"/>
          <w:szCs w:val="28"/>
          <w:rtl w:val="true"/>
          <w:lang w:bidi="fa-IR"/>
        </w:rPr>
        <w:t>:</w:t>
      </w:r>
    </w:p>
    <w:p>
      <w:pPr>
        <w:pStyle w:val="Heading4"/>
        <w:numPr>
          <w:ilvl w:val="3"/>
          <w:numId w:val="1"/>
        </w:numPr>
        <w:rPr/>
      </w:pPr>
      <w:bookmarkStart w:id="274" w:name="__RefHeading___Toc2374291_653776707"/>
      <w:bookmarkStart w:id="275" w:name="_Toc106"/>
      <w:bookmarkEnd w:id="274"/>
      <w:r>
        <w:rPr>
          <w:rtl w:val="true"/>
        </w:rPr>
        <w:t>الف</w:t>
      </w:r>
      <w:r>
        <w:rPr>
          <w:rtl w:val="true"/>
        </w:rPr>
        <w:t>).</w:t>
      </w:r>
      <w:r>
        <w:rPr>
          <w:rtl w:val="true"/>
        </w:rPr>
        <w:t>آیاتی که خلقت همه چیز را از آب می دانند</w:t>
      </w:r>
      <w:r>
        <w:rPr>
          <w:rtl w:val="true"/>
        </w:rPr>
        <w:t>:</w:t>
      </w:r>
      <w:bookmarkEnd w:id="275"/>
    </w:p>
    <w:p>
      <w:pPr>
        <w:pStyle w:val="Heading5"/>
        <w:numPr>
          <w:ilvl w:val="4"/>
          <w:numId w:val="1"/>
        </w:numPr>
        <w:rPr/>
      </w:pPr>
      <w:bookmarkStart w:id="276" w:name="__RefHeading___Toc2374293_653776707"/>
      <w:bookmarkStart w:id="277" w:name="_Toc107"/>
      <w:bookmarkEnd w:id="276"/>
      <w:r>
        <w:rPr>
          <w:rtl w:val="true"/>
        </w:rPr>
        <w:t>آیه ی اول</w:t>
      </w:r>
      <w:r>
        <w:rPr>
          <w:rtl w:val="true"/>
        </w:rPr>
        <w:t>:</w:t>
      </w:r>
      <w:bookmarkEnd w:id="2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الْمَاءِ كُلَّ شَيْءٍ حَي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و هر چیز زنده را از آب به وجود آوردیم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این آیه که می گوید آفرینش همه ی 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 است، برخی قائل شده اند که در این جا قسمتی از عقاید قایلین به تکامل اثبات می شود </w:t>
      </w:r>
      <w:r>
        <w:rPr>
          <w:rStyle w:val="FootnoteAnchor"/>
          <w:rtl w:val="true"/>
        </w:rPr>
        <w:footnoteReference w:id="290"/>
      </w:r>
      <w:r>
        <w:rPr>
          <w:rFonts w:ascii="IRNazanin" w:hAnsi="IRNazanin" w:eastAsia="IRNazanin"/>
          <w:color w:val="111111"/>
          <w:sz w:val="28"/>
          <w:sz w:val="28"/>
          <w:szCs w:val="28"/>
          <w:rtl w:val="true"/>
          <w:lang w:bidi="fa-IR"/>
        </w:rPr>
        <w:t>و بعضی نیز آیه ی فوق را اثبات نظریه ی تحول انواع می دانند</w:t>
      </w:r>
      <w:r>
        <w:rPr>
          <w:rFonts w:eastAsia="IRNazanin" w:cs="IRNazanin"/>
          <w:color w:val="111111"/>
          <w:sz w:val="28"/>
          <w:szCs w:val="28"/>
          <w:rtl w:val="true"/>
          <w:lang w:bidi="fa-IR"/>
        </w:rPr>
        <w:t xml:space="preserve">. </w:t>
      </w:r>
      <w:r>
        <w:rPr>
          <w:rStyle w:val="FootnoteAnchor"/>
          <w:rtl w:val="true"/>
        </w:rPr>
        <w:footnoteReference w:id="291"/>
      </w:r>
    </w:p>
    <w:p>
      <w:pPr>
        <w:pStyle w:val="Heading5"/>
        <w:numPr>
          <w:ilvl w:val="4"/>
          <w:numId w:val="1"/>
        </w:numPr>
        <w:rPr/>
      </w:pPr>
      <w:bookmarkStart w:id="278" w:name="__RefHeading___Toc2374295_653776707"/>
      <w:bookmarkStart w:id="279" w:name="_Toc108"/>
      <w:bookmarkEnd w:id="278"/>
      <w:r>
        <w:rPr>
          <w:rtl w:val="true"/>
        </w:rPr>
        <w:t>آیه ی دوم</w:t>
      </w:r>
      <w:r>
        <w:rPr>
          <w:rtl w:val="true"/>
        </w:rPr>
        <w:t>:</w:t>
      </w:r>
      <w:bookmarkEnd w:id="27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خَلَقَ كُلَّ دابَّةٍ مِنْ ماءٍ فَمِنْهُمْ مَنْ يَمْشِي عَلى بَطْنِهِ وَ مِنْهُمْ مَنْ يَمْشِي عَلَى رِجْلَيْنِ وَ مِنْهُمْ مَنْ يَمْشِي عَلى أَربع يَخْلُقُ الله ما يَشَاءُ</w:t>
      </w:r>
      <w:r>
        <w:rPr>
          <w:rFonts w:ascii="IRNazanin" w:hAnsi="IRNazanin" w:eastAsia="IRNazanin"/>
          <w:color w:val="111111"/>
          <w:sz w:val="28"/>
          <w:sz w:val="28"/>
          <w:szCs w:val="28"/>
          <w:rtl w:val="true"/>
          <w:lang w:bidi="fa-IR"/>
        </w:rPr>
        <w:t xml:space="preserve"> ؛ </w:t>
      </w:r>
      <w:r>
        <w:rPr>
          <w:rStyle w:val="FootnoteAnchor"/>
          <w:rtl w:val="true"/>
        </w:rPr>
        <w:footnoteReference w:id="292"/>
      </w:r>
      <w:r>
        <w:rPr>
          <w:rFonts w:ascii="IRNazanin" w:hAnsi="IRNazanin" w:eastAsia="IRNazanin"/>
          <w:color w:val="111111"/>
          <w:sz w:val="28"/>
          <w:sz w:val="28"/>
          <w:szCs w:val="28"/>
          <w:rtl w:val="true"/>
          <w:lang w:bidi="fa-IR"/>
        </w:rPr>
        <w:t xml:space="preserve">و خداوند تمام جنبندگان را از آب آفرید، پس برخی از آن ها بر روی شکم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بر دو پا و برخی نیز بر چهار پای خود راه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آن چه </w:t>
      </w:r>
      <w:bookmarkStart w:id="280" w:name="pg8658_73768"/>
    </w:p>
    <w:p>
      <w:pPr>
        <w:pStyle w:val="BookText"/>
        <w:rPr/>
      </w:pPr>
      <w:bookmarkEnd w:id="280"/>
      <w:r>
        <w:rPr>
          <w:rFonts w:ascii="IRNazanin" w:hAnsi="IRNazanin" w:eastAsia="IRNazanin"/>
          <w:color w:val="111111"/>
          <w:sz w:val="28"/>
          <w:sz w:val="28"/>
          <w:szCs w:val="28"/>
          <w:rtl w:val="true"/>
          <w:lang w:bidi="fa-IR"/>
        </w:rPr>
        <w:t>بخواهد می آفریند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برخی از صاحب نظران معاصر از این آیه مراحل پیدایش موجودات در کره ی زمین را استفاده نموده اند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نطفه ی جنس نر را خلاف ظاهر می دانند و معتقدند منشأ پیدایش موجود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مخلوط با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شاید علّت مقدّم داشتن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معروف ترین آن ها که خزندگان آبی هستند، نخستین موجودات زنده اند، سپس حیوانات خزنده ی خشکی و بعد انسان و پرندگان و برخی انواع میمون ها آفریده شده اند</w:t>
      </w:r>
      <w:r>
        <w:rPr>
          <w:rFonts w:eastAsia="IRNazanin" w:cs="IRNazanin"/>
          <w:color w:val="111111"/>
          <w:sz w:val="28"/>
          <w:szCs w:val="28"/>
          <w:rtl w:val="true"/>
          <w:lang w:bidi="fa-IR"/>
        </w:rPr>
        <w:t xml:space="preserve">. </w:t>
      </w:r>
      <w:r>
        <w:rPr>
          <w:rStyle w:val="FootnoteAnchor"/>
          <w:rtl w:val="true"/>
        </w:rPr>
        <w:footnoteReference w:id="293"/>
      </w:r>
    </w:p>
    <w:p>
      <w:pPr>
        <w:pStyle w:val="Heading5"/>
        <w:numPr>
          <w:ilvl w:val="4"/>
          <w:numId w:val="1"/>
        </w:numPr>
        <w:rPr/>
      </w:pPr>
      <w:bookmarkStart w:id="281" w:name="__RefHeading___Toc2374297_653776707"/>
      <w:bookmarkStart w:id="282" w:name="_Toc109"/>
      <w:bookmarkEnd w:id="281"/>
      <w:r>
        <w:rPr>
          <w:rtl w:val="true"/>
        </w:rPr>
        <w:t>آیه ی سوم و چهارم</w:t>
      </w:r>
      <w:r>
        <w:rPr>
          <w:rtl w:val="true"/>
        </w:rPr>
        <w:t>:</w:t>
      </w:r>
      <w:bookmarkEnd w:id="28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مِنَ الماءِ بَشَراً فَجَعَلَهُ نَسَباً وَصِهْراً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و او خداوندی است که از آب، بشری آفرید و او را اصل نژاد و مایه ی تولید نسل انسان گردانید</w:t>
      </w:r>
      <w:r>
        <w:rPr>
          <w:rFonts w:eastAsia="IRNazanin" w:cs="IRNazanin"/>
          <w:color w:val="111111"/>
          <w:sz w:val="28"/>
          <w:szCs w:val="28"/>
          <w:rtl w:val="true"/>
          <w:lang w:bidi="fa-IR"/>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بَدَأَ خَلْقَ الإِنْسانِ مِنْ طِينٍ ثُمَّ جَعَلَ نَسْلَهُ مِنْ سُلالَةٍ مِنْ مَاءٍ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آفرینش انسان را از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 سپس نسل او را از عصاره ای از آب ناچیز و بی قدر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فوق بیانگر آن است که انسان قبل از پیدا کردن شکل انسانی، آب و خاک بوده است؛ برخی نیز آب را ماده ی اصلی بدن می دانند و </w:t>
      </w:r>
      <w:bookmarkStart w:id="283" w:name="pg8658_73769"/>
    </w:p>
    <w:p>
      <w:pPr>
        <w:pStyle w:val="BookText"/>
        <w:rPr/>
      </w:pPr>
      <w:bookmarkEnd w:id="283"/>
      <w:r>
        <w:rPr>
          <w:rFonts w:ascii="IRNazanin" w:hAnsi="IRNazanin" w:eastAsia="IRNazanin"/>
          <w:color w:val="111111"/>
          <w:sz w:val="28"/>
          <w:sz w:val="28"/>
          <w:szCs w:val="28"/>
          <w:rtl w:val="true"/>
          <w:lang w:bidi="fa-IR"/>
        </w:rPr>
        <w:t>برخی آن را به نطفه ی منی تفسیر می کنند</w:t>
      </w:r>
      <w:r>
        <w:rPr>
          <w:rFonts w:eastAsia="IRNazanin" w:cs="IRNazanin"/>
          <w:color w:val="111111"/>
          <w:sz w:val="28"/>
          <w:szCs w:val="28"/>
          <w:rtl w:val="true"/>
          <w:lang w:bidi="fa-IR"/>
        </w:rPr>
        <w:t xml:space="preserve">. </w:t>
      </w:r>
      <w:r>
        <w:rPr>
          <w:rStyle w:val="FootnoteAnchor"/>
          <w:rtl w:val="true"/>
        </w:rPr>
        <w:footnoteReference w:id="296"/>
      </w:r>
    </w:p>
    <w:p>
      <w:pPr>
        <w:pStyle w:val="Heading4"/>
        <w:numPr>
          <w:ilvl w:val="3"/>
          <w:numId w:val="1"/>
        </w:numPr>
        <w:rPr/>
      </w:pPr>
      <w:bookmarkStart w:id="284" w:name="__RefHeading___Toc2374299_653776707"/>
      <w:bookmarkStart w:id="285" w:name="_Toc110"/>
      <w:bookmarkEnd w:id="284"/>
      <w:r>
        <w:rPr>
          <w:rtl w:val="true"/>
        </w:rPr>
        <w:t>ب</w:t>
      </w:r>
      <w:r>
        <w:rPr>
          <w:rtl w:val="true"/>
        </w:rPr>
        <w:t>).</w:t>
      </w:r>
      <w:r>
        <w:rPr>
          <w:rtl w:val="true"/>
        </w:rPr>
        <w:t>آیاتی که به مراحل خلقت اشاره دارند</w:t>
      </w:r>
      <w:r>
        <w:rPr>
          <w:rtl w:val="true"/>
        </w:rPr>
        <w:t>:</w:t>
      </w:r>
      <w:bookmarkEnd w:id="285"/>
    </w:p>
    <w:p>
      <w:pPr>
        <w:pStyle w:val="Heading5"/>
        <w:numPr>
          <w:ilvl w:val="4"/>
          <w:numId w:val="1"/>
        </w:numPr>
        <w:rPr/>
      </w:pPr>
      <w:bookmarkStart w:id="286" w:name="__RefHeading___Toc2374301_653776707"/>
      <w:bookmarkStart w:id="287" w:name="_Toc111"/>
      <w:bookmarkEnd w:id="286"/>
      <w:r>
        <w:rPr>
          <w:rtl w:val="true"/>
        </w:rPr>
        <w:t>اشاره</w:t>
      </w:r>
      <w:bookmarkEnd w:id="287"/>
    </w:p>
    <w:p>
      <w:pPr>
        <w:pStyle w:val="BookText"/>
        <w:rPr/>
      </w:pPr>
      <w:r>
        <w:rPr>
          <w:rFonts w:ascii="Amiri" w:hAnsi="Amiri" w:eastAsia="Amiri" w:cs="Amiri"/>
          <w:color w:val="111111"/>
          <w:sz w:val="28"/>
          <w:sz w:val="28"/>
          <w:szCs w:val="28"/>
          <w:rtl w:val="true"/>
          <w:lang w:bidi="ar-SA"/>
        </w:rPr>
        <w:t>وَ لَقَدْ خَلَقْناكُمْ ثُمَّ صَوَّرْناكُمْ ثُمَّ قُلْنا لِلْمَلائِكَةِ اسْجُدُوا لِآدَمَ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همانا ما شما را آفریدیم، سپس صورت بندی کردیم، بعد به فرشتگان گفتیم به آدم سجده کنید</w:t>
      </w:r>
      <w:r>
        <w:rPr>
          <w:rFonts w:eastAsia="IRNazanin" w:cs="IRNazanin"/>
          <w:color w:val="111111"/>
          <w:sz w:val="28"/>
          <w:szCs w:val="28"/>
          <w:rtl w:val="true"/>
          <w:lang w:bidi="fa-IR"/>
        </w:rPr>
        <w:t>... .</w:t>
      </w:r>
    </w:p>
    <w:p>
      <w:pPr>
        <w:pStyle w:val="Heading5"/>
        <w:numPr>
          <w:ilvl w:val="4"/>
          <w:numId w:val="1"/>
        </w:numPr>
        <w:rPr/>
      </w:pPr>
      <w:bookmarkStart w:id="288" w:name="__RefHeading___Toc2374303_653776707"/>
      <w:bookmarkStart w:id="289" w:name="_Toc112"/>
      <w:bookmarkEnd w:id="288"/>
      <w:r>
        <w:rPr>
          <w:rtl w:val="true"/>
        </w:rPr>
        <w:t>آیة الله مشکینی درباره ی این آیه می نویسد</w:t>
      </w:r>
      <w:r>
        <w:rPr>
          <w:rtl w:val="true"/>
        </w:rPr>
        <w:t>:</w:t>
      </w:r>
      <w:bookmarkEnd w:id="289"/>
    </w:p>
    <w:p>
      <w:pPr>
        <w:pStyle w:val="BookText"/>
        <w:rPr/>
      </w:pPr>
      <w:r>
        <w:rPr>
          <w:rFonts w:ascii="IRNazanin" w:hAnsi="IRNazanin" w:eastAsia="IRNazanin"/>
          <w:color w:val="111111"/>
          <w:sz w:val="28"/>
          <w:sz w:val="28"/>
          <w:szCs w:val="28"/>
          <w:rtl w:val="true"/>
          <w:lang w:bidi="fa-IR"/>
        </w:rPr>
        <w:t xml:space="preserve">این آیه از جمله بهترین آیات قابل استفاده برای اثبات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خداوند در این آیه بیان می کند که قبل از شکل دادن به انسان او را آفرید و بعد از مدت نامعلوم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ی کلمه ی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شکل انسان فعلی درآورد، سپس فرشتگان را امر به سجود در برابر یکی از افراد نوع انسان کرد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آية الله مکارم نیز، آیه ی فوق را بهترین دلیل برای طرفداران تکامل می داند</w:t>
      </w:r>
      <w:r>
        <w:rPr>
          <w:rFonts w:eastAsia="IRNazanin" w:cs="IRNazanin"/>
          <w:color w:val="111111"/>
          <w:sz w:val="28"/>
          <w:szCs w:val="28"/>
          <w:rtl w:val="true"/>
          <w:lang w:bidi="fa-IR"/>
        </w:rPr>
        <w:t xml:space="preserve">. </w:t>
      </w:r>
      <w:r>
        <w:rPr>
          <w:rStyle w:val="FootnoteAnchor"/>
          <w:rtl w:val="true"/>
        </w:rPr>
        <w:footnoteReference w:id="299"/>
      </w:r>
    </w:p>
    <w:p>
      <w:pPr>
        <w:pStyle w:val="Heading4"/>
        <w:numPr>
          <w:ilvl w:val="3"/>
          <w:numId w:val="1"/>
        </w:numPr>
        <w:rPr/>
      </w:pPr>
      <w:bookmarkStart w:id="290" w:name="__RefHeading___Toc2374305_653776707"/>
      <w:bookmarkStart w:id="291" w:name="_Toc113"/>
      <w:bookmarkEnd w:id="290"/>
      <w:r>
        <w:rPr>
          <w:rtl w:val="true"/>
        </w:rPr>
        <w:t>ج</w:t>
      </w:r>
      <w:r>
        <w:rPr>
          <w:rtl w:val="true"/>
        </w:rPr>
        <w:t>).</w:t>
      </w:r>
      <w:r>
        <w:rPr>
          <w:rtl w:val="true"/>
        </w:rPr>
        <w:t xml:space="preserve">آیاتی که به مرحله ی اول آفرینش انسان اشاره دارند </w:t>
      </w:r>
      <w:r>
        <w:rPr>
          <w:rtl w:val="true"/>
        </w:rPr>
        <w:t>(</w:t>
      </w:r>
      <w:r>
        <w:rPr>
          <w:rtl w:val="true"/>
        </w:rPr>
        <w:t>ماده ی اولیه</w:t>
      </w:r>
      <w:r>
        <w:rPr>
          <w:rtl w:val="true"/>
        </w:rPr>
        <w:t>):</w:t>
      </w:r>
      <w:bookmarkEnd w:id="29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خَلَقَكُمْ مِنْ طِينٍ ثُمَّ قَضیٰ أَجَلَا وَ أَجَلُ مُسمّى</w:t>
      </w:r>
      <w:bookmarkStart w:id="292" w:name="pg8658_73770"/>
    </w:p>
    <w:p>
      <w:pPr>
        <w:pStyle w:val="BookText"/>
        <w:rPr/>
      </w:pPr>
      <w:bookmarkEnd w:id="292"/>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 xml:space="preserve">اوست که شما را از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و سپس مهلتی مقرر داشت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اجل حتمی نزد اوست</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إِنَّا خَلَقْناهُمْ مِنْ طِينٍ لازِبٍ</w:t>
      </w:r>
      <w:r>
        <w:rPr>
          <w:rFonts w:ascii="IRNazanin" w:hAnsi="IRNazanin" w:eastAsia="IRNazanin"/>
          <w:color w:val="111111"/>
          <w:sz w:val="28"/>
          <w:sz w:val="28"/>
          <w:szCs w:val="28"/>
          <w:rtl w:val="true"/>
          <w:lang w:bidi="fa-IR"/>
        </w:rPr>
        <w:t xml:space="preserve"> ؛ </w:t>
      </w:r>
      <w:r>
        <w:rPr>
          <w:rStyle w:val="FootnoteAnchor"/>
          <w:rtl w:val="true"/>
        </w:rPr>
        <w:footnoteReference w:id="301"/>
      </w:r>
      <w:r>
        <w:rPr>
          <w:rFonts w:ascii="IRNazanin" w:hAnsi="IRNazanin" w:eastAsia="IRNazanin"/>
          <w:color w:val="111111"/>
          <w:sz w:val="28"/>
          <w:sz w:val="28"/>
          <w:szCs w:val="28"/>
          <w:rtl w:val="true"/>
          <w:lang w:bidi="fa-IR"/>
        </w:rPr>
        <w:t>ما شما را از گل چسبنده آفریدیم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خَلَقْنَا الإِنْسانَ مِنْ صَلْصَالٍ مِنْ حَمَةٌ مَسْئُونِ</w:t>
      </w:r>
      <w:r>
        <w:rPr>
          <w:rFonts w:ascii="IRNazanin" w:hAnsi="IRNazanin" w:eastAsia="IRNazanin"/>
          <w:color w:val="111111"/>
          <w:sz w:val="28"/>
          <w:sz w:val="28"/>
          <w:szCs w:val="28"/>
          <w:rtl w:val="true"/>
          <w:lang w:bidi="fa-IR"/>
        </w:rPr>
        <w:t xml:space="preserve"> ؛ </w:t>
      </w:r>
      <w:r>
        <w:rPr>
          <w:rStyle w:val="FootnoteAnchor"/>
          <w:rtl w:val="true"/>
        </w:rPr>
        <w:footnoteReference w:id="302"/>
      </w:r>
      <w:r>
        <w:rPr>
          <w:rFonts w:ascii="IRNazanin" w:hAnsi="IRNazanin" w:eastAsia="IRNazanin"/>
          <w:color w:val="111111"/>
          <w:sz w:val="28"/>
          <w:sz w:val="28"/>
          <w:szCs w:val="28"/>
          <w:rtl w:val="true"/>
          <w:lang w:bidi="fa-IR"/>
        </w:rPr>
        <w:t>من بشری از گل خشک که از لجن تیره رنگ ریخته شده است، می آفرینم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آیات فوق پیدایش انسان اولیه را از آب و خاک می داند و با نظریه ی تحوّل انواع داروین هم خوانی دارد</w:t>
      </w:r>
      <w:r>
        <w:rPr>
          <w:rFonts w:eastAsia="IRNazanin" w:cs="IRNazanin"/>
          <w:color w:val="111111"/>
          <w:sz w:val="28"/>
          <w:szCs w:val="28"/>
          <w:rtl w:val="true"/>
          <w:lang w:bidi="fa-IR"/>
        </w:rPr>
        <w:t xml:space="preserve">. </w:t>
      </w:r>
      <w:r>
        <w:rPr>
          <w:rStyle w:val="FootnoteAnchor"/>
          <w:rtl w:val="true"/>
        </w:rPr>
        <w:footnoteReference w:id="303"/>
      </w:r>
    </w:p>
    <w:p>
      <w:pPr>
        <w:pStyle w:val="Heading4"/>
        <w:numPr>
          <w:ilvl w:val="3"/>
          <w:numId w:val="1"/>
        </w:numPr>
        <w:rPr/>
      </w:pPr>
      <w:bookmarkStart w:id="293" w:name="__RefHeading___Toc2374307_653776707"/>
      <w:bookmarkStart w:id="294" w:name="_Toc114"/>
      <w:bookmarkEnd w:id="293"/>
      <w:r>
        <w:rPr>
          <w:rtl w:val="true"/>
        </w:rPr>
        <w:t>د</w:t>
      </w:r>
      <w:r>
        <w:rPr>
          <w:rtl w:val="true"/>
        </w:rPr>
        <w:t>).</w:t>
      </w:r>
      <w:r>
        <w:rPr>
          <w:rtl w:val="true"/>
        </w:rPr>
        <w:t>آیاتی که به مرحله ی دوم آفرینش، یعنی بعد از شکل گیری انسان و قبل از انتخاب آدم علیه السَّلَامُ اشاره دارند</w:t>
      </w:r>
      <w:r>
        <w:rPr>
          <w:rtl w:val="true"/>
        </w:rPr>
        <w:t>:</w:t>
      </w:r>
      <w:bookmarkEnd w:id="29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النَّاسُ أُمَّةً واحِدَةٌ فَبَعَثَ اللهُ النَّبِيِّينَ مُبَشِّرِينَ وَ مُنْذِرِينَ وَ أَنْزَلَ مَعَهُمُ الكِتابَ بالحَقِّ لِيَحْكُمَ بَيْنَ النَّاسِ فِيما اخْتَلَفُوا فيه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 xml:space="preserve">مردم، امتی یگانه بودند؛ پس خداوند، پیامبران را به </w:t>
      </w:r>
      <w:bookmarkStart w:id="295" w:name="pg8658_73771"/>
    </w:p>
    <w:p>
      <w:pPr>
        <w:pStyle w:val="BookText"/>
        <w:rPr/>
      </w:pPr>
      <w:bookmarkEnd w:id="295"/>
      <w:r>
        <w:rPr>
          <w:rFonts w:ascii="IRNazanin" w:hAnsi="IRNazanin" w:eastAsia="IRNazanin"/>
          <w:color w:val="111111"/>
          <w:sz w:val="28"/>
          <w:sz w:val="28"/>
          <w:szCs w:val="28"/>
          <w:rtl w:val="true"/>
          <w:lang w:bidi="fa-IR"/>
        </w:rPr>
        <w:t>عنوان بشارت دهنده و بیم دهنده فرستاد و همراه آن ها کتاب را به راستی و حق فرود آورد، تا درباره ی آن چه انسان ها با هم اختلاف کرده اند، حکم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برخی از این آیه چنین استفاده نموده اند که قبل از انتخاب حضرت آدم علیه السَّلَامُ همه ی انسان ها، امت واحد بودند و زندگی خود را بر اساس عقل و بدون مذهب می گذراندند، که بعد ها خداوند از میان آن ها حضرت آدم علیه السَّلَامُ را برگزید و زندگی بشر را با دین و پیامبر همراه ساخت؛ در نتیجه، می توان گفت آدم اولین انسان روی زمین نبوده است</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در مقابل، گروهی دیگر حضرت آدم علیه السَّلَامُ را نخستین انسان و پیامبر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كتاب و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Style w:val="FootnoteAnchor"/>
          <w:rtl w:val="true"/>
        </w:rPr>
        <w:footnoteReference w:id="306"/>
      </w:r>
    </w:p>
    <w:p>
      <w:pPr>
        <w:pStyle w:val="Heading4"/>
        <w:numPr>
          <w:ilvl w:val="3"/>
          <w:numId w:val="1"/>
        </w:numPr>
        <w:rPr/>
      </w:pPr>
      <w:bookmarkStart w:id="296" w:name="__RefHeading___Toc2374309_653776707"/>
      <w:bookmarkStart w:id="297" w:name="_Toc115"/>
      <w:bookmarkEnd w:id="296"/>
      <w:r>
        <w:rPr>
          <w:rtl w:val="true"/>
        </w:rPr>
        <w:t>ه</w:t>
      </w:r>
      <w:r>
        <w:rPr>
          <w:rtl w:val="true"/>
        </w:rPr>
        <w:t>).</w:t>
      </w:r>
      <w:r>
        <w:rPr>
          <w:rtl w:val="true"/>
        </w:rPr>
        <w:t>آیاتی که به انتخاب آدم از بین انسان ها اشاره دارند</w:t>
      </w:r>
      <w:r>
        <w:rPr>
          <w:rtl w:val="true"/>
        </w:rPr>
        <w:t>:</w:t>
      </w:r>
      <w:bookmarkEnd w:id="297"/>
    </w:p>
    <w:p>
      <w:pPr>
        <w:pStyle w:val="Heading5"/>
        <w:numPr>
          <w:ilvl w:val="4"/>
          <w:numId w:val="1"/>
        </w:numPr>
        <w:rPr/>
      </w:pPr>
      <w:bookmarkStart w:id="298" w:name="__RefHeading___Toc2374311_653776707"/>
      <w:bookmarkStart w:id="299" w:name="_Toc116"/>
      <w:bookmarkEnd w:id="298"/>
      <w:r>
        <w:rPr>
          <w:rtl w:val="true"/>
        </w:rPr>
        <w:t>اشاره</w:t>
      </w:r>
      <w:bookmarkEnd w:id="29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ascii="IRNazanin" w:hAnsi="IRNazanin" w:eastAsia="IRNazanin"/>
          <w:color w:val="111111"/>
          <w:sz w:val="28"/>
          <w:sz w:val="28"/>
          <w:szCs w:val="28"/>
          <w:rtl w:val="true"/>
          <w:lang w:bidi="fa-IR"/>
        </w:rPr>
        <w:t xml:space="preserve"> ؛ </w:t>
      </w:r>
      <w:r>
        <w:rPr>
          <w:rStyle w:val="FootnoteAnchor"/>
          <w:rtl w:val="true"/>
        </w:rPr>
        <w:footnoteReference w:id="307"/>
      </w:r>
      <w:r>
        <w:rPr>
          <w:rFonts w:ascii="IRNazanin" w:hAnsi="IRNazanin" w:eastAsia="IRNazanin"/>
          <w:color w:val="111111"/>
          <w:sz w:val="28"/>
          <w:sz w:val="28"/>
          <w:szCs w:val="28"/>
          <w:rtl w:val="true"/>
          <w:lang w:bidi="fa-IR"/>
        </w:rPr>
        <w:t>به درستی که خداوند آدم و نوح و آل ابراهیم و آل عمران را بر عالمیان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می کوشند با استناد به این آیه، نظریه ی تحوّل انواع یا تکامل را به اثبات برسانند؛ آن ها معتقدند که آدم از میان جمعی که مثل او بودند و از پیش با او می زیستند برگزیده شد و لذا این دیدگاه که از نظر قرآن نوع </w:t>
      </w:r>
      <w:bookmarkStart w:id="300" w:name="pg8658_73772"/>
    </w:p>
    <w:p>
      <w:pPr>
        <w:pStyle w:val="BookText"/>
        <w:rPr/>
      </w:pPr>
      <w:bookmarkEnd w:id="300"/>
      <w:r>
        <w:rPr>
          <w:rFonts w:ascii="IRNazanin" w:hAnsi="IRNazanin" w:eastAsia="IRNazanin"/>
          <w:color w:val="111111"/>
          <w:sz w:val="28"/>
          <w:sz w:val="28"/>
          <w:szCs w:val="28"/>
          <w:rtl w:val="true"/>
          <w:lang w:bidi="fa-IR"/>
        </w:rPr>
        <w:t>انسان از آدم پدید آمده است، مبنا و اساسی ندارد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در مقابل، برخی صاحب نظران، این تفسیر را برای آیه مناسب ندانسته اند؛ چنان که آیة الله مکارم شیرازی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گونه دلیلی در دست نیست که منظور از عالمیان در این جا انسان های معاصر آدم بوده باشند، بلکه ممکن است مجموع انسانیت در تمام طول تاریخ بوده باشد؛ بنابراین لزومی ندارد که معتقد باشیم در عصر آدم، انسان های زیادی وجود داشتند که آدم از میان آن ها برگزیده شده</w:t>
      </w:r>
      <w:r>
        <w:rPr>
          <w:rFonts w:eastAsia="IRNazanin" w:cs="IRNazanin"/>
          <w:color w:val="111111"/>
          <w:sz w:val="28"/>
          <w:szCs w:val="28"/>
          <w:rtl w:val="true"/>
          <w:lang w:bidi="fa-IR"/>
        </w:rPr>
        <w:t xml:space="preserve">. </w:t>
      </w:r>
      <w:r>
        <w:rPr>
          <w:rStyle w:val="FootnoteAnchor"/>
          <w:rtl w:val="true"/>
        </w:rPr>
        <w:footnoteReference w:id="309"/>
      </w:r>
    </w:p>
    <w:p>
      <w:pPr>
        <w:pStyle w:val="Heading5"/>
        <w:numPr>
          <w:ilvl w:val="4"/>
          <w:numId w:val="1"/>
        </w:numPr>
        <w:rPr/>
      </w:pPr>
      <w:bookmarkStart w:id="301" w:name="__RefHeading___Toc2374313_653776707"/>
      <w:bookmarkStart w:id="302" w:name="_Toc117"/>
      <w:bookmarkEnd w:id="301"/>
      <w:r>
        <w:rPr>
          <w:rtl w:val="true"/>
        </w:rPr>
        <w:t>آية الله مصباح یزدی نیز می فرماید</w:t>
      </w:r>
      <w:r>
        <w:rPr>
          <w:rtl w:val="true"/>
        </w:rPr>
        <w:t>:</w:t>
      </w:r>
      <w:bookmarkEnd w:id="302"/>
    </w:p>
    <w:p>
      <w:pPr>
        <w:pStyle w:val="BookText"/>
        <w:rPr/>
      </w:pP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را بر همه ی انسان هایی که پس از او می آیند ترجیح دادم؛ و اگر تنزل کنیم و بپذیریم که لازم است که در عصر حضرت آدم انسان های دیگری نیز باشند، می تواند فرزندان خود او بوده باشند</w:t>
      </w:r>
      <w:r>
        <w:rPr>
          <w:rFonts w:eastAsia="IRNazanin" w:cs="IRNazanin"/>
          <w:color w:val="111111"/>
          <w:sz w:val="28"/>
          <w:szCs w:val="28"/>
          <w:rtl w:val="true"/>
          <w:lang w:bidi="fa-IR"/>
        </w:rPr>
        <w:t xml:space="preserve">. </w:t>
      </w:r>
      <w:r>
        <w:rPr>
          <w:rStyle w:val="FootnoteAnchor"/>
          <w:rtl w:val="true"/>
        </w:rPr>
        <w:footnoteReference w:id="310"/>
      </w:r>
    </w:p>
    <w:p>
      <w:pPr>
        <w:pStyle w:val="Heading3"/>
        <w:numPr>
          <w:ilvl w:val="2"/>
          <w:numId w:val="1"/>
        </w:numPr>
        <w:rPr/>
      </w:pPr>
      <w:bookmarkStart w:id="303" w:name="__RefHeading___Toc2374315_653776707"/>
      <w:bookmarkStart w:id="304" w:name="_Toc118"/>
      <w:bookmarkEnd w:id="303"/>
      <w:r>
        <w:rPr>
          <w:rtl w:val="true"/>
        </w:rPr>
        <w:t>استدلال طرفداران ثبات انواع از آیات</w:t>
      </w:r>
      <w:bookmarkEnd w:id="304"/>
    </w:p>
    <w:p>
      <w:pPr>
        <w:pStyle w:val="Heading4"/>
        <w:numPr>
          <w:ilvl w:val="3"/>
          <w:numId w:val="1"/>
        </w:numPr>
        <w:rPr/>
      </w:pPr>
      <w:bookmarkStart w:id="305" w:name="__RefHeading___Toc2374317_653776707"/>
      <w:bookmarkStart w:id="306" w:name="_Toc119"/>
      <w:bookmarkEnd w:id="305"/>
      <w:r>
        <w:rPr>
          <w:rtl w:val="true"/>
        </w:rPr>
        <w:t>اشاره</w:t>
      </w:r>
      <w:bookmarkEnd w:id="30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بررسی ادله ی طرفداران فرضیه ی تکامل، پیروان نظریه ی ثبات انواع نیز به آیات زیادی استدلال نموده اند که از جمله ی آن ها به موارد ذیل می توان اشاره نمود</w:t>
      </w:r>
      <w:r>
        <w:rPr>
          <w:rFonts w:eastAsia="IRNazanin" w:cs="IRNazanin"/>
          <w:color w:val="111111"/>
          <w:sz w:val="28"/>
          <w:szCs w:val="28"/>
          <w:rtl w:val="true"/>
          <w:lang w:bidi="fa-IR"/>
        </w:rPr>
        <w:t xml:space="preserve">: </w:t>
      </w:r>
      <w:bookmarkStart w:id="307" w:name="pg8658_73773"/>
    </w:p>
    <w:p>
      <w:pPr>
        <w:pStyle w:val="Heading4"/>
        <w:numPr>
          <w:ilvl w:val="3"/>
          <w:numId w:val="1"/>
        </w:numPr>
        <w:rPr/>
      </w:pPr>
      <w:bookmarkStart w:id="308" w:name="__RefHeading___Toc2374319_653776707"/>
      <w:bookmarkStart w:id="309" w:name="_Toc120"/>
      <w:bookmarkEnd w:id="307"/>
      <w:bookmarkEnd w:id="308"/>
      <w:r>
        <w:rPr>
          <w:rtl w:val="true"/>
        </w:rPr>
        <w:t>الف</w:t>
      </w:r>
      <w:r>
        <w:rPr>
          <w:rtl w:val="true"/>
        </w:rPr>
        <w:t>).</w:t>
      </w:r>
      <w:r>
        <w:rPr>
          <w:rtl w:val="true"/>
        </w:rPr>
        <w:t>آیاتی که خلقت همه ی انسان ها را از یک نفس واحد می داند</w:t>
      </w:r>
      <w:r>
        <w:rPr>
          <w:rtl w:val="true"/>
        </w:rPr>
        <w:t>:</w:t>
      </w:r>
      <w:bookmarkEnd w:id="309"/>
    </w:p>
    <w:p>
      <w:pPr>
        <w:pStyle w:val="BookText"/>
        <w:rPr/>
      </w:pPr>
      <w:r>
        <w:rPr>
          <w:rFonts w:ascii="Amiri" w:hAnsi="Amiri" w:eastAsia="Amiri" w:cs="Amiri"/>
          <w:color w:val="111111"/>
          <w:sz w:val="28"/>
          <w:sz w:val="28"/>
          <w:szCs w:val="28"/>
          <w:rtl w:val="true"/>
          <w:lang w:bidi="ar-SA"/>
        </w:rPr>
        <w:t xml:space="preserve">وَ هُوَ الَّذِي أَنْشَأَكُمْ مِنْ نَفْسٍ وَاحِدَةٍ فَمُسْتَقَرٌّ وَ مُسْتَوْدَعُ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او کسی است که شما را از یک نفس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دو گروه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پایدار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ایمان یا خلقت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ناپایدار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واحد شخصی است و اشاره به نخستین انسانی است که قرآن او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انسان های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در آیات فراوانی آمده، اشاره به همین است</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لذا حضرت آدم نخستین انسان برگزیده ی روی زمین است و انسان های بعد از او، همه از نسل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برخی از این آیه فرضیه ی تکامل را اثبات کرده و قایل اند که مراد از نفس واحد، همان موجود زنده ی تک سلولی است که تمام موجودات از آن به وجود آمده اند و با ترکیبات، فعل و انفعالات و تولید مثل، به صورت انواع مختلف جان داران و سرانجام به صورت انسان درآمده است</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0" w:name="__RefHeading___Toc2374321_653776707"/>
      <w:bookmarkStart w:id="311" w:name="_Toc121"/>
      <w:bookmarkEnd w:id="310"/>
      <w:r>
        <w:rPr>
          <w:rtl w:val="true"/>
        </w:rPr>
        <w:t>ب</w:t>
      </w:r>
      <w:r>
        <w:rPr>
          <w:rtl w:val="true"/>
        </w:rPr>
        <w:t>).</w:t>
      </w:r>
      <w:r>
        <w:rPr>
          <w:rtl w:val="true"/>
        </w:rPr>
        <w:t>آیاتی که خلقت حضرت آدم را از خاک می دانند</w:t>
      </w:r>
      <w:r>
        <w:rPr>
          <w:rtl w:val="true"/>
        </w:rPr>
        <w:t>:</w:t>
      </w:r>
      <w:bookmarkStart w:id="312" w:name="pg8658_73774"/>
      <w:bookmarkEnd w:id="311"/>
    </w:p>
    <w:p>
      <w:pPr>
        <w:pStyle w:val="BookText"/>
        <w:rPr/>
      </w:pPr>
      <w:bookmarkEnd w:id="312"/>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ascii="IRNazanin" w:hAnsi="IRNazanin" w:eastAsia="IRNazanin"/>
          <w:color w:val="111111"/>
          <w:sz w:val="28"/>
          <w:sz w:val="28"/>
          <w:szCs w:val="28"/>
          <w:rtl w:val="true"/>
          <w:lang w:bidi="fa-IR"/>
        </w:rPr>
        <w:t xml:space="preserve"> ؛ </w:t>
      </w:r>
      <w:r>
        <w:rPr>
          <w:rStyle w:val="FootnoteAnchor"/>
          <w:rtl w:val="true"/>
        </w:rPr>
        <w:footnoteReference w:id="314"/>
      </w:r>
      <w:r>
        <w:rPr>
          <w:rFonts w:ascii="IRNazanin" w:hAnsi="IRNazanin" w:eastAsia="IRNazanin"/>
          <w:color w:val="111111"/>
          <w:sz w:val="28"/>
          <w:sz w:val="28"/>
          <w:szCs w:val="28"/>
          <w:rtl w:val="true"/>
          <w:lang w:bidi="fa-IR"/>
        </w:rPr>
        <w:t>همانا مَثَل عیسی در پیش خداوند، همانند مثل آدم است که او را از خاک آفرید و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 فوراً موجود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 الإِنْسانَ مِنْ صَلْصَالٍ كَالْفَخّار</w:t>
      </w:r>
      <w:r>
        <w:rPr>
          <w:rFonts w:ascii="IRNazanin" w:hAnsi="IRNazanin" w:eastAsia="IRNazanin"/>
          <w:color w:val="111111"/>
          <w:sz w:val="28"/>
          <w:sz w:val="28"/>
          <w:szCs w:val="28"/>
          <w:rtl w:val="true"/>
          <w:lang w:bidi="fa-IR"/>
        </w:rPr>
        <w:t xml:space="preserve"> ؛ </w:t>
      </w:r>
      <w:r>
        <w:rPr>
          <w:rStyle w:val="FootnoteAnchor"/>
          <w:rtl w:val="true"/>
        </w:rPr>
        <w:footnoteReference w:id="315"/>
      </w:r>
      <w:r>
        <w:rPr>
          <w:rFonts w:ascii="IRNazanin" w:hAnsi="IRNazanin" w:eastAsia="IRNazanin"/>
          <w:color w:val="111111"/>
          <w:sz w:val="28"/>
          <w:sz w:val="28"/>
          <w:szCs w:val="28"/>
          <w:rtl w:val="true"/>
          <w:lang w:bidi="fa-IR"/>
        </w:rPr>
        <w:t>خداوند، انسان را از گِل خشکیده ای همچون سفال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آیه، طرفداران ثبات انواع قایل شده اند که حضرت آدم علیه السَّلَامُ بدون واسطه از خاک آفریده شده است، نه از موجود قبلی و نه برگزیده از انسان های موجود آن زمان </w:t>
      </w:r>
      <w:r>
        <w:rPr>
          <w:rStyle w:val="FootnoteAnchor"/>
          <w:rtl w:val="true"/>
        </w:rPr>
        <w:footnoteReference w:id="316"/>
      </w:r>
      <w:r>
        <w:rPr>
          <w:rFonts w:ascii="IRNazanin" w:hAnsi="IRNazanin" w:eastAsia="IRNazanin"/>
          <w:color w:val="111111"/>
          <w:sz w:val="28"/>
          <w:sz w:val="28"/>
          <w:szCs w:val="28"/>
          <w:rtl w:val="true"/>
          <w:lang w:bidi="fa-IR"/>
        </w:rPr>
        <w:t xml:space="preserve">؛ اما در مقابل، طرفداران تحول انواع از تشبیه در آیه 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آل عمران استفاده کرده اند که همان گونه که حضرت عیسی علیه السَّلَامُ با واسطه از خاک آفریده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خاک تبدیل به مواد غذایی و جسم انسان و نطفه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عبارت دیگر، بعد از طی مراحلی، متولد شد، مشبه به آن، یعنی حضرت آدم علیه السَّلَامُ نیز مراحلی را از آب و خاک گذراند، تا این که جان داران و حیوانات و بعد، انسان ها و کامل ترین آن حضرت آدم به وجود آمد</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هر چند در این جا پنج تشبیه وجود دارد و منحصر در آن تشبیه نیست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3" w:name="__RefHeading___Toc2374323_653776707"/>
      <w:bookmarkStart w:id="314" w:name="_Toc122"/>
      <w:bookmarkEnd w:id="313"/>
      <w:r>
        <w:rPr>
          <w:rtl w:val="true"/>
        </w:rPr>
        <w:t>ج</w:t>
      </w:r>
      <w:r>
        <w:rPr>
          <w:rtl w:val="true"/>
        </w:rPr>
        <w:t>).</w:t>
      </w:r>
      <w:r>
        <w:rPr>
          <w:rtl w:val="true"/>
        </w:rPr>
        <w:t>آیاتی که قابل انطباق با هر دو نظریه ی تکامل و ثبات انواع</w:t>
      </w:r>
      <w:bookmarkEnd w:id="314"/>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الإنْسانَ مِنْ نُطْفَةٍ فَإِذا هُوَ خَصِيمٌ مُبِينُ</w:t>
      </w:r>
      <w:r>
        <w:rPr>
          <w:rFonts w:ascii="IRNazanin" w:hAnsi="IRNazanin" w:eastAsia="IRNazanin"/>
          <w:color w:val="111111"/>
          <w:sz w:val="28"/>
          <w:sz w:val="28"/>
          <w:szCs w:val="28"/>
          <w:rtl w:val="true"/>
          <w:lang w:bidi="fa-IR"/>
        </w:rPr>
        <w:t xml:space="preserve"> ؛ </w:t>
      </w:r>
      <w:r>
        <w:rPr>
          <w:rStyle w:val="FootnoteAnchor"/>
          <w:rtl w:val="true"/>
        </w:rPr>
        <w:footnoteReference w:id="318"/>
      </w:r>
      <w:r>
        <w:rPr>
          <w:rFonts w:ascii="IRNazanin" w:hAnsi="IRNazanin" w:eastAsia="IRNazanin"/>
          <w:color w:val="111111"/>
          <w:sz w:val="28"/>
          <w:sz w:val="28"/>
          <w:szCs w:val="28"/>
          <w:rtl w:val="true"/>
          <w:lang w:bidi="fa-IR"/>
        </w:rPr>
        <w:t>خداوند انسان ها را از نطفه ی بی ارزش آفرید، آن گاه او به خصومت و دشمنی آشکار برخاست</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أَكَفَرْتَ بِالَّذِي خَلَقَكَ مِنْ تُرَابٍ ثُمَّ مِنْ نُطْفَةٍ ثُمَّ سَوَاكَ رَجُلاً</w:t>
      </w:r>
      <w:r>
        <w:rPr>
          <w:rFonts w:ascii="IRNazanin" w:hAnsi="IRNazanin" w:eastAsia="IRNazanin"/>
          <w:color w:val="111111"/>
          <w:sz w:val="28"/>
          <w:sz w:val="28"/>
          <w:szCs w:val="28"/>
          <w:rtl w:val="true"/>
          <w:lang w:bidi="fa-IR"/>
        </w:rPr>
        <w:t xml:space="preserve"> ؛ </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آن خدایی که تو را از خاک آفرید و سپس تو را به صورت مردی در آورد، کافر شدی؟ </w:t>
      </w:r>
      <w:r>
        <w:rPr>
          <w:rFonts w:ascii="Amiri" w:hAnsi="Amiri" w:eastAsia="Amiri" w:cs="Amiri"/>
          <w:color w:val="111111"/>
          <w:sz w:val="28"/>
          <w:sz w:val="28"/>
          <w:szCs w:val="28"/>
          <w:rtl w:val="true"/>
          <w:lang w:bidi="ar-SA"/>
        </w:rPr>
        <w:t>الَّذِي خَلَقَكَ فَسَوَاكَ فَعَدَلَك • في أي صُورَةٍ ما شاءَ رَكَّبَك</w:t>
      </w:r>
      <w:r>
        <w:rPr>
          <w:rFonts w:ascii="IRNazanin" w:hAnsi="IRNazanin" w:eastAsia="IRNazanin"/>
          <w:color w:val="111111"/>
          <w:sz w:val="28"/>
          <w:sz w:val="28"/>
          <w:szCs w:val="28"/>
          <w:rtl w:val="true"/>
          <w:lang w:bidi="fa-IR"/>
        </w:rPr>
        <w:t xml:space="preserve"> ؛ </w:t>
      </w:r>
      <w:r>
        <w:rPr>
          <w:rStyle w:val="FootnoteAnchor"/>
          <w:rtl w:val="true"/>
        </w:rPr>
        <w:footnoteReference w:id="320"/>
      </w:r>
      <w:r>
        <w:rPr>
          <w:rFonts w:ascii="IRNazanin" w:hAnsi="IRNazanin" w:eastAsia="IRNazanin"/>
          <w:color w:val="111111"/>
          <w:sz w:val="28"/>
          <w:sz w:val="28"/>
          <w:szCs w:val="28"/>
          <w:rtl w:val="true"/>
          <w:lang w:bidi="fa-IR"/>
        </w:rPr>
        <w:t>؛ آن خدایی که تو را آفرید و سامان داد و منظم ساخت، و به هر صورت که خواست تو را ترکیب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 الإِنْسانَ مِنْ عَلَقٍ</w:t>
      </w:r>
      <w:r>
        <w:rPr>
          <w:rFonts w:ascii="IRNazanin" w:hAnsi="IRNazanin" w:eastAsia="IRNazanin"/>
          <w:color w:val="111111"/>
          <w:sz w:val="28"/>
          <w:sz w:val="28"/>
          <w:szCs w:val="28"/>
          <w:rtl w:val="true"/>
          <w:lang w:bidi="fa-IR"/>
        </w:rPr>
        <w:t xml:space="preserve"> ؛ </w:t>
      </w:r>
      <w:r>
        <w:rPr>
          <w:rStyle w:val="FootnoteAnchor"/>
          <w:rtl w:val="true"/>
        </w:rPr>
        <w:footnoteReference w:id="321"/>
      </w:r>
      <w:r>
        <w:rPr>
          <w:rFonts w:ascii="IRNazanin" w:hAnsi="IRNazanin" w:eastAsia="IRNazanin"/>
          <w:color w:val="111111"/>
          <w:sz w:val="28"/>
          <w:sz w:val="28"/>
          <w:szCs w:val="28"/>
          <w:rtl w:val="true"/>
          <w:lang w:bidi="fa-IR"/>
        </w:rPr>
        <w:t>همان کسی که انسان را از خون بسته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مطالب گذشته می توان به چند نکته ی مهم دست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از این نکته غافل شد که هدف از نزول قرآن، هدایت معنوی و تربیت اخلاقی جامعه 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جایگاه حلّ مسائل علمی و تجربی نیست، تا مستقلاً و مستقیماً درباره ی آن ها آیه مطرح کند، بلکه از باب این است که راه خداشناسی و تفکّر در آیات الهی و جهان و</w:t>
      </w:r>
    </w:p>
    <w:p>
      <w:pPr>
        <w:pStyle w:val="BookText"/>
        <w:rPr/>
      </w:pPr>
      <w:r>
        <w:rPr>
          <w:rFonts w:ascii="IRNazanin" w:hAnsi="IRNazanin" w:eastAsia="IRNazanin"/>
          <w:color w:val="111111"/>
          <w:sz w:val="28"/>
          <w:sz w:val="28"/>
          <w:szCs w:val="28"/>
          <w:rtl w:val="true"/>
          <w:lang w:bidi="fa-IR"/>
        </w:rPr>
        <w:t>کهکشان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تشویق و ترغیب نماید؛ لذا قرآن به صورت گذرا و مبهم به مبدأ پیدایش حیات اشاره کرده و موجب تفاسیر گوناگون و احتمالات مختلف شده است و نمی توان با آن در زمینه ی علوم تجربی به یک نتیجه ی قطعی رسید، مگر این که علوم تجربی در این باره به مسائل یقینی و قطعی برسند، که در این صورت می توان آیات قرآن را با علوم تجربی تطبیق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شرایط مفسّر، آگاهی از همه ی آیات قرآن است؛ زیرا برخی از آیات قرآن مفسّر برخی دیگرند و نیز گاهی آیات مقید، عام، خاص ،ناسخ ،منسوخ متشابه یا محکم اند، لذا از یک آیه که با نظریه ی تکامل سازگار است، یا از آیه ای دیگر که به نظر می آید فرضیه ی اثبات انواع را می رساند؛ نمی توان نتیجه ی قطعی گرفت؛ بلکه باید به تمام جوانب قرآن، لغت، تاریخ، علوم تجربی و طبیعی توجه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همانند کلیسا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نیستیم، که با چماق انکار و تکفیر با این نظریه مقابله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ای که بیش از دو قرن در میان دانشمندان تجربی تحقیق شده و برخی آن را پذیرفته و برخی دیگر به شدت آن را مخالف تحقیقات زیست شناسی و وراثت و تنازع بقا می دانند و آن را به نقد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اسلامی نیز که منبع و مأخذ آن ها قرآن و سنّت است درباره ی این نظریه با احتیاط سخن گفته اند؛ چنان که علامه طباطبایی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آیات قرآن، نسل کنونی بشر را از حضرت آدم و حوا، و آدم را از خاک می داند، ولی قرآن درباره ی چگونگی خلقت حضرت آدم و دفعی یا تدریجی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هم چنین آیة الله مصباح یزدی در بحث نظریه ی تکامل، اشتقاق انسان فعلی از انسان نئاندرتال و مانند آن را در حد یک احتمال می پذیرد، ولی آن را منافات با بعضی از ظواهر آیات می داند</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حضرت آیة الله مشکینی نیز صراحت آیات قرآن را در هر دو نظریه رد می کند و قایل است که فهم مفسران را باید از کتاب های آسمانی جدا کرد</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در نتیجه مفسران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کسانی که با نام روشن فکری جدید به تفسیر قرآن می 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به صورت یک احتمال قبول دارند؛ هر چند نقد ها و اشکال های فراوانی به آن وارد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نویسندگان معتقدند که نظریه ی تحول انواع، نوعی تضاد با خداشناسی دارد و خدا را از عرصه ی خلقت کنار گذاشته، بلکه منکر خداوند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 ها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مبدع این نظریه در نامه ای به کلیسا و متفکران عالم ادعا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تحولات فکری خویش به انکار وجود خدا نرسیدم و آن چه در نظریاتم به آن تکیه کردم، تأثير علل طبیعی برای ظهور انواع مختلف حیوانات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جوادی آملی درباره ی تضاد نظریه تکامل با خدا شناسی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امروزه بطلان این فرضیه با پیشرفت تحقیقات زیست شناسی و به خصوص ژنتیکی کاملاً مبرهن است؛ اما بر فرض عدم ابطال نیز نمی توان آن را نظریه ای مقابل و خلاف قرآن تلقی کرد، نه از جنبه ی توحیدی و نه از حیث مباحث 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بحث توحیدی مخالف قرآن کریم نیست؛ زیرا بر اساس این نظریه، ماده ی نخست با تحرک خود، مرحله ای را گذرانده و تا انسان شدن، حرکت را ادامه داده است، لذا هر متحرکی عقلاً محتاج به محرّک و هر فعلی نیازمند به فاعل است؛ نه ممکن است که حرکت بدون حرکت آفرین، موجود شود و نه موجود جامد و جاهلی، فاعل و محرک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مباحث انسان شناسی نیز، نظریه تکامل مخالفتی با قرآن ندارد؛ زیرا بر اساس آن، راه پیدایش آن از تطورات طبيعیِ میمون می گذرد، اما ثابت نمی کند که این تنها راه تحقق انسان است و راه های دیگر را هم نفی نمی کند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علاوه بر آن، حوادث گوناگونی، اعم از بارش باران، زلزله، جزر و مد و هزاران علل و معلول طبیعی در جهان وجود دارد که هیچ کدام از آن ها را مخالف خداشناسی نمی دانیم، بلکه به وسیله ی آن ها بهتر به قدرت خدا پی می بریم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فرضیه به صورت یک نظریه قابل قبول است و به صورت یک احتمال می توان آن را در تفاسیر آیات قرآن گنجانید، ولی فعلاً </w:t>
      </w:r>
      <w:bookmarkStart w:id="315" w:name="pg8658_73779"/>
    </w:p>
    <w:p>
      <w:pPr>
        <w:pStyle w:val="BookText"/>
        <w:rPr/>
      </w:pPr>
      <w:bookmarkEnd w:id="315"/>
      <w:r>
        <w:rPr>
          <w:rFonts w:ascii="IRNazanin" w:hAnsi="IRNazanin" w:eastAsia="IRNazanin"/>
          <w:color w:val="111111"/>
          <w:sz w:val="28"/>
          <w:sz w:val="28"/>
          <w:szCs w:val="28"/>
          <w:rtl w:val="true"/>
          <w:lang w:bidi="fa-IR"/>
        </w:rPr>
        <w:t>نمی توان آن را به عنوان یک قانون کلی و قطعی پذیرفت</w:t>
      </w:r>
      <w:r>
        <w:rPr>
          <w:rFonts w:eastAsia="IRNazanin" w:cs="IRNazanin"/>
          <w:color w:val="111111"/>
          <w:sz w:val="28"/>
          <w:szCs w:val="28"/>
          <w:rtl w:val="true"/>
          <w:lang w:bidi="fa-IR"/>
        </w:rPr>
        <w:t>.</w:t>
      </w:r>
    </w:p>
    <w:p>
      <w:pPr>
        <w:pStyle w:val="Heading3"/>
        <w:numPr>
          <w:ilvl w:val="2"/>
          <w:numId w:val="1"/>
        </w:numPr>
        <w:rPr/>
      </w:pPr>
      <w:bookmarkStart w:id="316" w:name="__RefHeading___Toc2374325_653776707"/>
      <w:bookmarkStart w:id="317" w:name="_Toc123"/>
      <w:bookmarkEnd w:id="316"/>
      <w:r>
        <w:rPr>
          <w:rtl w:val="true"/>
        </w:rPr>
        <w:t>آیا از دیدگاه قرآن، در کرات دیگر نیز موجود زنده وجود دارد؟</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ورود اولین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آرمسترانک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کره ی ماه، کنج کاوی و تفکّر درباره ی وجود موجوات زنده در کرات دیگر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قدیم، با تصورات نادرستی که از کرات دیگر و آسمان ها داشتند، ستارگان را میخ های کوبیده بر سقف آسمان تلقی می کردند و منکر وجود موجودات زنده در کرات دیگر بودند؛ اما امروزه دانشمندان به این نتیجه رسیده اند که تنها در کهکشان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شیری</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ی مسکونی وجود دارد و در این ستارگان، تمدّنی شبیه تمدن زمین دیده می شود و بنا بر آماری،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کره ی مسکونی در عالم هستی وجود دارد و در تحقیقی که با همکاری یکی از دانشمندان فضایی شوروی و آمریکا،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در کهکشان ما، دست کم،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کره ی قابل زندگی موجود است</w:t>
      </w:r>
      <w:r>
        <w:rPr>
          <w:rFonts w:eastAsia="IRNazanin" w:cs="IRNazanin"/>
          <w:color w:val="111111"/>
          <w:sz w:val="28"/>
          <w:szCs w:val="28"/>
          <w:rtl w:val="true"/>
          <w:lang w:bidi="fa-IR"/>
        </w:rPr>
        <w:t xml:space="preserve">. </w:t>
      </w:r>
      <w:r>
        <w:rPr>
          <w:rStyle w:val="FootnoteAnchor"/>
          <w:rtl w:val="true"/>
        </w:rPr>
        <w:footnoteReference w:id="32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از اختر شناسان معتقدند که مجموع ستارگان ثابت و سیار، مسکونی اند و تجلّیات اسرارآمیز حیات هرگز منحصر به زمین نیست؛ لكن شرایط حیات بر حسب انواع جان دارانی که در هر یک از کرات </w:t>
      </w:r>
      <w:bookmarkStart w:id="318" w:name="pg8658_73780"/>
    </w:p>
    <w:p>
      <w:pPr>
        <w:pStyle w:val="BookText"/>
        <w:rPr/>
      </w:pPr>
      <w:bookmarkEnd w:id="318"/>
      <w:r>
        <w:rPr>
          <w:rFonts w:ascii="IRNazanin" w:hAnsi="IRNazanin" w:eastAsia="IRNazanin"/>
          <w:color w:val="111111"/>
          <w:sz w:val="28"/>
          <w:sz w:val="28"/>
          <w:szCs w:val="28"/>
          <w:rtl w:val="true"/>
          <w:lang w:bidi="fa-IR"/>
        </w:rPr>
        <w:t>آسمانی زندگی می کنند متفاوت است</w:t>
      </w:r>
      <w:r>
        <w:rPr>
          <w:rFonts w:eastAsia="IRNazanin" w:cs="IRNazanin"/>
          <w:color w:val="111111"/>
          <w:sz w:val="28"/>
          <w:szCs w:val="28"/>
          <w:rtl w:val="true"/>
          <w:lang w:bidi="fa-IR"/>
        </w:rPr>
        <w:t xml:space="preserve">. </w:t>
      </w:r>
      <w:r>
        <w:rPr>
          <w:rStyle w:val="FootnoteAnchor"/>
          <w:rtl w:val="true"/>
        </w:rPr>
        <w:footnoteReference w:id="327"/>
      </w:r>
    </w:p>
    <w:p>
      <w:pPr>
        <w:pStyle w:val="Heading3"/>
        <w:numPr>
          <w:ilvl w:val="2"/>
          <w:numId w:val="1"/>
        </w:numPr>
        <w:rPr/>
      </w:pPr>
      <w:bookmarkStart w:id="319" w:name="__RefHeading___Toc2374327_653776707"/>
      <w:bookmarkStart w:id="320" w:name="_Toc124"/>
      <w:bookmarkEnd w:id="319"/>
      <w:r>
        <w:rPr>
          <w:rtl w:val="true"/>
        </w:rPr>
        <w:t>دیدگاه قرآن</w:t>
      </w:r>
      <w:bookmarkEnd w:id="320"/>
    </w:p>
    <w:p>
      <w:pPr>
        <w:pStyle w:val="BookText"/>
        <w:rPr/>
      </w:pPr>
      <w:r>
        <w:rPr>
          <w:rFonts w:ascii="IRNazanin" w:hAnsi="IRNazanin" w:eastAsia="IRNazanin"/>
          <w:color w:val="111111"/>
          <w:sz w:val="28"/>
          <w:sz w:val="28"/>
          <w:szCs w:val="28"/>
          <w:rtl w:val="true"/>
          <w:lang w:bidi="fa-IR"/>
        </w:rPr>
        <w:t>با بررسی آیات قرآن در می یابیم که در کرات دیگر نیز موجودات زنده وجود دارند، ولی قرآن اسامی، اوصاف و طریقه ی زیست آن ها را بیان نکرده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خَلْقُ السَّمواتِ وَ الأَرْضِ وَ ما بَثَّ فِيهما مِنْ دابَّةٍ</w:t>
      </w:r>
      <w:r>
        <w:rPr>
          <w:rFonts w:ascii="IRNazanin" w:hAnsi="IRNazanin" w:eastAsia="IRNazanin"/>
          <w:color w:val="111111"/>
          <w:sz w:val="28"/>
          <w:sz w:val="28"/>
          <w:szCs w:val="28"/>
          <w:rtl w:val="true"/>
          <w:lang w:bidi="fa-IR"/>
        </w:rPr>
        <w:t xml:space="preserve"> ؛ </w:t>
      </w:r>
      <w:r>
        <w:rPr>
          <w:rStyle w:val="FootnoteAnchor"/>
        </w:rPr>
        <w:footnoteReference w:id="32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آیات اوست آفرینش آسمان ها و زمین و آن چه جنبندگان در آن ها منتشر نموده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ی موجودات﴾ از ذر‌ّه بینی تا غول پیکر، می شود و این آیه نیز به صراحت بر وجود انواع موجودات زنده در آسمان ها دلالت دارد؛ گر چه هنوز دانشمندان به صورت قطعی در این زمینه قضاوت نمی کنند و به طور اجمال می گویند در میان کرات آسمان به احتمال قوی ستارگان زیادی هستند که دارای موجودات زنده اند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علامه طباطبایی قُدِّسَ سِرِّةِ درباره ی آیه ی فوق می فرماید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آیه این است که در آسمان ها خلقی از جنبندگان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روی زمین وجود دارد و اگر کسی بگوید منظور از جنبندگان آسمان، ملائکه هستند، مردود است؛ چرا که کلمه 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ملائکه اطلاق نشده است</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حضرت علی علیه السَّلَامُ نیز می فرماید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النجوم التى فى السماء مدائن مثل المدائن التي في الارض مربوطة كل مدينة الى عمود من نور؛ </w:t>
      </w:r>
      <w:r>
        <w:rPr>
          <w:rStyle w:val="FootnoteAnchor"/>
          <w:rtl w:val="true"/>
        </w:rPr>
        <w:footnoteReference w:id="331"/>
      </w:r>
      <w:r>
        <w:rPr>
          <w:rFonts w:ascii="IRNazanin" w:hAnsi="IRNazanin" w:eastAsia="IRNazanin"/>
          <w:color w:val="111111"/>
          <w:sz w:val="28"/>
          <w:sz w:val="28"/>
          <w:szCs w:val="28"/>
          <w:rtl w:val="true"/>
          <w:lang w:bidi="fa-IR"/>
        </w:rPr>
        <w:t xml:space="preserve">این ستارگان در آسمان، شهرهایی مثل شهر های زمین هستند، هر شهری با شهر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ستاره ای با ستاره 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ستونی از نور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نه تنها از وجود حیات و جنبندگان در آسمان ها خبر می دهد، بلکه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تواند اهل آسمان ها و زمین را در یک جا جمع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آيَاتِهِ خَلْقُ السَّمواتِ وَ الْأَرْضِ وَ مَا بَثَّ فِيهما مِنْ دَابَّةٍ وَ هُوَ عَلَى جَمْعِهِمْ إِذا يَشَاءُ قَدِيرُ</w:t>
      </w:r>
      <w:r>
        <w:rPr>
          <w:rFonts w:ascii="IRNazanin" w:hAnsi="IRNazanin" w:eastAsia="IRNazanin"/>
          <w:color w:val="111111"/>
          <w:sz w:val="28"/>
          <w:sz w:val="28"/>
          <w:szCs w:val="28"/>
          <w:rtl w:val="true"/>
          <w:lang w:bidi="fa-IR"/>
        </w:rPr>
        <w:t xml:space="preserve"> ؛ </w:t>
      </w:r>
      <w:r>
        <w:rPr>
          <w:rStyle w:val="FootnoteAnchor"/>
          <w:rtl w:val="true"/>
        </w:rPr>
        <w:footnoteReference w:id="332"/>
      </w:r>
      <w:r>
        <w:rPr>
          <w:rFonts w:ascii="IRNazanin" w:hAnsi="IRNazanin" w:eastAsia="IRNazanin"/>
          <w:color w:val="111111"/>
          <w:sz w:val="28"/>
          <w:sz w:val="28"/>
          <w:szCs w:val="28"/>
          <w:rtl w:val="true"/>
          <w:lang w:bidi="fa-IR"/>
        </w:rPr>
        <w:t xml:space="preserve">و از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آفرینش آسمان ها و زمین و آن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 در آن ها منتشر نموده و او هر گاه بخواهد بر جمع آن ها تواناست</w:t>
      </w:r>
      <w:r>
        <w:rPr>
          <w:rFonts w:eastAsia="IRNazanin" w:cs="IRNazanin"/>
          <w:color w:val="111111"/>
          <w:sz w:val="28"/>
          <w:szCs w:val="28"/>
          <w:rtl w:val="true"/>
          <w:lang w:bidi="fa-IR"/>
        </w:rPr>
        <w:t xml:space="preserve">. </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قُدِّسَ سِرِّةِ نیز از این آیه، وجود حیوانات در کرات دیگر را استنباط کرده است</w:t>
      </w:r>
      <w:r>
        <w:rPr>
          <w:rFonts w:eastAsia="IRNazanin" w:cs="IRNazanin"/>
          <w:color w:val="111111"/>
          <w:sz w:val="28"/>
          <w:szCs w:val="28"/>
          <w:rtl w:val="true"/>
          <w:lang w:bidi="fa-IR"/>
        </w:rPr>
        <w:t xml:space="preserve">. </w:t>
      </w:r>
      <w:r>
        <w:rPr>
          <w:rStyle w:val="FootnoteAnchor"/>
          <w:rtl w:val="true"/>
        </w:rPr>
        <w:footnoteReference w:id="33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نیز آیات ذیل را دال بر وجود حیات و جنبندگان در کرات دیگر دانسته اند</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يَسْأَلُهُ مَنْ فِي السَّمواتِ وَ الأَرْضِ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همه ی کسانی که در آسمان و زمین هستند از او درخواست می کنند</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وَ لِلَّهِ يَسْجُدُ ما فِي السَّمواتِ وَ مَا فِي الْأَرْضِ مِنْ دابَّةٍ وَ المَلائِكَةُ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تمام آن چه در آسمان ها و زمین از جنبندگان و فرشتگان وجود دارد، برای خدا سجده می کنند</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 xml:space="preserve">تُسَبِّحُ لَهُ السَّمواتُ السَّبْعُ وَ الأَرضُ وَ مَنْ فِيهِنَّ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آسمان های هفت گانه و زمین و هر کس که در آن هاست او را تسبیح می گویند</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قالَ رَبِّي يَعْلَمُ القَوْلَ فِي السَّماءِ وَ الأَرضِ</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همه ی سخنان را، چه در آسمان باشد و چه در زمین، می داند</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إِنَّا زَيَّنَّا السَّماءَ الدُّنْيا بِزِينَةٍ الْكَواكِب • وَ حِفْظاً مِنْ كُلِّ شَيْطانِ مارِدٍ • لا يَسْمَعُونَ إِلى المَلأُ الأَ عْلَى وَ يُقْذَفُونَ مِنْ كُلِّ جانب</w:t>
      </w:r>
      <w:r>
        <w:rPr>
          <w:rFonts w:ascii="IRNazanin" w:hAnsi="IRNazanin" w:eastAsia="IRNazanin"/>
          <w:color w:val="111111"/>
          <w:sz w:val="28"/>
          <w:sz w:val="28"/>
          <w:szCs w:val="28"/>
          <w:rtl w:val="true"/>
          <w:lang w:bidi="fa-IR"/>
        </w:rPr>
        <w:t xml:space="preserve"> ؛ </w:t>
      </w:r>
      <w:r>
        <w:rPr>
          <w:rStyle w:val="FootnoteAnchor"/>
          <w:rtl w:val="true"/>
        </w:rPr>
        <w:footnoteReference w:id="339"/>
      </w:r>
      <w:r>
        <w:rPr>
          <w:rFonts w:ascii="IRNazanin" w:hAnsi="IRNazanin" w:eastAsia="IRNazanin"/>
          <w:color w:val="111111"/>
          <w:sz w:val="28"/>
          <w:sz w:val="28"/>
          <w:szCs w:val="28"/>
          <w:rtl w:val="true"/>
          <w:lang w:bidi="fa-IR"/>
        </w:rPr>
        <w:t xml:space="preserve">ما آسمان دنیا را با ستارگان آراستیم، تا آن را از هر شيطان خبیثی حفظ کنیم؛ آنان نمی توانند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بالا گوش فرا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طرف </w:t>
      </w:r>
      <w:bookmarkStart w:id="321" w:name="pg8658_73783"/>
    </w:p>
    <w:p>
      <w:pPr>
        <w:pStyle w:val="BookText"/>
        <w:rPr/>
      </w:pPr>
      <w:bookmarkEnd w:id="321"/>
      <w:r>
        <w:rPr>
          <w:rFonts w:ascii="IRNazanin" w:hAnsi="IRNazanin" w:eastAsia="IRNazanin"/>
          <w:color w:val="111111"/>
          <w:sz w:val="28"/>
          <w:sz w:val="28"/>
          <w:szCs w:val="28"/>
          <w:rtl w:val="true"/>
          <w:lang w:bidi="fa-IR"/>
        </w:rPr>
        <w:t>هدف قرار می گیرند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پس، از دیدگاه قرآن، در کرات و کهکشان های دیگر، موجودات زنده وجود دارند؛ هر چند هر یک از این موجودات زنده، برای حیات خود مسیری را طی می کنند؛ یعنی معلوم نیست که موجودات کرات دیگر نیز همانند انسان ها و حیوانات روی زمین از اکسیژن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وجود دارد که موجودات ریز و با زندگی متفاوت با موجودات کره ی زمین، موجود باشند</w:t>
      </w:r>
      <w:r>
        <w:rPr>
          <w:rFonts w:eastAsia="IRNazanin" w:cs="IRNazanin"/>
          <w:color w:val="111111"/>
          <w:sz w:val="28"/>
          <w:szCs w:val="28"/>
          <w:rtl w:val="true"/>
          <w:lang w:bidi="fa-IR"/>
        </w:rPr>
        <w:t>.</w:t>
      </w:r>
    </w:p>
    <w:p>
      <w:pPr>
        <w:pStyle w:val="Heading3"/>
        <w:numPr>
          <w:ilvl w:val="2"/>
          <w:numId w:val="1"/>
        </w:numPr>
        <w:rPr/>
      </w:pPr>
      <w:bookmarkStart w:id="322" w:name="__RefHeading___Toc2374329_653776707"/>
      <w:bookmarkStart w:id="323" w:name="_Toc125"/>
      <w:bookmarkEnd w:id="322"/>
      <w:r>
        <w:rPr>
          <w:rtl w:val="true"/>
        </w:rPr>
        <w:t>از نظر قرآن پیدایش نباتات چگونه است؟</w:t>
      </w:r>
      <w:bookmarkEnd w:id="323"/>
    </w:p>
    <w:p>
      <w:pPr>
        <w:pStyle w:val="Heading4"/>
        <w:numPr>
          <w:ilvl w:val="3"/>
          <w:numId w:val="1"/>
        </w:numPr>
        <w:rPr/>
      </w:pPr>
      <w:bookmarkStart w:id="324" w:name="__RefHeading___Toc2374331_653776707"/>
      <w:bookmarkStart w:id="325" w:name="_Toc126"/>
      <w:bookmarkEnd w:id="324"/>
      <w:r>
        <w:rPr>
          <w:rtl w:val="true"/>
        </w:rPr>
        <w:t>اشاره</w:t>
      </w:r>
      <w:bookmarkEnd w:id="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گذشت، قرآن کریم، کتاب فیزیک، گیاه شناسی، زمین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بحث درباره ی جهان و طبیعت و انسان، به طور استطرادی در آن مطرح شده است و شاید هیچ آیه ای را نیابیم که به طور مستقل و مستقیم به ذکر آفرینش جهان و کیفیّت وجود آسمان ها و زمین پرداخته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همواره این بحث ها برای آگاهی و هدایت انسان نسبت به عظمت الهی و سترگی حکمت هایی که در آفرینش به کار برده، عنوان شده است</w:t>
      </w:r>
      <w:r>
        <w:rPr>
          <w:rFonts w:eastAsia="IRNazanin" w:cs="IRNazanin"/>
          <w:color w:val="111111"/>
          <w:sz w:val="28"/>
          <w:szCs w:val="28"/>
          <w:rtl w:val="true"/>
          <w:lang w:bidi="fa-IR"/>
        </w:rPr>
        <w:t xml:space="preserve">. </w:t>
      </w:r>
      <w:r>
        <w:rPr>
          <w:rStyle w:val="FootnoteAnchor"/>
          <w:rtl w:val="true"/>
        </w:rPr>
        <w:footnoteReference w:id="34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و روایات اهل بیت علیه السَّلَامُ پیدایش و رویش گیاهان و نباتات را از بزرگترین ادله ی خدا شناسی و توحید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برای </w:t>
      </w:r>
      <w:bookmarkStart w:id="326" w:name="pg8658_73784"/>
    </w:p>
    <w:p>
      <w:pPr>
        <w:pStyle w:val="BookText"/>
        <w:rPr/>
      </w:pPr>
      <w:bookmarkEnd w:id="326"/>
      <w:r>
        <w:rPr>
          <w:rFonts w:ascii="IRNazanin" w:hAnsi="IRNazanin" w:eastAsia="IRNazanin"/>
          <w:color w:val="111111"/>
          <w:sz w:val="28"/>
          <w:sz w:val="28"/>
          <w:szCs w:val="28"/>
          <w:rtl w:val="true"/>
          <w:lang w:bidi="fa-IR"/>
        </w:rPr>
        <w:t>پیدایش نباتات، مراحل مختلفی را بیان فرموده که عبارت اند از</w:t>
      </w:r>
      <w:r>
        <w:rPr>
          <w:rFonts w:eastAsia="IRNazanin" w:cs="IRNazanin"/>
          <w:color w:val="111111"/>
          <w:sz w:val="28"/>
          <w:szCs w:val="28"/>
          <w:rtl w:val="true"/>
          <w:lang w:bidi="fa-IR"/>
        </w:rPr>
        <w:t>:</w:t>
      </w:r>
    </w:p>
    <w:p>
      <w:pPr>
        <w:pStyle w:val="Heading4"/>
        <w:numPr>
          <w:ilvl w:val="3"/>
          <w:numId w:val="1"/>
        </w:numPr>
        <w:rPr/>
      </w:pPr>
      <w:bookmarkStart w:id="327" w:name="__RefHeading___Toc2374333_653776707"/>
      <w:bookmarkStart w:id="328" w:name="_Toc127"/>
      <w:bookmarkEnd w:id="327"/>
      <w:r>
        <w:rPr>
          <w:rtl w:val="true"/>
        </w:rPr>
        <w:t>الف</w:t>
      </w:r>
      <w:r>
        <w:rPr>
          <w:rtl w:val="true"/>
        </w:rPr>
        <w:t>).</w:t>
      </w:r>
      <w:r>
        <w:rPr>
          <w:rtl w:val="true"/>
        </w:rPr>
        <w:t>نزول باران</w:t>
      </w:r>
      <w:r>
        <w:rPr>
          <w:rtl w:val="true"/>
        </w:rPr>
        <w:t>:</w:t>
      </w:r>
      <w:bookmarkEnd w:id="3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لَكُمْ مِنَ السَّماءِ ماءً فَأَنْبَتْنَا بِهِ حَدَائِقَ ذَاتَ بَهْجَةٍ ما كانَ لَكُمْ أَنْ تُنْبِتُوا شَجَرَها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از آسمان آبی فرستاد که با آن باغ های زیبا و سرور انگیز رویانیدیم؛ شما هرگز قدرت نداشتید درختان آن را برویانید</w:t>
      </w:r>
      <w:r>
        <w:rPr>
          <w:rFonts w:eastAsia="IRNazanin" w:cs="IRNazanin"/>
          <w:color w:val="111111"/>
          <w:sz w:val="28"/>
          <w:szCs w:val="28"/>
          <w:rtl w:val="true"/>
          <w:lang w:bidi="fa-IR"/>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مِنَ السَّمَاءِ مَاءً فَأَنْبَتْنَا فِيهَا مِنْ كُلِّ زَوْجٍ كَرِيمٍ</w:t>
      </w:r>
      <w:r>
        <w:rPr>
          <w:rFonts w:ascii="IRNazanin" w:hAnsi="IRNazanin" w:eastAsia="IRNazanin"/>
          <w:color w:val="111111"/>
          <w:sz w:val="28"/>
          <w:sz w:val="28"/>
          <w:szCs w:val="28"/>
          <w:rtl w:val="true"/>
          <w:lang w:bidi="fa-IR"/>
        </w:rPr>
        <w:t xml:space="preserve"> ؛ </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آسمان آبی نازل کردیم و به وسیله ی آن در روی زمین انواع گوناگونی از جفت های گیاهان پر ارزش رویاندیم</w:t>
      </w:r>
      <w:r>
        <w:rPr>
          <w:rFonts w:eastAsia="IRNazanin" w:cs="IRNazanin"/>
          <w:color w:val="111111"/>
          <w:sz w:val="28"/>
          <w:szCs w:val="28"/>
          <w:rtl w:val="true"/>
          <w:lang w:bidi="fa-IR"/>
        </w:rPr>
        <w:t>.</w:t>
      </w:r>
    </w:p>
    <w:p>
      <w:pPr>
        <w:pStyle w:val="Heading4"/>
        <w:numPr>
          <w:ilvl w:val="3"/>
          <w:numId w:val="1"/>
        </w:numPr>
        <w:rPr/>
      </w:pPr>
      <w:bookmarkStart w:id="329" w:name="__RefHeading___Toc2374335_653776707"/>
      <w:bookmarkStart w:id="330" w:name="_Toc128"/>
      <w:bookmarkEnd w:id="329"/>
      <w:r>
        <w:rPr>
          <w:rtl w:val="true"/>
        </w:rPr>
        <w:t>ب</w:t>
      </w:r>
      <w:r>
        <w:rPr>
          <w:rtl w:val="true"/>
        </w:rPr>
        <w:t>).</w:t>
      </w:r>
      <w:r>
        <w:rPr>
          <w:rtl w:val="true"/>
        </w:rPr>
        <w:t>احیای زمین های مرده</w:t>
      </w:r>
      <w:r>
        <w:rPr>
          <w:rtl w:val="true"/>
        </w:rPr>
        <w:t>:</w:t>
      </w:r>
      <w:bookmarkEnd w:id="33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آيَةُ لَهُمُ الأرْضُ الْمَيْتَةُ أَحْيَيْناها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Pr>
        <w:footnoteReference w:id="34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مرده برای آن ها آیتی است که ما آن را زنده کردیم و دانه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خارج ساختیم</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وَ اللهُ الَّذِي أَرْسَلَ الرِّيَاحَ فَتُثِيرُ سَحاباً فَسُقْناهُ إلى بَلَدٍ مَيِّتِ فَأَحْيَيْنا بِهِ الْأَرْضَ بَعْدَ مَوْتِهَا كَذلِكَ النُّشُورُ</w:t>
      </w:r>
      <w:r>
        <w:rPr>
          <w:rFonts w:ascii="IRNazanin" w:hAnsi="IRNazanin" w:eastAsia="IRNazanin"/>
          <w:color w:val="111111"/>
          <w:sz w:val="28"/>
          <w:sz w:val="28"/>
          <w:szCs w:val="28"/>
          <w:rtl w:val="true"/>
          <w:lang w:bidi="fa-IR"/>
        </w:rPr>
        <w:t xml:space="preserve"> ؛ </w:t>
      </w:r>
      <w:r>
        <w:rPr>
          <w:rStyle w:val="FootnoteAnchor"/>
          <w:rtl w:val="true"/>
        </w:rPr>
        <w:footnoteReference w:id="345"/>
      </w:r>
      <w:r>
        <w:rPr>
          <w:rFonts w:ascii="IRNazanin" w:hAnsi="IRNazanin" w:eastAsia="IRNazanin"/>
          <w:color w:val="111111"/>
          <w:sz w:val="28"/>
          <w:sz w:val="28"/>
          <w:szCs w:val="28"/>
          <w:rtl w:val="true"/>
          <w:lang w:bidi="fa-IR"/>
        </w:rPr>
        <w:t xml:space="preserve">خداوند کسی است که باد ها را فرستاد تا ابر هایی را به حرکت درآورد، سپس ما این ابر ها را به سوی زمین مرده ای راندیم و به وسیله ی آن، زمین را پس از مردنش زنده می کنیم؛ رستاخیز نیز همین گونه </w:t>
      </w:r>
      <w:bookmarkStart w:id="331" w:name="pg8658_73785"/>
    </w:p>
    <w:p>
      <w:pPr>
        <w:pStyle w:val="BookText"/>
        <w:rPr/>
      </w:pPr>
      <w:bookmarkEnd w:id="33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32" w:name="__RefHeading___Toc2374337_653776707"/>
      <w:bookmarkStart w:id="333" w:name="_Toc129"/>
      <w:bookmarkEnd w:id="332"/>
      <w:r>
        <w:rPr>
          <w:rtl w:val="true"/>
        </w:rPr>
        <w:t>ج</w:t>
      </w:r>
      <w:r>
        <w:rPr>
          <w:rtl w:val="true"/>
        </w:rPr>
        <w:t>).</w:t>
      </w:r>
      <w:r>
        <w:rPr>
          <w:rtl w:val="true"/>
        </w:rPr>
        <w:t>شکافتن زمین</w:t>
      </w:r>
      <w:r>
        <w:rPr>
          <w:rtl w:val="true"/>
        </w:rPr>
        <w:t>:</w:t>
      </w:r>
      <w:bookmarkEnd w:id="333"/>
    </w:p>
    <w:p>
      <w:pPr>
        <w:pStyle w:val="BookText"/>
        <w:rPr/>
      </w:pPr>
      <w:r>
        <w:rPr>
          <w:rFonts w:ascii="Amiri" w:hAnsi="Amiri" w:eastAsia="Amiri" w:cs="Amiri"/>
          <w:color w:val="111111"/>
          <w:sz w:val="28"/>
          <w:sz w:val="28"/>
          <w:szCs w:val="28"/>
          <w:rtl w:val="true"/>
          <w:lang w:bidi="ar-SA"/>
        </w:rPr>
        <w:t>ثُمَّ شَقَقْنَا الْأَرْضَ شَقًّا فَأَنْبَتْنَا فِيها حَبَّا</w:t>
      </w:r>
      <w:r>
        <w:rPr>
          <w:rFonts w:ascii="IRNazanin" w:hAnsi="IRNazanin" w:eastAsia="IRNazanin"/>
          <w:color w:val="111111"/>
          <w:sz w:val="28"/>
          <w:sz w:val="28"/>
          <w:szCs w:val="28"/>
          <w:rtl w:val="true"/>
          <w:lang w:bidi="fa-IR"/>
        </w:rPr>
        <w:t xml:space="preserve"> ؛ </w:t>
      </w:r>
      <w:r>
        <w:rPr>
          <w:rStyle w:val="FootnoteAnchor"/>
          <w:rtl w:val="true"/>
        </w:rPr>
        <w:footnoteReference w:id="346"/>
      </w:r>
      <w:r>
        <w:rPr>
          <w:rFonts w:ascii="IRNazanin" w:hAnsi="IRNazanin" w:eastAsia="IRNazanin"/>
          <w:color w:val="111111"/>
          <w:sz w:val="28"/>
          <w:sz w:val="28"/>
          <w:szCs w:val="28"/>
          <w:rtl w:val="true"/>
          <w:lang w:bidi="fa-IR"/>
        </w:rPr>
        <w:t>زمین را شکافته و دانه را در آن رویاندیم</w:t>
      </w:r>
      <w:r>
        <w:rPr>
          <w:rFonts w:eastAsia="IRNazanin" w:cs="IRNazanin"/>
          <w:color w:val="111111"/>
          <w:sz w:val="28"/>
          <w:szCs w:val="28"/>
          <w:rtl w:val="true"/>
          <w:lang w:bidi="fa-IR"/>
        </w:rPr>
        <w:t>.</w:t>
      </w:r>
    </w:p>
    <w:p>
      <w:pPr>
        <w:pStyle w:val="Heading4"/>
        <w:numPr>
          <w:ilvl w:val="3"/>
          <w:numId w:val="1"/>
        </w:numPr>
        <w:rPr/>
      </w:pPr>
      <w:bookmarkStart w:id="334" w:name="__RefHeading___Toc2374339_653776707"/>
      <w:bookmarkStart w:id="335" w:name="_Toc130"/>
      <w:bookmarkEnd w:id="334"/>
      <w:r>
        <w:rPr>
          <w:rtl w:val="true"/>
        </w:rPr>
        <w:t>د</w:t>
      </w:r>
      <w:r>
        <w:rPr>
          <w:rtl w:val="true"/>
        </w:rPr>
        <w:t>).</w:t>
      </w:r>
      <w:r>
        <w:rPr>
          <w:rtl w:val="true"/>
        </w:rPr>
        <w:t>بیرون آوردن نباتات از دل زمین</w:t>
      </w:r>
      <w:r>
        <w:rPr>
          <w:rtl w:val="true"/>
        </w:rPr>
        <w:t>:</w:t>
      </w:r>
      <w:bookmarkEnd w:id="3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أَخْرَجْنا مِنْها حَبَّا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دانه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مرده ای که زنده اش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ساختیم</w:t>
      </w:r>
      <w:r>
        <w:rPr>
          <w:rFonts w:eastAsia="IRNazanin" w:cs="IRNazanin"/>
          <w:color w:val="111111"/>
          <w:sz w:val="28"/>
          <w:szCs w:val="28"/>
          <w:rtl w:val="true"/>
          <w:lang w:bidi="fa-IR"/>
        </w:rPr>
        <w:t>... .</w:t>
      </w:r>
    </w:p>
    <w:p>
      <w:pPr>
        <w:pStyle w:val="Heading4"/>
        <w:numPr>
          <w:ilvl w:val="3"/>
          <w:numId w:val="1"/>
        </w:numPr>
        <w:rPr/>
      </w:pPr>
      <w:bookmarkStart w:id="336" w:name="__RefHeading___Toc2374341_653776707"/>
      <w:bookmarkStart w:id="337" w:name="_Toc131"/>
      <w:bookmarkEnd w:id="336"/>
      <w:r>
        <w:rPr>
          <w:rtl w:val="true"/>
        </w:rPr>
        <w:t>ه</w:t>
      </w:r>
      <w:r>
        <w:rPr>
          <w:rtl w:val="true"/>
        </w:rPr>
        <w:t>-).</w:t>
      </w:r>
      <w:r>
        <w:rPr>
          <w:rtl w:val="true"/>
        </w:rPr>
        <w:t>تزویج نباتات و گیاهان با هم</w:t>
      </w:r>
      <w:r>
        <w:rPr>
          <w:rtl w:val="true"/>
        </w:rPr>
        <w:t>:</w:t>
      </w:r>
      <w:bookmarkEnd w:id="337"/>
    </w:p>
    <w:p>
      <w:pPr>
        <w:pStyle w:val="BookText"/>
        <w:rPr/>
      </w:pPr>
      <w:r>
        <w:rPr>
          <w:rFonts w:ascii="Amiri" w:hAnsi="Amiri" w:eastAsia="Amiri" w:cs="Amiri"/>
          <w:color w:val="111111"/>
          <w:sz w:val="28"/>
          <w:sz w:val="28"/>
          <w:szCs w:val="28"/>
          <w:rtl w:val="true"/>
          <w:lang w:bidi="ar-SA"/>
        </w:rPr>
        <w:t>أَوَ لَمْ يَرَوْا إِلَى الأَرْضِ كَمْ أَنْبَتْنَا فِيهَا مِنْ كُلِّ زَوْجٍ كَرِيمٍ</w:t>
      </w:r>
      <w:r>
        <w:rPr>
          <w:rFonts w:ascii="IRNazanin" w:hAnsi="IRNazanin" w:eastAsia="IRNazanin"/>
          <w:color w:val="111111"/>
          <w:sz w:val="28"/>
          <w:sz w:val="28"/>
          <w:szCs w:val="28"/>
          <w:rtl w:val="true"/>
          <w:lang w:bidi="fa-IR"/>
        </w:rPr>
        <w:t xml:space="preserve"> ؛ </w:t>
      </w:r>
      <w:r>
        <w:rPr>
          <w:rStyle w:val="FootnoteAnchor"/>
          <w:rtl w:val="true"/>
        </w:rPr>
        <w:footnoteReference w:id="348"/>
      </w:r>
      <w:r>
        <w:rPr>
          <w:rFonts w:ascii="IRNazanin" w:hAnsi="IRNazanin" w:eastAsia="IRNazanin"/>
          <w:color w:val="111111"/>
          <w:sz w:val="28"/>
          <w:sz w:val="28"/>
          <w:szCs w:val="28"/>
          <w:rtl w:val="true"/>
          <w:lang w:bidi="fa-IR"/>
        </w:rPr>
        <w:t xml:space="preserve">آيا آنان به زمین نگاه نکردند که چقدر از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جفت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پرارزش در آن رویاندیم؟ ممکن است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انواع نباتات و یا به مسئله ی زوجیت در عالم گیاهان اشاره داشته باشد؛ در هر صورت، میان این دو احتمال تضادی نیست</w:t>
      </w:r>
      <w:r>
        <w:rPr>
          <w:rFonts w:eastAsia="IRNazanin" w:cs="IRNazanin"/>
          <w:color w:val="111111"/>
          <w:sz w:val="28"/>
          <w:szCs w:val="28"/>
          <w:rtl w:val="true"/>
          <w:lang w:bidi="fa-IR"/>
        </w:rPr>
        <w:t xml:space="preserve">. </w:t>
      </w:r>
      <w:r>
        <w:rPr>
          <w:rStyle w:val="FootnoteAnchor"/>
          <w:rtl w:val="true"/>
        </w:rPr>
        <w:footnoteReference w:id="349"/>
      </w:r>
    </w:p>
    <w:p>
      <w:pPr>
        <w:pStyle w:val="Heading3"/>
        <w:numPr>
          <w:ilvl w:val="2"/>
          <w:numId w:val="1"/>
        </w:numPr>
        <w:rPr/>
      </w:pPr>
      <w:bookmarkStart w:id="338" w:name="__RefHeading___Toc2374343_653776707"/>
      <w:bookmarkStart w:id="339" w:name="_Toc132"/>
      <w:bookmarkEnd w:id="338"/>
      <w:r>
        <w:rPr>
          <w:rtl w:val="true"/>
        </w:rPr>
        <w:t>آیا قرآن به مسئله ی زوجیت گیاهان نیز پرداخته است؟</w:t>
      </w:r>
      <w:bookmarkEnd w:id="33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ها تا قرن ها گمان می کردند که مسئله ی زوجیت و وجود جنس نر </w:t>
      </w:r>
      <w:bookmarkStart w:id="340" w:name="pg8658_73786"/>
    </w:p>
    <w:p>
      <w:pPr>
        <w:pStyle w:val="BookText"/>
        <w:rPr/>
      </w:pPr>
      <w:bookmarkEnd w:id="340"/>
      <w:r>
        <w:rPr>
          <w:rFonts w:ascii="IRNazanin" w:hAnsi="IRNazanin" w:eastAsia="IRNazanin"/>
          <w:color w:val="111111"/>
          <w:sz w:val="28"/>
          <w:sz w:val="28"/>
          <w:szCs w:val="28"/>
          <w:rtl w:val="true"/>
          <w:lang w:bidi="fa-IR"/>
        </w:rPr>
        <w:t xml:space="preserve">و ماده، فقط در مورد بشر و حیوانات و برخی گیاهان مثل خرما صادق است، امّا کارل لینه </w:t>
      </w:r>
      <w:r>
        <w:rPr>
          <w:rFonts w:eastAsia="IRNazanin" w:cs="IRNazanin"/>
          <w:color w:val="111111"/>
          <w:sz w:val="28"/>
          <w:szCs w:val="28"/>
          <w:rtl w:val="true"/>
          <w:lang w:bidi="fa-IR"/>
        </w:rPr>
        <w:t>(</w:t>
      </w:r>
      <w:r>
        <w:rPr>
          <w:rFonts w:eastAsia="IRNazanin" w:cs="IRNazanin"/>
          <w:color w:val="111111"/>
          <w:sz w:val="28"/>
          <w:szCs w:val="28"/>
          <w:lang w:bidi="fa-IR"/>
        </w:rPr>
        <w:t>1707</w:t>
      </w:r>
      <w:r>
        <w:rPr>
          <w:rFonts w:eastAsia="IRNazanin" w:cs="IRNazanin"/>
          <w:color w:val="111111"/>
          <w:sz w:val="28"/>
          <w:szCs w:val="28"/>
          <w:rtl w:val="true"/>
          <w:lang w:bidi="fa-IR"/>
        </w:rPr>
        <w:t xml:space="preserve"> - </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شناس معروف سوئدی، در سال </w:t>
      </w:r>
      <w:r>
        <w:rPr>
          <w:rFonts w:eastAsia="IRNazanin" w:cs="IRNazanin"/>
          <w:color w:val="111111"/>
          <w:sz w:val="28"/>
          <w:szCs w:val="28"/>
          <w:lang w:bidi="fa-IR"/>
        </w:rPr>
        <w:t>1731</w:t>
      </w:r>
      <w:r>
        <w:rPr>
          <w:rFonts w:ascii="IRNazanin" w:hAnsi="IRNazanin" w:eastAsia="IRNazanin"/>
          <w:color w:val="111111"/>
          <w:sz w:val="28"/>
          <w:sz w:val="28"/>
          <w:szCs w:val="28"/>
          <w:rtl w:val="true"/>
          <w:lang w:bidi="fa-IR"/>
        </w:rPr>
        <w:t>م، نظریه ی وجود نر و ماده در بین همه ی گیاهان را ارائه نمود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بعد از او، کشف شد که ماده، از تراکم انرژی، به صورت ذرات بی نهایت ریزی، که اتم نامیده می شود، تشکیل یافته است و پس از مدتی، مسأله ی زوجیت به همه ی اشیا سرایت داده شد؛ چون واحد ساختمانی موجودات، یعنی اتم، از الکترون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بار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پروتون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بار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الکترون با سرعت سرسام آوری </w:t>
      </w:r>
      <w:r>
        <w:rPr>
          <w:rFonts w:eastAsia="IRNazanin" w:cs="IRNazanin"/>
          <w:color w:val="111111"/>
          <w:sz w:val="28"/>
          <w:szCs w:val="28"/>
          <w:rtl w:val="true"/>
          <w:lang w:bidi="fa-IR"/>
        </w:rPr>
        <w:t>(</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در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مرکز اتم، یعنی پروتون ها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اتم ذرات سومی نیز یافت می شود، به نام نوترون که از لحاظ بار الکتریکی، خنثی است</w:t>
      </w:r>
      <w:r>
        <w:rPr>
          <w:rFonts w:eastAsia="IRNazanin" w:cs="IRNazanin"/>
          <w:color w:val="111111"/>
          <w:sz w:val="28"/>
          <w:szCs w:val="28"/>
          <w:rtl w:val="true"/>
          <w:lang w:bidi="fa-IR"/>
        </w:rPr>
        <w:t xml:space="preserve">. </w:t>
      </w:r>
      <w:r>
        <w:rPr>
          <w:rStyle w:val="FootnoteAnchor"/>
          <w:rtl w:val="true"/>
        </w:rPr>
        <w:footnoteReference w:id="351"/>
      </w:r>
    </w:p>
    <w:p>
      <w:pPr>
        <w:pStyle w:val="Heading3"/>
        <w:numPr>
          <w:ilvl w:val="2"/>
          <w:numId w:val="1"/>
        </w:numPr>
        <w:rPr/>
      </w:pPr>
      <w:bookmarkStart w:id="341" w:name="__RefHeading___Toc2374345_653776707"/>
      <w:bookmarkStart w:id="342" w:name="_Toc133"/>
      <w:bookmarkEnd w:id="341"/>
      <w:r>
        <w:rPr>
          <w:rtl w:val="true"/>
        </w:rPr>
        <w:t>آیات قرآن</w:t>
      </w:r>
      <w:bookmarkEnd w:id="342"/>
    </w:p>
    <w:p>
      <w:pPr>
        <w:pStyle w:val="BookText"/>
        <w:rPr/>
      </w:pPr>
      <w:r>
        <w:rPr>
          <w:rFonts w:ascii="IRNazanin" w:hAnsi="IRNazanin" w:eastAsia="IRNazanin"/>
          <w:color w:val="111111"/>
          <w:sz w:val="28"/>
          <w:sz w:val="28"/>
          <w:szCs w:val="28"/>
          <w:rtl w:val="true"/>
          <w:lang w:bidi="fa-IR"/>
        </w:rPr>
        <w:t xml:space="preserve">قرآن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به مسئله ی زوجیت اشیا و موجودات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آیات، به زوجیت میوه ها، برخی به گیاهان و برخی نیز به کل اشیا اشاره دارند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 الثَّمَرَاتِ جَعَلَ فِيها زَوْجَيْنِ اثْنَيْنِ يُغْشِي اللَّيْلَ النَّهارَ إِنَّ فِي ذلِكَ لَآيَاتٍ لِقَوْمٍ يَتَفَكَّرُونَ</w:t>
      </w:r>
      <w:r>
        <w:rPr>
          <w:rFonts w:ascii="IRNazanin" w:hAnsi="IRNazanin" w:eastAsia="IRNazanin"/>
          <w:color w:val="111111"/>
          <w:sz w:val="28"/>
          <w:sz w:val="28"/>
          <w:szCs w:val="28"/>
          <w:rtl w:val="true"/>
          <w:lang w:bidi="fa-IR"/>
        </w:rPr>
        <w:t xml:space="preserve"> ؛ </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هر میوه ای یک جفت آفرید روز را به شب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نشانه هایی است برای گروهی که تفکر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أوَ لَمْ يَرَوْا إِلَى الأَرْضِ كَمْ أَنْبَتْنَا فِيهَا مِنْ كُلِّ زَوْجِ كَرِيمٍ إِنَّ فِي ذلِكَ لَآيَةً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آیا آن ها در زمین نگاه نکردند که چقدر از هر گونه جفت های زیبا رویانیدیم؛ قطعاً در این عمل عبرتی است</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سُبْحانَ الَّذِي خَلَقَ الأَزْواج كُلَّها مِمَّا تُنْبِتُ الأَرْضُ وَ مِنْ أَنفُسِهِمْ وَ مِمَّا لا يَعْلَمُونَ</w:t>
      </w:r>
      <w:r>
        <w:rPr>
          <w:rFonts w:ascii="IRNazanin" w:hAnsi="IRNazanin" w:eastAsia="IRNazanin"/>
          <w:color w:val="111111"/>
          <w:sz w:val="28"/>
          <w:sz w:val="28"/>
          <w:szCs w:val="28"/>
          <w:rtl w:val="true"/>
          <w:lang w:bidi="fa-IR"/>
        </w:rPr>
        <w:t xml:space="preserve"> ؛ </w:t>
      </w:r>
      <w:r>
        <w:rPr>
          <w:rStyle w:val="FootnoteAnchor"/>
          <w:rtl w:val="true"/>
        </w:rPr>
        <w:footnoteReference w:id="354"/>
      </w:r>
      <w:r>
        <w:rPr>
          <w:rFonts w:ascii="IRNazanin" w:hAnsi="IRNazanin" w:eastAsia="IRNazanin"/>
          <w:color w:val="111111"/>
          <w:sz w:val="28"/>
          <w:sz w:val="28"/>
          <w:szCs w:val="28"/>
          <w:rtl w:val="true"/>
          <w:lang w:bidi="fa-IR"/>
        </w:rPr>
        <w:t xml:space="preserve">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زوج ها را آفرید از آن چه زمین می رویاند و از خودشان و از آن چه نمی دانند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كُلِّ شَيءٍ خَلَقْنا زَوْجَيْنِ لَعَلَّكُمْ تَذَكَّرُونَ</w:t>
      </w:r>
      <w:r>
        <w:rPr>
          <w:rFonts w:ascii="IRNazanin" w:hAnsi="IRNazanin" w:eastAsia="IRNazanin"/>
          <w:color w:val="111111"/>
          <w:sz w:val="28"/>
          <w:sz w:val="28"/>
          <w:szCs w:val="28"/>
          <w:rtl w:val="true"/>
          <w:lang w:bidi="fa-IR"/>
        </w:rPr>
        <w:t xml:space="preserve"> ؛ </w:t>
      </w:r>
      <w:r>
        <w:rPr>
          <w:rStyle w:val="FootnoteAnchor"/>
          <w:rtl w:val="true"/>
        </w:rPr>
        <w:footnoteReference w:id="355"/>
      </w:r>
      <w:r>
        <w:rPr>
          <w:rFonts w:ascii="IRNazanin" w:hAnsi="IRNazanin" w:eastAsia="IRNazanin"/>
          <w:color w:val="111111"/>
          <w:sz w:val="28"/>
          <w:sz w:val="28"/>
          <w:szCs w:val="28"/>
          <w:rtl w:val="true"/>
          <w:lang w:bidi="fa-IR"/>
        </w:rPr>
        <w:t>و از هر چیزی زوجی آفریدیم، به امید آن که شما عبرت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چند معنا آمده است</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حیوانات نر و ماده ای که قرینه ی یک دیگرند، زوج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حیوانات، به هر کدام از دو چیز قرینه ی یک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دو </w:t>
      </w:r>
    </w:p>
    <w:p>
      <w:pPr>
        <w:pStyle w:val="BookText"/>
        <w:rPr/>
      </w:pPr>
      <w:r>
        <w:rPr>
          <w:rFonts w:ascii="IRNazanin" w:hAnsi="IRNazanin" w:eastAsia="IRNazanin"/>
          <w:color w:val="111111"/>
          <w:sz w:val="28"/>
          <w:sz w:val="28"/>
          <w:szCs w:val="28"/>
          <w:rtl w:val="true"/>
          <w:lang w:bidi="fa-IR"/>
        </w:rPr>
        <w:t>لنگه 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 که مقارن و مشابه دیگری باشد، زوج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 که مقارن و متضاد دیگری باشد، زوج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مسلمان، مسئله ی زوجیت گیاهان را از بدیهیات می دانند و حتى قدمای آن ها، مانند مرحوم طبرسی، زوجیت را در تمام اشیا می پذیرند</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مفسران معاصر نیز بر اساس پیشرفت علوم زیست شناسی و کشفیات تازه درباره ی زوجیت و مطابقت آن با قرآن، بهتر به این مسئله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تفسیر نمونه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جنس نر و ماده گفته می شود، خواه در عالم حيوانات باشد، یا گیاهان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کمی آن را توسعه دهیم، تمام نیرو های مثبت و منفی را شامل می شود و با توجه به عبارت </w:t>
      </w:r>
      <w:r>
        <w:rPr>
          <w:rFonts w:ascii="Amiri" w:hAnsi="Amiri" w:eastAsia="Amiri" w:cs="Amiri"/>
          <w:color w:val="111111"/>
          <w:sz w:val="28"/>
          <w:sz w:val="28"/>
          <w:szCs w:val="28"/>
          <w:rtl w:val="true"/>
          <w:lang w:bidi="ar-SA"/>
        </w:rPr>
        <w:t>مِنْ كُلِّ شَيْءٍ</w:t>
      </w:r>
      <w:r>
        <w:rPr>
          <w:rFonts w:ascii="IRNazanin" w:hAnsi="IRNazanin" w:eastAsia="IRNazanin"/>
          <w:color w:val="111111"/>
          <w:sz w:val="28"/>
          <w:sz w:val="28"/>
          <w:szCs w:val="28"/>
          <w:rtl w:val="true"/>
          <w:lang w:bidi="fa-IR"/>
        </w:rPr>
        <w:t xml:space="preserve"> نه فقط موجودات زنده می توانند مشمول این حقیقت باشند، که تمام اشیای جهان از ذرات مثبت و منفی ساخته شده اند و امروز از لحاظ علمی مسلّم است که اتم ها از اجزای مختلفی تشکیل یافته اند؛ از جمله، اجزایی که دارای بار الکتریسیته ی منفی هستند و الکترون نام دارند؛ بنابراین الزامی نیست که حتماً معنای حیوان یا گیاه را برای شیء و یا زوج را به بعضی اصناف </w:t>
      </w:r>
    </w:p>
    <w:p>
      <w:pPr>
        <w:pStyle w:val="BookText"/>
        <w:rPr/>
      </w:pPr>
      <w:r>
        <w:rPr>
          <w:rFonts w:ascii="IRNazanin" w:hAnsi="IRNazanin" w:eastAsia="IRNazanin"/>
          <w:color w:val="111111"/>
          <w:sz w:val="28"/>
          <w:sz w:val="28"/>
          <w:szCs w:val="28"/>
          <w:rtl w:val="true"/>
          <w:lang w:bidi="fa-IR"/>
        </w:rPr>
        <w:t>منحصر بدانیم</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برخی اشکال کرده اند که قرآن تمام اشیا را زوج و از جنس نر و ماده می داند، در حالی که با پیشرفت علم به این نتیجه رسیده ایم که بعضی از اشیا تک سلول اند، یا بکرزایی دارند و با زوجیت عمومی در تعارض اند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تک 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سلولی ها</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،حیواناتی هستند که بدن آن ها تنها از یک سلول ساخته شده و دارای هسته مشخص و کاملی هستند که به وسیله ی غشای هسته ای محصور است و تا کنون بیش از سی هزار گونه ی آن ها تشخیص داده شده اند که اکثر آن ها به طور آزاد در آب و خاک زندگی می کنند و برخی نیز انگل اند</w:t>
      </w:r>
      <w:r>
        <w:rPr>
          <w:rFonts w:eastAsia="IRNazanin" w:cs="IRNazanin"/>
          <w:color w:val="111111"/>
          <w:sz w:val="28"/>
          <w:szCs w:val="28"/>
          <w:rtl w:val="true"/>
          <w:lang w:bidi="fa-IR"/>
        </w:rPr>
        <w:t xml:space="preserve">. </w:t>
      </w:r>
      <w:r>
        <w:rPr>
          <w:rStyle w:val="FootnoteAnchor"/>
          <w:rtl w:val="true"/>
        </w:rPr>
        <w:footnoteReference w:id="36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تعارض بین زوجیت عمومی و تک سلولی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گذشت، کلمه ی زوج به هر یک از دو چیزی گفته می شود که قرینه ی هم دیگر و یا مقارن، مشابه و یا متضاد باشند؛ </w:t>
      </w:r>
      <w:r>
        <w:rPr>
          <w:rStyle w:val="FootnoteAnchor"/>
          <w:rtl w:val="true"/>
        </w:rPr>
        <w:footnoteReference w:id="362"/>
      </w:r>
      <w:r>
        <w:rPr>
          <w:rFonts w:ascii="IRNazanin" w:hAnsi="IRNazanin" w:eastAsia="IRNazanin"/>
          <w:color w:val="111111"/>
          <w:sz w:val="28"/>
          <w:sz w:val="28"/>
          <w:szCs w:val="28"/>
          <w:rtl w:val="true"/>
          <w:lang w:bidi="fa-IR"/>
        </w:rPr>
        <w:t xml:space="preserve">پس نمی توان معنای زوج را منحصر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زیرا در تک یافتگان که از طريق تقسیم سلولی دو تا می شوند، زوج خلق شده است و مشمول کلمه ی زوج هستند؛ چون از هر کدام از آن ها دو چیز مقارن و مشابه پیدا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شود؛ علاوه بر آن، در مسأله ی زوجیت عمومی همه ی اشیا، هم زمان یا هم مکان بودن هر دو زوج ملاک نیست و لذا ممکن است دو زوج در دو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الكترون و پروتون که در هسته ی اتم و مدار اطراف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دو زمان باشند، لذا بین زوجیت عمومی اشیا و بکرزایی تعارض وجود ندارد</w:t>
      </w:r>
      <w:r>
        <w:rPr>
          <w:rFonts w:eastAsia="IRNazanin" w:cs="IRNazanin"/>
          <w:color w:val="111111"/>
          <w:sz w:val="28"/>
          <w:szCs w:val="28"/>
          <w:rtl w:val="true"/>
          <w:lang w:bidi="fa-IR"/>
        </w:rPr>
        <w:t xml:space="preserve">. </w:t>
      </w:r>
      <w:r>
        <w:rPr>
          <w:rStyle w:val="FootnoteAnchor"/>
          <w:rtl w:val="true"/>
        </w:rPr>
        <w:footnoteReference w:id="36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3" w:name="pg8658_73792"/>
      <w:bookmarkStart w:id="344" w:name="pg8658_73792"/>
      <w:bookmarkEnd w:id="344"/>
    </w:p>
    <w:p>
      <w:pPr>
        <w:pStyle w:val="Heading2"/>
        <w:numPr>
          <w:ilvl w:val="1"/>
          <w:numId w:val="1"/>
        </w:numPr>
        <w:rPr/>
      </w:pPr>
      <w:bookmarkStart w:id="345" w:name="pg8658_73792"/>
      <w:bookmarkStart w:id="346" w:name="__RefHeading___Toc2374347_653776707"/>
      <w:bookmarkStart w:id="347" w:name="_Toc134"/>
      <w:bookmarkEnd w:id="345"/>
      <w:bookmarkEnd w:id="346"/>
      <w:r>
        <w:rPr>
          <w:rtl w:val="true"/>
        </w:rPr>
        <w:t>فصل چهارم</w:t>
      </w:r>
      <w:r>
        <w:rPr>
          <w:rtl w:val="true"/>
        </w:rPr>
        <w:t xml:space="preserve">: </w:t>
      </w:r>
      <w:r>
        <w:rPr>
          <w:rtl w:val="true"/>
        </w:rPr>
        <w:t>موجودات نامرئی در قرآن</w:t>
      </w:r>
      <w:r>
        <w:rPr>
          <w:rtl w:val="true"/>
        </w:rPr>
        <w:t>:</w:t>
      </w:r>
      <w:bookmarkEnd w:id="34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8" w:name="__RefHeading___Toc2374349_653776707"/>
      <w:bookmarkStart w:id="349" w:name="_Toc135"/>
      <w:bookmarkEnd w:id="348"/>
      <w:r>
        <w:rPr>
          <w:rtl w:val="true"/>
        </w:rPr>
        <w:t>اشاره</w:t>
      </w:r>
      <w:bookmarkEnd w:id="34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0" w:name="pg8658_73794"/>
      <w:bookmarkStart w:id="351" w:name="pg8658_73794"/>
      <w:bookmarkEnd w:id="351"/>
    </w:p>
    <w:p>
      <w:pPr>
        <w:pStyle w:val="Heading3"/>
        <w:numPr>
          <w:ilvl w:val="2"/>
          <w:numId w:val="1"/>
        </w:numPr>
        <w:rPr/>
      </w:pPr>
      <w:bookmarkStart w:id="352" w:name="pg8658_73794"/>
      <w:bookmarkStart w:id="353" w:name="__RefHeading___Toc2374351_653776707"/>
      <w:bookmarkStart w:id="354" w:name="_Toc136"/>
      <w:bookmarkEnd w:id="352"/>
      <w:bookmarkEnd w:id="353"/>
      <w:r>
        <w:rPr>
          <w:rtl w:val="true"/>
        </w:rPr>
        <w:t>هدف از خلقت موجودات نامرئی چیست؟</w:t>
      </w:r>
      <w:bookmarkEnd w:id="354"/>
    </w:p>
    <w:p>
      <w:pPr>
        <w:pStyle w:val="Heading4"/>
        <w:numPr>
          <w:ilvl w:val="3"/>
          <w:numId w:val="1"/>
        </w:numPr>
        <w:rPr/>
      </w:pPr>
      <w:bookmarkStart w:id="355" w:name="__RefHeading___Toc2374353_653776707"/>
      <w:bookmarkStart w:id="356" w:name="_Toc137"/>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یکی از شگفتی های آفرینش، خلقت موجوداتی است که به دور از چشم انسان ها و در پس پرده ی غیب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بیان هدف خلقت این موجودات، به بررسی خصوصیات آن ها از نظر قرآن می پردازیم </w:t>
      </w:r>
      <w:r>
        <w:rPr>
          <w:rFonts w:eastAsia="IRNazanin" w:cs="IRNazanin"/>
          <w:color w:val="111111"/>
          <w:sz w:val="28"/>
          <w:szCs w:val="28"/>
          <w:rtl w:val="true"/>
          <w:lang w:bidi="fa-IR"/>
        </w:rPr>
        <w:t>.</w:t>
      </w:r>
    </w:p>
    <w:p>
      <w:pPr>
        <w:pStyle w:val="Heading4"/>
        <w:numPr>
          <w:ilvl w:val="3"/>
          <w:numId w:val="1"/>
        </w:numPr>
        <w:rPr/>
      </w:pPr>
      <w:bookmarkStart w:id="357" w:name="__RefHeading___Toc2374355_653776707"/>
      <w:bookmarkStart w:id="358" w:name="_Toc138"/>
      <w:bookmarkEnd w:id="357"/>
      <w:r>
        <w:rPr>
          <w:rtl w:val="true"/>
        </w:rPr>
        <w:t>الف</w:t>
      </w:r>
      <w:r>
        <w:rPr>
          <w:rtl w:val="true"/>
        </w:rPr>
        <w:t>).</w:t>
      </w:r>
      <w:r>
        <w:rPr>
          <w:rtl w:val="true"/>
        </w:rPr>
        <w:t>جن</w:t>
      </w:r>
      <w:bookmarkEnd w:id="3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چیزی است که از حسّ انسان پوشیده باشد، و لذا به طفلی که در رحم مادر پوشانده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باغی که زمینش توسط درختان پوشانده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و به کسی که دیوانه شده و عقلش پوشیده باشد، مجنون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نیز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فلاسفه قائل اند که جن، جسم و جسمانی نیست، بلکه موجودی است مجرد، که ماهیتش مخالف نفوس بشری و متعلق به اجساد آتشی و </w:t>
      </w:r>
    </w:p>
    <w:p>
      <w:pPr>
        <w:pStyle w:val="BookText"/>
        <w:rPr/>
      </w:pPr>
      <w:r>
        <w:rPr>
          <w:rFonts w:ascii="IRNazanin" w:hAnsi="IRNazanin" w:eastAsia="IRNazanin"/>
          <w:color w:val="111111"/>
          <w:sz w:val="28"/>
          <w:sz w:val="28"/>
          <w:szCs w:val="28"/>
          <w:rtl w:val="true"/>
          <w:lang w:bidi="fa-IR"/>
        </w:rPr>
        <w:t>هوایی، و قادر به تصرف در این عالم است</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بعضی از دانشمندان از آن ها تعبیر به نوعی از ارواح عاقله که مجرد از ماده اند می کنند؛ البته پیداست که تجرّد کامل ندارند؛ زیرا چیزی که از ماده ی آتش آفریده شده، مادی است؛ ولی نیمه تجردی دارند، زیرا با حواس ما درک نمی شوند؛ به عبارت دیگر، یک نوع جسم لطیف اند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در قرآن مجید نیز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شده و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جان و جنّه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تکرار شده است و سوره ای </w:t>
      </w:r>
      <w:r>
        <w:rPr>
          <w:rStyle w:val="FootnoteAnchor"/>
          <w:rtl w:val="true"/>
        </w:rPr>
        <w:footnoteReference w:id="367"/>
      </w:r>
      <w:r>
        <w:rPr>
          <w:rFonts w:ascii="IRNazanin" w:hAnsi="IRNazanin" w:eastAsia="IRNazanin"/>
          <w:color w:val="111111"/>
          <w:sz w:val="28"/>
          <w:sz w:val="28"/>
          <w:szCs w:val="28"/>
          <w:rtl w:val="true"/>
          <w:lang w:bidi="fa-IR"/>
        </w:rPr>
        <w:t>به نام جن وجود دارد که بیشتر آیات آن درباره ی خلقت جن و ایمان آن ها به پیامبر اسلام صلی اللَّهِ علیه وَ اله و خضوع در برابر قرآن و ایمان و اعتقاد به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برخی افراد نسبت به موجودیّت جن شک و تردید دارند و به نحوی وجود جن را توجیه می کنند و آن را نوعی از اعتقادات خرافی اعراب بدوی و بی فرهنگ می دانند </w:t>
      </w:r>
      <w:r>
        <w:rPr>
          <w:rStyle w:val="FootnoteAnchor"/>
          <w:rtl w:val="true"/>
        </w:rPr>
        <w:footnoteReference w:id="368"/>
      </w:r>
      <w:r>
        <w:rPr>
          <w:rFonts w:ascii="IRNazanin" w:hAnsi="IRNazanin" w:eastAsia="IRNazanin"/>
          <w:color w:val="111111"/>
          <w:sz w:val="28"/>
          <w:sz w:val="28"/>
          <w:szCs w:val="28"/>
          <w:rtl w:val="true"/>
          <w:lang w:bidi="fa-IR"/>
        </w:rPr>
        <w:t>برخی نیز جن را نوعی میکروب می دانند</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علامه شعرانی در مورد آن ها می فرماید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 طایفه ای از مخلوقات خدا هستند که وجودشان به شرع ثابت شده، ولی ماهیت آن ها مشخص نیست؟ جن، از عالم غیب است و هر کس به غیب ایمان دارد، ایمان به جن نیز بر </w:t>
      </w:r>
      <w:bookmarkStart w:id="359" w:name="pg8658_73796"/>
    </w:p>
    <w:p>
      <w:pPr>
        <w:pStyle w:val="BookText"/>
        <w:rPr/>
      </w:pPr>
      <w:bookmarkEnd w:id="359"/>
      <w:r>
        <w:rPr>
          <w:rFonts w:ascii="IRNazanin" w:hAnsi="IRNazanin" w:eastAsia="IRNazanin"/>
          <w:color w:val="111111"/>
          <w:sz w:val="28"/>
          <w:sz w:val="28"/>
          <w:szCs w:val="28"/>
          <w:rtl w:val="true"/>
          <w:lang w:bidi="fa-IR"/>
        </w:rPr>
        <w:t>وی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نداشتن ما به جنس و ماهیت آن ها، منافی ایمان به وجود آن ها نیست؛ با توجه به صفاتی که خداوند برای آن ها بیان کرده است می توان به معرفت آن ها نزدیک شد</w:t>
      </w:r>
      <w:r>
        <w:rPr>
          <w:rFonts w:eastAsia="IRNazanin" w:cs="IRNazanin"/>
          <w:color w:val="111111"/>
          <w:sz w:val="28"/>
          <w:szCs w:val="28"/>
          <w:rtl w:val="true"/>
          <w:lang w:bidi="fa-IR"/>
        </w:rPr>
        <w:t xml:space="preserve">. </w:t>
      </w:r>
      <w:r>
        <w:rPr>
          <w:rStyle w:val="FootnoteAnchor"/>
          <w:rtl w:val="true"/>
        </w:rPr>
        <w:footnoteReference w:id="370"/>
      </w:r>
    </w:p>
    <w:p>
      <w:pPr>
        <w:pStyle w:val="Heading3"/>
        <w:numPr>
          <w:ilvl w:val="2"/>
          <w:numId w:val="1"/>
        </w:numPr>
        <w:rPr/>
      </w:pPr>
      <w:bookmarkStart w:id="360" w:name="__RefHeading___Toc2374357_653776707"/>
      <w:bookmarkStart w:id="361" w:name="_Toc139"/>
      <w:bookmarkEnd w:id="360"/>
      <w:r>
        <w:rPr>
          <w:rtl w:val="true"/>
        </w:rPr>
        <w:t>برخی از صفاتی که قرآن مجید برای آن ها بیان کرده است عبارت اند از</w:t>
      </w:r>
      <w:r>
        <w:rPr>
          <w:rtl w:val="true"/>
        </w:rPr>
        <w:t>:</w:t>
      </w:r>
      <w:bookmarkEnd w:id="361"/>
    </w:p>
    <w:p>
      <w:pPr>
        <w:pStyle w:val="Heading4"/>
        <w:numPr>
          <w:ilvl w:val="3"/>
          <w:numId w:val="1"/>
        </w:numPr>
        <w:rPr/>
      </w:pPr>
      <w:bookmarkStart w:id="362" w:name="__RefHeading___Toc2374359_653776707"/>
      <w:bookmarkStart w:id="363" w:name="_Toc140"/>
      <w:bookmarkEnd w:id="362"/>
      <w:r>
        <w:rPr/>
        <w:t>1</w:t>
      </w:r>
      <w:r>
        <w:rPr>
          <w:rtl w:val="true"/>
        </w:rPr>
        <w:t>.«</w:t>
      </w:r>
      <w:r>
        <w:rPr>
          <w:rtl w:val="true"/>
        </w:rPr>
        <w:t>جن</w:t>
      </w:r>
      <w:r>
        <w:rPr>
          <w:rtl w:val="true"/>
        </w:rPr>
        <w:t xml:space="preserve">» </w:t>
      </w:r>
      <w:r>
        <w:rPr>
          <w:rtl w:val="true"/>
        </w:rPr>
        <w:t>مانند انسان مکّلف به اعمال است</w:t>
      </w:r>
      <w:r>
        <w:rPr>
          <w:rtl w:val="true"/>
        </w:rPr>
        <w:t>.</w:t>
      </w:r>
      <w:bookmarkEnd w:id="363"/>
    </w:p>
    <w:p>
      <w:pPr>
        <w:pStyle w:val="BookText"/>
        <w:rPr/>
      </w:pPr>
      <w:r>
        <w:rPr>
          <w:rFonts w:ascii="Amiri" w:hAnsi="Amiri" w:eastAsia="Amiri" w:cs="Amiri"/>
          <w:color w:val="111111"/>
          <w:sz w:val="28"/>
          <w:sz w:val="28"/>
          <w:szCs w:val="28"/>
          <w:rtl w:val="true"/>
          <w:lang w:bidi="ar-SA"/>
        </w:rPr>
        <w:t>وَ مَا خَلَقْتُ الْجِنَّ وَ الْإِنْسَ إِلا لِيَعْبُدُونِ</w:t>
      </w:r>
      <w:r>
        <w:rPr>
          <w:rFonts w:ascii="IRNazanin" w:hAnsi="IRNazanin" w:eastAsia="IRNazanin"/>
          <w:color w:val="111111"/>
          <w:sz w:val="28"/>
          <w:sz w:val="28"/>
          <w:szCs w:val="28"/>
          <w:rtl w:val="true"/>
          <w:lang w:bidi="fa-IR"/>
        </w:rPr>
        <w:t xml:space="preserve"> ؛ </w:t>
      </w:r>
      <w:r>
        <w:rPr>
          <w:rStyle w:val="FootnoteAnchor"/>
          <w:rtl w:val="true"/>
        </w:rPr>
        <w:footnoteReference w:id="371"/>
      </w:r>
      <w:r>
        <w:rPr>
          <w:rFonts w:ascii="IRNazanin" w:hAnsi="IRNazanin" w:eastAsia="IRNazanin"/>
          <w:color w:val="111111"/>
          <w:sz w:val="28"/>
          <w:sz w:val="28"/>
          <w:szCs w:val="28"/>
          <w:rtl w:val="true"/>
          <w:lang w:bidi="fa-IR"/>
        </w:rPr>
        <w:t>من جن و انس را نیافریدم جز برای این که عبادتم کنند</w:t>
      </w:r>
      <w:r>
        <w:rPr>
          <w:rFonts w:eastAsia="IRNazanin" w:cs="IRNazanin"/>
          <w:color w:val="111111"/>
          <w:sz w:val="28"/>
          <w:szCs w:val="28"/>
          <w:rtl w:val="true"/>
          <w:lang w:bidi="fa-IR"/>
        </w:rPr>
        <w:t>.</w:t>
      </w:r>
    </w:p>
    <w:p>
      <w:pPr>
        <w:pStyle w:val="Heading4"/>
        <w:numPr>
          <w:ilvl w:val="3"/>
          <w:numId w:val="1"/>
        </w:numPr>
        <w:rPr/>
      </w:pPr>
      <w:bookmarkStart w:id="364" w:name="__RefHeading___Toc2374361_653776707"/>
      <w:bookmarkStart w:id="365" w:name="_Toc141"/>
      <w:bookmarkEnd w:id="364"/>
      <w:r>
        <w:rPr/>
        <w:t>2</w:t>
      </w:r>
      <w:r>
        <w:rPr>
          <w:rtl w:val="true"/>
        </w:rPr>
        <w:t>.</w:t>
      </w:r>
      <w:r>
        <w:rPr>
          <w:rtl w:val="true"/>
        </w:rPr>
        <w:t>فرستادگان و پیامبران الهی برای جنّیان هم بوده اند</w:t>
      </w:r>
      <w:r>
        <w:rPr>
          <w:rtl w:val="true"/>
        </w:rPr>
        <w:t xml:space="preserve">. </w:t>
      </w:r>
      <w:r>
        <w:rPr>
          <w:rtl w:val="true"/>
        </w:rPr>
        <w:t>در میان مفسّران بحث است که آیا فرستادگان جن از جنس خود آن ها بوده یا از نوع بشر</w:t>
      </w:r>
      <w:r>
        <w:rPr>
          <w:rtl w:val="true"/>
        </w:rPr>
        <w:t>.</w:t>
      </w:r>
      <w:bookmarkEnd w:id="36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مَعْشَرَ الْجِنِّ وَ الإِنْسِ أَلَمْ يَأْتِكُمْ رُسُلُ مِنْكُمْ يَقُصُّونَ عَلَيْكُمْ آیاتی</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ای گروه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رسولانی از شما به سوی شما نیامدند که آیات ما را برای تان بازگو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ظاهر آیه، پیامبر جنیان از جنس خود آن ها بوده است، اما از آیات سوره ی جن استفاده می شود که قرآن و اسلام برای همه، حتی برای جنیان، نازل، و پیامبر اسلام صلی اللَّهِ علیه وَ اله برای همه مبعوث شده است، لکن اشکالی ندارد از میان آن ها رسولان و نمایندگانی از طرف پیامبر صلی اللَّهِ علیه وَ اله مأمور </w:t>
      </w:r>
      <w:bookmarkStart w:id="366" w:name="pg8658_73797"/>
    </w:p>
    <w:p>
      <w:pPr>
        <w:pStyle w:val="BookText"/>
        <w:rPr/>
      </w:pPr>
      <w:bookmarkEnd w:id="366"/>
      <w:r>
        <w:rPr>
          <w:rFonts w:ascii="IRNazanin" w:hAnsi="IRNazanin" w:eastAsia="IRNazanin"/>
          <w:color w:val="111111"/>
          <w:sz w:val="28"/>
          <w:sz w:val="28"/>
          <w:szCs w:val="28"/>
          <w:rtl w:val="true"/>
          <w:lang w:bidi="fa-IR"/>
        </w:rPr>
        <w:t>دعوت آن ها بوده باشند</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 xml:space="preserve">پس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تمام پیامبران الهی از میان انسان ها برگزیده شدند و جنّیان نیز به پیامبر اسلام صلی اللَّهِ علیه وَ اله، که از نوع بشر بوده، ایمان آوردند و از او تبعیت کردند و نیز واجب شدن سجده در برابر حضرت آدم علیه السَّلَامُ بر ملائکه حتی بر شیطان که از طایفه ی جن بوده، دلیلی بر فضیلت نوع انسان بر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که در بین مردم عوام مشهور است که به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بهتران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مورد است</w:t>
      </w:r>
      <w:r>
        <w:rPr>
          <w:rFonts w:eastAsia="IRNazanin" w:cs="IRNazanin"/>
          <w:color w:val="111111"/>
          <w:sz w:val="28"/>
          <w:szCs w:val="28"/>
          <w:rtl w:val="true"/>
          <w:lang w:bidi="fa-IR"/>
        </w:rPr>
        <w:t xml:space="preserve">. </w:t>
      </w:r>
      <w:r>
        <w:rPr>
          <w:rStyle w:val="FootnoteAnchor"/>
          <w:rtl w:val="true"/>
        </w:rPr>
        <w:footnoteReference w:id="374"/>
      </w:r>
    </w:p>
    <w:p>
      <w:pPr>
        <w:pStyle w:val="Heading4"/>
        <w:numPr>
          <w:ilvl w:val="3"/>
          <w:numId w:val="1"/>
        </w:numPr>
        <w:rPr/>
      </w:pPr>
      <w:bookmarkStart w:id="367" w:name="__RefHeading___Toc2374363_653776707"/>
      <w:bookmarkStart w:id="368" w:name="_Toc142"/>
      <w:bookmarkEnd w:id="367"/>
      <w:r>
        <w:rPr/>
        <w:t>3</w:t>
      </w:r>
      <w:r>
        <w:rPr>
          <w:rtl w:val="true"/>
        </w:rPr>
        <w:t>.</w:t>
      </w:r>
      <w:r>
        <w:rPr>
          <w:rtl w:val="true"/>
        </w:rPr>
        <w:t>جنیان انسان ها را می بینند، ولی انسان ها آن ها را نمی بینند</w:t>
      </w:r>
      <w:r>
        <w:rPr>
          <w:rtl w:val="true"/>
        </w:rPr>
        <w:t xml:space="preserve">. </w:t>
      </w:r>
      <w:r>
        <w:rPr>
          <w:rtl w:val="true"/>
        </w:rPr>
        <w:t>قرآن درباره ی برحذر داشتن بنی آدم از شیطان و اتباع او می فرماید</w:t>
      </w:r>
      <w:r>
        <w:rPr>
          <w:rtl w:val="true"/>
        </w:rPr>
        <w:t>:</w:t>
      </w:r>
      <w:bookmarkEnd w:id="3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يَرَاكُمْ هُوَ وَ قَبِيلُهُ مِنْ حَيْثُ لا تَرَوْنَهُمْ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همکارانش شما را از جایی می بینند که شما آن ها را نمی بینید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چنین قرآن ابلیس را از جنّیان می داند</w:t>
      </w:r>
      <w:r>
        <w:rPr>
          <w:rFonts w:eastAsia="IRNazanin" w:cs="IRNazanin"/>
          <w:color w:val="111111"/>
          <w:sz w:val="28"/>
          <w:szCs w:val="28"/>
          <w:rtl w:val="true"/>
          <w:lang w:bidi="fa-IR"/>
        </w:rPr>
        <w:t xml:space="preserve">. </w:t>
      </w:r>
      <w:r>
        <w:rPr>
          <w:rStyle w:val="FootnoteAnchor"/>
          <w:rtl w:val="true"/>
        </w:rPr>
        <w:footnoteReference w:id="376"/>
      </w:r>
    </w:p>
    <w:p>
      <w:pPr>
        <w:pStyle w:val="Heading4"/>
        <w:numPr>
          <w:ilvl w:val="3"/>
          <w:numId w:val="1"/>
        </w:numPr>
        <w:rPr/>
      </w:pPr>
      <w:bookmarkStart w:id="369" w:name="__RefHeading___Toc2374365_653776707"/>
      <w:bookmarkStart w:id="370" w:name="_Toc143"/>
      <w:bookmarkEnd w:id="369"/>
      <w:r>
        <w:rPr/>
        <w:t>4</w:t>
      </w:r>
      <w:r>
        <w:rPr>
          <w:rtl w:val="true"/>
        </w:rPr>
        <w:t>.</w:t>
      </w:r>
      <w:r>
        <w:rPr>
          <w:rtl w:val="true"/>
        </w:rPr>
        <w:t>با این که قرآن انسان ها را برتر از جنّیان دانسته ولی نام آن ها را بر انسان مقدم داشته است</w:t>
      </w:r>
      <w:r>
        <w:rPr>
          <w:rtl w:val="true"/>
        </w:rPr>
        <w:t>:</w:t>
      </w:r>
      <w:bookmarkEnd w:id="37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الجانَّ خَلَقْناهُ مِنْ قَبْلُ مِنْ نارِ السَّموم</w:t>
      </w:r>
      <w:r>
        <w:rPr>
          <w:rFonts w:ascii="IRNazanin" w:hAnsi="IRNazanin" w:eastAsia="IRNazanin"/>
          <w:color w:val="111111"/>
          <w:sz w:val="28"/>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ما جن را پیش از</w:t>
      </w:r>
      <w:r>
        <w:rPr>
          <w:rFonts w:eastAsia="IRNazanin" w:cs="IRNazanin"/>
          <w:color w:val="111111"/>
          <w:sz w:val="28"/>
          <w:szCs w:val="28"/>
          <w:rtl w:val="true"/>
          <w:lang w:bidi="fa-IR"/>
        </w:rPr>
        <w:t xml:space="preserve">) </w:t>
      </w:r>
      <w:bookmarkStart w:id="371" w:name="pg8658_73798"/>
    </w:p>
    <w:p>
      <w:pPr>
        <w:pStyle w:val="BookText"/>
        <w:rPr/>
      </w:pPr>
      <w:bookmarkEnd w:id="371"/>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آفرینش انسان از آتش سوزان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وَ ما خَلَقْتُ الجِنَّ وَ الإِنْسَ إِلَّا لِيَعْبُدُونِ</w:t>
      </w:r>
      <w:r>
        <w:rPr>
          <w:rFonts w:ascii="IRNazanin" w:hAnsi="IRNazanin" w:eastAsia="IRNazanin"/>
          <w:color w:val="111111"/>
          <w:sz w:val="28"/>
          <w:sz w:val="28"/>
          <w:szCs w:val="28"/>
          <w:rtl w:val="true"/>
          <w:lang w:bidi="fa-IR"/>
        </w:rPr>
        <w:t xml:space="preserve"> ؛ </w:t>
      </w:r>
      <w:r>
        <w:rPr>
          <w:rStyle w:val="FootnoteAnchor"/>
          <w:rtl w:val="true"/>
        </w:rPr>
        <w:footnoteReference w:id="378"/>
      </w:r>
      <w:r>
        <w:rPr>
          <w:rFonts w:ascii="IRNazanin" w:hAnsi="IRNazanin" w:eastAsia="IRNazanin"/>
          <w:color w:val="111111"/>
          <w:sz w:val="28"/>
          <w:sz w:val="28"/>
          <w:szCs w:val="28"/>
          <w:rtl w:val="true"/>
          <w:lang w:bidi="fa-IR"/>
        </w:rPr>
        <w:t>و من جن و انس را نیافریدم جز آن که مرا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تقدم بدان جهت است که آفرینش آن ها قبل از آفرینش آدم بوده است</w:t>
      </w:r>
      <w:r>
        <w:rPr>
          <w:rFonts w:eastAsia="IRNazanin" w:cs="IRNazanin"/>
          <w:color w:val="111111"/>
          <w:sz w:val="28"/>
          <w:szCs w:val="28"/>
          <w:rtl w:val="true"/>
          <w:lang w:bidi="fa-IR"/>
        </w:rPr>
        <w:t xml:space="preserve">. </w:t>
      </w:r>
      <w:r>
        <w:rPr>
          <w:rStyle w:val="FootnoteAnchor"/>
          <w:rtl w:val="true"/>
        </w:rPr>
        <w:footnoteReference w:id="379"/>
      </w:r>
    </w:p>
    <w:p>
      <w:pPr>
        <w:pStyle w:val="Heading4"/>
        <w:numPr>
          <w:ilvl w:val="3"/>
          <w:numId w:val="1"/>
        </w:numPr>
        <w:rPr/>
      </w:pPr>
      <w:bookmarkStart w:id="372" w:name="__RefHeading___Toc2374367_653776707"/>
      <w:bookmarkStart w:id="373" w:name="_Toc144"/>
      <w:bookmarkEnd w:id="372"/>
      <w:r>
        <w:rPr/>
        <w:t>5</w:t>
      </w:r>
      <w:r>
        <w:rPr>
          <w:rtl w:val="true"/>
        </w:rPr>
        <w:t>.</w:t>
      </w:r>
      <w:r>
        <w:rPr>
          <w:rtl w:val="true"/>
        </w:rPr>
        <w:t>برخی از کار هایی که جنّیان برای حضرت سلیمان علیه السَّلَامُ انجام می دادند نشان دهنده ی این است که آن ها نیز مانند آدمیان کار می کنند و قدرت کار دارند؛ هم چنین برخی کارهای آن ها حکایت از وجود تمدّن در میان آن ها دارد</w:t>
      </w:r>
      <w:r>
        <w:rPr>
          <w:rtl w:val="true"/>
        </w:rPr>
        <w:t>.</w:t>
      </w:r>
      <w:bookmarkEnd w:id="373"/>
    </w:p>
    <w:p>
      <w:pPr>
        <w:pStyle w:val="BookText"/>
        <w:rPr/>
      </w:pPr>
      <w:r>
        <w:rPr>
          <w:rFonts w:ascii="Amiri" w:hAnsi="Amiri" w:eastAsia="Amiri" w:cs="Amiri"/>
          <w:color w:val="111111"/>
          <w:sz w:val="28"/>
          <w:sz w:val="28"/>
          <w:szCs w:val="28"/>
          <w:rtl w:val="true"/>
          <w:lang w:bidi="ar-SA"/>
        </w:rPr>
        <w:t>يَعْمَلُونَ لَهُ ما يَشَاءُ مِنْ مَحارِيبَ وَ تَمَاثِيلَ وَ جَفانٍ كَالْجَوابِ وَ قُدُور راسِيات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سلیمان هر چه می خواست، از معبد ها و تمثال ها و ظرف های بزرگ غذا، هم چون حوض های بزرگ و دیگ های عظیم ثابت، برای او تهیه می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چنین از آیات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آن ها، افرادی باهوش، فعّال، هنرمند و صنعت گر با مهارت های مختلف هستند</w:t>
      </w:r>
      <w:r>
        <w:rPr>
          <w:rFonts w:eastAsia="IRNazanin" w:cs="IRNazanin"/>
          <w:color w:val="111111"/>
          <w:sz w:val="28"/>
          <w:szCs w:val="28"/>
          <w:rtl w:val="true"/>
          <w:lang w:bidi="fa-IR"/>
        </w:rPr>
        <w:t xml:space="preserve">. </w:t>
      </w:r>
      <w:r>
        <w:rPr>
          <w:rStyle w:val="FootnoteAnchor"/>
          <w:rtl w:val="true"/>
        </w:rPr>
        <w:footnoteReference w:id="38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4" w:name="__RefHeading___Toc2374369_653776707"/>
      <w:bookmarkStart w:id="375" w:name="_Toc145"/>
      <w:bookmarkEnd w:id="374"/>
      <w:r>
        <w:rPr/>
        <w:t>6</w:t>
      </w:r>
      <w:r>
        <w:rPr>
          <w:rtl w:val="true"/>
        </w:rPr>
        <w:t>.</w:t>
      </w:r>
      <w:r>
        <w:rPr>
          <w:rtl w:val="true"/>
        </w:rPr>
        <w:t>قرآن به تسخیر گروهی از جنیان توسط حضرت سلیمان علیه السَّلَامُ اشاره</w:t>
      </w:r>
      <w:bookmarkEnd w:id="375"/>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آخَرِينَ مُقَرَّنِينَ فِي الْأَصْفَادِ</w:t>
      </w:r>
      <w:r>
        <w:rPr>
          <w:rFonts w:ascii="IRNazanin" w:hAnsi="IRNazanin" w:eastAsia="IRNazanin"/>
          <w:color w:val="111111"/>
          <w:sz w:val="28"/>
          <w:sz w:val="28"/>
          <w:szCs w:val="28"/>
          <w:rtl w:val="true"/>
          <w:lang w:bidi="fa-IR"/>
        </w:rPr>
        <w:t xml:space="preserve"> ؛ </w:t>
      </w:r>
      <w:r>
        <w:rPr>
          <w:rStyle w:val="FootnoteAnchor"/>
          <w:rtl w:val="true"/>
        </w:rPr>
        <w:footnoteReference w:id="382"/>
      </w:r>
      <w:r>
        <w:rPr>
          <w:rFonts w:ascii="IRNazanin" w:hAnsi="IRNazanin" w:eastAsia="IRNazanin"/>
          <w:color w:val="111111"/>
          <w:sz w:val="28"/>
          <w:sz w:val="28"/>
          <w:szCs w:val="28"/>
          <w:rtl w:val="true"/>
          <w:lang w:bidi="fa-IR"/>
        </w:rPr>
        <w:t xml:space="preserve">گروهی دیگر از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غل و زنجیر، تحت سلطه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ی این کار این بوده است که برخی از جنیان، مفید و سازنده و قابل استفاده نبودند؛ لذا برای این که جامعه از شرّ مزاحمت آن ها در امان بماند، چاره ای جز در بند قرار دادن آن ها نبود؛ و از آن جا که جن جسم لطیفی دارد و غل و زنجیر با آن ها تناسبی ندارد، تعبیر غل و زنجیر کنایه از جلوگیری آن ها از فعالیت های تخریبی است</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دارای عقل، علم درک و تشخیص حق از باطل و قدرت منطق و استدلال هستند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ها هم مؤنث دارند هم مذكّر و صاحب اولاد هستند</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آن ها مؤمن و صالح و گروهی کافرند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دارای حشر و نشر و معادند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در آسمان ها بودند و خبر گیری و استراق سمع می کردند که </w:t>
      </w:r>
      <w:bookmarkStart w:id="376" w:name="pg8658_73800"/>
    </w:p>
    <w:p>
      <w:pPr>
        <w:pStyle w:val="BookText"/>
        <w:rPr/>
      </w:pPr>
      <w:bookmarkEnd w:id="376"/>
      <w:r>
        <w:rPr>
          <w:rFonts w:ascii="IRNazanin" w:hAnsi="IRNazanin" w:eastAsia="IRNazanin"/>
          <w:color w:val="111111"/>
          <w:sz w:val="28"/>
          <w:sz w:val="28"/>
          <w:szCs w:val="28"/>
          <w:rtl w:val="true"/>
          <w:lang w:bidi="fa-IR"/>
        </w:rPr>
        <w:t>در زمان نزول قرآن ممنوع شدند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هر زبانی را می فهمند و با آن تکلم می کنند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عمری طولانی دارند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دین خاصی ندارند، بلکه دین آن ها مانند دین آدمیان است</w:t>
      </w:r>
      <w:r>
        <w:rPr>
          <w:rFonts w:eastAsia="IRNazanin" w:cs="IRNazanin"/>
          <w:color w:val="111111"/>
          <w:sz w:val="28"/>
          <w:szCs w:val="28"/>
          <w:rtl w:val="true"/>
          <w:lang w:bidi="fa-IR"/>
        </w:rPr>
        <w:t xml:space="preserve">. </w:t>
      </w:r>
      <w:r>
        <w:rPr>
          <w:rStyle w:val="FootnoteAnchor"/>
          <w:rtl w:val="true"/>
        </w:rPr>
        <w:footnoteReference w:id="391"/>
      </w:r>
    </w:p>
    <w:p>
      <w:pPr>
        <w:pStyle w:val="Heading3"/>
        <w:numPr>
          <w:ilvl w:val="2"/>
          <w:numId w:val="1"/>
        </w:numPr>
        <w:rPr/>
      </w:pPr>
      <w:bookmarkStart w:id="377" w:name="__RefHeading___Toc2374371_653776707"/>
      <w:bookmarkStart w:id="378" w:name="_Toc146"/>
      <w:bookmarkEnd w:id="377"/>
      <w:r>
        <w:rPr>
          <w:rtl w:val="true"/>
        </w:rPr>
        <w:t>زمان خلقت جنّیان</w:t>
      </w:r>
      <w:bookmarkEnd w:id="378"/>
    </w:p>
    <w:p>
      <w:pPr>
        <w:pStyle w:val="BookText"/>
        <w:rPr/>
      </w:pPr>
      <w:r>
        <w:rPr>
          <w:rFonts w:ascii="IRNazanin" w:hAnsi="IRNazanin" w:eastAsia="IRNazanin"/>
          <w:color w:val="111111"/>
          <w:sz w:val="28"/>
          <w:sz w:val="28"/>
          <w:szCs w:val="28"/>
          <w:rtl w:val="true"/>
          <w:lang w:bidi="fa-IR"/>
        </w:rPr>
        <w:t>قرآن کریم، زمان آفرینش جنیان را قبل از آفرینش آدمیان معرفی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خَلَقْنا الإنْسانَ مِنْ صَلْصَالٍ مِنْ حَمَاً مَسْنُونٍ • وَ الجانَّ خَلَقْناهُ مِنْ قَبْلُ مِنْ نارِ السَّمُوم</w:t>
      </w:r>
      <w:r>
        <w:rPr>
          <w:rFonts w:ascii="IRNazanin" w:hAnsi="IRNazanin" w:eastAsia="IRNazanin"/>
          <w:color w:val="111111"/>
          <w:sz w:val="28"/>
          <w:sz w:val="28"/>
          <w:szCs w:val="28"/>
          <w:rtl w:val="true"/>
          <w:lang w:bidi="fa-IR"/>
        </w:rPr>
        <w:t xml:space="preserve"> ؛ </w:t>
      </w:r>
      <w:r>
        <w:rPr>
          <w:rStyle w:val="FootnoteAnchor"/>
          <w:rtl w:val="true"/>
        </w:rPr>
        <w:footnoteReference w:id="392"/>
      </w:r>
      <w:r>
        <w:rPr>
          <w:rFonts w:ascii="IRNazanin" w:hAnsi="IRNazanin" w:eastAsia="IRNazanin"/>
          <w:color w:val="111111"/>
          <w:sz w:val="28"/>
          <w:sz w:val="28"/>
          <w:szCs w:val="28"/>
          <w:rtl w:val="true"/>
          <w:lang w:bidi="fa-IR"/>
        </w:rPr>
        <w:t>و در حقیقت انسان را از گلی خشک، سیاه و بد بو آفریدیم و پیش از آن، جن را از آتشی سوزان و بی دود خلق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نمی توان از این آیه ی شریفه تاریخچه ی دقیق آفرینش جنیان را به دست آورد، لکن با صراحت، در می یابیم که زمان خلقت آن ها قبل از خلقت انسان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قرآن کریم نیز، با توجه به این آیات، همگی زمان خلقت جنیان را قبل از آفرینش آدمیان دانسته اند</w:t>
      </w:r>
      <w:r>
        <w:rPr>
          <w:rFonts w:eastAsia="IRNazanin" w:cs="IRNazanin"/>
          <w:color w:val="111111"/>
          <w:sz w:val="28"/>
          <w:szCs w:val="28"/>
          <w:rtl w:val="true"/>
          <w:lang w:bidi="fa-IR"/>
        </w:rPr>
        <w:t xml:space="preserve">. </w:t>
      </w:r>
      <w:r>
        <w:rPr>
          <w:rStyle w:val="FootnoteAnchor"/>
          <w:rtl w:val="true"/>
        </w:rPr>
        <w:footnoteReference w:id="39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استفاده از روایات اهل بیت عصمت و طهارت علیهم السَّلَامُ می توان زمان </w:t>
      </w:r>
      <w:bookmarkStart w:id="379" w:name="pg8658_73801"/>
    </w:p>
    <w:p>
      <w:pPr>
        <w:pStyle w:val="BookText"/>
        <w:rPr/>
      </w:pPr>
      <w:bookmarkEnd w:id="379"/>
      <w:r>
        <w:rPr>
          <w:rFonts w:ascii="IRNazanin" w:hAnsi="IRNazanin" w:eastAsia="IRNazanin"/>
          <w:color w:val="111111"/>
          <w:sz w:val="28"/>
          <w:sz w:val="28"/>
          <w:szCs w:val="28"/>
          <w:rtl w:val="true"/>
          <w:lang w:bidi="fa-IR"/>
        </w:rPr>
        <w:t>دقیق تری را برای خلقت جنیان به دست آورد؛ از جمله روایتی است که امام باقر علیه السَّلَامُ از امام الموحدین امیرالمؤمنین علیه السَّلَامُ نقل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تبارک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 ان يخلق خلقاً بيده و ذلك بعد ما مضى من الجن و النسناس فى الارض سبعة الاف سنة؛ </w:t>
      </w:r>
      <w:r>
        <w:rPr>
          <w:rStyle w:val="FootnoteAnchor"/>
          <w:rtl w:val="true"/>
        </w:rPr>
        <w:footnoteReference w:id="394"/>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اراده نمود تا موجودی را بیافریند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را خلق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زمانی بود که از خلقت و آفرینش جن و نسناس </w:t>
      </w:r>
      <w:r>
        <w:rPr>
          <w:rStyle w:val="FootnoteAnchor"/>
          <w:rtl w:val="true"/>
        </w:rPr>
        <w:footnoteReference w:id="395"/>
      </w:r>
      <w:r>
        <w:rPr>
          <w:rFonts w:ascii="IRNazanin" w:hAnsi="IRNazanin" w:eastAsia="IRNazanin"/>
          <w:color w:val="111111"/>
          <w:sz w:val="28"/>
          <w:sz w:val="28"/>
          <w:szCs w:val="28"/>
          <w:rtl w:val="true"/>
          <w:lang w:bidi="fa-IR"/>
        </w:rPr>
        <w:t>هفت هزار سال گذشته بود</w:t>
      </w:r>
      <w:r>
        <w:rPr>
          <w:rFonts w:eastAsia="IRNazanin" w:cs="IRNazanin"/>
          <w:color w:val="111111"/>
          <w:sz w:val="28"/>
          <w:szCs w:val="28"/>
          <w:rtl w:val="true"/>
          <w:lang w:bidi="fa-IR"/>
        </w:rPr>
        <w:t>.</w:t>
      </w:r>
    </w:p>
    <w:p>
      <w:pPr>
        <w:pStyle w:val="Heading3"/>
        <w:numPr>
          <w:ilvl w:val="2"/>
          <w:numId w:val="1"/>
        </w:numPr>
        <w:rPr/>
      </w:pPr>
      <w:bookmarkStart w:id="380" w:name="__RefHeading___Toc2374373_653776707"/>
      <w:bookmarkStart w:id="381" w:name="_Toc147"/>
      <w:bookmarkEnd w:id="380"/>
      <w:r>
        <w:rPr>
          <w:rtl w:val="true"/>
        </w:rPr>
        <w:t>علت نامرئی بودن جنیان</w:t>
      </w:r>
      <w:bookmarkEnd w:id="381"/>
    </w:p>
    <w:p>
      <w:pPr>
        <w:pStyle w:val="BookText"/>
        <w:rPr/>
      </w:pPr>
      <w:r>
        <w:rPr>
          <w:rFonts w:ascii="IRNazanin" w:hAnsi="IRNazanin" w:eastAsia="IRNazanin"/>
          <w:color w:val="111111"/>
          <w:sz w:val="28"/>
          <w:sz w:val="28"/>
          <w:szCs w:val="28"/>
          <w:rtl w:val="true"/>
          <w:lang w:bidi="fa-IR"/>
        </w:rPr>
        <w:t>جنیان با این که موجوداتی مادی هستند، در شرایط عادی از دید انسان ها پنهان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علوم طبیعی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موجوداتی که انسان با حواس خود می تواند درک کند در برابر موجوداتی که با حواس قابل درک نیستند ناچیزند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موجودات زنده ی ذره بینی کشف نشده بودند، هیچ کس باور نمی کرد که در یک قطره ی آب یا خون هزاران موجود زنده وجود داشته باشند که انسان قدرت دیدن آن ها را نداشته باشد</w:t>
      </w:r>
      <w:r>
        <w:rPr>
          <w:rFonts w:eastAsia="IRNazanin" w:cs="IRNazanin"/>
          <w:color w:val="111111"/>
          <w:sz w:val="28"/>
          <w:szCs w:val="28"/>
          <w:rtl w:val="true"/>
          <w:lang w:bidi="fa-IR"/>
        </w:rPr>
        <w:t>.</w:t>
      </w:r>
      <w:r>
        <w:rPr>
          <w:rStyle w:val="FootnoteAnchor"/>
          <w:rtl w:val="true"/>
        </w:rPr>
        <w:footnoteReference w:id="39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دانشمندان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ما رنگ های محدودی را می بیند و گوش ما امواج محدودی را می شنود، رنگ ها و صدا هایی که به وسیله ی </w:t>
      </w:r>
    </w:p>
    <w:p>
      <w:pPr>
        <w:pStyle w:val="BookText"/>
        <w:rPr/>
      </w:pPr>
      <w:r>
        <w:rPr>
          <w:rFonts w:ascii="IRNazanin" w:hAnsi="IRNazanin" w:eastAsia="IRNazanin"/>
          <w:color w:val="111111"/>
          <w:sz w:val="28"/>
          <w:sz w:val="28"/>
          <w:szCs w:val="28"/>
          <w:rtl w:val="true"/>
          <w:lang w:bidi="fa-IR"/>
        </w:rPr>
        <w:t>چشم و گوش قابل درک نیست بیش از چیز هایی است که قابل درک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وضع جهان چنین است چه جای تعجب است که ما نتوانیم با حواس خود جنیان را درک کنیم؛ وقتی مخبر صادقی مانند خداوند و نبی گرامی از آن خبر می دهد چرا نپذیریم؟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خداوند جنّیان را از آتش آفریده، همان گونه که انسان را از خاک آفریده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خَلَقَ الْجَانَّ مِنْ مَارِج مِنْ نار</w:t>
      </w:r>
      <w:r>
        <w:rPr>
          <w:rFonts w:ascii="IRNazanin" w:hAnsi="IRNazanin" w:eastAsia="IRNazanin"/>
          <w:color w:val="111111"/>
          <w:sz w:val="28"/>
          <w:sz w:val="28"/>
          <w:szCs w:val="28"/>
          <w:rtl w:val="true"/>
          <w:lang w:bidi="fa-IR"/>
        </w:rPr>
        <w:t xml:space="preserve"> ؛ </w:t>
      </w:r>
      <w:r>
        <w:rPr>
          <w:rStyle w:val="FootnoteAnchor"/>
          <w:rtl w:val="true"/>
        </w:rPr>
        <w:footnoteReference w:id="398"/>
      </w:r>
      <w:r>
        <w:rPr>
          <w:rFonts w:ascii="IRNazanin" w:hAnsi="IRNazanin" w:eastAsia="IRNazanin"/>
          <w:color w:val="111111"/>
          <w:sz w:val="28"/>
          <w:sz w:val="28"/>
          <w:szCs w:val="28"/>
          <w:rtl w:val="true"/>
          <w:lang w:bidi="fa-IR"/>
        </w:rPr>
        <w:t>و جن را از شعله های مختلط و متحرک آتش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وضع فعلی آن ها آثار آتش را ندارد</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همانند انسان که از خاک است، ولی فعلاً آثار خاک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آتشی که جن از آن خلق شده برای ما روشن نیست؛ زیرا این آتش چیزی جز انرژی نیست و چنان که معلوم شده، اتم نیز انرژی متراکم است که به اشکال مختلف درآمده است و این اختلاف در نتیجه ی اختلاف پروتون ها و الکترون هاست؛ بنابراین سراسر عالم را نیروی الکتریسته و مغناطیسی و جاذبه و انرژی های دیگر فرا گرفته است که ما به آن ها علم نداریم</w:t>
      </w:r>
      <w:r>
        <w:rPr>
          <w:rFonts w:eastAsia="IRNazanin" w:cs="IRNazanin"/>
          <w:color w:val="111111"/>
          <w:sz w:val="28"/>
          <w:szCs w:val="28"/>
          <w:rtl w:val="true"/>
          <w:lang w:bidi="fa-IR"/>
        </w:rPr>
        <w:t xml:space="preserve">. </w:t>
      </w:r>
      <w:r>
        <w:rPr>
          <w:rStyle w:val="FootnoteAnchor"/>
          <w:rtl w:val="true"/>
        </w:rPr>
        <w:footnoteReference w:id="40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bookmarkStart w:id="382" w:name="pg8658_73803"/>
    </w:p>
    <w:p>
      <w:pPr>
        <w:pStyle w:val="BookText"/>
        <w:rPr/>
      </w:pPr>
      <w:bookmarkEnd w:id="38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يَرَاكُمْ هُوَ وَ قَبِيلُهُ مِنْ حَيْثُ لا تَرَوْنَهُمْ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شیاطین و هم جنسانش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بینند ولی شما آن ها را نمی بینید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ها این احتمال را مطرح کرده اند که خلقت جن از سه عنصر آب، باد و آتش و خلقت انسان و حیوانات دیگر از چهار عنصر آب، باد، آتش و خاک است؛ چون جنیان خاک ندارند، قوه ی سنگینی و جاذبه ی زمین روی آن ها اثر ندارد</w:t>
      </w:r>
      <w:r>
        <w:rPr>
          <w:rFonts w:eastAsia="IRNazanin" w:cs="IRNazanin"/>
          <w:color w:val="111111"/>
          <w:sz w:val="28"/>
          <w:szCs w:val="28"/>
          <w:rtl w:val="true"/>
          <w:lang w:bidi="fa-IR"/>
        </w:rPr>
        <w:t xml:space="preserve">. </w:t>
      </w:r>
      <w:r>
        <w:rPr>
          <w:rStyle w:val="FootnoteAnchor"/>
          <w:rtl w:val="true"/>
        </w:rPr>
        <w:footnoteReference w:id="402"/>
      </w:r>
    </w:p>
    <w:p>
      <w:pPr>
        <w:pStyle w:val="Heading3"/>
        <w:numPr>
          <w:ilvl w:val="2"/>
          <w:numId w:val="1"/>
        </w:numPr>
        <w:rPr/>
      </w:pPr>
      <w:bookmarkStart w:id="383" w:name="__RefHeading___Toc2374375_653776707"/>
      <w:bookmarkStart w:id="384" w:name="_Toc148"/>
      <w:bookmarkEnd w:id="383"/>
      <w:r>
        <w:rPr>
          <w:rtl w:val="true"/>
        </w:rPr>
        <w:t>هدف از خلقت جنیان</w:t>
      </w:r>
      <w:bookmarkEnd w:id="384"/>
    </w:p>
    <w:p>
      <w:pPr>
        <w:pStyle w:val="Heading4"/>
        <w:numPr>
          <w:ilvl w:val="3"/>
          <w:numId w:val="1"/>
        </w:numPr>
        <w:rPr/>
      </w:pPr>
      <w:bookmarkStart w:id="385" w:name="__RefHeading___Toc2374377_653776707"/>
      <w:bookmarkStart w:id="386" w:name="_Toc149"/>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هر چند جن، از لحاظ رتبه و مقام، از انسان پایین تر است، ولی قرآن هدف از خلقت جن را همانند هدف از خلقت انسان می داند؛ چون آن ها نیز دارای شعور، عقل، درک، تکلیف، نشر، حشر و معاد هستند</w:t>
      </w:r>
      <w:r>
        <w:rPr>
          <w:rFonts w:eastAsia="IRNazanin" w:cs="IRNazanin"/>
          <w:color w:val="111111"/>
          <w:sz w:val="28"/>
          <w:szCs w:val="28"/>
          <w:rtl w:val="true"/>
          <w:lang w:bidi="fa-IR"/>
        </w:rPr>
        <w:t>.</w:t>
      </w:r>
    </w:p>
    <w:p>
      <w:pPr>
        <w:pStyle w:val="Heading4"/>
        <w:numPr>
          <w:ilvl w:val="3"/>
          <w:numId w:val="1"/>
        </w:numPr>
        <w:rPr/>
      </w:pPr>
      <w:bookmarkStart w:id="387" w:name="__RefHeading___Toc2374379_653776707"/>
      <w:bookmarkStart w:id="388" w:name="_Toc150"/>
      <w:bookmarkEnd w:id="387"/>
      <w:r>
        <w:rPr>
          <w:rtl w:val="true"/>
        </w:rPr>
        <w:t>ب</w:t>
      </w:r>
      <w:r>
        <w:rPr>
          <w:rtl w:val="true"/>
        </w:rPr>
        <w:t>).</w:t>
      </w:r>
      <w:r>
        <w:rPr>
          <w:rtl w:val="true"/>
        </w:rPr>
        <w:t xml:space="preserve">شيطان </w:t>
      </w:r>
      <w:r>
        <w:rPr>
          <w:rtl w:val="true"/>
        </w:rPr>
        <w:t>(</w:t>
      </w:r>
      <w:r>
        <w:rPr>
          <w:rtl w:val="true"/>
        </w:rPr>
        <w:t>ابليس</w:t>
      </w:r>
      <w:r>
        <w:rPr>
          <w:rtl w:val="true"/>
        </w:rPr>
        <w:t>)</w:t>
      </w:r>
      <w:bookmarkEnd w:id="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ابليس</w:t>
      </w:r>
      <w:r>
        <w:rPr>
          <w:rFonts w:eastAsia="Amiri" w:cs="Amiri" w:ascii="Amiri" w:hAnsi="Amiri"/>
          <w:color w:val="111111"/>
          <w:sz w:val="28"/>
          <w:szCs w:val="28"/>
          <w:rtl w:val="true"/>
          <w:lang w:bidi="ar-SA"/>
        </w:rPr>
        <w:t xml:space="preserve">) </w:t>
      </w:r>
      <w:r>
        <w:rPr>
          <w:rStyle w:val="FootnoteAnchor"/>
          <w:rtl w:val="true"/>
        </w:rPr>
        <w:footnoteReference w:id="40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خبیث و پست و دور شدن است که به هر موجود سرکش و متمّرد، اعم از انسان، جن و یا جنبندگان دیگر اطلاق می شود، پس شیطان، اسم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 xml:space="preserve">اسم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شیطانی که حضرت آدم را فریب داد و اکنون نیز با لشکر و منسوبین خود انسان ها را وسوسه و گمراه می کند</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در قرآن کلمه ی شیطان به انسان و جن اطلاق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جَعَلْنَا لِكُلِّ نَبِيٍّ عَدُوّاً شَياطين الإنس و الجن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بدین گونه ما برای هر پیامبری دشمنی از شیطان های انسانی و یا جنی قرار دادیم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بار به صورت مفرد و هجده بار 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شیطان همانند جنیان از آتش است؛ به عبارت دیگر، شیطان از نسل جنیان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اعتراف دارد از فرمان خداوند مبنی بر سجده ی حضرت آدم علیه السَّلَامُ </w:t>
      </w:r>
      <w:r>
        <w:rPr>
          <w:rStyle w:val="FootnoteAnchor"/>
          <w:rtl w:val="true"/>
        </w:rPr>
        <w:footnoteReference w:id="407"/>
      </w:r>
      <w:r>
        <w:rPr>
          <w:rFonts w:ascii="IRNazanin" w:hAnsi="IRNazanin" w:eastAsia="IRNazanin"/>
          <w:color w:val="111111"/>
          <w:sz w:val="28"/>
          <w:sz w:val="28"/>
          <w:szCs w:val="28"/>
          <w:rtl w:val="true"/>
          <w:lang w:bidi="fa-IR"/>
        </w:rPr>
        <w:t>سرپیچی نمود و گفت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أَنَا خَيْرُ مِنْهُ خَلَقْتَنِي مِنْ نارٍ وَ خَلَقْتَهُ مِنْ طِينِ</w:t>
      </w:r>
      <w:r>
        <w:rPr>
          <w:rFonts w:ascii="IRNazanin" w:hAnsi="IRNazanin" w:eastAsia="IRNazanin"/>
          <w:color w:val="111111"/>
          <w:sz w:val="28"/>
          <w:sz w:val="28"/>
          <w:szCs w:val="28"/>
          <w:rtl w:val="true"/>
          <w:lang w:bidi="fa-IR"/>
        </w:rPr>
        <w:t xml:space="preserve"> ؛ </w:t>
      </w:r>
      <w:r>
        <w:rPr>
          <w:rStyle w:val="FootnoteAnchor"/>
          <w:rtl w:val="true"/>
        </w:rPr>
        <w:footnoteReference w:id="408"/>
      </w:r>
      <w:r>
        <w:rPr>
          <w:rFonts w:ascii="IRNazanin" w:hAnsi="IRNazanin" w:eastAsia="IRNazanin"/>
          <w:color w:val="111111"/>
          <w:sz w:val="28"/>
          <w:sz w:val="28"/>
          <w:szCs w:val="28"/>
          <w:rtl w:val="true"/>
          <w:lang w:bidi="fa-IR"/>
        </w:rPr>
        <w:t>، من برتر از او هستم؛ مرا از آتش و او را از خاک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مفهوم شیطان، شامل نفس اماره، </w:t>
      </w:r>
      <w:r>
        <w:rPr>
          <w:rStyle w:val="FootnoteAnchor"/>
          <w:rtl w:val="true"/>
        </w:rPr>
        <w:footnoteReference w:id="409"/>
      </w:r>
      <w:r>
        <w:rPr>
          <w:rFonts w:ascii="IRNazanin" w:hAnsi="IRNazanin" w:eastAsia="IRNazanin"/>
          <w:color w:val="111111"/>
          <w:sz w:val="28"/>
          <w:sz w:val="28"/>
          <w:szCs w:val="28"/>
          <w:rtl w:val="true"/>
          <w:lang w:bidi="fa-IR"/>
        </w:rPr>
        <w:t>قوای واهمه، تخیّل نفسانی و لذات دنیوی ریاسات وهمیّه حشرات موذی و انسان های فاسد و</w:t>
      </w:r>
      <w:r>
        <w:rPr>
          <w:rFonts w:eastAsia="IRNazanin" w:cs="IRNazanin"/>
          <w:color w:val="111111"/>
          <w:sz w:val="28"/>
          <w:szCs w:val="28"/>
          <w:rtl w:val="true"/>
          <w:lang w:bidi="fa-IR"/>
        </w:rPr>
        <w:t xml:space="preserve">... </w:t>
      </w:r>
      <w:bookmarkStart w:id="389" w:name="pg8658_73805"/>
    </w:p>
    <w:p>
      <w:pPr>
        <w:pStyle w:val="BookText"/>
        <w:rPr/>
      </w:pPr>
      <w:bookmarkEnd w:id="389"/>
      <w:r>
        <w:rPr>
          <w:rFonts w:ascii="IRNazanin" w:hAnsi="IRNazanin" w:eastAsia="IRNazanin"/>
          <w:color w:val="111111"/>
          <w:sz w:val="28"/>
          <w:sz w:val="28"/>
          <w:szCs w:val="28"/>
          <w:rtl w:val="true"/>
          <w:lang w:bidi="fa-IR"/>
        </w:rPr>
        <w:t xml:space="preserve">است که لشکریان شیطان اند </w:t>
      </w:r>
      <w:r>
        <w:rPr>
          <w:rStyle w:val="FootnoteAnchor"/>
          <w:rtl w:val="true"/>
        </w:rPr>
        <w:footnoteReference w:id="410"/>
      </w:r>
      <w:r>
        <w:rPr>
          <w:rFonts w:ascii="Amiri" w:hAnsi="Amiri" w:eastAsia="Amiri" w:cs="Amiri"/>
          <w:color w:val="111111"/>
          <w:sz w:val="28"/>
          <w:sz w:val="28"/>
          <w:szCs w:val="28"/>
          <w:rtl w:val="true"/>
          <w:lang w:bidi="ar-SA"/>
        </w:rPr>
        <w:t>به طور مثال، حضرت علی علیه السَّلَامُ می 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قسمت شکسته و دستگیره ی ظرف، آب نخورید؛ زیرا شیطان در آن قسمت می نشیند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یا در جای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شیطان است</w:t>
      </w:r>
      <w:r>
        <w:rPr>
          <w:rFonts w:eastAsia="IRNazanin" w:cs="IRNazanin"/>
          <w:color w:val="111111"/>
          <w:sz w:val="28"/>
          <w:szCs w:val="28"/>
          <w:rtl w:val="true"/>
          <w:lang w:bidi="fa-IR"/>
        </w:rPr>
        <w:t xml:space="preserve">. </w:t>
      </w:r>
      <w:r>
        <w:rPr>
          <w:rStyle w:val="FootnoteAnchor"/>
          <w:rtl w:val="true"/>
        </w:rPr>
        <w:footnoteReference w:id="412"/>
      </w:r>
    </w:p>
    <w:p>
      <w:pPr>
        <w:pStyle w:val="Heading3"/>
        <w:numPr>
          <w:ilvl w:val="2"/>
          <w:numId w:val="1"/>
        </w:numPr>
        <w:rPr/>
      </w:pPr>
      <w:bookmarkStart w:id="390" w:name="__RefHeading___Toc2374381_653776707"/>
      <w:bookmarkStart w:id="391" w:name="_Toc151"/>
      <w:bookmarkEnd w:id="390"/>
      <w:r>
        <w:rPr>
          <w:rtl w:val="true"/>
        </w:rPr>
        <w:t>هدف خداوند از خلقت ابلیس</w:t>
      </w:r>
      <w:bookmarkEnd w:id="391"/>
    </w:p>
    <w:p>
      <w:pPr>
        <w:pStyle w:val="Heading4"/>
        <w:numPr>
          <w:ilvl w:val="3"/>
          <w:numId w:val="1"/>
        </w:numPr>
        <w:rPr/>
      </w:pPr>
      <w:bookmarkStart w:id="392" w:name="__RefHeading___Toc2374383_653776707"/>
      <w:bookmarkStart w:id="393" w:name="_Toc152"/>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خلقت ابلیس از آغاز، خلقتی پاک و بی عیب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سالیانی طولانی در صف مقرّبان درگاه خداوند و فرشتگان بزرگش جای گرفته بود؛ هر چند از نظر آفرینش همانند آن 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سوء استفاده از آزادی اش طغیان نمود و تکبر ورزید و نسبت به خداوند متعال عصیان کرد، و از درگاه او رانده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نام هیچ کس را ابلیس ننهاده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مورد نام اصلی ابلیس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ابليس حرث یا حارث بوده؛ چون از رحمت خدا مأیوس شد، ابلیس نام گرفت</w:t>
      </w:r>
      <w:r>
        <w:rPr>
          <w:rFonts w:eastAsia="IRNazanin" w:cs="IRNazanin"/>
          <w:color w:val="111111"/>
          <w:sz w:val="28"/>
          <w:szCs w:val="28"/>
          <w:rtl w:val="true"/>
          <w:lang w:bidi="fa-IR"/>
        </w:rPr>
        <w:t xml:space="preserve">. </w:t>
      </w:r>
      <w:r>
        <w:rPr>
          <w:rStyle w:val="FootnoteAnchor"/>
          <w:rtl w:val="true"/>
        </w:rPr>
        <w:footnoteReference w:id="41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در خلقت اولیه، همانند جنیان و انسان، برای عبادت و رسیدن به رحمت الهی خلق شد، اما بعد از دور شدن از رحمت الهی، مظهر </w:t>
      </w:r>
    </w:p>
    <w:p>
      <w:pPr>
        <w:pStyle w:val="BookText"/>
        <w:rPr/>
      </w:pPr>
      <w:r>
        <w:rPr>
          <w:rFonts w:ascii="IRNazanin" w:hAnsi="IRNazanin" w:eastAsia="IRNazanin"/>
          <w:color w:val="111111"/>
          <w:sz w:val="28"/>
          <w:sz w:val="28"/>
          <w:szCs w:val="28"/>
          <w:rtl w:val="true"/>
          <w:lang w:bidi="fa-IR"/>
        </w:rPr>
        <w:t>گمراهی و ضلالت برای انسان 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بین خیر و شر و سعادت و شقاوت واقع شده است؛ اگر این اجزای متضاد در جهان عمل و در عالم فکر و احساس و درک متصور نباشد، شقاوت و سعادت، مفهوم و معنا و مصداق واقعی و حقیقی اش را پیدا نمی کند و در نتیجه، مشخص نمی شود که چه کسانی سعادتمند شده و به کمال رسیده و چه کسانی نرسیده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به معنای واقعی و کامل وجود داشته باشد، باید در میان عوامل شقاوت و سعادت، با اختیار و انتخاب، راه سعادت را پیدا و در نظام احسن، وجود کامل خود را بروز و ظهور دهد، و یا با اختیار خود راه شقاوت و بدی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عالم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رسیدگی به مقامات عالیه و داشتن ارواح طیبه، وجود ملائکه و خلقت این طایفه از مخلوقات الهیّه، و نیز خلقت شیطان و ابلیس که عامل مؤثری در ظهور پلیدی و صفات خبیثه در انسان هاست، مناسب و بی ضرر است؛ زیرا بنا بر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الاشياء بأضدادها؛ اشیا با اضدادشان شناخته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علم به بدی و پلیدی در جهان نباشد و زشتی ها در اوصاف انسان ظهوری نداشته باشند، اوصاف حسنه جایگاه خود را نخواهند یافت و انسان، ارزش زیبایی های روحی و معنوی را ندانسته، به آن دسترسی پیدا نخواهد کرد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خلقت شیطان و ابلیس، شرایط و مقدمات سیر الى الله و صعود و کمال و مقام و منزلت بهشتی،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شیطان، انسان را در باطن، وسوسه، و از راه قوّه ی خیال در او تصرف می نماید و با جلوه ی منظره های زیبا و دل فریب و یاد آوردنِ تخیلات، انسان را از محبت لقای </w:t>
      </w:r>
      <w:bookmarkStart w:id="394" w:name="pg8658_73807"/>
    </w:p>
    <w:p>
      <w:pPr>
        <w:pStyle w:val="BookText"/>
        <w:rPr/>
      </w:pPr>
      <w:bookmarkEnd w:id="394"/>
      <w:r>
        <w:rPr>
          <w:rFonts w:ascii="IRNazanin" w:hAnsi="IRNazanin" w:eastAsia="IRNazanin"/>
          <w:color w:val="111111"/>
          <w:sz w:val="28"/>
          <w:sz w:val="28"/>
          <w:szCs w:val="28"/>
          <w:rtl w:val="true"/>
          <w:lang w:bidi="fa-IR"/>
        </w:rPr>
        <w:t>خدا، منصرف می کند و از درجات و مقامات عالیه و رضوان خدا غافل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هایی را که خدا آفریده، محک هایی برای جدا نمودن آلودگان از پاکان از هم دیگر است؛ بنابراین، آن ها عبث خلق نشده اند، بلکه مصلحتی در آفرینش آن 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کار شیطان، جز گمراهی و ضلالت انسان ها نیست، لکن این خود از الطاف و نعمت های الهی است؛ چون اگر این میزان و معیار وجود نداشته باشد انسان های خوب و با ایمان و صالح که با سختی و مشکلات راه سعادت و خیر را می پیمایند از انسان های بی ایمان و گمراهان بازشناخته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انسان را با وسوسه ها و حیله های شیطان می آزماید؛ </w:t>
      </w:r>
      <w:r>
        <w:rPr>
          <w:rStyle w:val="FootnoteAnchor"/>
          <w:rtl w:val="true"/>
        </w:rPr>
        <w:footnoteReference w:id="414"/>
      </w:r>
      <w:r>
        <w:rPr>
          <w:rFonts w:ascii="IRNazanin" w:hAnsi="IRNazanin" w:eastAsia="IRNazanin"/>
          <w:color w:val="111111"/>
          <w:sz w:val="28"/>
          <w:sz w:val="28"/>
          <w:szCs w:val="28"/>
          <w:rtl w:val="true"/>
          <w:lang w:bidi="fa-IR"/>
        </w:rPr>
        <w:t>در غیر این صورت، همه ی مردم یکسان و برابر بوده، ارسال پیامبران و نزول کتب آسمانی و وحی الهی برای هدایت انسان ها، و اساساً آفرینش انسان ها لغو و عبث خواهد بود و دیگر انسان کامل و سعادتمند و با ایمان معنا نخواهد داشت تا بهشت و نعمت های بهشتی نصیبش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وجود این ابلیس و شیطان ها و وسوسه هاست که انسان در امتحان های سخت آب دیده می شود و قابلیت سعادت و تکامل پیدا می کند</w:t>
      </w:r>
      <w:r>
        <w:rPr>
          <w:rFonts w:eastAsia="IRNazanin" w:cs="IRNazanin"/>
          <w:color w:val="111111"/>
          <w:sz w:val="28"/>
          <w:szCs w:val="28"/>
          <w:rtl w:val="true"/>
          <w:lang w:bidi="fa-IR"/>
        </w:rPr>
        <w:t xml:space="preserve">. </w:t>
      </w:r>
      <w:r>
        <w:rPr>
          <w:rStyle w:val="FootnoteAnchor"/>
          <w:rtl w:val="true"/>
        </w:rPr>
        <w:footnoteReference w:id="415"/>
      </w:r>
    </w:p>
    <w:p>
      <w:pPr>
        <w:pStyle w:val="Heading4"/>
        <w:numPr>
          <w:ilvl w:val="3"/>
          <w:numId w:val="1"/>
        </w:numPr>
        <w:rPr/>
      </w:pPr>
      <w:bookmarkStart w:id="395" w:name="__RefHeading___Toc2374385_653776707"/>
      <w:bookmarkStart w:id="396" w:name="_Toc153"/>
      <w:bookmarkEnd w:id="395"/>
      <w:r>
        <w:rPr>
          <w:rtl w:val="true"/>
        </w:rPr>
        <w:t>ج</w:t>
      </w:r>
      <w:r>
        <w:rPr>
          <w:rtl w:val="true"/>
        </w:rPr>
        <w:t>).</w:t>
      </w:r>
      <w:r>
        <w:rPr>
          <w:rtl w:val="true"/>
        </w:rPr>
        <w:t xml:space="preserve">ملائکه </w:t>
      </w:r>
      <w:r>
        <w:rPr>
          <w:rtl w:val="true"/>
        </w:rPr>
        <w:t>«</w:t>
      </w:r>
      <w:r>
        <w:rPr>
          <w:rtl w:val="true"/>
        </w:rPr>
        <w:t>ملک</w:t>
      </w:r>
      <w:r>
        <w:rPr>
          <w:rtl w:val="true"/>
        </w:rPr>
        <w:t>» (</w:t>
      </w:r>
      <w:r>
        <w:rPr>
          <w:rtl w:val="true"/>
        </w:rPr>
        <w:t>فرشته</w:t>
      </w:r>
      <w:r>
        <w:rPr>
          <w:rtl w:val="true"/>
        </w:rPr>
        <w:t>)</w:t>
      </w:r>
      <w:bookmarkEnd w:id="39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الحاق تا در آخر آن برای تأنيث جمع </w:t>
      </w:r>
      <w:bookmarkStart w:id="397" w:name="pg8658_73808"/>
    </w:p>
    <w:p>
      <w:pPr>
        <w:pStyle w:val="BookText"/>
        <w:rPr/>
      </w:pPr>
      <w:bookmarkEnd w:id="39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در قرآن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موجوداتی پیراسته از پیوند های مادی و مجرد از صفات جسمانی اند</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خلقت آن ها از نور است و دارای وجود بسیط و مجرد و بعد عقلانی اند، نه مرکب از عقل و شهوت، و تزاحم و تضادی در کار ها و صفات ذات شان نیست</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 xml:space="preserve">بسیاری از فقها قایل به تجرد آن ها و تجرد نفس ناطقه هستند؛ </w:t>
      </w:r>
      <w:r>
        <w:rPr>
          <w:rStyle w:val="FootnoteAnchor"/>
          <w:rtl w:val="true"/>
        </w:rPr>
        <w:footnoteReference w:id="419"/>
      </w:r>
      <w:r>
        <w:rPr>
          <w:rFonts w:ascii="IRNazanin" w:hAnsi="IRNazanin" w:eastAsia="IRNazanin"/>
          <w:color w:val="111111"/>
          <w:sz w:val="28"/>
          <w:sz w:val="28"/>
          <w:szCs w:val="28"/>
          <w:rtl w:val="true"/>
          <w:lang w:bidi="fa-IR"/>
        </w:rPr>
        <w:t>لذا ایمان به فرشتگان، یکی از ضروریات مذهب و در ردیف ایمان به خدا و رسول قرار گرفته است</w:t>
      </w:r>
      <w:r>
        <w:rPr>
          <w:rFonts w:eastAsia="IRNazanin" w:cs="IRNazanin"/>
          <w:color w:val="111111"/>
          <w:sz w:val="28"/>
          <w:szCs w:val="28"/>
          <w:rtl w:val="true"/>
          <w:lang w:bidi="fa-IR"/>
        </w:rPr>
        <w:t xml:space="preserve">. </w:t>
      </w:r>
      <w:r>
        <w:rPr>
          <w:rStyle w:val="FootnoteAnchor"/>
          <w:rtl w:val="true"/>
        </w:rPr>
        <w:footnoteReference w:id="420"/>
      </w:r>
    </w:p>
    <w:p>
      <w:pPr>
        <w:pStyle w:val="Heading3"/>
        <w:numPr>
          <w:ilvl w:val="2"/>
          <w:numId w:val="1"/>
        </w:numPr>
        <w:rPr/>
      </w:pPr>
      <w:bookmarkStart w:id="398" w:name="__RefHeading___Toc2374387_653776707"/>
      <w:bookmarkStart w:id="399" w:name="_Toc154"/>
      <w:bookmarkEnd w:id="398"/>
      <w:r>
        <w:rPr>
          <w:rtl w:val="true"/>
        </w:rPr>
        <w:t>وظایف ملائکه</w:t>
      </w:r>
      <w:bookmarkEnd w:id="399"/>
    </w:p>
    <w:p>
      <w:pPr>
        <w:pStyle w:val="Heading4"/>
        <w:numPr>
          <w:ilvl w:val="3"/>
          <w:numId w:val="1"/>
        </w:numPr>
        <w:rPr/>
      </w:pPr>
      <w:bookmarkStart w:id="400" w:name="__RefHeading___Toc2374389_653776707"/>
      <w:bookmarkStart w:id="401" w:name="_Toc155"/>
      <w:bookmarkEnd w:id="400"/>
      <w:r>
        <w:rPr>
          <w:rtl w:val="true"/>
        </w:rPr>
        <w:t>اشاره</w:t>
      </w:r>
      <w:bookmarkEnd w:id="401"/>
    </w:p>
    <w:p>
      <w:pPr>
        <w:pStyle w:val="BookText"/>
        <w:rPr/>
      </w:pPr>
      <w:r>
        <w:rPr>
          <w:rFonts w:ascii="IRNazanin" w:hAnsi="IRNazanin" w:eastAsia="IRNazanin"/>
          <w:color w:val="111111"/>
          <w:sz w:val="28"/>
          <w:sz w:val="28"/>
          <w:szCs w:val="28"/>
          <w:rtl w:val="true"/>
          <w:lang w:bidi="fa-IR"/>
        </w:rPr>
        <w:t>هر چند تعداد فرشتگان قابل شمارش نیست، ولی با بررسی آیات و روایات در می یابیم که هر کدام از آن ها برای کاری نهاده شده اند و وظیفه ی خاصی دارند</w:t>
      </w:r>
      <w:r>
        <w:rPr>
          <w:rFonts w:eastAsia="IRNazanin" w:cs="IRNazanin"/>
          <w:color w:val="111111"/>
          <w:sz w:val="28"/>
          <w:szCs w:val="28"/>
          <w:rtl w:val="true"/>
          <w:lang w:bidi="fa-IR"/>
        </w:rPr>
        <w:t>:</w:t>
      </w:r>
    </w:p>
    <w:p>
      <w:pPr>
        <w:pStyle w:val="Heading4"/>
        <w:numPr>
          <w:ilvl w:val="3"/>
          <w:numId w:val="1"/>
        </w:numPr>
        <w:rPr/>
      </w:pPr>
      <w:bookmarkStart w:id="402" w:name="__RefHeading___Toc2374391_653776707"/>
      <w:bookmarkStart w:id="403" w:name="_Toc156"/>
      <w:bookmarkEnd w:id="402"/>
      <w:r>
        <w:rPr/>
        <w:t>1</w:t>
      </w:r>
      <w:r>
        <w:rPr>
          <w:rtl w:val="true"/>
        </w:rPr>
        <w:t>.</w:t>
      </w:r>
      <w:r>
        <w:rPr>
          <w:rtl w:val="true"/>
        </w:rPr>
        <w:t>گروهی حامل عرش اند</w:t>
      </w:r>
      <w:r>
        <w:rPr>
          <w:rtl w:val="true"/>
        </w:rPr>
        <w:t>:</w:t>
      </w:r>
      <w:bookmarkEnd w:id="40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يَحْمِلْ عَرْشَ رَبِّكَ فَوْقَهُمْ يَوْمَئِذٍ ثَمَانِيَةُ</w:t>
      </w:r>
      <w:r>
        <w:rPr>
          <w:rFonts w:ascii="IRNazanin" w:hAnsi="IRNazanin" w:eastAsia="IRNazanin"/>
          <w:color w:val="111111"/>
          <w:sz w:val="28"/>
          <w:sz w:val="28"/>
          <w:szCs w:val="28"/>
          <w:rtl w:val="true"/>
          <w:lang w:bidi="fa-IR"/>
        </w:rPr>
        <w:t xml:space="preserve"> ؛ </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w:t>
      </w:r>
      <w:bookmarkStart w:id="404" w:name="pg8658_73809"/>
    </w:p>
    <w:p>
      <w:pPr>
        <w:pStyle w:val="BookText"/>
        <w:rPr/>
      </w:pPr>
      <w:bookmarkEnd w:id="404"/>
      <w:r>
        <w:rPr>
          <w:rFonts w:ascii="IRNazanin" w:hAnsi="IRNazanin" w:eastAsia="IRNazanin"/>
          <w:color w:val="111111"/>
          <w:sz w:val="28"/>
          <w:sz w:val="28"/>
          <w:szCs w:val="28"/>
          <w:rtl w:val="true"/>
          <w:lang w:bidi="fa-IR"/>
        </w:rPr>
        <w:t>عرش پروردگارت را هشت فرشته بر فراز همه ی آن ها حمل می کنند</w:t>
      </w:r>
      <w:r>
        <w:rPr>
          <w:rFonts w:eastAsia="IRNazanin" w:cs="IRNazanin"/>
          <w:color w:val="111111"/>
          <w:sz w:val="28"/>
          <w:szCs w:val="28"/>
          <w:rtl w:val="true"/>
          <w:lang w:bidi="fa-IR"/>
        </w:rPr>
        <w:t>.</w:t>
      </w:r>
    </w:p>
    <w:p>
      <w:pPr>
        <w:pStyle w:val="Heading4"/>
        <w:numPr>
          <w:ilvl w:val="3"/>
          <w:numId w:val="1"/>
        </w:numPr>
        <w:rPr/>
      </w:pPr>
      <w:bookmarkStart w:id="405" w:name="__RefHeading___Toc2374393_653776707"/>
      <w:bookmarkStart w:id="406" w:name="_Toc157"/>
      <w:bookmarkEnd w:id="405"/>
      <w:r>
        <w:rPr/>
        <w:t>2</w:t>
      </w:r>
      <w:r>
        <w:rPr>
          <w:rtl w:val="true"/>
        </w:rPr>
        <w:t>.</w:t>
      </w:r>
      <w:r>
        <w:rPr>
          <w:rtl w:val="true"/>
        </w:rPr>
        <w:t>گروهی امور جهان را تدبیر می کنند</w:t>
      </w:r>
      <w:r>
        <w:rPr>
          <w:rtl w:val="true"/>
        </w:rPr>
        <w:t>:</w:t>
      </w:r>
      <w:bookmarkEnd w:id="406"/>
    </w:p>
    <w:p>
      <w:pPr>
        <w:pStyle w:val="BookText"/>
        <w:rPr/>
      </w:pPr>
      <w:r>
        <w:rPr>
          <w:rFonts w:ascii="Amiri" w:hAnsi="Amiri" w:eastAsia="Amiri" w:cs="Amiri"/>
          <w:color w:val="111111"/>
          <w:sz w:val="28"/>
          <w:sz w:val="28"/>
          <w:szCs w:val="28"/>
          <w:rtl w:val="true"/>
          <w:lang w:bidi="ar-SA"/>
        </w:rPr>
        <w:t>فَالْمُدَبِّرَاتِ أَمْراً</w:t>
      </w:r>
      <w:r>
        <w:rPr>
          <w:rFonts w:ascii="IRNazanin" w:hAnsi="IRNazanin" w:eastAsia="IRNazanin"/>
          <w:color w:val="111111"/>
          <w:sz w:val="28"/>
          <w:sz w:val="28"/>
          <w:szCs w:val="28"/>
          <w:rtl w:val="true"/>
          <w:lang w:bidi="fa-IR"/>
        </w:rPr>
        <w:t xml:space="preserve"> ؛ </w:t>
      </w:r>
      <w:r>
        <w:rPr>
          <w:rStyle w:val="FootnoteAnchor"/>
          <w:rtl w:val="true"/>
        </w:rPr>
        <w:footnoteReference w:id="422"/>
      </w:r>
      <w:r>
        <w:rPr>
          <w:rFonts w:ascii="IRNazanin" w:hAnsi="IRNazanin" w:eastAsia="IRNazanin"/>
          <w:color w:val="111111"/>
          <w:sz w:val="28"/>
          <w:sz w:val="28"/>
          <w:szCs w:val="28"/>
          <w:rtl w:val="true"/>
          <w:lang w:bidi="fa-IR"/>
        </w:rPr>
        <w:t>و فرشتگانی که امور را تدبیر می کنند</w:t>
      </w:r>
      <w:r>
        <w:rPr>
          <w:rFonts w:eastAsia="IRNazanin" w:cs="IRNazanin"/>
          <w:color w:val="111111"/>
          <w:sz w:val="28"/>
          <w:szCs w:val="28"/>
          <w:rtl w:val="true"/>
          <w:lang w:bidi="fa-IR"/>
        </w:rPr>
        <w:t>.</w:t>
      </w:r>
    </w:p>
    <w:p>
      <w:pPr>
        <w:pStyle w:val="Heading4"/>
        <w:numPr>
          <w:ilvl w:val="3"/>
          <w:numId w:val="1"/>
        </w:numPr>
        <w:rPr/>
      </w:pPr>
      <w:bookmarkStart w:id="407" w:name="__RefHeading___Toc2374395_653776707"/>
      <w:bookmarkStart w:id="408" w:name="_Toc158"/>
      <w:bookmarkEnd w:id="407"/>
      <w:r>
        <w:rPr/>
        <w:t>3</w:t>
      </w:r>
      <w:r>
        <w:rPr>
          <w:rtl w:val="true"/>
        </w:rPr>
        <w:t>.</w:t>
      </w:r>
      <w:r>
        <w:rPr>
          <w:rtl w:val="true"/>
        </w:rPr>
        <w:t>گروهی مأمور قبض ارواح اند</w:t>
      </w:r>
      <w:r>
        <w:rPr>
          <w:rtl w:val="true"/>
        </w:rPr>
        <w:t>:</w:t>
      </w:r>
      <w:bookmarkEnd w:id="4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جاءَتْهُمْ رُسُلُنا يَتَوَفَّوْنَهُمْ قَالُوا أَيْنَ مَا كُنتُمْ تَدْعُونَ مِنْ دُونِ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رسولان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قبض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شان روند که جانشان را بگیرند از آن ها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معبود هایی غیر از خدا که می خواندند؟</w:t>
      </w:r>
      <w:r>
        <w:rPr>
          <w:rFonts w:eastAsia="IRNazanin" w:cs="IRNazanin"/>
          <w:color w:val="111111"/>
          <w:sz w:val="28"/>
          <w:szCs w:val="28"/>
          <w:rtl w:val="true"/>
          <w:lang w:bidi="fa-IR"/>
        </w:rPr>
        <w:t>... .</w:t>
      </w:r>
    </w:p>
    <w:p>
      <w:pPr>
        <w:pStyle w:val="Heading4"/>
        <w:numPr>
          <w:ilvl w:val="3"/>
          <w:numId w:val="1"/>
        </w:numPr>
        <w:rPr/>
      </w:pPr>
      <w:bookmarkStart w:id="409" w:name="__RefHeading___Toc2374397_653776707"/>
      <w:bookmarkStart w:id="410" w:name="_Toc159"/>
      <w:bookmarkEnd w:id="409"/>
      <w:r>
        <w:rPr/>
        <w:t>4</w:t>
      </w:r>
      <w:r>
        <w:rPr>
          <w:rtl w:val="true"/>
        </w:rPr>
        <w:t>.</w:t>
      </w:r>
      <w:r>
        <w:rPr>
          <w:rtl w:val="true"/>
        </w:rPr>
        <w:t>گروهی مأمور عذاب اند</w:t>
      </w:r>
      <w:r>
        <w:rPr>
          <w:rtl w:val="true"/>
        </w:rPr>
        <w:t>:</w:t>
      </w:r>
      <w:bookmarkEnd w:id="410"/>
    </w:p>
    <w:p>
      <w:pPr>
        <w:pStyle w:val="BookText"/>
        <w:rPr/>
      </w:pPr>
      <w:r>
        <w:rPr>
          <w:rFonts w:ascii="Amiri" w:hAnsi="Amiri" w:eastAsia="Amiri" w:cs="Amiri"/>
          <w:color w:val="111111"/>
          <w:sz w:val="28"/>
          <w:sz w:val="28"/>
          <w:szCs w:val="28"/>
          <w:rtl w:val="true"/>
          <w:lang w:bidi="ar-SA"/>
        </w:rPr>
        <w:t>وَ لَمّا جَاءَتْ رُسُلُنا لُوطاً سِيءَ بِهِمْ وَضاقَ بِهِمْ ذَرْعاً وَ قالَ هذا يَوْمُ عَصِیبُ</w:t>
      </w:r>
      <w:r>
        <w:rPr>
          <w:rFonts w:ascii="IRNazanin" w:hAnsi="IRNazanin" w:eastAsia="IRNazanin"/>
          <w:color w:val="111111"/>
          <w:sz w:val="28"/>
          <w:sz w:val="28"/>
          <w:szCs w:val="28"/>
          <w:rtl w:val="true"/>
          <w:lang w:bidi="fa-IR"/>
        </w:rPr>
        <w:t xml:space="preserve"> ؛ </w:t>
      </w:r>
      <w:r>
        <w:rPr>
          <w:rStyle w:val="FootnoteAnchor"/>
          <w:rtl w:val="true"/>
        </w:rPr>
        <w:footnoteReference w:id="424"/>
      </w:r>
      <w:r>
        <w:rPr>
          <w:rFonts w:ascii="IRNazanin" w:hAnsi="IRNazanin" w:eastAsia="IRNazanin"/>
          <w:color w:val="111111"/>
          <w:sz w:val="28"/>
          <w:sz w:val="28"/>
          <w:szCs w:val="28"/>
          <w:rtl w:val="true"/>
          <w:lang w:bidi="fa-IR"/>
        </w:rPr>
        <w:t xml:space="preserve">هنگامی که رسولان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سراغ قوم لوط آمدند، از آمدن شان ناراحت شد و قلبش پریشان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سختی است</w:t>
      </w:r>
      <w:r>
        <w:rPr>
          <w:rFonts w:eastAsia="IRNazanin" w:cs="IRNazanin"/>
          <w:color w:val="111111"/>
          <w:sz w:val="28"/>
          <w:szCs w:val="28"/>
          <w:rtl w:val="true"/>
          <w:lang w:bidi="fa-IR"/>
        </w:rPr>
        <w:t>.</w:t>
      </w:r>
    </w:p>
    <w:p>
      <w:pPr>
        <w:pStyle w:val="Heading4"/>
        <w:numPr>
          <w:ilvl w:val="3"/>
          <w:numId w:val="1"/>
        </w:numPr>
        <w:rPr/>
      </w:pPr>
      <w:bookmarkStart w:id="411" w:name="__RefHeading___Toc2374399_653776707"/>
      <w:bookmarkStart w:id="412" w:name="_Toc160"/>
      <w:bookmarkEnd w:id="411"/>
      <w:r>
        <w:rPr/>
        <w:t>5</w:t>
      </w:r>
      <w:r>
        <w:rPr>
          <w:rtl w:val="true"/>
        </w:rPr>
        <w:t>.</w:t>
      </w:r>
      <w:r>
        <w:rPr>
          <w:rtl w:val="true"/>
        </w:rPr>
        <w:t>گروهی امدادگران الهی و قوت قلب مؤمنان در جنگ ها هستند</w:t>
      </w:r>
      <w:r>
        <w:rPr>
          <w:rtl w:val="true"/>
        </w:rPr>
        <w:t>:</w:t>
      </w:r>
      <w:bookmarkEnd w:id="41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أذكُرُوا نِعْمَةَ اللَّهِ عَلَيْكُمْ إِذ جَاءَتْكُمْ جُنُودُ فَأَرْسَلْنا عَلَيْهِمْ رِيحاً وَ جُنُوداً لَمْ تَرَوْهَا وَ كَانَ اللَّهُ بِمَا تَعْمَلُونَ بَصِيراً</w:t>
      </w:r>
      <w:r>
        <w:rPr>
          <w:rFonts w:ascii="IRNazanin" w:hAnsi="IRNazanin" w:eastAsia="IRNazanin"/>
          <w:color w:val="111111"/>
          <w:sz w:val="28"/>
          <w:sz w:val="28"/>
          <w:szCs w:val="28"/>
          <w:rtl w:val="true"/>
          <w:lang w:bidi="fa-IR"/>
        </w:rPr>
        <w:t xml:space="preserve"> ؛ </w:t>
      </w:r>
      <w:r>
        <w:rPr>
          <w:rStyle w:val="FootnoteAnchor"/>
          <w:rtl w:val="true"/>
        </w:rPr>
        <w:footnoteReference w:id="425"/>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بر خود </w:t>
      </w:r>
      <w:bookmarkStart w:id="413" w:name="pg8658_73810"/>
    </w:p>
    <w:p>
      <w:pPr>
        <w:pStyle w:val="BookText"/>
        <w:rPr/>
      </w:pPr>
      <w:bookmarkEnd w:id="413"/>
      <w:r>
        <w:rPr>
          <w:rFonts w:ascii="IRNazanin" w:hAnsi="IRNazanin" w:eastAsia="IRNazanin"/>
          <w:color w:val="111111"/>
          <w:sz w:val="28"/>
          <w:sz w:val="28"/>
          <w:szCs w:val="28"/>
          <w:rtl w:val="true"/>
          <w:lang w:bidi="fa-IR"/>
        </w:rPr>
        <w:t xml:space="preserve">به یاد آورید؛ در آن هنگام که لشکر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شما آمدند ولی ما باد و طوفان سختی بر آنان فرستادیم و لشکریانی که آن ها را نمی دیدند، و خداوند همیشه به آن چه انجام می دهید بیناست</w:t>
      </w:r>
      <w:r>
        <w:rPr>
          <w:rFonts w:eastAsia="IRNazanin" w:cs="IRNazanin"/>
          <w:color w:val="111111"/>
          <w:sz w:val="28"/>
          <w:szCs w:val="28"/>
          <w:rtl w:val="true"/>
          <w:lang w:bidi="fa-IR"/>
        </w:rPr>
        <w:t>.</w:t>
      </w:r>
    </w:p>
    <w:p>
      <w:pPr>
        <w:pStyle w:val="Heading4"/>
        <w:numPr>
          <w:ilvl w:val="3"/>
          <w:numId w:val="1"/>
        </w:numPr>
        <w:rPr/>
      </w:pPr>
      <w:bookmarkStart w:id="414" w:name="__RefHeading___Toc2374401_653776707"/>
      <w:bookmarkStart w:id="415" w:name="_Toc161"/>
      <w:bookmarkEnd w:id="414"/>
      <w:r>
        <w:rPr/>
        <w:t>6</w:t>
      </w:r>
      <w:r>
        <w:rPr>
          <w:rtl w:val="true"/>
        </w:rPr>
        <w:t>.</w:t>
      </w:r>
      <w:r>
        <w:rPr>
          <w:rtl w:val="true"/>
        </w:rPr>
        <w:t>گروهی آورندگان کتاب های آسمانی برای انبیا هستند</w:t>
      </w:r>
      <w:r>
        <w:rPr>
          <w:rtl w:val="true"/>
        </w:rPr>
        <w:t>:</w:t>
      </w:r>
      <w:bookmarkEnd w:id="415"/>
    </w:p>
    <w:p>
      <w:pPr>
        <w:pStyle w:val="BookText"/>
        <w:rPr/>
      </w:pPr>
      <w:r>
        <w:rPr>
          <w:rFonts w:ascii="Amiri" w:hAnsi="Amiri" w:eastAsia="Amiri" w:cs="Amiri"/>
          <w:color w:val="111111"/>
          <w:sz w:val="28"/>
          <w:sz w:val="28"/>
          <w:szCs w:val="28"/>
          <w:rtl w:val="true"/>
          <w:lang w:bidi="ar-SA"/>
        </w:rPr>
        <w:t>يُنَزِّلُ المَلائِكَةَ بِالرُّوح مِنْ أَمْرِهِ عَلَى مَنْ يَشَاءُ مِنْ عِبادِهِ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فرشتگان را با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فرمانش بر هر کس از بندگانش بخواهد نازل می کند</w:t>
      </w:r>
      <w:r>
        <w:rPr>
          <w:rFonts w:eastAsia="IRNazanin" w:cs="IRNazanin"/>
          <w:color w:val="111111"/>
          <w:sz w:val="28"/>
          <w:szCs w:val="28"/>
          <w:rtl w:val="true"/>
          <w:lang w:bidi="fa-IR"/>
        </w:rPr>
        <w:t>... .</w:t>
      </w:r>
    </w:p>
    <w:p>
      <w:pPr>
        <w:pStyle w:val="Heading4"/>
        <w:numPr>
          <w:ilvl w:val="3"/>
          <w:numId w:val="1"/>
        </w:numPr>
        <w:rPr/>
      </w:pPr>
      <w:bookmarkStart w:id="416" w:name="__RefHeading___Toc2374403_653776707"/>
      <w:bookmarkStart w:id="417" w:name="_Toc162"/>
      <w:bookmarkEnd w:id="416"/>
      <w:r>
        <w:rPr/>
        <w:t>7</w:t>
      </w:r>
      <w:r>
        <w:rPr>
          <w:rtl w:val="true"/>
        </w:rPr>
        <w:t>.</w:t>
      </w:r>
      <w:r>
        <w:rPr>
          <w:rtl w:val="true"/>
        </w:rPr>
        <w:t>گروهی انسان را از خطر ها و حادثه ها حفظ می کنند</w:t>
      </w:r>
      <w:r>
        <w:rPr>
          <w:rtl w:val="true"/>
        </w:rPr>
        <w:t>:</w:t>
      </w:r>
      <w:bookmarkEnd w:id="417"/>
    </w:p>
    <w:p>
      <w:pPr>
        <w:pStyle w:val="BookText"/>
        <w:rPr/>
      </w:pPr>
      <w:r>
        <w:rPr>
          <w:rFonts w:ascii="Amiri" w:hAnsi="Amiri" w:eastAsia="Amiri" w:cs="Amiri"/>
          <w:color w:val="111111"/>
          <w:sz w:val="28"/>
          <w:sz w:val="28"/>
          <w:szCs w:val="28"/>
          <w:rtl w:val="true"/>
          <w:lang w:bidi="ar-SA"/>
        </w:rPr>
        <w:t>لَهُ مُعَقِّباتُ مِنْ بَيْنِ يَدَيْهِ وَ مِنْ خَلْفِهِ يَحْفَظُونَهُ مِنْ أَمْرٍ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 xml:space="preserve">برای انسان مأمورانی است که پی در پی، از پیش رو، و از پشت سرش، او را از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غیر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علی علیه السَّلَامُ نیز می فرماید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مع كل انسان ملكين يحفظانه فاذا جاء القدر خليا بينه و بینه؛ هر انسانی دارای دو ملك است که او را حفظ می کنند؛ ولی در هنگام مقدرات او را رها می سازند</w:t>
      </w:r>
      <w:r>
        <w:rPr>
          <w:rFonts w:eastAsia="IRNazanin" w:cs="IRNazanin"/>
          <w:color w:val="111111"/>
          <w:sz w:val="28"/>
          <w:szCs w:val="28"/>
          <w:rtl w:val="true"/>
          <w:lang w:bidi="fa-IR"/>
        </w:rPr>
        <w:t xml:space="preserve">. </w:t>
      </w:r>
      <w:r>
        <w:rPr>
          <w:rStyle w:val="FootnoteAnchor"/>
          <w:rtl w:val="true"/>
        </w:rPr>
        <w:footnoteReference w:id="428"/>
      </w:r>
      <w:bookmarkStart w:id="418" w:name="pg8658_73811"/>
    </w:p>
    <w:p>
      <w:pPr>
        <w:pStyle w:val="Heading3"/>
        <w:numPr>
          <w:ilvl w:val="2"/>
          <w:numId w:val="1"/>
        </w:numPr>
        <w:rPr/>
      </w:pPr>
      <w:bookmarkStart w:id="419" w:name="__RefHeading___Toc2374405_653776707"/>
      <w:bookmarkStart w:id="420" w:name="_Toc163"/>
      <w:bookmarkEnd w:id="418"/>
      <w:bookmarkEnd w:id="419"/>
      <w:r>
        <w:rPr>
          <w:rtl w:val="true"/>
        </w:rPr>
        <w:t>ویژگی های ملائکه</w:t>
      </w:r>
      <w:bookmarkEnd w:id="4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گروهی عاقل باشعور و مخلوقات گرامی خداوندند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اتَّخَذَ الرَّحْمَنُ وَلَداً سُبْحَانَهُ بَلْ عِبَادُ مُكْرَمُونَ</w:t>
      </w:r>
      <w:r>
        <w:rPr>
          <w:rFonts w:ascii="IRNazanin" w:hAnsi="IRNazanin" w:eastAsia="IRNazanin"/>
          <w:color w:val="111111"/>
          <w:sz w:val="28"/>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رحمان فرزندی برای خود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است؛ آن ها بندگان شایسته ی اویند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سر به فرمان خدایند و هرگز او را معصیت نمی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يَسْبِقُونَهُ بِالْقَوْلِ وَ هُمْ بأَمْرِهِ يَعْمَلُونَ</w:t>
      </w:r>
      <w:r>
        <w:rPr>
          <w:rFonts w:ascii="IRNazanin" w:hAnsi="IRNazanin" w:eastAsia="IRNazanin"/>
          <w:color w:val="111111"/>
          <w:sz w:val="28"/>
          <w:sz w:val="28"/>
          <w:szCs w:val="28"/>
          <w:rtl w:val="true"/>
          <w:lang w:bidi="fa-IR"/>
        </w:rPr>
        <w:t xml:space="preserve"> ؛ </w:t>
      </w:r>
      <w:r>
        <w:rPr>
          <w:rStyle w:val="FootnoteAnchor"/>
          <w:rtl w:val="true"/>
        </w:rPr>
        <w:footnoteReference w:id="430"/>
      </w:r>
      <w:r>
        <w:rPr>
          <w:rFonts w:ascii="IRNazanin" w:hAnsi="IRNazanin" w:eastAsia="IRNazanin"/>
          <w:color w:val="111111"/>
          <w:sz w:val="28"/>
          <w:sz w:val="28"/>
          <w:szCs w:val="28"/>
          <w:rtl w:val="true"/>
          <w:lang w:bidi="fa-IR"/>
        </w:rPr>
        <w:t>هرگز در سخن بر او پیشی نمی گیرند؛ و به فرمان او عمل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مشغول تسبیح و تقدیس حقّ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الْمَلائِكَةُ يُسَبِّحُونَ بِحَمْدِ رَبِّهِمْ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پیوسته تسبیح و حمد پروردگارشان را به جا می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به عبادت حق، آن ها را از هر کار دیگری باز داشته است</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و پیامبر اکرم صلی اللَّهِ علیه وَ آلِهِ نیز می فرماید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فرشتگانی دارد که از آغاز آفرینش شان تا روز قیامت خدا را سجده می کنند؛ در آن روز سر از سجده بر می دارند و </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عبادت تو را انجام ندادیم</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سرشت فرشتگان به گونه ای است که شوق و علاقه به عبادت معشوق، ایشان را به پرستش وا داشته و طاعت و بندگی حق، علاقه ای است که در دل های آنان است</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دارای نفس اماره نیستند، ولی عقل و نور محض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علی علیه السَّلَامُ می فرماید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الله ركّب فى الملائكه عقلاً بلاشهوة؛ </w:t>
      </w:r>
      <w:r>
        <w:rPr>
          <w:rStyle w:val="FootnoteAnchor"/>
          <w:rtl w:val="true"/>
        </w:rPr>
        <w:footnoteReference w:id="435"/>
      </w:r>
      <w:r>
        <w:rPr>
          <w:rFonts w:ascii="IRNazanin" w:hAnsi="IRNazanin" w:eastAsia="IRNazanin"/>
          <w:color w:val="111111"/>
          <w:sz w:val="28"/>
          <w:sz w:val="28"/>
          <w:szCs w:val="28"/>
          <w:rtl w:val="true"/>
          <w:lang w:bidi="fa-IR"/>
        </w:rPr>
        <w:t>خداوند به ملائکه، عقل عنایت نموده و شهوت را از آنان سلب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دارای مقامات مختلف و مراتب متفاوت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همیشه در رکوع اند و برخی در سجود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مِنَّا إِلَّا لَهُ مَقَامُ مَعْلُومُ وَ إِنَّا لَنَحْنُ الصَّافُونَ وَ إِنَّا لَنَحْنُ الْمُسَبِّحُونَ</w:t>
      </w:r>
      <w:r>
        <w:rPr>
          <w:rStyle w:val="FootnoteAnchor"/>
          <w:rtl w:val="true"/>
        </w:rPr>
        <w:footnoteReference w:id="436"/>
      </w:r>
      <w:r>
        <w:rPr>
          <w:rFonts w:ascii="IRNazanin" w:hAnsi="IRNazanin" w:eastAsia="IRNazanin"/>
          <w:color w:val="111111"/>
          <w:sz w:val="28"/>
          <w:sz w:val="28"/>
          <w:szCs w:val="28"/>
          <w:rtl w:val="true"/>
          <w:lang w:bidi="fa-IR"/>
        </w:rPr>
        <w:t xml:space="preserve">و هیچ یک از ما نیست مگر آن که مقام معلومی دارد؛ و ما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اطاعت از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ایستاده ایم؛ و ما همه تسبیح گوی او هستیم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ها موهبتی و الهی است، نه اکتسابی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سُبْحانَكَ لا عِلْمَ لَنَا إِلَّا ما عَلَّمْتَنا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منزه است خداوند، هیچ علمی در نزد ما نیست مگر </w:t>
      </w:r>
      <w:bookmarkStart w:id="421" w:name="pg8658_73813"/>
    </w:p>
    <w:p>
      <w:pPr>
        <w:pStyle w:val="BookText"/>
        <w:rPr/>
      </w:pPr>
      <w:bookmarkEnd w:id="421"/>
      <w:r>
        <w:rPr>
          <w:rFonts w:ascii="IRNazanin" w:hAnsi="IRNazanin" w:eastAsia="IRNazanin"/>
          <w:color w:val="111111"/>
          <w:sz w:val="28"/>
          <w:sz w:val="28"/>
          <w:szCs w:val="28"/>
          <w:rtl w:val="true"/>
          <w:lang w:bidi="fa-IR"/>
        </w:rPr>
        <w:t>آن چه به ما آموختی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نه می خورند نه می خوابند و نه ازدواج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الْمَلَائِكَةَ لَا يَأْكُلُونَ وَ لَا يَشْرَبُونَ وَ لَا يَنْكِحُونَ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همانند انسان و جنّیان، دارای تکلیف تشریعی نیستند، بلکه دارای تکلیف تکوینی و ملزم به تکلیف اند</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آن ها اراده نمی کنند، مگر به اراده ی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يَسْبِقُونَهُ بِالقَوْلِ وَ هُمْ بِأَمْرِهِ يَعْمَلُونَ</w:t>
      </w:r>
      <w:r>
        <w:rPr>
          <w:rFonts w:ascii="IRNazanin" w:hAnsi="IRNazanin" w:eastAsia="IRNazanin"/>
          <w:color w:val="111111"/>
          <w:sz w:val="28"/>
          <w:sz w:val="28"/>
          <w:szCs w:val="28"/>
          <w:rtl w:val="true"/>
          <w:lang w:bidi="fa-IR"/>
        </w:rPr>
        <w:t xml:space="preserve"> ؛ </w:t>
      </w:r>
      <w:r>
        <w:rPr>
          <w:rStyle w:val="FootnoteAnchor"/>
          <w:rtl w:val="true"/>
        </w:rPr>
        <w:footnoteReference w:id="440"/>
      </w:r>
      <w:r>
        <w:rPr>
          <w:rFonts w:ascii="IRNazanin" w:hAnsi="IRNazanin" w:eastAsia="IRNazanin"/>
          <w:color w:val="111111"/>
          <w:sz w:val="28"/>
          <w:sz w:val="28"/>
          <w:szCs w:val="28"/>
          <w:rtl w:val="true"/>
          <w:lang w:bidi="fa-IR"/>
        </w:rPr>
        <w:t xml:space="preserve">هرگز در سخن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نمی گیرند و پیوسته به فرمان او عمل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يَعْصُونَ اللهَ ما أَمَرَهُمْ وَ يَفْعَلُونَ مَا يُؤْمَرُونَ</w:t>
      </w:r>
      <w:r>
        <w:rPr>
          <w:rFonts w:ascii="IRNazanin" w:hAnsi="IRNazanin" w:eastAsia="IRNazanin"/>
          <w:color w:val="111111"/>
          <w:sz w:val="28"/>
          <w:sz w:val="28"/>
          <w:szCs w:val="28"/>
          <w:rtl w:val="true"/>
          <w:lang w:bidi="fa-IR"/>
        </w:rPr>
        <w:t xml:space="preserve"> ؛ </w:t>
      </w:r>
      <w:r>
        <w:rPr>
          <w:rStyle w:val="FootnoteAnchor"/>
          <w:rtl w:val="true"/>
        </w:rPr>
        <w:footnoteReference w:id="441"/>
      </w:r>
      <w:r>
        <w:rPr>
          <w:rFonts w:ascii="IRNazanin" w:hAnsi="IRNazanin" w:eastAsia="IRNazanin"/>
          <w:color w:val="111111"/>
          <w:sz w:val="28"/>
          <w:sz w:val="28"/>
          <w:szCs w:val="28"/>
          <w:rtl w:val="true"/>
          <w:lang w:bidi="fa-IR"/>
        </w:rPr>
        <w:t>هرگز فرمان خدا را مخالفت نمی کنند و آن چه را فرمان داده شده اند، اجرا می نمایند</w:t>
      </w:r>
      <w:r>
        <w:rPr>
          <w:rFonts w:eastAsia="IRNazanin" w:cs="IRNazanin"/>
          <w:color w:val="111111"/>
          <w:sz w:val="28"/>
          <w:szCs w:val="28"/>
          <w:rtl w:val="true"/>
          <w:lang w:bidi="fa-IR"/>
        </w:rPr>
        <w:t>.</w:t>
      </w:r>
    </w:p>
    <w:p>
      <w:pPr>
        <w:pStyle w:val="Heading3"/>
        <w:numPr>
          <w:ilvl w:val="2"/>
          <w:numId w:val="1"/>
        </w:numPr>
        <w:rPr/>
      </w:pPr>
      <w:bookmarkStart w:id="422" w:name="__RefHeading___Toc2374407_653776707"/>
      <w:bookmarkStart w:id="423" w:name="_Toc164"/>
      <w:bookmarkEnd w:id="422"/>
      <w:r>
        <w:rPr>
          <w:rtl w:val="true"/>
        </w:rPr>
        <w:t>هدف از خلقت ملائکه</w:t>
      </w:r>
      <w:bookmarkEnd w:id="423"/>
    </w:p>
    <w:p>
      <w:pPr>
        <w:pStyle w:val="BookText"/>
        <w:rPr/>
      </w:pPr>
      <w:r>
        <w:rPr>
          <w:rFonts w:ascii="IRNazanin" w:hAnsi="IRNazanin" w:eastAsia="IRNazanin"/>
          <w:color w:val="111111"/>
          <w:sz w:val="28"/>
          <w:sz w:val="28"/>
          <w:szCs w:val="28"/>
          <w:rtl w:val="true"/>
          <w:lang w:bidi="fa-IR"/>
        </w:rPr>
        <w:t>یکی از قوانین و سنت های الهی؛ اداره هستی از راه علل و اسباب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چنین نقل شده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ابي الله ان يجرى الاشياء الا بالاسباب؛ </w:t>
      </w:r>
      <w:r>
        <w:rPr>
          <w:rStyle w:val="FootnoteAnchor"/>
          <w:rtl w:val="true"/>
        </w:rPr>
        <w:footnoteReference w:id="442"/>
      </w:r>
      <w:r>
        <w:rPr>
          <w:rFonts w:ascii="IRNazanin" w:hAnsi="IRNazanin" w:eastAsia="IRNazanin"/>
          <w:color w:val="111111"/>
          <w:sz w:val="28"/>
          <w:sz w:val="28"/>
          <w:szCs w:val="28"/>
          <w:rtl w:val="true"/>
          <w:lang w:bidi="fa-IR"/>
        </w:rPr>
        <w:t>خداوند نمی خواهد امور هستی را اجرا کند، مگر از راه اسباب و علل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به تنهایی توان اداره تمام امور هستی را دارد؛ اما نظام طولی هستی اقتضا دارد که بین خدا و مخلوق، از جمله انسان، واسطه های قدسی وجود داشته باشد، که علل و اسباب نامیده می شوند؛ ملائکه نیز واسطه ی بین خدا و مخلوق اند</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علامه طباطبایی قُدِّسَ سِرِّةِ در این باره می فرماید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از آیات قرآن کریم استفاده می شود، فرشتگان در ابداع و ایجاد موجودات، از ناحیه خدای متعال، و برگشتن آن ها به سوی او، بین خدا و خلق واسطه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ملائکه در وقت ظهور نشانه های مرگ و قبض روح و سؤال و ثواب و عذاب قبر، و سپس میراندن تمام انسان ها در نفخه ی صور، و زنده کردن آنان در نفخه ی دوم، و محشور کردن آنان، دادن نامه اعمال، رسیدگی به حساب و سوق دادن به سوی بهشت و دوزخ بسیار واضح است و آیات دال بر این وساطت، بسیار زیاد است و احتیاجی به ایراد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این مسائل از ناحیه ی رسول خدا صلی علی اللَّهِ علیه وَ آلِهِ و اهل بيت علیهم السَّلَامُ وارد شده بیش از آن است که به شمار آید؛ همچنین وساطت ملائکه در مرحله ی تشریع دین، یعنی نازل شدن وحی، و دفع شیطان ها از مداخله در آن و پشت گرمی و یاری دادن رسول خدا صلی علی اللَّهِ علیه وَ آلِهِ و نیز تأیید مؤمنین و طلب مغفرت کردن از خدا برای آنان، جای تردید و بحث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متعال گاهی اوامر خود را به دست آن ها اجرا می سازد و گاهی همان امر را بدون وساطت ملائکه، خودش انجام می دهد و این بر اساس تصادف و اتفاق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خدای متعال، ملائکه را واسطه ی بین خدا و حوادث دانسته، و به عبارتی، ملائکه را اسبابی معرفی کرده که حوادث از آنان صادر می شود؛ برای این است که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سبب در طول هم قرار دارند، نه در عرض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سبب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پیدایش سبب قریب است؛ بنابراین منافاتی ندارد در عین این که حوادث را به ملائکه نسبت می دهیم، به خداوند متعال نسبت دهیم و بگوییم تنها سبب در عالم، خدای تعالی است؛ چون تنها رب عالم اوست</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وجود ملائکه دارای آثار و برکات بسیار زیادی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خداوند به سرّ و خفیّات آگاه است، چرا ملائکه را موکل بندگانش قرار داده، تا اعمال آن ها را، چه آن اعمالی که به نفعش است و چه به ضررش، بنویسند؟</w:t>
      </w:r>
    </w:p>
    <w:p>
      <w:pPr>
        <w:pStyle w:val="BookText"/>
        <w:rPr/>
      </w:pPr>
      <w:r>
        <w:rPr>
          <w:rFonts w:ascii="Amiri" w:hAnsi="Amiri" w:eastAsia="Amiri" w:cs="Amiri"/>
          <w:color w:val="111111"/>
          <w:sz w:val="28"/>
          <w:sz w:val="28"/>
          <w:szCs w:val="28"/>
          <w:rtl w:val="true"/>
          <w:lang w:bidi="ar-SA"/>
        </w:rPr>
        <w:t>امام علیه السَّلَامُ در جواب فرمود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آن ها را به کار گرفته و شاهد بر خلقش قرار داده تا بندگان وقتی که می بینند چنین مراقبانی همیشه با او هستند، بیش تر در طاعت خداوند و دوری از معصیت مواظبت کنند</w:t>
      </w:r>
      <w:r>
        <w:rPr>
          <w:rFonts w:eastAsia="IRNazanin" w:cs="IRNazanin"/>
          <w:color w:val="111111"/>
          <w:sz w:val="28"/>
          <w:szCs w:val="28"/>
          <w:rtl w:val="true"/>
          <w:lang w:bidi="fa-IR"/>
        </w:rPr>
        <w:t xml:space="preserve">. </w:t>
      </w:r>
      <w:bookmarkStart w:id="424" w:name="pg8658_73816"/>
    </w:p>
    <w:p>
      <w:pPr>
        <w:pStyle w:val="BookText"/>
        <w:rPr/>
      </w:pPr>
      <w:bookmarkEnd w:id="424"/>
      <w:r>
        <w:rPr>
          <w:rFonts w:ascii="IRNazanin" w:hAnsi="IRNazanin" w:eastAsia="IRNazanin"/>
          <w:color w:val="111111"/>
          <w:sz w:val="28"/>
          <w:sz w:val="28"/>
          <w:szCs w:val="28"/>
          <w:rtl w:val="true"/>
          <w:lang w:bidi="fa-IR"/>
        </w:rPr>
        <w:t>چه، بسیار می شود بنده ای که تصمیم جدی به معصیتی گرفته، با یاد ملائکه از آن دوری می جوید و خود را نگه می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می بیند و نگهبانانم عليه من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هادت می دهند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 پیامبر اسلام صلی علی اللَّهِ علیه وَ آلِهِ و مسلمانان به خداوند استغاثه و از او طلب کمک کردند خداوند هم چند هزار ملائکه برای آن ها فرستاد؛ این فقط به خاطر بشارت و اطمینان قلب آن ها بود</w:t>
      </w:r>
      <w:r>
        <w:rPr>
          <w:rFonts w:eastAsia="IRNazanin" w:cs="IRNazanin"/>
          <w:color w:val="111111"/>
          <w:sz w:val="28"/>
          <w:szCs w:val="28"/>
          <w:rtl w:val="true"/>
          <w:lang w:bidi="fa-IR"/>
        </w:rPr>
        <w:t xml:space="preserve">. </w:t>
      </w:r>
      <w:r>
        <w:rPr>
          <w:rStyle w:val="FootnoteAnchor"/>
        </w:rPr>
        <w:footnoteReference w:id="446"/>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فیض و رحمت بی انتهای الهی تمام هستی را در بر گرفته و همه ی موجودات به اندازه ی وجودشان از آن بهره مندند؛ چنان که در دعای کمیل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برحمتك التي وسعت كلّ شئى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چیزی که در جهان هستی، استحقاق وجود و خلق شدن را داشته و وجود او نسبت به عدم، رجحان داشته باشد، فیض و رحمت خداوند نصیبش می گردد و استحقاق وجود پیدا می کند</w:t>
      </w:r>
      <w:r>
        <w:rPr>
          <w:rFonts w:eastAsia="IRNazanin" w:cs="IRNazanin"/>
          <w:color w:val="111111"/>
          <w:sz w:val="28"/>
          <w:szCs w:val="28"/>
          <w:rtl w:val="true"/>
          <w:lang w:bidi="fa-IR"/>
        </w:rPr>
        <w:t>.</w:t>
      </w:r>
    </w:p>
    <w:p>
      <w:pPr>
        <w:pStyle w:val="Heading3"/>
        <w:numPr>
          <w:ilvl w:val="2"/>
          <w:numId w:val="1"/>
        </w:numPr>
        <w:rPr/>
      </w:pPr>
      <w:bookmarkStart w:id="425" w:name="__RefHeading___Toc2374409_653776707"/>
      <w:bookmarkStart w:id="426" w:name="_Toc165"/>
      <w:bookmarkEnd w:id="425"/>
      <w:r>
        <w:rPr>
          <w:rtl w:val="true"/>
        </w:rPr>
        <w:t>آیا موجودات غیبی می توانند به شکل انسان و حيوان متمثّل شوند؟</w:t>
      </w:r>
      <w:bookmarkEnd w:id="42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موجودات نامرئی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جن،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دو نوع وجودند، یکی وجود نفسی که حقیقت ذاتی دارد و آن مجرد بودن از ماده ی جسمانی است و دیگری، وجود اضافی که در ظرف ذهن و قابلیت و </w:t>
      </w:r>
      <w:bookmarkStart w:id="427" w:name="pg8658_73817"/>
    </w:p>
    <w:p>
      <w:pPr>
        <w:pStyle w:val="BookText"/>
        <w:rPr/>
      </w:pPr>
      <w:bookmarkEnd w:id="427"/>
      <w:r>
        <w:rPr>
          <w:rFonts w:ascii="IRNazanin" w:hAnsi="IRNazanin" w:eastAsia="IRNazanin"/>
          <w:color w:val="111111"/>
          <w:sz w:val="28"/>
          <w:sz w:val="28"/>
          <w:szCs w:val="28"/>
          <w:rtl w:val="true"/>
          <w:lang w:bidi="fa-IR"/>
        </w:rPr>
        <w:t xml:space="preserve">ادراک آدمیان متمثل می شود؛ </w:t>
      </w:r>
      <w:r>
        <w:rPr>
          <w:rStyle w:val="FootnoteAnchor"/>
          <w:rtl w:val="true"/>
        </w:rPr>
        <w:footnoteReference w:id="447"/>
      </w:r>
      <w:r>
        <w:rPr>
          <w:rFonts w:ascii="IRNazanin" w:hAnsi="IRNazanin" w:eastAsia="IRNazanin"/>
          <w:color w:val="111111"/>
          <w:sz w:val="28"/>
          <w:sz w:val="28"/>
          <w:szCs w:val="28"/>
          <w:rtl w:val="true"/>
          <w:lang w:bidi="fa-IR"/>
        </w:rPr>
        <w:t>مثلاً جبرییل که یکی از فرشتگان الهی است، به عنوان واسطه، وحی را به پیامبر اسلام صلی علیٰ اللَّهِ علیهِ وَ آلِهِ ابلاغ می کرد؛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يُرْسِلَ رَسُولاً فَيُوحِيَ بِإِذْنِهِ مَا يَشَاءُ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رسولى می فرستد که به فرمان او آن چه را بخواهد وحی می کند</w:t>
      </w:r>
      <w:r>
        <w:rPr>
          <w:rFonts w:eastAsia="IRNazanin" w:cs="IRNazanin"/>
          <w:color w:val="111111"/>
          <w:sz w:val="28"/>
          <w:szCs w:val="28"/>
          <w:rtl w:val="true"/>
          <w:lang w:bidi="fa-IR"/>
        </w:rPr>
        <w:t>.</w:t>
      </w:r>
    </w:p>
    <w:p>
      <w:pPr>
        <w:pStyle w:val="Heading3"/>
        <w:numPr>
          <w:ilvl w:val="2"/>
          <w:numId w:val="1"/>
        </w:numPr>
        <w:rPr/>
      </w:pPr>
      <w:bookmarkStart w:id="428" w:name="__RefHeading___Toc2374411_653776707"/>
      <w:bookmarkStart w:id="429" w:name="_Toc166"/>
      <w:bookmarkEnd w:id="428"/>
      <w:r>
        <w:rPr>
          <w:rtl w:val="true"/>
        </w:rPr>
        <w:t>این ابلاغ به چند طریق صورت می گرفت</w:t>
      </w:r>
      <w:r>
        <w:rPr>
          <w:rtl w:val="true"/>
        </w:rPr>
        <w:t>:</w:t>
      </w:r>
      <w:bookmarkEnd w:id="4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پیامبر صلی علیٰ اللَّهِ علیهِ وَ آلِهِ فقط صدای فرشته را می شنید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وَرَاءِ حِجاب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پشت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وحی می شود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جبرئیل وحی را بر قلب پیامبر القا می کرد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 بِهِ الرُّوحُ الْأَمِينُ • عَلى قَلْب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 xml:space="preserve">روح الامین آن را نازل کرده است بر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پیامبر صلی علیٰ اللَّهِ علیهِ وَ آلِه جبرئیل را به صورت حقیقی اش مشاهده می کرد، که این حالت دوبار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آغاز وحی و در کوه حرا که پیامبر صلی علیٰ اللَّهِ علیهِ وَ آلِهِ جبرئیل را به صورتی دید که مشرق و مغرب را پر کرده بود که از مشاهده ی او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به صورت یکی از مردم درآمد و او را در آغوش گرفت، سپس آن حضرت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ی دوم هم خود حضرت از جبرئیل درخواست نمود که او را به صورت واقعی اش </w:t>
      </w:r>
    </w:p>
    <w:p>
      <w:pPr>
        <w:pStyle w:val="BookText"/>
        <w:rPr/>
      </w:pPr>
      <w:r>
        <w:rPr>
          <w:rFonts w:ascii="IRNazanin" w:hAnsi="IRNazanin" w:eastAsia="IRNazanin"/>
          <w:color w:val="111111"/>
          <w:sz w:val="28"/>
          <w:sz w:val="28"/>
          <w:szCs w:val="28"/>
          <w:rtl w:val="true"/>
          <w:lang w:bidi="fa-IR"/>
        </w:rPr>
        <w:t>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مشاهده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علیٰ اللَّهِ علیهِ وَ آلِه در شبی مهتابی به سوی مصلّی رفت و جبرئیل را به صورت واقعی اش دید</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جبرئیل به صورت انسانی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دحیه ی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نازل می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جبرئيل كان يأتى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الدحية الكلبي</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در تاریخ در احوالات دحیه کلبی آمده است که او برادر رضاعی پیامبر صلی علیٰ اللَّهِ علیهِ وَ آلِه و از مشاهیر و صحابه ی آن حضرت و از زیباترین مردم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پیامبر صلی علیٰ اللَّهِ علیهِ وَ آلِه در قیصر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تا زمان خلافت معاویه زنده ماند؛ </w:t>
      </w:r>
      <w:r>
        <w:rPr>
          <w:rStyle w:val="FootnoteAnchor"/>
          <w:rtl w:val="true"/>
        </w:rPr>
        <w:footnoteReference w:id="453"/>
      </w:r>
      <w:r>
        <w:rPr>
          <w:rFonts w:ascii="IRNazanin" w:hAnsi="IRNazanin" w:eastAsia="IRNazanin"/>
          <w:color w:val="111111"/>
          <w:sz w:val="28"/>
          <w:sz w:val="28"/>
          <w:szCs w:val="28"/>
          <w:rtl w:val="true"/>
          <w:lang w:bidi="fa-IR"/>
        </w:rPr>
        <w:t>هم چنین گفته شده که در برخی جنگ ها، از جمله جنگ احد شرکت داشت</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دحیه به مدینه آمد، کسی نبود مگر این که می آمد و او را نگاه می کرد</w:t>
      </w:r>
      <w:r>
        <w:rPr>
          <w:rFonts w:eastAsia="IRNazanin" w:cs="IRNazanin"/>
          <w:color w:val="111111"/>
          <w:sz w:val="28"/>
          <w:szCs w:val="28"/>
          <w:rtl w:val="true"/>
          <w:lang w:bidi="fa-IR"/>
        </w:rPr>
        <w:t xml:space="preserve">. </w:t>
      </w:r>
      <w:r>
        <w:rPr>
          <w:rStyle w:val="FootnoteAnchor"/>
          <w:rtl w:val="true"/>
        </w:rPr>
        <w:footnoteReference w:id="455"/>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این سؤال مطرح است که آیا از نظر فلسفی و علمی ممکن است جبرئیل به صورت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دحیه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صلی علیٰ اللَّهِ علیهِ وَ آلِه نازل شود؟ </w:t>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از جمله جبرئیل، موجود مادی و جسمانی نیستند تا دیده شوند؛ پس نزول جبرئیل نزول جسمانی و به صورت تجافی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موجودی از مکانی به مکان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بلکه به صورت تمثّل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شدن فرشته به صورت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آن در ظرف ادراک و وعای ذهن پیامبر صلی علیٰ اللَّهِ علیهِ وَ آلِه قرار داشته است و لذا اشکالی ندارد؛ هم چنان که بر حضرت مریم علیها السَّلَامُ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جبرئیل حقیقت خویش را از دست بدهد و انسان شود و آن گاه بر پیامبر صلی علیٰ اللَّهِ علیهِ وَ آلِه نازل شود؛ لذا علامه طباطبایی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تمثّل فرشته برای حضرت مریم علیها السَّلَامُ ، ظهور و جلوه ی او به صورت بشر برای مریم بود، نه این که حقیقت جبرئیل عوض شود و فرشته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ظرف ادراک مریم به صورت بشر جلوه کرد، نه در ظرف واقعی؛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که جبرئیل را چنین مشاهده می کرد، نه این که جبرئیل انسان شده باشد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پس این که جبرئیل با سیمای دحیه کلبی بر پیامبر صلی علیٰ اللَّهِ علیهِ وَ آلِه نازل شود، هیچ گونه اشکال علمی وجود ندارد؛ چون در موقع نزول، هیچ گونه قلب و انقلابی صورت نگرفته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جعفر صادق علیه السَّلَامُ می فرماید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ابوذر بر پیامبر صلی علیٰ اللَّهِ علیهِ وَ آلِه وارد شد، دید دحیه ی کلبی آن جا نشسته است، بعد از این که او رفت، پیامبر صلی علیٰ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430" w:name="pg8658_73820"/>
    </w:p>
    <w:p>
      <w:pPr>
        <w:pStyle w:val="BookText"/>
        <w:rPr/>
      </w:pPr>
      <w:bookmarkEnd w:id="430"/>
      <w:r>
        <w:rPr>
          <w:rFonts w:ascii="IRNazanin" w:hAnsi="IRNazanin" w:eastAsia="IRNazanin"/>
          <w:color w:val="111111"/>
          <w:sz w:val="28"/>
          <w:sz w:val="28"/>
          <w:szCs w:val="28"/>
          <w:rtl w:val="true"/>
          <w:lang w:bidi="fa-IR"/>
        </w:rPr>
        <w:t>جبرئیل بوده است</w:t>
      </w:r>
      <w:r>
        <w:rPr>
          <w:rFonts w:eastAsia="IRNazanin" w:cs="IRNazanin"/>
          <w:color w:val="111111"/>
          <w:sz w:val="28"/>
          <w:szCs w:val="28"/>
          <w:rtl w:val="true"/>
          <w:lang w:bidi="fa-IR"/>
        </w:rPr>
        <w:t xml:space="preserve">. </w:t>
      </w:r>
      <w:r>
        <w:rPr>
          <w:rStyle w:val="FootnoteAnchor"/>
          <w:rtl w:val="true"/>
        </w:rPr>
        <w:footnoteReference w:id="457"/>
      </w:r>
    </w:p>
    <w:p>
      <w:pPr>
        <w:pStyle w:val="Heading3"/>
        <w:numPr>
          <w:ilvl w:val="2"/>
          <w:numId w:val="1"/>
        </w:numPr>
        <w:rPr/>
      </w:pPr>
      <w:bookmarkStart w:id="431" w:name="__RefHeading___Toc2374413_653776707"/>
      <w:bookmarkStart w:id="432" w:name="_Toc167"/>
      <w:bookmarkEnd w:id="431"/>
      <w:r>
        <w:rPr>
          <w:rtl w:val="true"/>
        </w:rPr>
        <w:t>شواهد قرآنی و روایی تمثّل</w:t>
      </w:r>
      <w:bookmarkEnd w:id="4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جریان حضرت مریم علیهما السَّلَامُ ، جبرئیل علیه السَّلَامُ به صورت انسان بر او ظاهر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فَأَرْسَلْنا إِلَيْها رُوحَنا فَتَمَثَّلَ لَهَا بَشَراً سوياً</w:t>
      </w:r>
      <w:r>
        <w:rPr>
          <w:rFonts w:ascii="IRNazanin" w:hAnsi="IRNazanin" w:eastAsia="IRNazanin"/>
          <w:color w:val="111111"/>
          <w:sz w:val="28"/>
          <w:sz w:val="28"/>
          <w:szCs w:val="28"/>
          <w:rtl w:val="true"/>
          <w:lang w:bidi="fa-IR"/>
        </w:rPr>
        <w:t xml:space="preserve"> ؛ </w:t>
      </w:r>
      <w:r>
        <w:rPr>
          <w:rStyle w:val="FootnoteAnchor"/>
          <w:rtl w:val="true"/>
        </w:rPr>
        <w:footnoteReference w:id="458"/>
      </w:r>
      <w:r>
        <w:rPr>
          <w:rFonts w:ascii="IRNazanin" w:hAnsi="IRNazanin" w:eastAsia="IRNazanin"/>
          <w:color w:val="111111"/>
          <w:sz w:val="28"/>
          <w:sz w:val="28"/>
          <w:szCs w:val="28"/>
          <w:rtl w:val="true"/>
          <w:lang w:bidi="fa-IR"/>
        </w:rPr>
        <w:t xml:space="preserve">روح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او فرستادیم پس به صورت انسانی تمام، برایش تمثّل جست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برای بشارت دادن به ابراهیم علیه السَّلَامُ برای به دنیا آمدن اسحق و يعقوب به صورت انسان بر ابراهیم ظاهر شدند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فرشته به صورت پرنده ای از پرندگان در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با دستش به بالش های خانه اش زد و به حسین بن 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محضرش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پیش آمد که ملائکه به این بالش ها تکیه دادند و ما پر های آن ها را جمع کردیم</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جنگ بدر، ابلیس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سراقة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قریش ظاهر شد</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تمثّل ابلیس در دارالندوة به صورت پیرمرد در روز عقبه به شکل </w:t>
      </w:r>
    </w:p>
    <w:p>
      <w:pPr>
        <w:pStyle w:val="BookText"/>
        <w:rPr/>
      </w:pPr>
      <w:r>
        <w:rPr>
          <w:rFonts w:ascii="IRNazanin" w:hAnsi="IRNazanin" w:eastAsia="IRNazanin"/>
          <w:color w:val="111111"/>
          <w:sz w:val="28"/>
          <w:sz w:val="28"/>
          <w:szCs w:val="28"/>
          <w:rtl w:val="true"/>
          <w:lang w:bidi="fa-IR"/>
        </w:rPr>
        <w:t>عنية بن حجاج و در نزد حضرت یحیی علیه السَّلَامُ به صورت عجیبی و نیز تمثّل دنیا برای حضرت علی علیه السَّلَامُ به صورت زنی زیبا</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تمثیل شیطان در داستان ایّوب علیه السَّلَامُ به صورت انسان</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شیطان خود را به حضرت آدم علیه السَّلَامُ نشان داد</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بعضی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فرشتگان، وجود برزخی دارند؛ یعنی دارای شکل، صورت و خواص ماده اند؛ هم چنان که نکیر و منکر، در عالم برزخ، به صورت های مختلف دیده می شوند؛ و برخی دیگر از فرشتگان نیز مجرّد تام اند</w:t>
      </w:r>
      <w:r>
        <w:rPr>
          <w:rFonts w:eastAsia="IRNazanin" w:cs="IRNazanin"/>
          <w:color w:val="111111"/>
          <w:sz w:val="28"/>
          <w:szCs w:val="28"/>
          <w:rtl w:val="true"/>
          <w:lang w:bidi="fa-IR"/>
        </w:rPr>
        <w:t xml:space="preserve">. </w:t>
      </w:r>
      <w:r>
        <w:rPr>
          <w:rStyle w:val="FootnoteAnchor"/>
          <w:rtl w:val="true"/>
        </w:rPr>
        <w:footnoteReference w:id="46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 نیز از اجسام عاقله ی لطیفه است که آتش و هوا در ذاتش نهفته است و شأنیت آن را دارد که به اشکال مختلف در آید</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 xml:space="preserve">علت ظهور آن ها در برخی اوقات، این است که آن ها بدن های لطیفی دارند </w:t>
      </w:r>
      <w:r>
        <w:rPr>
          <w:rStyle w:val="FootnoteAnchor"/>
          <w:rtl w:val="true"/>
        </w:rPr>
        <w:footnoteReference w:id="467"/>
      </w:r>
      <w:r>
        <w:rPr>
          <w:rFonts w:ascii="IRNazanin" w:hAnsi="IRNazanin" w:eastAsia="IRNazanin"/>
          <w:color w:val="111111"/>
          <w:sz w:val="28"/>
          <w:sz w:val="28"/>
          <w:szCs w:val="28"/>
          <w:rtl w:val="true"/>
          <w:lang w:bidi="fa-IR"/>
        </w:rPr>
        <w:t>که در لطافت و نرمی متوسط است و قابلیت جدایی و گرد آمدن را دارد، و اگر گرد آید و قوامش ستبر شود، مشاهده می گردد؛ مانند هوا که وقتی به سردی می گراید به صورت ابر در می آید و قابل رؤیت و مشاهده است</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 xml:space="preserve">حتی </w:t>
      </w:r>
      <w:bookmarkStart w:id="433" w:name="pg8658_73822"/>
    </w:p>
    <w:p>
      <w:pPr>
        <w:pStyle w:val="BookText"/>
        <w:rPr/>
      </w:pPr>
      <w:bookmarkEnd w:id="433"/>
      <w:r>
        <w:rPr>
          <w:rFonts w:ascii="IRNazanin" w:hAnsi="IRNazanin" w:eastAsia="IRNazanin"/>
          <w:color w:val="111111"/>
          <w:sz w:val="28"/>
          <w:sz w:val="28"/>
          <w:szCs w:val="28"/>
          <w:rtl w:val="true"/>
          <w:lang w:bidi="fa-IR"/>
        </w:rPr>
        <w:t>بعضی روایات اشاره دارند که امامان معصوم علَیهمُ السَّلَامُ نیز آنان را مشاهده می کردند و دستورات و راهنمایی های لازم را مبذول می داشتند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پس موجودات غیبی دارای صورت حقیقی و صورت اضافی اند؛ آن چه انسان ها مشاهده می کنند صورت اضافی آن هاست که براساس قابلیّت و ادراک انسان تمثّل می یابد</w:t>
      </w:r>
      <w:r>
        <w:rPr>
          <w:rFonts w:eastAsia="IRNazanin" w:cs="IRNazanin"/>
          <w:color w:val="111111"/>
          <w:sz w:val="28"/>
          <w:szCs w:val="28"/>
          <w:rtl w:val="true"/>
          <w:lang w:bidi="fa-IR"/>
        </w:rPr>
        <w:t>.</w:t>
      </w:r>
    </w:p>
    <w:p>
      <w:pPr>
        <w:pStyle w:val="Heading3"/>
        <w:numPr>
          <w:ilvl w:val="2"/>
          <w:numId w:val="1"/>
        </w:numPr>
        <w:rPr/>
      </w:pPr>
      <w:bookmarkStart w:id="434" w:name="__RefHeading___Toc2374415_653776707"/>
      <w:bookmarkStart w:id="435" w:name="_Toc168"/>
      <w:bookmarkEnd w:id="434"/>
      <w:r>
        <w:rPr>
          <w:rtl w:val="true"/>
        </w:rPr>
        <w:t>آیا موجودات غیبی و نامرئی در روح و جسم انسان تأثير می گذارند؟</w:t>
      </w:r>
      <w:bookmarkEnd w:id="4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جنیان بر انسان مقوله ای است که از دیرباز در میان عوام مشهور بوده است؛ چنان که در هنگام بیماری و مشکلات به دعا نویس و فال گیر پناه می برند، در حالی که با بررسی در آیات و روایات مشخص می شود که این ها و هم و خیالی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و جنیان، به هیچ وجه، اراده و آگاهی انسان را سلب نمی کنند، بلکه آن ها فقط دعوت کننده اند و این انسان ها هستند که با اراده و اختیار خودشان دعوت آن ها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قلب انسان های مؤمن راه پیدا نمی کند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الشَّيَاطِينَ أَوْلِيَاءَ لِلَّذِينَ لا يُؤْمِنُونَ</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ما شیاطین را اولیای کسانی قرار دادیم که ایمان نمی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انسان ها دریچه ی قلب خود را به روی آن ها ببندند، آن ها نمی تواند تأثیر گذار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سُلْطانُهُ عَلَى الَّذِينَ يَتَوَلَّوْنَهُ وَ الَّذِينَ هُمْ بِهِ مُشْرِكُونَ</w:t>
      </w:r>
      <w:r>
        <w:rPr>
          <w:rFonts w:ascii="IRNazanin" w:hAnsi="IRNazanin" w:eastAsia="IRNazanin"/>
          <w:color w:val="111111"/>
          <w:sz w:val="28"/>
          <w:sz w:val="28"/>
          <w:szCs w:val="28"/>
          <w:rtl w:val="true"/>
          <w:lang w:bidi="fa-IR"/>
        </w:rPr>
        <w:t xml:space="preserve"> ؛ </w:t>
      </w:r>
      <w:r>
        <w:rPr>
          <w:rStyle w:val="FootnoteAnchor"/>
          <w:rtl w:val="true"/>
        </w:rPr>
        <w:footnoteReference w:id="471"/>
      </w:r>
      <w:r>
        <w:rPr>
          <w:rFonts w:ascii="IRNazanin" w:hAnsi="IRNazanin" w:eastAsia="IRNazanin"/>
          <w:color w:val="111111"/>
          <w:sz w:val="28"/>
          <w:sz w:val="28"/>
          <w:szCs w:val="28"/>
          <w:rtl w:val="true"/>
          <w:lang w:bidi="fa-IR"/>
        </w:rPr>
        <w:t xml:space="preserve">تسلط او تنها بر کسانی است که او را به سرپرستی خود برگزیده اند و آن ها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ممکن است انسان به واسطه ی زمینه های قبلی و مداومت به کار خلاف، در برابر وسوسه های آن ها، اختیار خود را از دست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معتادین که با کوچک ترین وسوسه به سمت مواد مخدر می روند</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إِنَّ عِبادِي لَيْسَ لَكَ عَلَيْهِمْ سُلْطانُ إِلَّا مَن اتَّبَعَكَ مِنَ الغاوِينَ</w:t>
      </w:r>
      <w:r>
        <w:rPr>
          <w:rFonts w:ascii="IRNazanin" w:hAnsi="IRNazanin" w:eastAsia="IRNazanin"/>
          <w:color w:val="111111"/>
          <w:sz w:val="28"/>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تو به به بندگان من تسلط نخواهی داشت، مگر به گمراهانی که از تو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زبان شیطان می فرماید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الشَّيْطَانُ لَمَّا قُضِيَ الْأَمْرُ إِنَّ اللهَ وَعَدَكُمْ وَعْدَ الْحَقِّ وَ وَعَدْتُكُمْ فَأَخْلَفْتُكُمْ وَ مَا كَانَ لِي عَلَيْكُمْ مِنْ سُلْطَانٍ إِلَّا أَنْ دَعَوْتُكُمْ فَاسْتَجَبْتُمْ لِي فَلا تَلُومُونِي وَ لُومُوا أَنْفُسَكُمْ ما أنا بمُصْرِخِكُمْ وَ ما أَنتُمْ بِمُصْرِخِيَّ إِنِّي كَفَرْتُ بمَا أَشْرَكْتُمُونِ مِنْ قَبْلُ إِنَّ الظَّالِمِينَ لَهُمْ عَذَابٌ أَلِيمٌ</w:t>
      </w:r>
      <w:r>
        <w:rPr>
          <w:rFonts w:ascii="IRNazanin" w:hAnsi="IRNazanin" w:eastAsia="IRNazanin"/>
          <w:color w:val="111111"/>
          <w:sz w:val="28"/>
          <w:sz w:val="28"/>
          <w:szCs w:val="28"/>
          <w:rtl w:val="true"/>
          <w:lang w:bidi="fa-IR"/>
        </w:rPr>
        <w:t xml:space="preserve"> ؛ </w:t>
      </w:r>
      <w:r>
        <w:rPr>
          <w:rStyle w:val="FootnoteAnchor"/>
          <w:rtl w:val="true"/>
        </w:rPr>
        <w:footnoteReference w:id="474"/>
      </w:r>
      <w:r>
        <w:rPr>
          <w:rFonts w:ascii="IRNazanin" w:hAnsi="IRNazanin" w:eastAsia="IRNazanin"/>
          <w:color w:val="111111"/>
          <w:sz w:val="28"/>
          <w:sz w:val="28"/>
          <w:szCs w:val="28"/>
          <w:rtl w:val="true"/>
          <w:lang w:bidi="fa-IR"/>
        </w:rPr>
        <w:t>و شیطان، هنگامی که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 تمام می شود، </w:t>
      </w:r>
      <w:bookmarkStart w:id="436" w:name="pg8658_73824"/>
    </w:p>
    <w:p>
      <w:pPr>
        <w:pStyle w:val="BookText"/>
        <w:rPr/>
      </w:pPr>
      <w:bookmarkEnd w:id="436"/>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وعده ی حق داد، و من به شما وعده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و تخلف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تسلطی نداشتم، جز این که دعوت تان کردم و شما دعوت مرا پذیرفتید؛ بنابراین، مرا سرزنش نکنید؛ خود را سرزنش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فريادرسِ شما هستم و نه شما فریادرسِ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شرک شما درباره ی خود، که از قبل داشتید، و اطاعت مرا هم ردیف اطاعت خدا قرار دادید، بیزار و کافرم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ستمکاران عذاب دردناکی دارند</w:t>
      </w:r>
      <w:r>
        <w:rPr>
          <w:rFonts w:eastAsia="IRNazanin" w:cs="IRNazanin"/>
          <w:color w:val="111111"/>
          <w:sz w:val="28"/>
          <w:szCs w:val="28"/>
          <w:rtl w:val="true"/>
          <w:lang w:bidi="fa-IR"/>
        </w:rPr>
        <w:t>.</w:t>
      </w:r>
    </w:p>
    <w:p>
      <w:pPr>
        <w:pStyle w:val="Heading3"/>
        <w:numPr>
          <w:ilvl w:val="2"/>
          <w:numId w:val="1"/>
        </w:numPr>
        <w:rPr/>
      </w:pPr>
      <w:bookmarkStart w:id="437" w:name="__RefHeading___Toc2374417_653776707"/>
      <w:bookmarkStart w:id="438" w:name="_Toc169"/>
      <w:bookmarkEnd w:id="437"/>
      <w:r>
        <w:rPr>
          <w:rtl w:val="true"/>
        </w:rPr>
        <w:t>در نتیجه شیطان</w:t>
      </w:r>
      <w:r>
        <w:rPr>
          <w:rtl w:val="true"/>
        </w:rPr>
        <w:t>:</w:t>
      </w:r>
      <w:bookmarkEnd w:id="438"/>
    </w:p>
    <w:p>
      <w:pPr>
        <w:pStyle w:val="Heading4"/>
        <w:numPr>
          <w:ilvl w:val="3"/>
          <w:numId w:val="1"/>
        </w:numPr>
        <w:rPr/>
      </w:pPr>
      <w:bookmarkStart w:id="439" w:name="__RefHeading___Toc2374419_653776707"/>
      <w:bookmarkStart w:id="440" w:name="_Toc170"/>
      <w:bookmarkEnd w:id="439"/>
      <w:r>
        <w:rPr>
          <w:rtl w:val="true"/>
        </w:rPr>
        <w:t>الف</w:t>
      </w:r>
      <w:r>
        <w:rPr>
          <w:rtl w:val="true"/>
        </w:rPr>
        <w:t>).</w:t>
      </w:r>
      <w:r>
        <w:rPr>
          <w:rtl w:val="true"/>
        </w:rPr>
        <w:t>با وسوسه انسان ها را می فریبد</w:t>
      </w:r>
      <w:r>
        <w:rPr>
          <w:rtl w:val="true"/>
        </w:rPr>
        <w:t>:</w:t>
      </w:r>
      <w:bookmarkEnd w:id="440"/>
    </w:p>
    <w:p>
      <w:pPr>
        <w:pStyle w:val="BookText"/>
        <w:rPr/>
      </w:pPr>
      <w:r>
        <w:rPr>
          <w:rFonts w:ascii="Amiri" w:hAnsi="Amiri" w:eastAsia="Amiri" w:cs="Amiri"/>
          <w:color w:val="111111"/>
          <w:sz w:val="28"/>
          <w:sz w:val="28"/>
          <w:szCs w:val="28"/>
          <w:rtl w:val="true"/>
          <w:lang w:bidi="ar-SA"/>
        </w:rPr>
        <w:t>فَوَسْوَسَ إِلَيْهِ الشَّيْطانُ قال يا آدَمُ هَلْ أَدُلُّكَ عَلى شَجَرَةِ الخَلْ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شیطان در او وسوسه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می خواهی تو را به درخت جاودانگی رهنمون سازم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مطهری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شیطان، تشریع است نه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او در اندیشه است نه در بدن انسان؛ و نفوذ در اندیشه هم در حد وسوسه کردن و خیال یک امر باطن را جلوه دادن است و هیچ گونه تسلطی بر انسان ندارد</w:t>
      </w:r>
      <w:r>
        <w:rPr>
          <w:rFonts w:eastAsia="IRNazanin" w:cs="IRNazanin"/>
          <w:color w:val="111111"/>
          <w:sz w:val="28"/>
          <w:szCs w:val="28"/>
          <w:rtl w:val="true"/>
          <w:lang w:bidi="fa-IR"/>
        </w:rPr>
        <w:t xml:space="preserve">. </w:t>
      </w:r>
      <w:r>
        <w:rPr>
          <w:rStyle w:val="FootnoteAnchor"/>
          <w:rtl w:val="true"/>
        </w:rPr>
        <w:footnoteReference w:id="47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1" w:name="__RefHeading___Toc2374421_653776707"/>
      <w:bookmarkStart w:id="442" w:name="_Toc171"/>
      <w:bookmarkEnd w:id="441"/>
      <w:r>
        <w:rPr>
          <w:rtl w:val="true"/>
        </w:rPr>
        <w:t>ب</w:t>
      </w:r>
      <w:r>
        <w:rPr>
          <w:rtl w:val="true"/>
        </w:rPr>
        <w:t>).</w:t>
      </w:r>
      <w:r>
        <w:rPr>
          <w:rtl w:val="true"/>
        </w:rPr>
        <w:t>شیطان کار های خلاف و زشت را برای انسان زینت می دهد</w:t>
      </w:r>
      <w:r>
        <w:rPr>
          <w:rtl w:val="true"/>
        </w:rPr>
        <w:t>:</w:t>
      </w:r>
      <w:bookmarkStart w:id="443" w:name="pg8658_73825"/>
      <w:bookmarkEnd w:id="442"/>
    </w:p>
    <w:p>
      <w:pPr>
        <w:pStyle w:val="BookText"/>
        <w:rPr/>
      </w:pPr>
      <w:bookmarkEnd w:id="4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زَيَّنَ لَهُمُ الشَّيْطَانُ أَعْمَالَهُمْ فَصَدَّهُمْ عَنِ السَّبِيلِ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و شیطان اعمال شان را در نظرشان جلوه داد و آن ها را از راه بازداشت</w:t>
      </w:r>
      <w:r>
        <w:rPr>
          <w:rFonts w:eastAsia="IRNazanin" w:cs="IRNazanin"/>
          <w:color w:val="111111"/>
          <w:sz w:val="28"/>
          <w:szCs w:val="28"/>
          <w:rtl w:val="true"/>
          <w:lang w:bidi="fa-IR"/>
        </w:rPr>
        <w:t>... .</w:t>
      </w:r>
    </w:p>
    <w:p>
      <w:pPr>
        <w:pStyle w:val="Heading4"/>
        <w:numPr>
          <w:ilvl w:val="3"/>
          <w:numId w:val="1"/>
        </w:numPr>
        <w:rPr/>
      </w:pPr>
      <w:bookmarkStart w:id="444" w:name="__RefHeading___Toc2374423_653776707"/>
      <w:bookmarkStart w:id="445" w:name="_Toc172"/>
      <w:bookmarkEnd w:id="444"/>
      <w:r>
        <w:rPr>
          <w:rtl w:val="true"/>
        </w:rPr>
        <w:t>ج</w:t>
      </w:r>
      <w:r>
        <w:rPr>
          <w:rtl w:val="true"/>
        </w:rPr>
        <w:t>).</w:t>
      </w:r>
      <w:r>
        <w:rPr>
          <w:rtl w:val="true"/>
        </w:rPr>
        <w:t>وسوسه ی شیطان ضعیف است و انسان با تلاش و مجاهدت نفس می تواند بر وسوسه ها پیروز گردد</w:t>
      </w:r>
      <w:r>
        <w:rPr>
          <w:rtl w:val="true"/>
        </w:rPr>
        <w:t>.</w:t>
      </w:r>
      <w:bookmarkEnd w:id="445"/>
    </w:p>
    <w:p>
      <w:pPr>
        <w:pStyle w:val="BookText"/>
        <w:rPr/>
      </w:pPr>
      <w:r>
        <w:rPr>
          <w:rFonts w:ascii="Amiri" w:hAnsi="Amiri" w:eastAsia="Amiri" w:cs="Amiri"/>
          <w:color w:val="111111"/>
          <w:sz w:val="28"/>
          <w:sz w:val="28"/>
          <w:szCs w:val="28"/>
          <w:rtl w:val="true"/>
          <w:lang w:bidi="ar-SA"/>
        </w:rPr>
        <w:t>فَقاتِلُوا أَوْلِياءَ الشَّيْطَانِ إِنَّ كَيْدَ الشَّيْطانِ كَانَ ضَعِيفاً</w:t>
      </w:r>
      <w:r>
        <w:rPr>
          <w:rFonts w:ascii="IRNazanin" w:hAnsi="IRNazanin" w:eastAsia="IRNazanin"/>
          <w:color w:val="111111"/>
          <w:sz w:val="28"/>
          <w:sz w:val="28"/>
          <w:szCs w:val="28"/>
          <w:rtl w:val="true"/>
          <w:lang w:bidi="fa-IR"/>
        </w:rPr>
        <w:t xml:space="preserve"> ؛ </w:t>
      </w:r>
      <w:r>
        <w:rPr>
          <w:rStyle w:val="FootnoteAnchor"/>
          <w:rtl w:val="true"/>
        </w:rPr>
        <w:footnoteReference w:id="478"/>
      </w:r>
      <w:r>
        <w:rPr>
          <w:rFonts w:ascii="IRNazanin" w:hAnsi="IRNazanin" w:eastAsia="IRNazanin"/>
          <w:color w:val="111111"/>
          <w:sz w:val="28"/>
          <w:sz w:val="28"/>
          <w:szCs w:val="28"/>
          <w:rtl w:val="true"/>
          <w:lang w:bidi="fa-IR"/>
        </w:rPr>
        <w:t>پس با دوستان شیطان پیکار کنید، همانا نیرنگ و تزویر شیطان ضعیف است</w:t>
      </w:r>
      <w:r>
        <w:rPr>
          <w:rFonts w:eastAsia="IRNazanin" w:cs="IRNazanin"/>
          <w:color w:val="111111"/>
          <w:sz w:val="28"/>
          <w:szCs w:val="28"/>
          <w:rtl w:val="true"/>
          <w:lang w:bidi="fa-IR"/>
        </w:rPr>
        <w:t>.</w:t>
      </w:r>
    </w:p>
    <w:p>
      <w:pPr>
        <w:pStyle w:val="Heading4"/>
        <w:numPr>
          <w:ilvl w:val="3"/>
          <w:numId w:val="1"/>
        </w:numPr>
        <w:rPr/>
      </w:pPr>
      <w:bookmarkStart w:id="446" w:name="__RefHeading___Toc2374425_653776707"/>
      <w:bookmarkStart w:id="447" w:name="_Toc173"/>
      <w:bookmarkEnd w:id="446"/>
      <w:r>
        <w:rPr>
          <w:rtl w:val="true"/>
        </w:rPr>
        <w:t>د</w:t>
      </w:r>
      <w:r>
        <w:rPr>
          <w:rtl w:val="true"/>
        </w:rPr>
        <w:t>).</w:t>
      </w:r>
      <w:r>
        <w:rPr>
          <w:rtl w:val="true"/>
        </w:rPr>
        <w:t>دوری از ذکر خدا، موجب تسلط وسوسه های شیطانی می شود؛</w:t>
      </w:r>
      <w:bookmarkEnd w:id="447"/>
    </w:p>
    <w:p>
      <w:pPr>
        <w:pStyle w:val="BookText"/>
        <w:rPr/>
      </w:pPr>
      <w:r>
        <w:rPr>
          <w:rFonts w:ascii="Amiri" w:hAnsi="Amiri" w:eastAsia="Amiri" w:cs="Amiri"/>
          <w:color w:val="111111"/>
          <w:sz w:val="28"/>
          <w:sz w:val="28"/>
          <w:szCs w:val="28"/>
          <w:rtl w:val="true"/>
          <w:lang w:bidi="ar-SA"/>
        </w:rPr>
        <w:t>إِنَّما سُلْطَانُهُ عَلَى الَّذِينَ يَتَوَلَّوْنَهُ وَ الَّذِينَ هُمْ بهِ مُشْرِكُونَ</w:t>
      </w:r>
      <w:r>
        <w:rPr>
          <w:rFonts w:ascii="IRNazanin" w:hAnsi="IRNazanin" w:eastAsia="IRNazanin"/>
          <w:color w:val="111111"/>
          <w:sz w:val="28"/>
          <w:sz w:val="28"/>
          <w:szCs w:val="28"/>
          <w:rtl w:val="true"/>
          <w:lang w:bidi="fa-IR"/>
        </w:rPr>
        <w:t xml:space="preserve"> ؛ </w:t>
      </w:r>
      <w:r>
        <w:rPr>
          <w:rStyle w:val="FootnoteAnchor"/>
          <w:rtl w:val="true"/>
        </w:rPr>
        <w:footnoteReference w:id="479"/>
      </w:r>
      <w:r>
        <w:rPr>
          <w:rFonts w:ascii="IRNazanin" w:hAnsi="IRNazanin" w:eastAsia="IRNazanin"/>
          <w:color w:val="111111"/>
          <w:sz w:val="28"/>
          <w:sz w:val="28"/>
          <w:szCs w:val="28"/>
          <w:rtl w:val="true"/>
          <w:lang w:bidi="fa-IR"/>
        </w:rPr>
        <w:t xml:space="preserve">تسلط او تنها بر کسانی است که او را به سرپرستی خود برگزیده اند و آنان نسبت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بر انسان مسلط نمی شود و او را وسوسه نمی کند، مگر این که از ذکر خدا غافل شود</w:t>
      </w:r>
      <w:r>
        <w:rPr>
          <w:rFonts w:eastAsia="IRNazanin" w:cs="IRNazanin"/>
          <w:color w:val="111111"/>
          <w:sz w:val="28"/>
          <w:szCs w:val="28"/>
          <w:rtl w:val="true"/>
          <w:lang w:bidi="fa-IR"/>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وسوسه چیزی است که از بیرون دل ناشی می شود، اما، با اشاره ی دل و با مدخلیت طبع که خیال و و هم باشد</w:t>
      </w:r>
      <w:r>
        <w:rPr>
          <w:rFonts w:eastAsia="IRNazanin" w:cs="IRNazanin"/>
          <w:color w:val="111111"/>
          <w:sz w:val="28"/>
          <w:szCs w:val="28"/>
          <w:rtl w:val="true"/>
          <w:lang w:bidi="fa-IR"/>
        </w:rPr>
        <w:t xml:space="preserve">. </w:t>
      </w:r>
      <w:r>
        <w:rPr>
          <w:rStyle w:val="FootnoteAnchor"/>
          <w:rtl w:val="true"/>
        </w:rPr>
        <w:footnoteReference w:id="480"/>
      </w:r>
      <w:bookmarkStart w:id="448" w:name="pg8658_73826"/>
    </w:p>
    <w:p>
      <w:pPr>
        <w:pStyle w:val="BookText"/>
        <w:rPr/>
      </w:pPr>
      <w:bookmarkEnd w:id="448"/>
      <w:r>
        <w:rPr>
          <w:rFonts w:ascii="IRNazanin" w:hAnsi="IRNazanin" w:eastAsia="IRNazanin"/>
          <w:color w:val="111111"/>
          <w:sz w:val="28"/>
          <w:sz w:val="28"/>
          <w:szCs w:val="28"/>
          <w:rtl w:val="true"/>
          <w:lang w:bidi="fa-IR"/>
        </w:rPr>
        <w:t xml:space="preserve">در نتیجه، موجودات نامرئی بر انسان تأثیری نمی گذارند؛ آن ها نقش وسوسه گر و دعوت کننده به شر را بازی می کنند و هیچ کسی را در عمل، مجبور نمی کنند؛ </w:t>
      </w:r>
      <w:r>
        <w:rPr>
          <w:rStyle w:val="FootnoteAnchor"/>
          <w:rtl w:val="true"/>
        </w:rPr>
        <w:footnoteReference w:id="481"/>
      </w:r>
      <w:r>
        <w:rPr>
          <w:rFonts w:ascii="IRNazanin" w:hAnsi="IRNazanin" w:eastAsia="IRNazanin"/>
          <w:color w:val="111111"/>
          <w:sz w:val="28"/>
          <w:sz w:val="28"/>
          <w:szCs w:val="28"/>
          <w:rtl w:val="true"/>
          <w:lang w:bidi="fa-IR"/>
        </w:rPr>
        <w:t>و اجبار با اختیار و اراده ی انسان، که یکی از علل وجود بهشت و جهنم است، سازگاری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هَدَيْنَاهُ السَّبِيلَ إمّا شاكِراً وَ إِما كَفُوراً</w:t>
      </w:r>
      <w:r>
        <w:rPr>
          <w:rFonts w:ascii="IRNazanin" w:hAnsi="IRNazanin" w:eastAsia="IRNazanin"/>
          <w:color w:val="111111"/>
          <w:sz w:val="28"/>
          <w:sz w:val="28"/>
          <w:szCs w:val="28"/>
          <w:rtl w:val="true"/>
          <w:lang w:bidi="fa-IR"/>
        </w:rPr>
        <w:t xml:space="preserve"> ؛ </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را به او نشان دادیم، خواه شاکر باشد یا ناسپاس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عوام تأثیر مستقیم جنیان به جسم و روح را انکار نمی کنند، اما دلیل قطعی درباره ی آن نداریم</w:t>
      </w:r>
      <w:r>
        <w:rPr>
          <w:rFonts w:eastAsia="IRNazanin" w:cs="IRNazanin"/>
          <w:color w:val="111111"/>
          <w:sz w:val="28"/>
          <w:szCs w:val="28"/>
          <w:rtl w:val="true"/>
          <w:lang w:bidi="fa-IR"/>
        </w:rPr>
        <w:t>.</w:t>
      </w:r>
    </w:p>
    <w:p>
      <w:pPr>
        <w:pStyle w:val="Heading3"/>
        <w:numPr>
          <w:ilvl w:val="2"/>
          <w:numId w:val="1"/>
        </w:numPr>
        <w:rPr/>
      </w:pPr>
      <w:bookmarkStart w:id="449" w:name="__RefHeading___Toc2374427_653776707"/>
      <w:bookmarkStart w:id="450" w:name="_Toc174"/>
      <w:bookmarkEnd w:id="449"/>
      <w:r>
        <w:rPr>
          <w:rtl w:val="true"/>
        </w:rPr>
        <w:t>آیا انسان ها می توانند موجودات نامرئی را به تسخیر خود درآورند؟</w:t>
      </w:r>
      <w:bookmarkEnd w:id="450"/>
    </w:p>
    <w:p>
      <w:pPr>
        <w:pStyle w:val="Heading4"/>
        <w:numPr>
          <w:ilvl w:val="3"/>
          <w:numId w:val="1"/>
        </w:numPr>
        <w:rPr/>
      </w:pPr>
      <w:bookmarkStart w:id="451" w:name="__RefHeading___Toc2374429_653776707"/>
      <w:bookmarkStart w:id="452" w:name="_Toc175"/>
      <w:bookmarkEnd w:id="451"/>
      <w:r>
        <w:rPr>
          <w:rtl w:val="true"/>
        </w:rPr>
        <w:t>اشاره</w:t>
      </w:r>
      <w:bookmarkEnd w:id="45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تسخیر درآوردن موجودات نامرئی،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شیطان و جنیان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ممکنات است و گاهی نیز اتفاق می افتد؛ هر چند از نظر فقهی، تسخیر آن ها حرام است، </w:t>
      </w:r>
      <w:r>
        <w:rPr>
          <w:rStyle w:val="FootnoteAnchor"/>
          <w:rtl w:val="true"/>
        </w:rPr>
        <w:footnoteReference w:id="483"/>
      </w:r>
      <w:r>
        <w:rPr>
          <w:rFonts w:ascii="IRNazanin" w:hAnsi="IRNazanin" w:eastAsia="IRNazanin"/>
          <w:color w:val="111111"/>
          <w:sz w:val="28"/>
          <w:sz w:val="28"/>
          <w:szCs w:val="28"/>
          <w:rtl w:val="true"/>
          <w:lang w:bidi="fa-IR"/>
        </w:rPr>
        <w:t>است، اما در قرآن و روایات به این نکته اشاره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که انسان ها می توانند آن ها را به تسخیر خود درآورند؛ مانند</w:t>
      </w:r>
      <w:r>
        <w:rPr>
          <w:rFonts w:eastAsia="IRNazanin" w:cs="IRNazanin"/>
          <w:color w:val="111111"/>
          <w:sz w:val="28"/>
          <w:szCs w:val="28"/>
          <w:rtl w:val="true"/>
          <w:lang w:bidi="fa-IR"/>
        </w:rPr>
        <w:t>:</w:t>
      </w:r>
    </w:p>
    <w:p>
      <w:pPr>
        <w:pStyle w:val="Heading4"/>
        <w:numPr>
          <w:ilvl w:val="3"/>
          <w:numId w:val="1"/>
        </w:numPr>
        <w:rPr/>
      </w:pPr>
      <w:bookmarkStart w:id="453" w:name="__RefHeading___Toc2374431_653776707"/>
      <w:bookmarkStart w:id="454" w:name="_Toc176"/>
      <w:bookmarkEnd w:id="453"/>
      <w:r>
        <w:rPr>
          <w:rtl w:val="true"/>
        </w:rPr>
        <w:t>الف</w:t>
      </w:r>
      <w:r>
        <w:rPr>
          <w:rtl w:val="true"/>
        </w:rPr>
        <w:t>).</w:t>
      </w:r>
      <w:r>
        <w:rPr>
          <w:rtl w:val="true"/>
        </w:rPr>
        <w:t>خداوند درباره ی ارتباط جنیان با انسان می فرماید</w:t>
      </w:r>
      <w:r>
        <w:rPr>
          <w:rtl w:val="true"/>
        </w:rPr>
        <w:t>:</w:t>
      </w:r>
      <w:bookmarkEnd w:id="45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أَنَّهُ كانَ رجالُ مِنَ الإِنسِ يَعُوذُونَ برِجالٍ مِنَ الجِنِّ فَزادُوهُمْ</w:t>
      </w:r>
      <w:bookmarkStart w:id="455" w:name="pg8658_73827"/>
    </w:p>
    <w:p>
      <w:pPr>
        <w:pStyle w:val="BookText"/>
        <w:rPr/>
      </w:pPr>
      <w:bookmarkEnd w:id="455"/>
      <w:r>
        <w:rPr>
          <w:rFonts w:ascii="Amiri" w:hAnsi="Amiri" w:eastAsia="Amiri" w:cs="Amiri"/>
          <w:color w:val="111111"/>
          <w:sz w:val="28"/>
          <w:sz w:val="28"/>
          <w:szCs w:val="28"/>
          <w:rtl w:val="true"/>
          <w:lang w:bidi="ar-SA"/>
        </w:rPr>
        <w:t>رَهَقاً</w:t>
      </w:r>
      <w:r>
        <w:rPr>
          <w:rFonts w:ascii="IRNazanin" w:hAnsi="IRNazanin" w:eastAsia="IRNazanin"/>
          <w:color w:val="111111"/>
          <w:sz w:val="28"/>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همانا مردانی از نوع بشر بر مردانی از گروه جن پناه می برند و بر غرور و جهالت شان سخت می افزایند</w:t>
      </w:r>
      <w:r>
        <w:rPr>
          <w:rFonts w:eastAsia="IRNazanin" w:cs="IRNazanin"/>
          <w:color w:val="111111"/>
          <w:sz w:val="28"/>
          <w:szCs w:val="28"/>
          <w:rtl w:val="true"/>
          <w:lang w:bidi="fa-IR"/>
        </w:rPr>
        <w:t>.</w:t>
      </w:r>
    </w:p>
    <w:p>
      <w:pPr>
        <w:pStyle w:val="Heading4"/>
        <w:numPr>
          <w:ilvl w:val="3"/>
          <w:numId w:val="1"/>
        </w:numPr>
        <w:rPr/>
      </w:pPr>
      <w:bookmarkStart w:id="456" w:name="__RefHeading___Toc2374433_653776707"/>
      <w:bookmarkStart w:id="457" w:name="_Toc177"/>
      <w:bookmarkEnd w:id="456"/>
      <w:r>
        <w:rPr>
          <w:rtl w:val="true"/>
        </w:rPr>
        <w:t>ب</w:t>
      </w:r>
      <w:r>
        <w:rPr>
          <w:rtl w:val="true"/>
        </w:rPr>
        <w:t>).</w:t>
      </w:r>
      <w:r>
        <w:rPr>
          <w:rtl w:val="true"/>
        </w:rPr>
        <w:t>جنیان و پرندگان در تسخیر حضرت سلیمان علیه السَّلَامُ بودند</w:t>
      </w:r>
      <w:r>
        <w:rPr>
          <w:rtl w:val="true"/>
        </w:rPr>
        <w:t>:</w:t>
      </w:r>
      <w:bookmarkEnd w:id="457"/>
    </w:p>
    <w:p>
      <w:pPr>
        <w:pStyle w:val="BookText"/>
        <w:rPr/>
      </w:pPr>
      <w:r>
        <w:rPr>
          <w:rFonts w:ascii="Amiri" w:hAnsi="Amiri" w:eastAsia="Amiri" w:cs="Amiri"/>
          <w:color w:val="111111"/>
          <w:sz w:val="28"/>
          <w:sz w:val="28"/>
          <w:szCs w:val="28"/>
          <w:rtl w:val="true"/>
          <w:lang w:bidi="ar-SA"/>
        </w:rPr>
        <w:t>وَ حُشِرَ لِسُلَيْمانَ جُنُودُهُ مِنَ الجِنِّ وَ الإِنْسِ وَ الطَّيْرِ فَهُمْ يُوزَعُونَ</w:t>
      </w:r>
      <w:r>
        <w:rPr>
          <w:rFonts w:ascii="IRNazanin" w:hAnsi="IRNazanin" w:eastAsia="IRNazanin"/>
          <w:color w:val="111111"/>
          <w:sz w:val="28"/>
          <w:sz w:val="28"/>
          <w:szCs w:val="28"/>
          <w:rtl w:val="true"/>
          <w:lang w:bidi="fa-IR"/>
        </w:rPr>
        <w:t xml:space="preserve"> ؛ </w:t>
      </w:r>
      <w:r>
        <w:rPr>
          <w:rStyle w:val="FootnoteAnchor"/>
          <w:rtl w:val="true"/>
        </w:rPr>
        <w:footnoteReference w:id="485"/>
      </w:r>
      <w:r>
        <w:rPr>
          <w:rFonts w:ascii="IRNazanin" w:hAnsi="IRNazanin" w:eastAsia="IRNazanin"/>
          <w:color w:val="111111"/>
          <w:sz w:val="28"/>
          <w:sz w:val="28"/>
          <w:szCs w:val="28"/>
          <w:rtl w:val="true"/>
          <w:lang w:bidi="fa-IR"/>
        </w:rPr>
        <w:t>سپاهیان سلیمان، از جن و آدم و پرنده گرد آورده شده و دسته دسته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گردن کشان جن به سلیمان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عِفْرِيتُ مِنَ الْجِنِّ أَنَا آتِيكَ بِهِ قَبْلَ أَنْ تَقُومَ مِنْ مَقامِكَ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پیش از آن که از جای برخیزی تخت ملکه ی سبأ را از سرزمین او به این جا می آورم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جنیان در برخی کار ها به حضرت سلیمان کمک می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يَعْمَلُونَ لَهُ مَا يَشَاءُ مِنْ مَخارِيبَ وَ تَمَاثِيل</w:t>
      </w:r>
      <w:r>
        <w:rPr>
          <w:rFonts w:eastAsia="Amiri" w:cs="Amiri" w:ascii="Amiri" w:hAnsi="Amiri"/>
          <w:color w:val="111111"/>
          <w:sz w:val="28"/>
          <w:szCs w:val="28"/>
          <w:rtl w:val="true"/>
          <w:lang w:bidi="ar-SA"/>
        </w:rPr>
        <w:t>...</w:t>
      </w:r>
      <w:r>
        <w:rPr>
          <w:rStyle w:val="FootnoteAnchor"/>
          <w:rtl w:val="true"/>
        </w:rPr>
        <w:footnoteReference w:id="487"/>
      </w:r>
      <w:r>
        <w:rPr>
          <w:rFonts w:ascii="IRNazanin" w:hAnsi="IRNazanin" w:eastAsia="IRNazanin"/>
          <w:color w:val="111111"/>
          <w:sz w:val="28"/>
          <w:sz w:val="28"/>
          <w:szCs w:val="28"/>
          <w:rtl w:val="true"/>
          <w:lang w:bidi="fa-IR"/>
        </w:rPr>
        <w:t>آن ها هر چه سلیمان می خواست برای او درست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ها، تمثال ها</w:t>
      </w:r>
      <w:r>
        <w:rPr>
          <w:rFonts w:eastAsia="IRNazanin" w:cs="IRNazanin"/>
          <w:color w:val="111111"/>
          <w:sz w:val="28"/>
          <w:szCs w:val="28"/>
          <w:rtl w:val="true"/>
          <w:lang w:bidi="fa-IR"/>
        </w:rPr>
        <w:t>... .</w:t>
      </w:r>
    </w:p>
    <w:p>
      <w:pPr>
        <w:pStyle w:val="Heading4"/>
        <w:numPr>
          <w:ilvl w:val="3"/>
          <w:numId w:val="1"/>
        </w:numPr>
        <w:rPr/>
      </w:pPr>
      <w:bookmarkStart w:id="458" w:name="__RefHeading___Toc2374435_653776707"/>
      <w:bookmarkStart w:id="459" w:name="_Toc178"/>
      <w:bookmarkEnd w:id="458"/>
      <w:r>
        <w:rPr>
          <w:rtl w:val="true"/>
        </w:rPr>
        <w:t>ج</w:t>
      </w:r>
      <w:r>
        <w:rPr>
          <w:rtl w:val="true"/>
        </w:rPr>
        <w:t>).</w:t>
      </w:r>
      <w:r>
        <w:rPr>
          <w:rtl w:val="true"/>
        </w:rPr>
        <w:t>شیاطین نیز برخی کار ها را برای حضرت سلیمان انجام می دادند</w:t>
      </w:r>
      <w:r>
        <w:rPr>
          <w:rtl w:val="true"/>
        </w:rPr>
        <w:t>:</w:t>
      </w:r>
      <w:bookmarkEnd w:id="45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الشَّيَاطِين مَنْ يَغُوصُونَ لَهُ وَ يَعْمَلُونَ عَمَلاً</w:t>
      </w:r>
      <w:r>
        <w:rPr>
          <w:rFonts w:ascii="IRNazanin" w:hAnsi="IRNazanin" w:eastAsia="IRNazanin"/>
          <w:color w:val="111111"/>
          <w:sz w:val="28"/>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 xml:space="preserve">برخی از شیطان ها برای حضرت سلیمان غواصّی می کردند و کار های </w:t>
      </w:r>
      <w:bookmarkStart w:id="460" w:name="pg8658_73828"/>
    </w:p>
    <w:p>
      <w:pPr>
        <w:pStyle w:val="BookText"/>
        <w:rPr/>
      </w:pPr>
      <w:bookmarkEnd w:id="460"/>
      <w:r>
        <w:rPr>
          <w:rFonts w:ascii="IRNazanin" w:hAnsi="IRNazanin" w:eastAsia="IRNazanin"/>
          <w:color w:val="111111"/>
          <w:sz w:val="28"/>
          <w:sz w:val="28"/>
          <w:szCs w:val="28"/>
          <w:rtl w:val="true"/>
          <w:lang w:bidi="fa-IR"/>
        </w:rPr>
        <w:t>دیگر نیز انجام می دادند</w:t>
      </w:r>
      <w:r>
        <w:rPr>
          <w:rFonts w:eastAsia="IRNazanin" w:cs="IRNazanin"/>
          <w:color w:val="111111"/>
          <w:sz w:val="28"/>
          <w:szCs w:val="28"/>
          <w:rtl w:val="true"/>
          <w:lang w:bidi="fa-IR"/>
        </w:rPr>
        <w:t>.</w:t>
      </w:r>
    </w:p>
    <w:p>
      <w:pPr>
        <w:pStyle w:val="Heading3"/>
        <w:numPr>
          <w:ilvl w:val="2"/>
          <w:numId w:val="1"/>
        </w:numPr>
        <w:rPr/>
      </w:pPr>
      <w:bookmarkStart w:id="461" w:name="__RefHeading___Toc2374437_653776707"/>
      <w:bookmarkStart w:id="462" w:name="_Toc179"/>
      <w:bookmarkEnd w:id="461"/>
      <w:r>
        <w:rPr>
          <w:rtl w:val="true"/>
        </w:rPr>
        <w:t>پایان سرگذشت موجودات غیبی چگونه است؟</w:t>
      </w:r>
      <w:bookmarkEnd w:id="4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شناخت موجودات نامرئی و خصوصیات آن ها، این مسئله مطرح می شود که پایان زندگی آن ها چگونه خواهد بود؟</w:t>
      </w:r>
    </w:p>
    <w:p>
      <w:pPr>
        <w:pStyle w:val="BookText"/>
        <w:rPr/>
      </w:pPr>
      <w:r>
        <w:rPr>
          <w:rFonts w:ascii="IRNazanin" w:hAnsi="IRNazanin" w:eastAsia="IRNazanin"/>
          <w:color w:val="111111"/>
          <w:sz w:val="28"/>
          <w:sz w:val="28"/>
          <w:szCs w:val="28"/>
          <w:rtl w:val="true"/>
          <w:lang w:bidi="fa-IR"/>
        </w:rPr>
        <w:t>قرآن به صراحت می فرماید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مَنْ عَلَيْها فانٍ</w:t>
      </w:r>
      <w:r>
        <w:rPr>
          <w:rFonts w:ascii="IRNazanin" w:hAnsi="IRNazanin" w:eastAsia="IRNazanin"/>
          <w:color w:val="111111"/>
          <w:sz w:val="28"/>
          <w:sz w:val="28"/>
          <w:szCs w:val="28"/>
          <w:rtl w:val="true"/>
          <w:lang w:bidi="fa-IR"/>
        </w:rPr>
        <w:t xml:space="preserve"> ؛ </w:t>
      </w:r>
      <w:r>
        <w:rPr>
          <w:rStyle w:val="FootnoteAnchor"/>
          <w:rtl w:val="true"/>
        </w:rPr>
        <w:footnoteReference w:id="489"/>
      </w:r>
      <w:r>
        <w:rPr>
          <w:rFonts w:ascii="IRNazanin" w:hAnsi="IRNazanin" w:eastAsia="IRNazanin"/>
          <w:color w:val="111111"/>
          <w:sz w:val="28"/>
          <w:sz w:val="28"/>
          <w:szCs w:val="28"/>
          <w:rtl w:val="true"/>
          <w:lang w:bidi="fa-IR"/>
        </w:rPr>
        <w:t xml:space="preserve">همه ی کسانی که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فانی می شوند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موجوات از بین می روند مگر ذات پروردگار</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 xml:space="preserve">وَ نُفِخَ فِي الصُّورِ فَصَعِقَ مَنْ فِي السَّمَواتِ وَ مَنْ فِي الأَرْضِ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در صور دمیده می شود، پس همه ی کسانی که در آسمان ها زمین اند می میرند</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هر جان داری مرگ را می چشد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دلالت آیات فوق اطلاق دارد و شامل تمام موجودات، از جمله، جنیان و فرشتگان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عَلَيْهِمُ الْقَوْلُ فِي أَمَم قَدْ خَلَتْ مِنْ قَبْلِهِمْ مِنَ الْجِنِّ وَ الْإِنْسِ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الهی درباره ی آنان تحقق یافت و به سرنوشت اقوام گمراهی از جن و انس که قبل از آن ها بودند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مفسرین قایل اند برای جنیان همانند انسان حکم مرگ جاری می شود</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برخی نیز مرگ را برای ابلیس قطعی می دانند</w:t>
      </w:r>
      <w:r>
        <w:rPr>
          <w:rFonts w:eastAsia="IRNazanin" w:cs="IRNazanin"/>
          <w:color w:val="111111"/>
          <w:sz w:val="28"/>
          <w:szCs w:val="28"/>
          <w:rtl w:val="true"/>
          <w:lang w:bidi="fa-IR"/>
        </w:rPr>
        <w:t xml:space="preserve">. </w:t>
      </w:r>
      <w:r>
        <w:rPr>
          <w:rStyle w:val="FootnoteAnchor"/>
          <w:rtl w:val="true"/>
        </w:rPr>
        <w:footnoteReference w:id="495"/>
      </w:r>
      <w:r>
        <w:rPr>
          <w:rFonts w:ascii="Amiri" w:hAnsi="Amiri" w:eastAsia="Amiri" w:cs="Amiri"/>
          <w:color w:val="111111"/>
          <w:sz w:val="28"/>
          <w:sz w:val="28"/>
          <w:szCs w:val="28"/>
          <w:rtl w:val="true"/>
          <w:lang w:bidi="ar-SA"/>
        </w:rPr>
        <w:t>امام جعفر صادق علیه السَّلَامُ می 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ابليس بين نفخه ی اول و دوم می میرد</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شیطان از خداوند تقاضا ی مهلت نموده، خداوند نیز او را تا يوم الوقت المعلوم مهلت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تعیین وقت معلوم تفسیر های گوناگونی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آن اتفاق نظر وجود دارد این است که ابلیس و جنیان روزی عمرشان به سر می رسد و همانند انسان ها در روز قیامت محشور می گردند</w:t>
      </w:r>
      <w:r>
        <w:rPr>
          <w:rFonts w:eastAsia="IRNazanin" w:cs="IRNazanin"/>
          <w:color w:val="111111"/>
          <w:sz w:val="28"/>
          <w:szCs w:val="28"/>
          <w:rtl w:val="true"/>
          <w:lang w:bidi="fa-IR"/>
        </w:rPr>
        <w:t xml:space="preserve">. </w:t>
      </w:r>
      <w:r>
        <w:rPr>
          <w:rStyle w:val="FootnoteAnchor"/>
          <w:rtl w:val="true"/>
        </w:rPr>
        <w:footnoteReference w:id="49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برای ملائکه، به سبب تجرد و عقلانیت و نوریت محض، مرگ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آن ها ماده و جسم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جسمانی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در معرض زوال و فساد و تغییر است و همچنین کمال در آن تدریجی است و از مبدأ حرکت می کند و به تدریج به نهایت کمال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ملائکه یا عزرائیل که در روایات مطرح است </w:t>
      </w:r>
      <w:r>
        <w:rPr>
          <w:rStyle w:val="FootnoteAnchor"/>
          <w:rtl w:val="true"/>
        </w:rPr>
        <w:footnoteReference w:id="498"/>
      </w:r>
      <w:r>
        <w:rPr>
          <w:rFonts w:ascii="IRNazanin" w:hAnsi="IRNazanin" w:eastAsia="IRNazanin"/>
          <w:color w:val="111111"/>
          <w:sz w:val="28"/>
          <w:sz w:val="28"/>
          <w:szCs w:val="28"/>
          <w:rtl w:val="true"/>
          <w:lang w:bidi="fa-IR"/>
        </w:rPr>
        <w:t>، همانند مرگ انسان نیست، بلکه نوعی انتقال از جهان دنیا به جهان آخرت است</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همانند روح انسان که از بین نمی رود، اما با مرگ جسم، به جهان دیگر منتقل می شود</w:t>
      </w:r>
      <w:r>
        <w:rPr>
          <w:rFonts w:eastAsia="IRNazanin" w:cs="IRNazanin"/>
          <w:color w:val="111111"/>
          <w:sz w:val="28"/>
          <w:szCs w:val="28"/>
          <w:rtl w:val="true"/>
          <w:lang w:bidi="fa-IR"/>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3" w:name="pg8658_73832"/>
      <w:bookmarkStart w:id="464" w:name="pg8658_73832"/>
      <w:bookmarkEnd w:id="464"/>
    </w:p>
    <w:p>
      <w:pPr>
        <w:pStyle w:val="Heading2"/>
        <w:numPr>
          <w:ilvl w:val="1"/>
          <w:numId w:val="1"/>
        </w:numPr>
        <w:rPr/>
      </w:pPr>
      <w:bookmarkStart w:id="465" w:name="pg8658_73832"/>
      <w:bookmarkStart w:id="466" w:name="__RefHeading___Toc2374439_653776707"/>
      <w:bookmarkStart w:id="467" w:name="_Toc180"/>
      <w:bookmarkEnd w:id="465"/>
      <w:bookmarkEnd w:id="466"/>
      <w:r>
        <w:rPr>
          <w:rtl w:val="true"/>
        </w:rPr>
        <w:t>کتاب نامه</w:t>
      </w:r>
      <w:bookmarkEnd w:id="4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 ی اسدالله مبشری، چ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فرهنگ اسلامی،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باربور، ایان؛ علم و دین؛ ترجمه ی خرم شاهی، چ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دانشگاهی،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لسان العرب، چ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 ابی الحسین احمد؛ مقاييس اللغة، چ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الاعلام الاسلامی،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اوبلاکر اریك؛ فیزیک نوین، ترجمه ی بهروز بیضاوی،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قدیانی،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الوسى، شهاب الدين سيد محمود؛ روح المعانی، چ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ابراهیم؛ وحی در ادیان؛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حوزه ی علمیه،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اسد الغابه،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الاحياء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مرتضی؛ مکاسب محرمه، چ چهارم،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الحكمة،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بوکایی، موریس؛ مقایسه میان تورات، انجیل، قرآن و علم، ترجمه ی ذبیح الله دبیری، چ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البحرانی، سيد هاشم حسینی؛ البرهان في تفسير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بهزاد، محمود؛ داروینیسم و تکامل،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سهامی کتاب های جیبی،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آزار شیرازی، عبدالکریم؛ گذشته و آینده جهان، چ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طباطبایی ،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بازرگان، مهدی؛ باد و باران؛ به اهتمام سید محمد مهدی جعفری،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نژاد، سید رضا؛ اولین دانشگاه و آخرین پیامبر، چ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اسلامیه،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صورت و سیرت انسان در قرآن، چ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اسراء،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تسنیم، چ سوم،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اسراء،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جدیدی، احمد؛ از جن چه می دانید؟، چ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عقیدتی </w:t>
      </w:r>
    </w:p>
    <w:p>
      <w:pPr>
        <w:pStyle w:val="BookText"/>
        <w:rPr/>
      </w:pPr>
      <w:r>
        <w:rPr>
          <w:rFonts w:ascii="IRNazanin" w:hAnsi="IRNazanin" w:eastAsia="IRNazanin"/>
          <w:color w:val="111111"/>
          <w:sz w:val="28"/>
          <w:sz w:val="28"/>
          <w:szCs w:val="28"/>
          <w:rtl w:val="true"/>
          <w:lang w:bidi="fa-IR"/>
        </w:rPr>
        <w:t xml:space="preserve">ارتش،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اسماعیل بن حماد؛ صحاح اللغه، چ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للملامين،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حائری؛ شیطان در دادگاه محشر، چ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تابان،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دشتی، سید مصطفی؛ معارف و معاریف، قم، چاپ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طهرانی، علامه حسین؛ مهر تابان،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الحویزی، عبدالعلی بن جمعه العروسی؛ نور الثقلين،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العلميه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خرم شاهی، بهاءالدین؛ قرآن پژوهی، چ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مشرق،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خوئی، سید ابو القاسم؛ البيان في علوم القرآن، چ سوم،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دارالثقلين،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خداکرمی، ابو علی؛ دانستنی هایی درباره جن، چ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خسرو پناه، عبدالحسین، کلام جدید، چ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و پژوهش های حوزه علمیه،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داده، زین العابدین؛ جن و شیطان، جهرم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فرهنگی و هنری شهید مصلی نژاد،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داور مزدی، هرمز؛ انگل شناسی پزشکی، چ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دانشگاهی،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راغب؛ مفردات الفاظ قرآن، چ اول،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رضائی اصفهانی، محمد علی؛ درآمدی بر تفسیر علمی قرآن، چ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اسوه،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پژوهشی در اعجاز علمی قرآن، چ اول،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مبین،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رجالی تهرانی، علی رضا؛ جن و شیطان،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نبوغ،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رضایی فر، جعفر؛ قرآن و آخرین پدیده های علمی،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فوژان،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محمود بن عمر؛ کشّاف، چ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الاعلام الاسلامی،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منشور جاوید،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امیر المؤمنين،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سادات، محمد علی؛ زنده جاوید و اعجاز قرآن،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فلق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سامی، محمد علی؛ الاعجاز العلمي في القرآن الكريم،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المحبة،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سحابی، یدالله؛ خلقت انسان در بیان قرآن، چ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سهامی انتشار،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جلال الدين عبد الرحمن؛ در المنثور،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مكتب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قطب، فی ظلال القرآن، چ پنجم،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الاحياء التراث العربي،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 زین الدین علی ابن احمد؛ شرح لمعه، چ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اسلامیه،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شعرانی، میرزا ابوالحسن؛ نسر طوبی، چ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اسلامی،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سید هبة الله؛ اسلام و هیئت،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الغرى،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ملامحسن؛ تفسیر صافی،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صفا،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ابی جعفر؛ من لا یحضره الفقیه، چ اول،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للمطبوعات،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امالی، ترجمه ی کمره ای،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اسلامی،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علل شرايع،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مكاتبة الحيدرية،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التوحید،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مصطفوی،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طباطبائی، سید محمد حسین؛ المیزان، ترجمه ی نوری همدانی، چ سوم،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رجاء،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در اسلام، بنیاد علوم اسلامی،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حیات پس از مرگ،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فاطمه؛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اعجاز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علمی و فکری علامه طباطبایی،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طنطاوی جوهری؛ تفسیر الجواهر،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امین الدین ابو على الفضل بن الحسن؛ مجمع البیان، چ پنجم،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الاسلاميه،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طالقانی، سید محمود؛ پرتوی از قرآن، چ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سهامی انتشار،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طيب، سید عبد الحسين؛ تفسیر اطیب البیان،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محمد بن مسعود؛ تفسیر عیاشی، چ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الاعلمی للمطبوعات،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شیخ حر؛ وسائل الشيعه، تحقيق عبدالرحیم ربانی، چ هفتم،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اسلامی،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عسقلانی، ابن حجر ؛ الاصابه،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العك، شیخ خالد؛ الفرقان و القرآن، 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الحكمة للطباعة و النشر،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الصمد، محمد كامل ؛ الاعجاز العلمى فى الاسلام؛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المصريه اللبنانيه،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 سید علی اکبر؛ قاموس قرآن، چ هفتم،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اسلامیه،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احسن الحدیث، چ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اسلامی،</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محمد بن یعقوب؛ اصول کافی، ترجمه ی محمد باقر کمره ای، چ </w:t>
      </w:r>
    </w:p>
    <w:p>
      <w:pPr>
        <w:pStyle w:val="BookText"/>
        <w:rPr/>
      </w:pPr>
      <w:r>
        <w:rPr>
          <w:rFonts w:ascii="IRNazanin" w:hAnsi="IRNazanin" w:eastAsia="IRNazanin"/>
          <w:color w:val="111111"/>
          <w:sz w:val="28"/>
          <w:sz w:val="28"/>
          <w:szCs w:val="28"/>
          <w:rtl w:val="true"/>
          <w:lang w:bidi="fa-IR"/>
        </w:rPr>
        <w:t>سوم،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اسوه،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آرتور، کوستلر؛ خواب گرد ها، ترجمه ی منوچهر روحانی،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سهامی کتاب های جیبی،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خمینی، روح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آداب الصلوۃ، چ پنجم،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ی تنظیم و نشر آثار امام خمینی،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و همکاران؛ تفسیر نمونه، چ پنجم،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الاسلاميه،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پیام قرآن، چ سوم،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مطبوعاتی هدف،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و آخرین پیامبر، چ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الاسلاميه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مقدمه ای بر جهان بینی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صدرا،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آشنایی با قرآن، چ هشتم،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توحید، چ پنجم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کامل، چ هفتم،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محمد هادی؛ الشبهات و ردود، چ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التمهيد،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فى علوم القرآن،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نشر الاسلامي،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تقی؛ بحار الانوار،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المكتية الاسلاميه،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مصطفوی، حسن؛ التحقيق فى كلمات القرآن، چ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یزدی، محمد تقی؛ معارف قرآن، چ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در راه حق،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مهاجری، مسیح؛ نظریه تکامل از دیدگاه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اسماعیل، محمد؛ الاشارات العلميه فى الايات الكوينه في القرآن الكريم، اسکندریه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دارالدعوه،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مشکینی اردبیلی، علی؛ تکامل در قرآن، ترجمه ی حسینی نژاد،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راه شناخت خدا،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صدرا، صدر المتألهين شيرازي؛ مفاتيح الغيب، ترجمه ی خداجوی،تهران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موسی،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حسب النبی، منصور؛ القرآن الكريم و العلم الحديث،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هيئة المصريه،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خراسانی، میرزا احمد؛ راز خلقت انسان در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نقوی،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نوفل، عبدالرزاق؛ القرآن و العلم الحديث،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العربی،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حسین؛ دانش عصر فضا،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نیازمند شیرازی، یدالله؛ اعجاز قرآن از نظر علوم امروزی، چ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چاپ میهن،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گودرز؛ مطالب شگفت انگیز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سبحان،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میرزا حسین؛ مستدرک الوسائل، چ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ی آل البيت،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ویلیام هاوکینگ، استفن؛ تاریخچه زمان، ترجمه ی داد فرما، چ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کیهان،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ویلارد، ری و دیگران؛ کیهان و راه کهکشان، ترجمه ی سید محمد امین،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ی کتاب همراه،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نَحْنُ نَزَّلْنَا الذِّكْرَ وَ إِنَّا لَهُ لَحَافِظُونَ ؛ سوره ی حجر، آیه 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نحل، آیه ی </w:t>
      </w:r>
      <w:r>
        <w:rPr>
          <w:rFonts w:eastAsia="IRNazanin" w:cs="IRNazanin"/>
          <w:b w:val="false"/>
          <w:bCs w:val="false"/>
          <w:i w:val="false"/>
          <w:iCs w:val="false"/>
          <w:color w:val="333333"/>
          <w:sz w:val="20"/>
          <w:szCs w:val="20"/>
        </w:rPr>
        <w:t>89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طباطبایی،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معارف 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ناصر مکارم شیرازی و همکاران، 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ی </w:t>
      </w:r>
      <w:r>
        <w:rPr>
          <w:rFonts w:eastAsia="IRNazanin" w:cs="IRNazanin"/>
          <w:b w:val="false"/>
          <w:bCs w:val="false"/>
          <w:i w:val="false"/>
          <w:iCs w:val="false"/>
          <w:color w:val="333333"/>
          <w:sz w:val="20"/>
          <w:szCs w:val="20"/>
        </w:rPr>
        <w:t>27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مؤمنون، آیه 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ذیل 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معارف قرآن،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اکبر قرشی، قاموس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دخان، آیه 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هود، آیه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قرآن،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الرحمن، آیه 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نحل، آیه 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تفسیر تسنیم،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مؤمنون، آیه 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ملک، آیه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ناصر مکارم شیرازی و همکاران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باقر مجلسی، 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،انبیاء آیه ی </w:t>
      </w:r>
      <w:r>
        <w:rPr>
          <w:rFonts w:eastAsia="IRNazanin" w:cs="IRNazanin"/>
          <w:b w:val="false"/>
          <w:bCs w:val="false"/>
          <w:i w:val="false"/>
          <w:iCs w:val="false"/>
          <w:color w:val="333333"/>
          <w:sz w:val="20"/>
          <w:szCs w:val="20"/>
        </w:rPr>
        <w:t>35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155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154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عنکبوت، آیه ی </w:t>
      </w:r>
      <w:r>
        <w:rPr>
          <w:rFonts w:eastAsia="IRNazanin" w:cs="IRNazanin"/>
          <w:b w:val="false"/>
          <w:bCs w:val="false"/>
          <w:i w:val="false"/>
          <w:iCs w:val="false"/>
          <w:color w:val="333333"/>
          <w:sz w:val="20"/>
          <w:szCs w:val="20"/>
        </w:rPr>
        <w:t>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طلاق، آیه ی </w:t>
      </w:r>
      <w:r>
        <w:rPr>
          <w:rFonts w:eastAsia="IRNazanin" w:cs="IRNazanin"/>
          <w:b w:val="false"/>
          <w:bCs w:val="false"/>
          <w:i w:val="false"/>
          <w:iCs w:val="false"/>
          <w:color w:val="333333"/>
          <w:sz w:val="20"/>
          <w:szCs w:val="20"/>
        </w:rPr>
        <w:t>12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ذاریات، آیه ی </w:t>
      </w:r>
      <w:r>
        <w:rPr>
          <w:rFonts w:eastAsia="IRNazanin" w:cs="IRNazanin"/>
          <w:b w:val="false"/>
          <w:bCs w:val="false"/>
          <w:i w:val="false"/>
          <w:iCs w:val="false"/>
          <w:color w:val="333333"/>
          <w:sz w:val="20"/>
          <w:szCs w:val="20"/>
        </w:rPr>
        <w:t>56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مقاييس اللغة</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خراسانی، راز خلقت انسان در قرآن، ص </w:t>
      </w:r>
      <w:r>
        <w:rPr>
          <w:rFonts w:eastAsia="IRNazanin" w:cs="IRNazanin"/>
          <w:b w:val="false"/>
          <w:bCs w:val="false"/>
          <w:i w:val="false"/>
          <w:iCs w:val="false"/>
          <w:color w:val="333333"/>
          <w:sz w:val="20"/>
          <w:szCs w:val="20"/>
        </w:rPr>
        <w:t>21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طباطبایی، تفسیر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هود آیه 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تفسیر تسنیم،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30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سوره ی اعراف، آیه ی </w:t>
      </w:r>
      <w:r>
        <w:rPr>
          <w:rFonts w:eastAsia="IRNazanin" w:cs="IRNazanin"/>
          <w:b w:val="false"/>
          <w:bCs w:val="false"/>
          <w:i w:val="false"/>
          <w:iCs w:val="false"/>
          <w:color w:val="333333"/>
          <w:sz w:val="20"/>
          <w:szCs w:val="20"/>
        </w:rPr>
        <w:t>172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ی </w:t>
      </w:r>
      <w:r>
        <w:rPr>
          <w:rFonts w:eastAsia="IRNazanin" w:cs="IRNazanin"/>
          <w:b w:val="false"/>
          <w:bCs w:val="false"/>
          <w:i w:val="false"/>
          <w:iCs w:val="false"/>
          <w:color w:val="333333"/>
          <w:sz w:val="20"/>
          <w:szCs w:val="20"/>
        </w:rPr>
        <w:t>29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آیه ی </w:t>
      </w:r>
      <w:r>
        <w:rPr>
          <w:rFonts w:eastAsia="IRNazanin" w:cs="IRNazanin"/>
          <w:b w:val="false"/>
          <w:bCs w:val="false"/>
          <w:i w:val="false"/>
          <w:iCs w:val="false"/>
          <w:color w:val="333333"/>
          <w:sz w:val="20"/>
          <w:szCs w:val="20"/>
        </w:rPr>
        <w:t>72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طه، آیه ی </w:t>
      </w:r>
      <w:r>
        <w:rPr>
          <w:rFonts w:eastAsia="IRNazanin" w:cs="IRNazanin"/>
          <w:b w:val="false"/>
          <w:bCs w:val="false"/>
          <w:i w:val="false"/>
          <w:iCs w:val="false"/>
          <w:color w:val="333333"/>
          <w:sz w:val="20"/>
          <w:szCs w:val="20"/>
        </w:rPr>
        <w:t>121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ی </w:t>
      </w:r>
      <w:r>
        <w:rPr>
          <w:rFonts w:eastAsia="IRNazanin" w:cs="IRNazanin"/>
          <w:b w:val="false"/>
          <w:bCs w:val="false"/>
          <w:i w:val="false"/>
          <w:iCs w:val="false"/>
          <w:color w:val="333333"/>
          <w:sz w:val="20"/>
          <w:szCs w:val="20"/>
        </w:rPr>
        <w:t>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آیه ی </w:t>
      </w:r>
      <w:r>
        <w:rPr>
          <w:rFonts w:eastAsia="IRNazanin" w:cs="IRNazanin"/>
          <w:b w:val="false"/>
          <w:bCs w:val="false"/>
          <w:i w:val="false"/>
          <w:iCs w:val="false"/>
          <w:color w:val="333333"/>
          <w:sz w:val="20"/>
          <w:szCs w:val="20"/>
        </w:rPr>
        <w:t>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ی </w:t>
      </w:r>
      <w:r>
        <w:rPr>
          <w:rFonts w:eastAsia="IRNazanin" w:cs="IRNazanin"/>
          <w:b w:val="false"/>
          <w:bCs w:val="false"/>
          <w:i w:val="false"/>
          <w:iCs w:val="false"/>
          <w:color w:val="333333"/>
          <w:sz w:val="20"/>
          <w:szCs w:val="20"/>
        </w:rPr>
        <w:t>28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فجر، آیه ی </w:t>
      </w:r>
      <w:r>
        <w:rPr>
          <w:rFonts w:eastAsia="IRNazanin" w:cs="IRNazanin"/>
          <w:b w:val="false"/>
          <w:bCs w:val="false"/>
          <w:i w:val="false"/>
          <w:iCs w:val="false"/>
          <w:color w:val="333333"/>
          <w:sz w:val="20"/>
          <w:szCs w:val="20"/>
        </w:rPr>
        <w:t>28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انسان در قرآن،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كیهان شناسی </w:t>
      </w:r>
      <w:r>
        <w:rPr>
          <w:rFonts w:eastAsia="IRNazanin" w:cs="IRNazanin"/>
          <w:b w:val="false"/>
          <w:bCs w:val="false"/>
          <w:i w:val="false"/>
          <w:iCs w:val="false"/>
          <w:color w:val="333333"/>
          <w:sz w:val="20"/>
          <w:szCs w:val="20"/>
        </w:rPr>
        <w:t>cosmoiogy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شناختن کیهان و روابط زمین با عالم 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کیهان، گیهان، گیتی و جهان در فارسی به یک معناست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معارف 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استطراد، یعنی از مطلب اصلی خارج شدن و به مطلب دیگر پرداختن و دوباره به مطلب اصلی بازگشتن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فصلت، آیه 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مقاييس اللغة؛ ابن منظور، لسان العرب، ماده 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ذیل 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سمو</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ابراهیم، آیه 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 آیه 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فصّلت، آیه 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سجده، آیه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مصطفوى، التحقيق في كلمات القرآن الكريم، ماده سمو و ناصر مکارم شیرازی و همکاران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و مقاییس اللغه، ذیل 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طه، آیه 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انبیاء، آیه 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رتق و فتق</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هود، آیه ی </w:t>
      </w:r>
      <w:r>
        <w:rPr>
          <w:rFonts w:eastAsia="IRNazanin" w:cs="IRNazanin"/>
          <w:b w:val="false"/>
          <w:bCs w:val="false"/>
          <w:i w:val="false"/>
          <w:iCs w:val="false"/>
          <w:color w:val="333333"/>
          <w:sz w:val="20"/>
          <w:szCs w:val="20"/>
        </w:rPr>
        <w:t>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الحويزي العروسی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ذیل آیه ی سی ام انبیا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طباطبایی، تفسیر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محمد سليمان، القرآن و العلم،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موریس بوکای، مقایسه ای میان تورات، انجیل، قرآن و علم، ترجمه ی ذبیح الله دبیر،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نوفل، القرآن و العلم الحديث،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سيد هبة الله شهرستانی، اسلام و هیئت،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محمد على سامى، الاعجاز العلمى فى القرآن الكريم،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محمد كامل عبد الصمد، الاعجاز العلمى فى الاسلام،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هادی معرفت، التمهيد في علوم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 هاوکینگ، تاریخچه ی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،داد فرما،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محمد علی رضایی اصفهانی پژوهشی در اعجاز علمی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 ویلار و دیگران، کیهان و راه کهکشان، ترجمه ی سید محمد امین محمدی،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محمد علی رضایی اصفهانی، پژوهشی در اعجاز علمی قرآن،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هود، آیه ی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نیز سوره ی یونس، آیه 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سوره ی اعراف، آیه ی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سوره ی فرقان، آیه ی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سوره سجده، آیه 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سوره ی ق، آیه 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حدید، آیه 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مضمون را دارند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مصطفوى، التحقيق و سید علی اکبر قرشی، قاموس قرآن،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قرائتی، تفسیر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ذیل ماده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396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سفر تكوين</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معارف قرآن، ص </w:t>
      </w:r>
      <w:r>
        <w:rPr>
          <w:rFonts w:eastAsia="IRNazanin" w:cs="IRNazanin"/>
          <w:b w:val="false"/>
          <w:bCs w:val="false"/>
          <w:i w:val="false"/>
          <w:iCs w:val="false"/>
          <w:color w:val="333333"/>
          <w:sz w:val="20"/>
          <w:szCs w:val="20"/>
        </w:rPr>
        <w:t>241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معراج، آیه ی </w:t>
      </w:r>
      <w:r>
        <w:rPr>
          <w:rFonts w:eastAsia="IRNazanin" w:cs="IRNazanin"/>
          <w:b w:val="false"/>
          <w:bCs w:val="false"/>
          <w:i w:val="false"/>
          <w:iCs w:val="false"/>
          <w:color w:val="333333"/>
          <w:sz w:val="20"/>
          <w:szCs w:val="20"/>
        </w:rPr>
        <w:t>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یوسف، آیه ی </w:t>
      </w:r>
      <w:r>
        <w:rPr>
          <w:rFonts w:eastAsia="IRNazanin" w:cs="IRNazanin"/>
          <w:b w:val="false"/>
          <w:bCs w:val="false"/>
          <w:i w:val="false"/>
          <w:iCs w:val="false"/>
          <w:color w:val="333333"/>
          <w:sz w:val="20"/>
          <w:szCs w:val="20"/>
        </w:rPr>
        <w:t>54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نحل، آیه ی </w:t>
      </w:r>
      <w:r>
        <w:rPr>
          <w:rFonts w:eastAsia="IRNazanin" w:cs="IRNazanin"/>
          <w:b w:val="false"/>
          <w:bCs w:val="false"/>
          <w:i w:val="false"/>
          <w:iCs w:val="false"/>
          <w:color w:val="333333"/>
          <w:sz w:val="20"/>
          <w:szCs w:val="20"/>
        </w:rPr>
        <w:t>80</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 آیه ی </w:t>
      </w:r>
      <w:r>
        <w:rPr>
          <w:rFonts w:eastAsia="IRNazanin" w:cs="IRNazanin"/>
          <w:b w:val="false"/>
          <w:bCs w:val="false"/>
          <w:i w:val="false"/>
          <w:iCs w:val="false"/>
          <w:color w:val="333333"/>
          <w:sz w:val="20"/>
          <w:szCs w:val="20"/>
        </w:rPr>
        <w:t>47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معارج، آیه ی </w:t>
      </w:r>
      <w:r>
        <w:rPr>
          <w:rFonts w:eastAsia="IRNazanin" w:cs="IRNazanin"/>
          <w:b w:val="false"/>
          <w:bCs w:val="false"/>
          <w:i w:val="false"/>
          <w:iCs w:val="false"/>
          <w:color w:val="333333"/>
          <w:sz w:val="20"/>
          <w:szCs w:val="20"/>
        </w:rPr>
        <w:t>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محمد تقی مصباح یزدی، معارف قرآن،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سید محمد حسین طباطبایی، تفسير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نیز سوره ی ،اسراء، آیه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نیز سوره ی فصلت، آیه ی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نیز سوره ی ملک، آیه 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نیز سوره ی نوح، آیه ی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نیز سوره ی طلاق، آیه ی </w:t>
      </w:r>
      <w:r>
        <w:rPr>
          <w:rFonts w:eastAsia="IRNazanin" w:cs="IRNazanin"/>
          <w:b w:val="false"/>
          <w:bCs w:val="false"/>
          <w:i w:val="false"/>
          <w:iCs w:val="false"/>
          <w:color w:val="333333"/>
          <w:sz w:val="20"/>
          <w:szCs w:val="20"/>
        </w:rPr>
        <w:t>12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ی </w:t>
      </w:r>
      <w:r>
        <w:rPr>
          <w:rFonts w:eastAsia="IRNazanin" w:cs="IRNazanin"/>
          <w:b w:val="false"/>
          <w:bCs w:val="false"/>
          <w:i w:val="false"/>
          <w:iCs w:val="false"/>
          <w:color w:val="333333"/>
          <w:sz w:val="20"/>
          <w:szCs w:val="20"/>
        </w:rPr>
        <w:t>12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مقاييس اللغه، ذیل 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سمو</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سماء</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ابراهیم، آیه ی </w:t>
      </w:r>
      <w:r>
        <w:rPr>
          <w:rFonts w:eastAsia="IRNazanin" w:cs="IRNazanin"/>
          <w:b w:val="false"/>
          <w:bCs w:val="false"/>
          <w:i w:val="false"/>
          <w:iCs w:val="false"/>
          <w:color w:val="333333"/>
          <w:sz w:val="20"/>
          <w:szCs w:val="20"/>
        </w:rPr>
        <w:t>24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 آیه ی </w:t>
      </w:r>
      <w:r>
        <w:rPr>
          <w:rFonts w:eastAsia="IRNazanin" w:cs="IRNazanin"/>
          <w:b w:val="false"/>
          <w:bCs w:val="false"/>
          <w:i w:val="false"/>
          <w:iCs w:val="false"/>
          <w:color w:val="333333"/>
          <w:sz w:val="20"/>
          <w:szCs w:val="20"/>
        </w:rPr>
        <w:t>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فرقان، آیه ی </w:t>
      </w:r>
      <w:r>
        <w:rPr>
          <w:rFonts w:eastAsia="IRNazanin" w:cs="IRNazanin"/>
          <w:b w:val="false"/>
          <w:bCs w:val="false"/>
          <w:i w:val="false"/>
          <w:iCs w:val="false"/>
          <w:color w:val="333333"/>
          <w:sz w:val="20"/>
          <w:szCs w:val="20"/>
        </w:rPr>
        <w:t>61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سجده، آیه ی </w:t>
      </w:r>
      <w:r>
        <w:rPr>
          <w:rFonts w:eastAsia="IRNazanin" w:cs="IRNazanin"/>
          <w:b w:val="false"/>
          <w:bCs w:val="false"/>
          <w:i w:val="false"/>
          <w:iCs w:val="false"/>
          <w:color w:val="333333"/>
          <w:sz w:val="20"/>
          <w:szCs w:val="20"/>
        </w:rPr>
        <w:t>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معارف قرآن،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 محمد علی رضایی 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پژوهش در اعجاز علمی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ی </w:t>
      </w:r>
      <w:r>
        <w:rPr>
          <w:rFonts w:eastAsia="IRNazanin" w:cs="IRNazanin"/>
          <w:b w:val="false"/>
          <w:bCs w:val="false"/>
          <w:i w:val="false"/>
          <w:iCs w:val="false"/>
          <w:color w:val="333333"/>
          <w:sz w:val="20"/>
          <w:szCs w:val="20"/>
        </w:rPr>
        <w:t>22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به نقل از بعضی مفسرین</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مقاییس اللغه، 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ارض</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در قرآن آمده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فاطر، آیه ی </w:t>
      </w:r>
      <w:r>
        <w:rPr>
          <w:rFonts w:eastAsia="IRNazanin" w:cs="IRNazanin"/>
          <w:b w:val="false"/>
          <w:bCs w:val="false"/>
          <w:i w:val="false"/>
          <w:iCs w:val="false"/>
          <w:color w:val="333333"/>
          <w:sz w:val="20"/>
          <w:szCs w:val="20"/>
        </w:rPr>
        <w:t>41</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در قرآن آمده است</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33</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در قرآن آمده است</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ی </w:t>
      </w:r>
      <w:r>
        <w:rPr>
          <w:rFonts w:eastAsia="IRNazanin" w:cs="IRNazanin"/>
          <w:b w:val="false"/>
          <w:bCs w:val="false"/>
          <w:i w:val="false"/>
          <w:iCs w:val="false"/>
          <w:color w:val="333333"/>
          <w:sz w:val="20"/>
          <w:szCs w:val="20"/>
        </w:rPr>
        <w:t>101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لقمان آیه ی </w:t>
      </w:r>
      <w:r>
        <w:rPr>
          <w:rFonts w:eastAsia="IRNazanin" w:cs="IRNazanin"/>
          <w:b w:val="false"/>
          <w:bCs w:val="false"/>
          <w:i w:val="false"/>
          <w:iCs w:val="false"/>
          <w:color w:val="333333"/>
          <w:sz w:val="20"/>
          <w:szCs w:val="20"/>
        </w:rPr>
        <w:t>27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مصطفوی، التحقیق،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همان</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طنطاوی جوهری، تفسیر الجواهر،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علی رضایی اصفهانی، پژوهش در اعجاز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گودرز نجفی، مطالب شگفت انگیز قرآن، ص </w:t>
      </w:r>
      <w:r>
        <w:rPr>
          <w:rFonts w:eastAsia="IRNazanin" w:cs="IRNazanin"/>
          <w:b w:val="false"/>
          <w:bCs w:val="false"/>
          <w:i w:val="false"/>
          <w:iCs w:val="false"/>
          <w:color w:val="333333"/>
          <w:sz w:val="20"/>
          <w:szCs w:val="20"/>
        </w:rPr>
        <w:t>41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قرآن و آخرین پیامبر، ص </w:t>
      </w:r>
      <w:r>
        <w:rPr>
          <w:rFonts w:eastAsia="IRNazanin" w:cs="IRNazanin"/>
          <w:b w:val="false"/>
          <w:bCs w:val="false"/>
          <w:i w:val="false"/>
          <w:iCs w:val="false"/>
          <w:color w:val="333333"/>
          <w:sz w:val="20"/>
          <w:szCs w:val="20"/>
        </w:rPr>
        <w:t>167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دانش عصر فضا،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رعد، آیه ی </w:t>
      </w:r>
      <w:r>
        <w:rPr>
          <w:rFonts w:eastAsia="IRNazanin" w:cs="IRNazanin"/>
          <w:b w:val="false"/>
          <w:bCs w:val="false"/>
          <w:i w:val="false"/>
          <w:iCs w:val="false"/>
          <w:color w:val="333333"/>
          <w:sz w:val="20"/>
          <w:szCs w:val="20"/>
        </w:rPr>
        <w:t>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لقمان، آیه ی </w:t>
      </w:r>
      <w:r>
        <w:rPr>
          <w:rFonts w:eastAsia="IRNazanin" w:cs="IRNazanin"/>
          <w:b w:val="false"/>
          <w:bCs w:val="false"/>
          <w:i w:val="false"/>
          <w:iCs w:val="false"/>
          <w:color w:val="333333"/>
          <w:sz w:val="20"/>
          <w:szCs w:val="20"/>
        </w:rPr>
        <w:t>10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صحاح اللغه، ذیل 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معارف قرآن، ص </w:t>
      </w:r>
      <w:r>
        <w:rPr>
          <w:rFonts w:eastAsia="IRNazanin" w:cs="IRNazanin"/>
          <w:b w:val="false"/>
          <w:bCs w:val="false"/>
          <w:i w:val="false"/>
          <w:iCs w:val="false"/>
          <w:color w:val="333333"/>
          <w:sz w:val="20"/>
          <w:szCs w:val="20"/>
        </w:rPr>
        <w:t>249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ذیل آیه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رعد</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دانش عصر فضا،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مرسلات، آیه ی </w:t>
      </w:r>
      <w:r>
        <w:rPr>
          <w:rFonts w:eastAsia="IRNazanin" w:cs="IRNazanin"/>
          <w:b w:val="false"/>
          <w:bCs w:val="false"/>
          <w:i w:val="false"/>
          <w:iCs w:val="false"/>
          <w:color w:val="333333"/>
          <w:sz w:val="20"/>
          <w:szCs w:val="20"/>
        </w:rPr>
        <w:t>25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معارف قرآن،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یدالله نیازمند شیرازی، اعجاز قرآن از نظر علوم امروزی، ص </w:t>
      </w:r>
      <w:r>
        <w:rPr>
          <w:rFonts w:eastAsia="IRNazanin" w:cs="IRNazanin"/>
          <w:b w:val="false"/>
          <w:bCs w:val="false"/>
          <w:i w:val="false"/>
          <w:iCs w:val="false"/>
          <w:color w:val="333333"/>
          <w:sz w:val="20"/>
          <w:szCs w:val="20"/>
        </w:rPr>
        <w:t>88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ی </w:t>
      </w:r>
      <w:r>
        <w:rPr>
          <w:rFonts w:eastAsia="IRNazanin" w:cs="IRNazanin"/>
          <w:b w:val="false"/>
          <w:bCs w:val="false"/>
          <w:i w:val="false"/>
          <w:iCs w:val="false"/>
          <w:color w:val="333333"/>
          <w:sz w:val="20"/>
          <w:szCs w:val="20"/>
        </w:rPr>
        <w:t>41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گودرز نجفی، مطالب شگفت انگیز قرآن،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 محمد علی رضایی اصفهانی، پژوهشی در اعجاز علمی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استفن ویلیام هاوکینگ، تاریخچه ی زمان، ترجمه ی داد فرما، ص </w:t>
      </w:r>
      <w:r>
        <w:rPr>
          <w:rFonts w:eastAsia="IRNazanin" w:cs="IRNazanin"/>
          <w:b w:val="false"/>
          <w:bCs w:val="false"/>
          <w:i w:val="false"/>
          <w:iCs w:val="false"/>
          <w:color w:val="333333"/>
          <w:sz w:val="20"/>
          <w:szCs w:val="20"/>
        </w:rPr>
        <w:t>55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Slipher</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علوم، ص </w:t>
      </w:r>
      <w:r>
        <w:rPr>
          <w:rFonts w:eastAsia="IRNazanin" w:cs="IRNazanin"/>
          <w:b w:val="false"/>
          <w:bCs w:val="false"/>
          <w:i w:val="false"/>
          <w:iCs w:val="false"/>
          <w:color w:val="333333"/>
          <w:sz w:val="20"/>
          <w:szCs w:val="20"/>
        </w:rPr>
        <w:t>739</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ذاریات، آیه ی </w:t>
      </w:r>
      <w:r>
        <w:rPr>
          <w:rFonts w:eastAsia="IRNazanin" w:cs="IRNazanin"/>
          <w:b w:val="false"/>
          <w:bCs w:val="false"/>
          <w:i w:val="false"/>
          <w:iCs w:val="false"/>
          <w:color w:val="333333"/>
          <w:sz w:val="20"/>
          <w:szCs w:val="20"/>
        </w:rPr>
        <w:t>47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همکاران، تفسیر نمونه، ج </w:t>
      </w:r>
      <w:r>
        <w:rPr>
          <w:rFonts w:eastAsia="IRNazanin" w:cs="IRNazanin"/>
          <w:b w:val="false"/>
          <w:bCs w:val="false"/>
          <w:i w:val="false"/>
          <w:iCs w:val="false"/>
          <w:color w:val="333333"/>
          <w:sz w:val="20"/>
          <w:szCs w:val="20"/>
        </w:rPr>
        <w:t>22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بوکائی، مقایسه ی میان تورات، انجیل، قرآن و علم،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هادی معرفت، التمهيد في علوم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حکما آمده است، چند دانشمند یونانی به نام بطلمیوس خوانده می شدند که عبارت 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بطلمیوس غریب، بطلمیوس دلس و بطلمیوس قلوذی که هیئت بطلمیوس به نام قلوذی است که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قبل از میلاد می زیسته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هبة الله شهرستانی ، اسلام و هیئت ، گفتار سوم ،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هیئت،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گودرز نجفی، مطالب شگفت انگیز قرآن، ص </w:t>
      </w:r>
      <w:r>
        <w:rPr>
          <w:rFonts w:eastAsia="IRNazanin" w:cs="IRNazanin"/>
          <w:b w:val="false"/>
          <w:bCs w:val="false"/>
          <w:i w:val="false"/>
          <w:iCs w:val="false"/>
          <w:color w:val="333333"/>
          <w:sz w:val="20"/>
          <w:szCs w:val="20"/>
        </w:rPr>
        <w:t>24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آرتور کوستلر خواب گرد ها، ترجمه ی منوچهر روحانی، ص </w:t>
      </w:r>
      <w:r>
        <w:rPr>
          <w:rFonts w:eastAsia="IRNazanin" w:cs="IRNazanin"/>
          <w:b w:val="false"/>
          <w:bCs w:val="false"/>
          <w:i w:val="false"/>
          <w:iCs w:val="false"/>
          <w:color w:val="333333"/>
          <w:sz w:val="20"/>
          <w:szCs w:val="20"/>
        </w:rPr>
        <w:t>590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دانش عصر فضا، ص </w:t>
      </w:r>
      <w:r>
        <w:rPr>
          <w:rFonts w:eastAsia="IRNazanin" w:cs="IRNazanin"/>
          <w:b w:val="false"/>
          <w:bCs w:val="false"/>
          <w:i w:val="false"/>
          <w:iCs w:val="false"/>
          <w:color w:val="333333"/>
          <w:sz w:val="20"/>
          <w:szCs w:val="20"/>
        </w:rPr>
        <w:t>26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یس، آیات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یس، آیه ی </w:t>
      </w:r>
      <w:r>
        <w:rPr>
          <w:rFonts w:eastAsia="IRNazanin" w:cs="IRNazanin"/>
          <w:b w:val="false"/>
          <w:bCs w:val="false"/>
          <w:i w:val="false"/>
          <w:iCs w:val="false"/>
          <w:color w:val="333333"/>
          <w:sz w:val="20"/>
          <w:szCs w:val="20"/>
        </w:rPr>
        <w:t>40</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انبیاء، آیه ی </w:t>
      </w:r>
      <w:r>
        <w:rPr>
          <w:rFonts w:eastAsia="IRNazanin" w:cs="IRNazanin"/>
          <w:b w:val="false"/>
          <w:bCs w:val="false"/>
          <w:i w:val="false"/>
          <w:iCs w:val="false"/>
          <w:color w:val="333333"/>
          <w:sz w:val="20"/>
          <w:szCs w:val="20"/>
        </w:rPr>
        <w:t>33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رعد، آیه 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سوره ی فاطر، آیه ی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سوره ی زمر، آیه 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در سوره ی لقمان، آیه 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صورت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يَجْرِي لِأَجَلٍ مُسَمّى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ابراهیم، آیه ی </w:t>
      </w:r>
      <w:r>
        <w:rPr>
          <w:rFonts w:eastAsia="IRNazanin" w:cs="IRNazanin"/>
          <w:b w:val="false"/>
          <w:bCs w:val="false"/>
          <w:i w:val="false"/>
          <w:iCs w:val="false"/>
          <w:color w:val="333333"/>
          <w:sz w:val="20"/>
          <w:szCs w:val="20"/>
        </w:rPr>
        <w:t>33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یس آیه ی </w:t>
      </w:r>
      <w:r>
        <w:rPr>
          <w:rFonts w:eastAsia="IRNazanin" w:cs="IRNazanin"/>
          <w:b w:val="false"/>
          <w:bCs w:val="false"/>
          <w:i w:val="false"/>
          <w:iCs w:val="false"/>
          <w:color w:val="333333"/>
          <w:sz w:val="20"/>
          <w:szCs w:val="20"/>
        </w:rPr>
        <w:t>38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هبة الله شهرستانی، اسلام و هیئت،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طنطاوی جوهری، الجواهر في تفسير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محمد علی سادات، زنده جاوید و اعجاز قرآن،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منصور محمد حسب النبى، القرآن الكريم و العلم الحديث، ص </w:t>
      </w:r>
      <w:r>
        <w:rPr>
          <w:rFonts w:eastAsia="IRNazanin" w:cs="IRNazanin"/>
          <w:b w:val="false"/>
          <w:bCs w:val="false"/>
          <w:i w:val="false"/>
          <w:iCs w:val="false"/>
          <w:color w:val="333333"/>
          <w:sz w:val="20"/>
          <w:szCs w:val="20"/>
        </w:rPr>
        <w:t>264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دانش عصر فضا،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به نقل از جهان های دور،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علوم، ص </w:t>
      </w:r>
      <w:r>
        <w:rPr>
          <w:rFonts w:eastAsia="IRNazanin" w:cs="IRNazanin"/>
          <w:b w:val="false"/>
          <w:bCs w:val="false"/>
          <w:i w:val="false"/>
          <w:iCs w:val="false"/>
          <w:color w:val="333333"/>
          <w:sz w:val="20"/>
          <w:szCs w:val="20"/>
        </w:rPr>
        <w:t>347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معارف قرآن، ص </w:t>
      </w:r>
      <w:r>
        <w:rPr>
          <w:rFonts w:eastAsia="IRNazanin" w:cs="IRNazanin"/>
          <w:b w:val="false"/>
          <w:bCs w:val="false"/>
          <w:i w:val="false"/>
          <w:iCs w:val="false"/>
          <w:color w:val="333333"/>
          <w:sz w:val="20"/>
          <w:szCs w:val="20"/>
        </w:rPr>
        <w:t>252</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هبة الله شهرستانی، اسلام و هیئت،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دانش عصر فضا،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محمد علی سادات، زنده جاوید و اعجاز قرآن،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محمد علی رضایی اصفهانی، پژوهشی در اعجاز علمی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ی </w:t>
      </w:r>
      <w:r>
        <w:rPr>
          <w:rFonts w:eastAsia="IRNazanin" w:cs="IRNazanin"/>
          <w:b w:val="false"/>
          <w:bCs w:val="false"/>
          <w:i w:val="false"/>
          <w:iCs w:val="false"/>
          <w:color w:val="333333"/>
          <w:sz w:val="20"/>
          <w:szCs w:val="20"/>
        </w:rPr>
        <w:t>2</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دانش عصر فضا، ص </w:t>
      </w:r>
      <w:r>
        <w:rPr>
          <w:rFonts w:eastAsia="IRNazanin" w:cs="IRNazanin"/>
          <w:b w:val="false"/>
          <w:bCs w:val="false"/>
          <w:i w:val="false"/>
          <w:iCs w:val="false"/>
          <w:color w:val="333333"/>
          <w:sz w:val="20"/>
          <w:szCs w:val="20"/>
        </w:rPr>
        <w:t>35</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اریک اوبلاکر، فیزیک نوین، ترجمه ی بهروز بیضاوی،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به نقل از پژوهشی در اعجاز علمی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یس، آیه ی </w:t>
      </w:r>
      <w:r>
        <w:rPr>
          <w:rFonts w:eastAsia="IRNazanin" w:cs="IRNazanin"/>
          <w:b w:val="false"/>
          <w:bCs w:val="false"/>
          <w:i w:val="false"/>
          <w:iCs w:val="false"/>
          <w:color w:val="333333"/>
          <w:sz w:val="20"/>
          <w:szCs w:val="20"/>
        </w:rPr>
        <w:t>38</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فیزیک نوین، ص </w:t>
      </w:r>
      <w:r>
        <w:rPr>
          <w:rFonts w:eastAsia="IRNazanin" w:cs="IRNazanin"/>
          <w:b w:val="false"/>
          <w:bCs w:val="false"/>
          <w:i w:val="false"/>
          <w:iCs w:val="false"/>
          <w:color w:val="333333"/>
          <w:sz w:val="20"/>
          <w:szCs w:val="20"/>
        </w:rPr>
        <w:t>20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هبة الله شهرستانی، اسلام و هیئت، ص </w:t>
      </w:r>
      <w:r>
        <w:rPr>
          <w:rFonts w:eastAsia="IRNazanin" w:cs="IRNazanin"/>
          <w:b w:val="false"/>
          <w:bCs w:val="false"/>
          <w:i w:val="false"/>
          <w:iCs w:val="false"/>
          <w:color w:val="333333"/>
          <w:sz w:val="20"/>
          <w:szCs w:val="20"/>
        </w:rPr>
        <w:t>44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به نقل از کامیل فلامریدل، منجم مشهور فرانسوی</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ی </w:t>
      </w:r>
      <w:r>
        <w:rPr>
          <w:rFonts w:eastAsia="IRNazanin" w:cs="IRNazanin"/>
          <w:b w:val="false"/>
          <w:bCs w:val="false"/>
          <w:i w:val="false"/>
          <w:iCs w:val="false"/>
          <w:color w:val="333333"/>
          <w:sz w:val="20"/>
          <w:szCs w:val="20"/>
        </w:rPr>
        <w:t>88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سید هبة الله شهرستانی، اسلام و هیئت،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سید محمد حسین طباطبایی، اعجاز قرآن، ص </w:t>
      </w:r>
      <w:r>
        <w:rPr>
          <w:rFonts w:eastAsia="IRNazanin" w:cs="IRNazanin"/>
          <w:b w:val="false"/>
          <w:bCs w:val="false"/>
          <w:i w:val="false"/>
          <w:iCs w:val="false"/>
          <w:color w:val="333333"/>
          <w:sz w:val="20"/>
          <w:szCs w:val="20"/>
        </w:rPr>
        <w:t>13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نبأ، آیه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طه، آیه ی </w:t>
      </w:r>
      <w:r>
        <w:rPr>
          <w:rFonts w:eastAsia="IRNazanin" w:cs="IRNazanin"/>
          <w:b w:val="false"/>
          <w:bCs w:val="false"/>
          <w:i w:val="false"/>
          <w:iCs w:val="false"/>
          <w:color w:val="333333"/>
          <w:sz w:val="20"/>
          <w:szCs w:val="20"/>
        </w:rPr>
        <w:t>53</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22</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مصطفوى، التحقيق فى كلمات القرآن الكريم،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مرزهای اعجاز، ص </w:t>
      </w:r>
      <w:r>
        <w:rPr>
          <w:rFonts w:eastAsia="IRNazanin" w:cs="IRNazanin"/>
          <w:b w:val="false"/>
          <w:bCs w:val="false"/>
          <w:i w:val="false"/>
          <w:iCs w:val="false"/>
          <w:color w:val="333333"/>
          <w:sz w:val="20"/>
          <w:szCs w:val="20"/>
        </w:rPr>
        <w:t>119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عرفان، اعجاز قرآن، ص </w:t>
      </w:r>
      <w:r>
        <w:rPr>
          <w:rFonts w:eastAsia="IRNazanin" w:cs="IRNazanin"/>
          <w:b w:val="false"/>
          <w:bCs w:val="false"/>
          <w:i w:val="false"/>
          <w:iCs w:val="false"/>
          <w:color w:val="333333"/>
          <w:sz w:val="20"/>
          <w:szCs w:val="20"/>
        </w:rPr>
        <w:t>13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شمس، آیه ی </w:t>
      </w:r>
      <w:r>
        <w:rPr>
          <w:rFonts w:eastAsia="IRNazanin" w:cs="IRNazanin"/>
          <w:b w:val="false"/>
          <w:bCs w:val="false"/>
          <w:i w:val="false"/>
          <w:iCs w:val="false"/>
          <w:color w:val="333333"/>
          <w:sz w:val="20"/>
          <w:szCs w:val="20"/>
        </w:rPr>
        <w:t>6</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نازعات، آیه ی </w:t>
      </w:r>
      <w:r>
        <w:rPr>
          <w:rFonts w:eastAsia="IRNazanin" w:cs="IRNazanin"/>
          <w:b w:val="false"/>
          <w:bCs w:val="false"/>
          <w:i w:val="false"/>
          <w:iCs w:val="false"/>
          <w:color w:val="333333"/>
          <w:sz w:val="20"/>
          <w:szCs w:val="20"/>
        </w:rPr>
        <w:t>30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دحو</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خالد عبد الرحمن العک، الفرقان و القرآن، ص </w:t>
      </w:r>
      <w:r>
        <w:rPr>
          <w:rFonts w:eastAsia="IRNazanin" w:cs="IRNazanin"/>
          <w:b w:val="false"/>
          <w:bCs w:val="false"/>
          <w:i w:val="false"/>
          <w:iCs w:val="false"/>
          <w:color w:val="333333"/>
          <w:sz w:val="20"/>
          <w:szCs w:val="20"/>
        </w:rPr>
        <w:t>468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عرفان، اعجاز قرآن، ص </w:t>
      </w:r>
      <w:r>
        <w:rPr>
          <w:rFonts w:eastAsia="IRNazanin" w:cs="IRNazanin"/>
          <w:b w:val="false"/>
          <w:bCs w:val="false"/>
          <w:i w:val="false"/>
          <w:iCs w:val="false"/>
          <w:color w:val="333333"/>
          <w:sz w:val="20"/>
          <w:szCs w:val="20"/>
        </w:rPr>
        <w:t>13</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سید هبة الله شهرستانی، اسلام و هیئت،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محمد علی رضایی اصفهانی، پژوهشی در اعجاز علمی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مرسلات، آیه ی </w:t>
      </w:r>
      <w:r>
        <w:rPr>
          <w:rFonts w:eastAsia="IRNazanin" w:cs="IRNazanin"/>
          <w:b w:val="false"/>
          <w:bCs w:val="false"/>
          <w:i w:val="false"/>
          <w:iCs w:val="false"/>
          <w:color w:val="333333"/>
          <w:sz w:val="20"/>
          <w:szCs w:val="20"/>
        </w:rPr>
        <w:t>25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مقایسس اللغه، و ابن منظور، لسان العرب، ذیل 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مفردات راغب، کفات به معنای قبض و جمع، یعنی زمین زنده و مرده را جمع کردن، آمده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سادات، زنده ی جاوید و اعجاز جاویدان، ص </w:t>
      </w:r>
      <w:r>
        <w:rPr>
          <w:rFonts w:eastAsia="IRNazanin" w:cs="IRNazanin"/>
          <w:b w:val="false"/>
          <w:bCs w:val="false"/>
          <w:i w:val="false"/>
          <w:iCs w:val="false"/>
          <w:color w:val="333333"/>
          <w:sz w:val="20"/>
          <w:szCs w:val="20"/>
        </w:rPr>
        <w:t>25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ملک، آیه ی </w:t>
      </w:r>
      <w:r>
        <w:rPr>
          <w:rFonts w:eastAsia="IRNazanin" w:cs="IRNazanin"/>
          <w:b w:val="false"/>
          <w:bCs w:val="false"/>
          <w:i w:val="false"/>
          <w:iCs w:val="false"/>
          <w:color w:val="333333"/>
          <w:sz w:val="20"/>
          <w:szCs w:val="20"/>
        </w:rPr>
        <w:t>15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ذیل 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معارف قرآن،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حسن عرفان، اعجاز قرآن، ص </w:t>
      </w:r>
      <w:r>
        <w:rPr>
          <w:rFonts w:eastAsia="IRNazanin" w:cs="IRNazanin"/>
          <w:b w:val="false"/>
          <w:bCs w:val="false"/>
          <w:i w:val="false"/>
          <w:iCs w:val="false"/>
          <w:color w:val="333333"/>
          <w:sz w:val="20"/>
          <w:szCs w:val="20"/>
        </w:rPr>
        <w:t>13</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هبة الله شهرستانی، اسلام و هیئت،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منظور،لسان العرب، ذیل مادهی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115</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الرحمن، آیه ی </w:t>
      </w:r>
      <w:r>
        <w:rPr>
          <w:rFonts w:eastAsia="IRNazanin" w:cs="IRNazanin"/>
          <w:b w:val="false"/>
          <w:bCs w:val="false"/>
          <w:i w:val="false"/>
          <w:iCs w:val="false"/>
          <w:color w:val="333333"/>
          <w:sz w:val="20"/>
          <w:szCs w:val="20"/>
        </w:rPr>
        <w:t>17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معارج، آیه ی</w:t>
      </w:r>
      <w:r>
        <w:rPr>
          <w:rFonts w:eastAsia="IRNazanin" w:cs="IRNazanin"/>
          <w:b w:val="false"/>
          <w:bCs w:val="false"/>
          <w:i w:val="false"/>
          <w:iCs w:val="false"/>
          <w:color w:val="333333"/>
          <w:sz w:val="20"/>
          <w:szCs w:val="20"/>
        </w:rPr>
        <w:t>40</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همکاران، تفسیر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خويى، البيان،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رضا میرزا خسروی شاهزاده، تفسیر خسروی،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الحويزي العروسی،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4848</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پیام قرآن،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روم، آیه ی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سوره ی بقره، آیه ی </w:t>
      </w:r>
      <w:r>
        <w:rPr>
          <w:rFonts w:eastAsia="IRNazanin" w:cs="IRNazanin"/>
          <w:b w:val="false"/>
          <w:bCs w:val="false"/>
          <w:i w:val="false"/>
          <w:iCs w:val="false"/>
          <w:color w:val="333333"/>
          <w:sz w:val="20"/>
          <w:szCs w:val="20"/>
        </w:rPr>
        <w:t>164</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حجر، آیه ی </w:t>
      </w:r>
      <w:r>
        <w:rPr>
          <w:rFonts w:eastAsia="IRNazanin" w:cs="IRNazanin"/>
          <w:b w:val="false"/>
          <w:bCs w:val="false"/>
          <w:i w:val="false"/>
          <w:iCs w:val="false"/>
          <w:color w:val="333333"/>
          <w:sz w:val="20"/>
          <w:szCs w:val="20"/>
        </w:rPr>
        <w:t>22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کهف، آیه ی </w:t>
      </w:r>
      <w:r>
        <w:rPr>
          <w:rFonts w:eastAsia="IRNazanin" w:cs="IRNazanin"/>
          <w:b w:val="false"/>
          <w:bCs w:val="false"/>
          <w:i w:val="false"/>
          <w:iCs w:val="false"/>
          <w:color w:val="333333"/>
          <w:sz w:val="20"/>
          <w:szCs w:val="20"/>
        </w:rPr>
        <w:t>45</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روم، آیه ی </w:t>
      </w:r>
      <w:r>
        <w:rPr>
          <w:rFonts w:eastAsia="IRNazanin" w:cs="IRNazanin"/>
          <w:b w:val="false"/>
          <w:bCs w:val="false"/>
          <w:i w:val="false"/>
          <w:iCs w:val="false"/>
          <w:color w:val="333333"/>
          <w:sz w:val="20"/>
          <w:szCs w:val="20"/>
        </w:rPr>
        <w:t>48</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فرقان، آیه ی </w:t>
      </w:r>
      <w:r>
        <w:rPr>
          <w:rFonts w:eastAsia="IRNazanin" w:cs="IRNazanin"/>
          <w:b w:val="false"/>
          <w:bCs w:val="false"/>
          <w:i w:val="false"/>
          <w:iCs w:val="false"/>
          <w:color w:val="333333"/>
          <w:sz w:val="20"/>
          <w:szCs w:val="20"/>
        </w:rPr>
        <w:t>48</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فاطر، آیه ی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روم، آیه 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سوره ی جائیه، آیه 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بقره، آیه ی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ناصر مکارم شیرازی،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فاطر، آیه ی </w:t>
      </w:r>
      <w:r>
        <w:rPr>
          <w:rFonts w:eastAsia="IRNazanin" w:cs="IRNazanin"/>
          <w:b w:val="false"/>
          <w:bCs w:val="false"/>
          <w:i w:val="false"/>
          <w:iCs w:val="false"/>
          <w:color w:val="333333"/>
          <w:sz w:val="20"/>
          <w:szCs w:val="20"/>
        </w:rPr>
        <w:t>9</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یونس، آیه ی </w:t>
      </w:r>
      <w:r>
        <w:rPr>
          <w:rFonts w:eastAsia="IRNazanin" w:cs="IRNazanin"/>
          <w:b w:val="false"/>
          <w:bCs w:val="false"/>
          <w:i w:val="false"/>
          <w:iCs w:val="false"/>
          <w:color w:val="333333"/>
          <w:sz w:val="20"/>
          <w:szCs w:val="20"/>
        </w:rPr>
        <w:t>22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فرقان، آیه ی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سوره ی نمل، آیه 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فرقان، آیه ی </w:t>
      </w:r>
      <w:r>
        <w:rPr>
          <w:rFonts w:eastAsia="IRNazanin" w:cs="IRNazanin"/>
          <w:b w:val="false"/>
          <w:bCs w:val="false"/>
          <w:i w:val="false"/>
          <w:iCs w:val="false"/>
          <w:color w:val="333333"/>
          <w:sz w:val="20"/>
          <w:szCs w:val="20"/>
        </w:rPr>
        <w:t>48</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روم، آیه ی </w:t>
      </w:r>
      <w:r>
        <w:rPr>
          <w:rFonts w:eastAsia="IRNazanin" w:cs="IRNazanin"/>
          <w:b w:val="false"/>
          <w:bCs w:val="false"/>
          <w:i w:val="false"/>
          <w:iCs w:val="false"/>
          <w:color w:val="333333"/>
          <w:sz w:val="20"/>
          <w:szCs w:val="20"/>
        </w:rPr>
        <w:t>46</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فصلت، آیه ی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نیز سوره ی 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19</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آیه ی </w:t>
      </w:r>
      <w:r>
        <w:rPr>
          <w:rFonts w:eastAsia="IRNazanin" w:cs="IRNazanin"/>
          <w:b w:val="false"/>
          <w:bCs w:val="false"/>
          <w:i w:val="false"/>
          <w:iCs w:val="false"/>
          <w:color w:val="333333"/>
          <w:sz w:val="20"/>
          <w:szCs w:val="20"/>
        </w:rPr>
        <w:t>9</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بازرگان، باد و باران، به نقل از محمدی ری شهری، راه شناخت خدا،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مرسلات، آیه ی </w:t>
      </w:r>
      <w:r>
        <w:rPr>
          <w:rFonts w:eastAsia="IRNazanin" w:cs="IRNazanin"/>
          <w:b w:val="false"/>
          <w:bCs w:val="false"/>
          <w:i w:val="false"/>
          <w:iCs w:val="false"/>
          <w:color w:val="333333"/>
          <w:sz w:val="20"/>
          <w:szCs w:val="20"/>
        </w:rPr>
        <w:t>2</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یونس، آیه ی </w:t>
      </w:r>
      <w:r>
        <w:rPr>
          <w:rFonts w:eastAsia="IRNazanin" w:cs="IRNazanin"/>
          <w:b w:val="false"/>
          <w:bCs w:val="false"/>
          <w:i w:val="false"/>
          <w:iCs w:val="false"/>
          <w:color w:val="333333"/>
          <w:sz w:val="20"/>
          <w:szCs w:val="20"/>
        </w:rPr>
        <w:t>22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ذيل 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کرسی</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255</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طه، آیه ی </w:t>
      </w:r>
      <w:r>
        <w:rPr>
          <w:rFonts w:eastAsia="IRNazanin" w:cs="IRNazanin"/>
          <w:b w:val="false"/>
          <w:bCs w:val="false"/>
          <w:i w:val="false"/>
          <w:iCs w:val="false"/>
          <w:color w:val="333333"/>
          <w:sz w:val="20"/>
          <w:szCs w:val="20"/>
        </w:rPr>
        <w:t>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تفسیر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الحويزي، تفسیر نور الثقلین، ذیل آیه ی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بقره</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ص </w:t>
      </w:r>
      <w:r>
        <w:rPr>
          <w:rFonts w:eastAsia="IRNazanin" w:cs="IRNazanin"/>
          <w:b w:val="false"/>
          <w:bCs w:val="false"/>
          <w:i w:val="false"/>
          <w:iCs w:val="false"/>
          <w:color w:val="333333"/>
          <w:sz w:val="20"/>
          <w:szCs w:val="20"/>
        </w:rPr>
        <w:t>282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التوحيد،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سید محمد حسین طباطبایی، تفسیر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115</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همکاران،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ذیل آیات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 و</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شعرا، آیه ی </w:t>
      </w:r>
      <w:r>
        <w:rPr>
          <w:rFonts w:eastAsia="IRNazanin" w:cs="IRNazanin"/>
          <w:b w:val="false"/>
          <w:bCs w:val="false"/>
          <w:i w:val="false"/>
          <w:iCs w:val="false"/>
          <w:color w:val="333333"/>
          <w:sz w:val="20"/>
          <w:szCs w:val="20"/>
        </w:rPr>
        <w:t>28</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الرحمن ،آیه ی </w:t>
      </w:r>
      <w:r>
        <w:rPr>
          <w:rFonts w:eastAsia="IRNazanin" w:cs="IRNazanin"/>
          <w:b w:val="false"/>
          <w:bCs w:val="false"/>
          <w:i w:val="false"/>
          <w:iCs w:val="false"/>
          <w:color w:val="333333"/>
          <w:sz w:val="20"/>
          <w:szCs w:val="20"/>
        </w:rPr>
        <w:t>17</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آیه ی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 نیز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سوره ی معارج، آیه ی </w:t>
      </w:r>
      <w:r>
        <w:rPr>
          <w:rFonts w:eastAsia="IRNazanin" w:cs="IRNazanin"/>
          <w:b w:val="false"/>
          <w:bCs w:val="false"/>
          <w:i w:val="false"/>
          <w:iCs w:val="false"/>
          <w:color w:val="333333"/>
          <w:sz w:val="20"/>
          <w:szCs w:val="20"/>
        </w:rPr>
        <w:t>40</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همکاران، 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سوره ی واقعه، آیه 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یس، آیه ی </w:t>
      </w:r>
      <w:r>
        <w:rPr>
          <w:rFonts w:eastAsia="IRNazanin" w:cs="IRNazanin"/>
          <w:b w:val="false"/>
          <w:bCs w:val="false"/>
          <w:i w:val="false"/>
          <w:iCs w:val="false"/>
          <w:color w:val="333333"/>
          <w:sz w:val="20"/>
          <w:szCs w:val="20"/>
        </w:rPr>
        <w:t>9</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مصطفی حسینی دشتی، معارف و معاریف،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رعد، آیه ی </w:t>
      </w:r>
      <w:r>
        <w:rPr>
          <w:rFonts w:eastAsia="IRNazanin" w:cs="IRNazanin"/>
          <w:b w:val="false"/>
          <w:bCs w:val="false"/>
          <w:i w:val="false"/>
          <w:iCs w:val="false"/>
          <w:color w:val="333333"/>
          <w:sz w:val="20"/>
          <w:szCs w:val="20"/>
        </w:rPr>
        <w:t>2</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تکویر، آیه ی </w:t>
      </w:r>
      <w:r>
        <w:rPr>
          <w:rFonts w:eastAsia="IRNazanin" w:cs="IRNazanin"/>
          <w:b w:val="false"/>
          <w:bCs w:val="false"/>
          <w:i w:val="false"/>
          <w:iCs w:val="false"/>
          <w:color w:val="333333"/>
          <w:sz w:val="20"/>
          <w:szCs w:val="20"/>
        </w:rPr>
        <w:t>21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قمر، آیه ی </w:t>
      </w:r>
      <w:r>
        <w:rPr>
          <w:rFonts w:eastAsia="IRNazanin" w:cs="IRNazanin"/>
          <w:b w:val="false"/>
          <w:bCs w:val="false"/>
          <w:i w:val="false"/>
          <w:iCs w:val="false"/>
          <w:color w:val="333333"/>
          <w:sz w:val="20"/>
          <w:szCs w:val="20"/>
        </w:rPr>
        <w:t>1</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انفطار، آیه ی </w:t>
      </w:r>
      <w:r>
        <w:rPr>
          <w:rFonts w:eastAsia="IRNazanin" w:cs="IRNazanin"/>
          <w:b w:val="false"/>
          <w:bCs w:val="false"/>
          <w:i w:val="false"/>
          <w:iCs w:val="false"/>
          <w:color w:val="333333"/>
          <w:sz w:val="20"/>
          <w:szCs w:val="20"/>
        </w:rPr>
        <w:t>21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قیامت، آیه ی</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نیز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سوره ی زلزال، آیه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نازعات، آیه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قارعه ،آیه 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سوره ی نباء، آیه 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سوره واقعه، آیه 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سوره ی مزمل، آیه ی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سوره حاقه،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طور، آیه ی </w:t>
      </w:r>
      <w:r>
        <w:rPr>
          <w:rFonts w:eastAsia="IRNazanin" w:cs="IRNazanin"/>
          <w:b w:val="false"/>
          <w:bCs w:val="false"/>
          <w:i w:val="false"/>
          <w:iCs w:val="false"/>
          <w:color w:val="333333"/>
          <w:sz w:val="20"/>
          <w:szCs w:val="20"/>
        </w:rPr>
        <w:t>10</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تکویر، آیه 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سوره انفطار، آیه ی </w:t>
      </w:r>
      <w:r>
        <w:rPr>
          <w:rFonts w:eastAsia="IRNazanin" w:cs="IRNazanin"/>
          <w:b w:val="false"/>
          <w:bCs w:val="false"/>
          <w:i w:val="false"/>
          <w:iCs w:val="false"/>
          <w:color w:val="333333"/>
          <w:sz w:val="20"/>
          <w:szCs w:val="20"/>
        </w:rPr>
        <w:t>3</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دخان، آیه ی </w:t>
      </w:r>
      <w:r>
        <w:rPr>
          <w:rFonts w:eastAsia="IRNazanin" w:cs="IRNazanin"/>
          <w:b w:val="false"/>
          <w:bCs w:val="false"/>
          <w:i w:val="false"/>
          <w:iCs w:val="false"/>
          <w:color w:val="333333"/>
          <w:sz w:val="20"/>
          <w:szCs w:val="20"/>
        </w:rPr>
        <w:t>10</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تکویر ،آیه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مقاييس اللغه، ذیل ماده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اریک اوبلاکر، فیزیک نوین، ترجمه ی بهروز بیضاوی،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انفطار، آیه ی </w:t>
      </w:r>
      <w:r>
        <w:rPr>
          <w:rFonts w:eastAsia="IRNazanin" w:cs="IRNazanin"/>
          <w:b w:val="false"/>
          <w:bCs w:val="false"/>
          <w:i w:val="false"/>
          <w:iCs w:val="false"/>
          <w:color w:val="333333"/>
          <w:sz w:val="20"/>
          <w:szCs w:val="20"/>
        </w:rPr>
        <w:t>3</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تکویر، آیه ی </w:t>
      </w:r>
      <w:r>
        <w:rPr>
          <w:rFonts w:eastAsia="IRNazanin" w:cs="IRNazanin"/>
          <w:b w:val="false"/>
          <w:bCs w:val="false"/>
          <w:i w:val="false"/>
          <w:iCs w:val="false"/>
          <w:color w:val="333333"/>
          <w:sz w:val="20"/>
          <w:szCs w:val="20"/>
        </w:rPr>
        <w:t>6</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بی آزار شیرازی، گذشته و آینده جهان، ص </w:t>
      </w:r>
      <w:r>
        <w:rPr>
          <w:rFonts w:eastAsia="IRNazanin" w:cs="IRNazanin"/>
          <w:b w:val="false"/>
          <w:bCs w:val="false"/>
          <w:i w:val="false"/>
          <w:iCs w:val="false"/>
          <w:color w:val="333333"/>
          <w:sz w:val="20"/>
          <w:szCs w:val="20"/>
        </w:rPr>
        <w:t>183</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 ویلارد، کیهان و راه کهکشان، ترجمه ی سید محمد امین محمدی،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انبیاء، آیه ی </w:t>
      </w:r>
      <w:r>
        <w:rPr>
          <w:rFonts w:eastAsia="IRNazanin" w:cs="IRNazanin"/>
          <w:b w:val="false"/>
          <w:bCs w:val="false"/>
          <w:i w:val="false"/>
          <w:iCs w:val="false"/>
          <w:color w:val="333333"/>
          <w:sz w:val="20"/>
          <w:szCs w:val="20"/>
        </w:rPr>
        <w:t>30</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ی </w:t>
      </w:r>
      <w:r>
        <w:rPr>
          <w:rFonts w:eastAsia="IRNazanin" w:cs="IRNazanin"/>
          <w:b w:val="false"/>
          <w:bCs w:val="false"/>
          <w:i w:val="false"/>
          <w:iCs w:val="false"/>
          <w:color w:val="333333"/>
          <w:sz w:val="20"/>
          <w:szCs w:val="20"/>
        </w:rPr>
        <w:t>7</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نور، آیه 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سوره انعام، آیه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سوره ی ابراهیم، آیه ی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سوره ی طه ،آیه ی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به منشأ و پیدایش حیات اشاره دارند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سیوطی، 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شیخ کلینی، اصول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پاک نژاد، اولین دانشگاه و آخرین پیامبر،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مصطفوي، التحقيق في كلمات القرآن الكريم،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ذیل 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ب</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همکاران، 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طباطبایی، تفسیر 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موریس بوکایی، مقایسه ای میان تورات ،انجیل، قرآن و علم،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Fixisme</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ادیان و پیروان آن ها، فلاسفه حکما و برخی دانشمندان علوم تجربی</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Transformisme</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 Vier</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لامارک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LaMarq</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مادامی که شرایط زندگی تغییر می یابد، حوایج و نیازمندی ها و خوی عادات آن جانور نیز تغییر یافته، به صورت ارثی به نسلی های بعدی انتقال می یابد، در نتیجه رشد بعضی ها بیشتر خواهد شد و دیگری از بین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داروین این نظریه را نپسندید و قایل شد که حرف های لامارک با آزمایش های من نمی سازد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ذیل آیه ی حجر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چارلز داروین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Charles Darwin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1809</w:t>
      </w:r>
      <w:r>
        <w:rPr>
          <w:rFonts w:ascii="IRNazanin" w:hAnsi="IRNazanin" w:eastAsia="IRNazanin"/>
          <w:b w:val="false"/>
          <w:b w:val="false"/>
          <w:bCs w:val="false"/>
          <w:i w:val="false"/>
          <w:i w:val="false"/>
          <w:iCs w:val="false"/>
          <w:color w:val="333333"/>
          <w:sz w:val="20"/>
          <w:sz w:val="20"/>
          <w:szCs w:val="20"/>
          <w:rtl w:val="true"/>
        </w:rPr>
        <w:t>م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 علم پزشکی و سپس علم دین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به هر دو علم اشتیاق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چند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کشتی به سیاحت در جهان و مطالعات علمی درباره ی گیاهان و جانوران پرداخت، سپس تا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تحقیق نمود و نظریه ی تکامل انواع را مطرح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در سال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بهزاد، داروینیسم و تکامل،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عبدالحسین خسرو پناه، کلام جدید،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به نقل از محمد علی فروغی، سیر حکمت در اروپا،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بهزاد، داروینیسم و تکامل،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عبدالحسین خسرو پناه، کلام جدید،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رضایی اصفهانی، پژوهشی در اعجاز علمی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خسرو پناه، کلام جديد،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انبیاء، آیه ی </w:t>
      </w:r>
      <w:r>
        <w:rPr>
          <w:rFonts w:eastAsia="IRNazanin" w:cs="IRNazanin"/>
          <w:b w:val="false"/>
          <w:bCs w:val="false"/>
          <w:i w:val="false"/>
          <w:iCs w:val="false"/>
          <w:color w:val="333333"/>
          <w:sz w:val="20"/>
          <w:szCs w:val="20"/>
        </w:rPr>
        <w:t>30</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مشکینی، تکامل در قرآن،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قطب، فی ظلال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ی </w:t>
      </w:r>
      <w:r>
        <w:rPr>
          <w:rFonts w:eastAsia="IRNazanin" w:cs="IRNazanin"/>
          <w:b w:val="false"/>
          <w:bCs w:val="false"/>
          <w:i w:val="false"/>
          <w:iCs w:val="false"/>
          <w:color w:val="333333"/>
          <w:sz w:val="20"/>
          <w:szCs w:val="20"/>
        </w:rPr>
        <w:t>45</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تکامل در قرآن،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 آزار شیرازی، گذشته و آینده جهان،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فرقان، آیه ی </w:t>
      </w:r>
      <w:r>
        <w:rPr>
          <w:rFonts w:eastAsia="IRNazanin" w:cs="IRNazanin"/>
          <w:b w:val="false"/>
          <w:bCs w:val="false"/>
          <w:i w:val="false"/>
          <w:iCs w:val="false"/>
          <w:color w:val="333333"/>
          <w:sz w:val="20"/>
          <w:szCs w:val="20"/>
        </w:rPr>
        <w:t>54</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سجده، آیه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معارف قرآن،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آیه ی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نیز سوره حجر، آیه 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سوره ی ص، آیه ی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سوره ی سجده؛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مضمون را دارند</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تکامل در قرآن، ص </w:t>
      </w:r>
      <w:r>
        <w:rPr>
          <w:rFonts w:eastAsia="IRNazanin" w:cs="IRNazanin"/>
          <w:b w:val="false"/>
          <w:bCs w:val="false"/>
          <w:i w:val="false"/>
          <w:iCs w:val="false"/>
          <w:color w:val="333333"/>
          <w:sz w:val="20"/>
          <w:szCs w:val="20"/>
        </w:rPr>
        <w:t>25</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سوره ی ص، آیه ی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سوره ی سجده، آیه ی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سوره ی مؤمنون آیه 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مضمون را دارند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صافات، آیه ی </w:t>
      </w:r>
      <w:r>
        <w:rPr>
          <w:rFonts w:eastAsia="IRNazanin" w:cs="IRNazanin"/>
          <w:b w:val="false"/>
          <w:bCs w:val="false"/>
          <w:i w:val="false"/>
          <w:iCs w:val="false"/>
          <w:color w:val="333333"/>
          <w:sz w:val="20"/>
          <w:szCs w:val="20"/>
        </w:rPr>
        <w:t>11</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حجر، آیه ی </w:t>
      </w:r>
      <w:r>
        <w:rPr>
          <w:rFonts w:eastAsia="IRNazanin" w:cs="IRNazanin"/>
          <w:b w:val="false"/>
          <w:bCs w:val="false"/>
          <w:i w:val="false"/>
          <w:iCs w:val="false"/>
          <w:color w:val="333333"/>
          <w:sz w:val="20"/>
          <w:szCs w:val="20"/>
        </w:rPr>
        <w:t>26</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تکامل در قرآن،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محمد محمود اسماعيل، الاشارات العلميه في الآيات الكوينه فى القرآن الكريم، ص </w:t>
      </w:r>
      <w:r>
        <w:rPr>
          <w:rFonts w:eastAsia="IRNazanin" w:cs="IRNazanin"/>
          <w:b w:val="false"/>
          <w:bCs w:val="false"/>
          <w:i w:val="false"/>
          <w:iCs w:val="false"/>
          <w:color w:val="333333"/>
          <w:sz w:val="20"/>
          <w:szCs w:val="20"/>
        </w:rPr>
        <w:t>11</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سوره ی یونس، آیه 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مضمون را دارد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مشکینی، تکامل در قرآن،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33</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یدالله سحابی، خلقت انسان، ص </w:t>
      </w:r>
      <w:r>
        <w:rPr>
          <w:rFonts w:eastAsia="IRNazanin" w:cs="IRNazanin"/>
          <w:b w:val="false"/>
          <w:bCs w:val="false"/>
          <w:i w:val="false"/>
          <w:iCs w:val="false"/>
          <w:color w:val="333333"/>
          <w:sz w:val="20"/>
          <w:szCs w:val="20"/>
        </w:rPr>
        <w:t>108</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معارف قرآن،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مسیح مهاجری، نظریه ی تکامل از دیدگاه قرآن،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سوره ی نساء، آیه 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سوره ی اعراف، آیه ی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زمر، آیه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مضمون را دارند، هم چنین آیاتی که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انسان ها می کند، مثل، سوره ی اعراف، آیه 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سوره ی یس، آیه ی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سوره ی اسراء، آیه ی </w:t>
      </w:r>
      <w:r>
        <w:rPr>
          <w:rFonts w:eastAsia="IRNazanin" w:cs="IRNazanin"/>
          <w:b w:val="false"/>
          <w:bCs w:val="false"/>
          <w:i w:val="false"/>
          <w:iCs w:val="false"/>
          <w:color w:val="333333"/>
          <w:sz w:val="20"/>
          <w:szCs w:val="20"/>
        </w:rPr>
        <w:t>70</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مشکینی، تکامل در قرآن،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59</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ی </w:t>
      </w:r>
      <w:r>
        <w:rPr>
          <w:rFonts w:eastAsia="IRNazanin" w:cs="IRNazanin"/>
          <w:b w:val="false"/>
          <w:bCs w:val="false"/>
          <w:i w:val="false"/>
          <w:iCs w:val="false"/>
          <w:color w:val="333333"/>
          <w:sz w:val="20"/>
          <w:szCs w:val="20"/>
        </w:rPr>
        <w:t>14</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تکامل در قرآن، ص </w:t>
      </w:r>
      <w:r>
        <w:rPr>
          <w:rFonts w:eastAsia="IRNazanin" w:cs="IRNazanin"/>
          <w:b w:val="false"/>
          <w:bCs w:val="false"/>
          <w:i w:val="false"/>
          <w:iCs w:val="false"/>
          <w:color w:val="333333"/>
          <w:sz w:val="20"/>
          <w:szCs w:val="20"/>
        </w:rPr>
        <w:t>55</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تکامل در قرآن، ص </w:t>
      </w:r>
      <w:r>
        <w:rPr>
          <w:rFonts w:eastAsia="IRNazanin" w:cs="IRNazanin"/>
          <w:b w:val="false"/>
          <w:bCs w:val="false"/>
          <w:i w:val="false"/>
          <w:iCs w:val="false"/>
          <w:color w:val="333333"/>
          <w:sz w:val="20"/>
          <w:szCs w:val="20"/>
        </w:rPr>
        <w:t>55</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نحل، آیه 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نیز سوره ی یس، آیه ی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سوره ی نجم، آیه 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مضمون وارد شده است</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کهف، آیه 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فاطر، آیه ی </w:t>
      </w:r>
      <w:r>
        <w:rPr>
          <w:rFonts w:eastAsia="IRNazanin" w:cs="IRNazanin"/>
          <w:b w:val="false"/>
          <w:bCs w:val="false"/>
          <w:i w:val="false"/>
          <w:iCs w:val="false"/>
          <w:color w:val="333333"/>
          <w:sz w:val="20"/>
          <w:szCs w:val="20"/>
        </w:rPr>
        <w:t>11</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انفطار آیه ی </w:t>
      </w:r>
      <w:r>
        <w:rPr>
          <w:rFonts w:eastAsia="IRNazanin" w:cs="IRNazanin"/>
          <w:b w:val="false"/>
          <w:bCs w:val="false"/>
          <w:i w:val="false"/>
          <w:iCs w:val="false"/>
          <w:color w:val="333333"/>
          <w:sz w:val="20"/>
          <w:szCs w:val="20"/>
        </w:rPr>
        <w:t>87</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ی </w:t>
      </w:r>
      <w:r>
        <w:rPr>
          <w:rFonts w:eastAsia="IRNazanin" w:cs="IRNazanin"/>
          <w:b w:val="false"/>
          <w:bCs w:val="false"/>
          <w:i w:val="false"/>
          <w:iCs w:val="false"/>
          <w:color w:val="333333"/>
          <w:sz w:val="20"/>
          <w:szCs w:val="20"/>
        </w:rPr>
        <w:t>21</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طباطبایی، 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معارف قرآن،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مشکینی، تکامل در قرآن،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سیرت انسان در قرآن، ص </w:t>
      </w:r>
      <w:r>
        <w:rPr>
          <w:rFonts w:eastAsia="IRNazanin" w:cs="IRNazanin"/>
          <w:b w:val="false"/>
          <w:bCs w:val="false"/>
          <w:i w:val="false"/>
          <w:iCs w:val="false"/>
          <w:color w:val="333333"/>
          <w:sz w:val="20"/>
          <w:szCs w:val="20"/>
        </w:rPr>
        <w:t>50</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دانش عصر فضا،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به نقل از دانستنی های جهان علم، ص </w:t>
      </w:r>
      <w:r>
        <w:rPr>
          <w:rFonts w:eastAsia="IRNazanin" w:cs="IRNazanin"/>
          <w:b w:val="false"/>
          <w:bCs w:val="false"/>
          <w:i w:val="false"/>
          <w:iCs w:val="false"/>
          <w:color w:val="333333"/>
          <w:sz w:val="20"/>
          <w:szCs w:val="20"/>
        </w:rPr>
        <w:t>227</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شوری، آیه ی </w:t>
      </w:r>
      <w:r>
        <w:rPr>
          <w:rFonts w:eastAsia="IRNazanin" w:cs="IRNazanin"/>
          <w:b w:val="false"/>
          <w:bCs w:val="false"/>
          <w:i w:val="false"/>
          <w:iCs w:val="false"/>
          <w:color w:val="333333"/>
          <w:sz w:val="20"/>
          <w:szCs w:val="20"/>
        </w:rPr>
        <w:t>29</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همکاران، 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قمى،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شوری، آیه ی </w:t>
      </w:r>
      <w:r>
        <w:rPr>
          <w:rFonts w:eastAsia="IRNazanin" w:cs="IRNazanin"/>
          <w:b w:val="false"/>
          <w:bCs w:val="false"/>
          <w:i w:val="false"/>
          <w:iCs w:val="false"/>
          <w:color w:val="333333"/>
          <w:sz w:val="20"/>
          <w:szCs w:val="20"/>
        </w:rPr>
        <w:t>29</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نوفل، القرآن و العلم الحديث، ص </w:t>
      </w:r>
      <w:r>
        <w:rPr>
          <w:rFonts w:eastAsia="IRNazanin" w:cs="IRNazanin"/>
          <w:b w:val="false"/>
          <w:bCs w:val="false"/>
          <w:i w:val="false"/>
          <w:iCs w:val="false"/>
          <w:color w:val="333333"/>
          <w:sz w:val="20"/>
          <w:szCs w:val="20"/>
        </w:rPr>
        <w:t>214</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طباطبایی، اعجاز قرآن، ص </w:t>
      </w:r>
      <w:r>
        <w:rPr>
          <w:rFonts w:eastAsia="IRNazanin" w:cs="IRNazanin"/>
          <w:b w:val="false"/>
          <w:bCs w:val="false"/>
          <w:i w:val="false"/>
          <w:iCs w:val="false"/>
          <w:color w:val="333333"/>
          <w:sz w:val="20"/>
          <w:szCs w:val="20"/>
        </w:rPr>
        <w:t>15</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الرحمن، آیه 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سوره رعد، آیه ی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سوره اسراء، آیه ی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سوره ی مریم؛ آیه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سوره ی انبیاء، آیه 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مضمون است</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نحل، آیه ی </w:t>
      </w:r>
      <w:r>
        <w:rPr>
          <w:rFonts w:eastAsia="IRNazanin" w:cs="IRNazanin"/>
          <w:b w:val="false"/>
          <w:bCs w:val="false"/>
          <w:i w:val="false"/>
          <w:iCs w:val="false"/>
          <w:color w:val="333333"/>
          <w:sz w:val="20"/>
          <w:szCs w:val="20"/>
        </w:rPr>
        <w:t>49</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ی </w:t>
      </w:r>
      <w:r>
        <w:rPr>
          <w:rFonts w:eastAsia="IRNazanin" w:cs="IRNazanin"/>
          <w:b w:val="false"/>
          <w:bCs w:val="false"/>
          <w:i w:val="false"/>
          <w:iCs w:val="false"/>
          <w:color w:val="333333"/>
          <w:sz w:val="20"/>
          <w:szCs w:val="20"/>
        </w:rPr>
        <w:t>44</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انبیاء، آیه ی </w:t>
      </w:r>
      <w:r>
        <w:rPr>
          <w:rFonts w:eastAsia="IRNazanin" w:cs="IRNazanin"/>
          <w:b w:val="false"/>
          <w:bCs w:val="false"/>
          <w:i w:val="false"/>
          <w:iCs w:val="false"/>
          <w:color w:val="333333"/>
          <w:sz w:val="20"/>
          <w:szCs w:val="20"/>
        </w:rPr>
        <w:t>4</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صافات، آیه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آخرین پدیده های علمی، ترجمه ی مهندس رضایی فر،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اما در ترجمه حضرت آية الله مکارم شیرازی به جای مردم بالاتر، فرشتگان آمده است</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معارف 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نمل، آیه ی </w:t>
      </w:r>
      <w:r>
        <w:rPr>
          <w:rFonts w:eastAsia="IRNazanin" w:cs="IRNazanin"/>
          <w:b w:val="false"/>
          <w:bCs w:val="false"/>
          <w:i w:val="false"/>
          <w:iCs w:val="false"/>
          <w:color w:val="333333"/>
          <w:sz w:val="20"/>
          <w:szCs w:val="20"/>
        </w:rPr>
        <w:t>60</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لقمان، آیه ی </w:t>
      </w:r>
      <w:r>
        <w:rPr>
          <w:rFonts w:eastAsia="IRNazanin" w:cs="IRNazanin"/>
          <w:b w:val="false"/>
          <w:bCs w:val="false"/>
          <w:i w:val="false"/>
          <w:iCs w:val="false"/>
          <w:color w:val="333333"/>
          <w:sz w:val="20"/>
          <w:szCs w:val="20"/>
        </w:rPr>
        <w:t>10</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یس، آیه ی </w:t>
      </w:r>
      <w:r>
        <w:rPr>
          <w:rFonts w:eastAsia="IRNazanin" w:cs="IRNazanin"/>
          <w:b w:val="false"/>
          <w:bCs w:val="false"/>
          <w:i w:val="false"/>
          <w:iCs w:val="false"/>
          <w:color w:val="333333"/>
          <w:sz w:val="20"/>
          <w:szCs w:val="20"/>
        </w:rPr>
        <w:t>33</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ه ی فاطر، آیه ی </w:t>
      </w:r>
      <w:r>
        <w:rPr>
          <w:rFonts w:eastAsia="IRNazanin" w:cs="IRNazanin"/>
          <w:b w:val="false"/>
          <w:bCs w:val="false"/>
          <w:i w:val="false"/>
          <w:iCs w:val="false"/>
          <w:color w:val="333333"/>
          <w:sz w:val="20"/>
          <w:szCs w:val="20"/>
        </w:rPr>
        <w:t>9</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عبس، آیه ی </w:t>
      </w:r>
      <w:r>
        <w:rPr>
          <w:rFonts w:eastAsia="IRNazanin" w:cs="IRNazanin"/>
          <w:b w:val="false"/>
          <w:bCs w:val="false"/>
          <w:i w:val="false"/>
          <w:iCs w:val="false"/>
          <w:color w:val="333333"/>
          <w:sz w:val="20"/>
          <w:szCs w:val="20"/>
        </w:rPr>
        <w:t>23</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یس، آیه ی </w:t>
      </w:r>
      <w:r>
        <w:rPr>
          <w:rFonts w:eastAsia="IRNazanin" w:cs="IRNazanin"/>
          <w:b w:val="false"/>
          <w:bCs w:val="false"/>
          <w:i w:val="false"/>
          <w:iCs w:val="false"/>
          <w:color w:val="333333"/>
          <w:sz w:val="20"/>
          <w:szCs w:val="20"/>
        </w:rPr>
        <w:t>33</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شعرا، آیه ی </w:t>
      </w:r>
      <w:r>
        <w:rPr>
          <w:rFonts w:eastAsia="IRNazanin" w:cs="IRNazanin"/>
          <w:b w:val="false"/>
          <w:bCs w:val="false"/>
          <w:i w:val="false"/>
          <w:iCs w:val="false"/>
          <w:color w:val="333333"/>
          <w:sz w:val="20"/>
          <w:szCs w:val="20"/>
        </w:rPr>
        <w:t>7</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پیام 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گودرز نجفی، مطالب شگفت انگیز قرآن، ص </w:t>
      </w:r>
      <w:r>
        <w:rPr>
          <w:rFonts w:eastAsia="IRNazanin" w:cs="IRNazanin"/>
          <w:b w:val="false"/>
          <w:bCs w:val="false"/>
          <w:i w:val="false"/>
          <w:iCs w:val="false"/>
          <w:color w:val="333333"/>
          <w:sz w:val="20"/>
          <w:szCs w:val="20"/>
        </w:rPr>
        <w:t>57</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على سادات، زنده جاوید و اعجاز قرآن،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رعد، آیه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طه، آیه ی </w:t>
      </w:r>
      <w:r>
        <w:rPr>
          <w:rFonts w:eastAsia="IRNazanin" w:cs="IRNazanin"/>
          <w:b w:val="false"/>
          <w:bCs w:val="false"/>
          <w:i w:val="false"/>
          <w:iCs w:val="false"/>
          <w:color w:val="333333"/>
          <w:sz w:val="20"/>
          <w:szCs w:val="20"/>
        </w:rPr>
        <w:t>53</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شعراء،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سوره حج، آیه 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سوره ی لقمان، آیه ی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سوره ی ق، آیه ی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سوره ی طه، آیه 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مضمون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یس، آیه ی </w:t>
      </w:r>
      <w:r>
        <w:rPr>
          <w:rFonts w:eastAsia="IRNazanin" w:cs="IRNazanin"/>
          <w:b w:val="false"/>
          <w:bCs w:val="false"/>
          <w:i w:val="false"/>
          <w:iCs w:val="false"/>
          <w:color w:val="333333"/>
          <w:sz w:val="20"/>
          <w:szCs w:val="20"/>
        </w:rPr>
        <w:t>36</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ذاریات، آیه ی </w:t>
      </w:r>
      <w:r>
        <w:rPr>
          <w:rFonts w:eastAsia="IRNazanin" w:cs="IRNazanin"/>
          <w:b w:val="false"/>
          <w:bCs w:val="false"/>
          <w:i w:val="false"/>
          <w:iCs w:val="false"/>
          <w:color w:val="333333"/>
          <w:sz w:val="20"/>
          <w:szCs w:val="20"/>
        </w:rPr>
        <w:t>49</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ماده زوج</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طباطبایی، اعجاز قرآن،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پژوهشی در اعجاز علمی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ملکیان، فصل نامه ی مصباح،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با تلخیص و اضافه</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Protozoa</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هرمز داور مزدی، انگل شناسی پزشکی،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ماده ی زوج</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رضایی اصفهانی، پژوهشی در اعجاز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ذیل 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بهاءالدین خرم شاهی، قرآن پژوهی، ص </w:t>
      </w:r>
      <w:r>
        <w:rPr>
          <w:rFonts w:eastAsia="IRNazanin" w:cs="IRNazanin"/>
          <w:b w:val="false"/>
          <w:bCs w:val="false"/>
          <w:i w:val="false"/>
          <w:iCs w:val="false"/>
          <w:color w:val="333333"/>
          <w:sz w:val="20"/>
          <w:szCs w:val="20"/>
        </w:rPr>
        <w:t>590</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همکاران، 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جنّ، آیه ی </w:t>
      </w:r>
      <w:r>
        <w:rPr>
          <w:rFonts w:eastAsia="IRNazanin" w:cs="IRNazanin"/>
          <w:b w:val="false"/>
          <w:bCs w:val="false"/>
          <w:i w:val="false"/>
          <w:iCs w:val="false"/>
          <w:color w:val="333333"/>
          <w:sz w:val="20"/>
          <w:szCs w:val="20"/>
        </w:rPr>
        <w:t>72</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الدین خرم شاهی، مجله ی بینات، ش </w:t>
      </w:r>
      <w:r>
        <w:rPr>
          <w:rFonts w:eastAsia="IRNazanin" w:cs="IRNazanin"/>
          <w:b w:val="false"/>
          <w:bCs w:val="false"/>
          <w:i w:val="false"/>
          <w:iCs w:val="false"/>
          <w:color w:val="333333"/>
          <w:sz w:val="20"/>
          <w:szCs w:val="20"/>
        </w:rPr>
        <w:t>5</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پژوهی،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ابوالحسن شعرانی، نسر طوبی، ص </w:t>
      </w:r>
      <w:r>
        <w:rPr>
          <w:rFonts w:eastAsia="IRNazanin" w:cs="IRNazanin"/>
          <w:b w:val="false"/>
          <w:bCs w:val="false"/>
          <w:i w:val="false"/>
          <w:iCs w:val="false"/>
          <w:color w:val="333333"/>
          <w:sz w:val="20"/>
          <w:szCs w:val="20"/>
        </w:rPr>
        <w:t>140</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ی </w:t>
      </w:r>
      <w:r>
        <w:rPr>
          <w:rFonts w:eastAsia="IRNazanin" w:cs="IRNazanin"/>
          <w:b w:val="false"/>
          <w:bCs w:val="false"/>
          <w:i w:val="false"/>
          <w:iCs w:val="false"/>
          <w:color w:val="333333"/>
          <w:sz w:val="20"/>
          <w:szCs w:val="20"/>
        </w:rPr>
        <w:t>56</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ی </w:t>
      </w:r>
      <w:r>
        <w:rPr>
          <w:rFonts w:eastAsia="IRNazanin" w:cs="IRNazanin"/>
          <w:b w:val="false"/>
          <w:bCs w:val="false"/>
          <w:i w:val="false"/>
          <w:iCs w:val="false"/>
          <w:color w:val="333333"/>
          <w:sz w:val="20"/>
          <w:szCs w:val="20"/>
        </w:rPr>
        <w:t>130</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آیه ی </w:t>
      </w:r>
      <w:r>
        <w:rPr>
          <w:rFonts w:eastAsia="IRNazanin" w:cs="IRNazanin"/>
          <w:b w:val="false"/>
          <w:bCs w:val="false"/>
          <w:i w:val="false"/>
          <w:iCs w:val="false"/>
          <w:color w:val="333333"/>
          <w:sz w:val="20"/>
          <w:szCs w:val="20"/>
        </w:rPr>
        <w:t>27</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اکبر قرشی، 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حجر ،آیه ی </w:t>
      </w:r>
      <w:r>
        <w:rPr>
          <w:rFonts w:eastAsia="IRNazanin" w:cs="IRNazanin"/>
          <w:b w:val="false"/>
          <w:bCs w:val="false"/>
          <w:i w:val="false"/>
          <w:iCs w:val="false"/>
          <w:color w:val="333333"/>
          <w:sz w:val="20"/>
          <w:szCs w:val="20"/>
        </w:rPr>
        <w:t>27</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ذاریات، آیه ی </w:t>
      </w:r>
      <w:r>
        <w:rPr>
          <w:rFonts w:eastAsia="IRNazanin" w:cs="IRNazanin"/>
          <w:b w:val="false"/>
          <w:bCs w:val="false"/>
          <w:i w:val="false"/>
          <w:iCs w:val="false"/>
          <w:color w:val="333333"/>
          <w:sz w:val="20"/>
          <w:szCs w:val="20"/>
        </w:rPr>
        <w:t>56</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w:t>
      </w:r>
      <w:r>
        <w:rPr>
          <w:rFonts w:eastAsia="IRNazanin" w:cs="IRNazanin"/>
          <w:b w:val="false"/>
          <w:bCs w:val="false"/>
          <w:i w:val="false"/>
          <w:iCs w:val="false"/>
          <w:color w:val="333333"/>
          <w:sz w:val="20"/>
          <w:szCs w:val="20"/>
        </w:rPr>
        <w:t>13</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ی </w:t>
      </w:r>
      <w:r>
        <w:rPr>
          <w:rFonts w:eastAsia="IRNazanin" w:cs="IRNazanin"/>
          <w:b w:val="false"/>
          <w:bCs w:val="false"/>
          <w:i w:val="false"/>
          <w:iCs w:val="false"/>
          <w:color w:val="333333"/>
          <w:sz w:val="20"/>
          <w:szCs w:val="20"/>
        </w:rPr>
        <w:t>38</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جن، آیات مختلف آن</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جن، آیه ی </w:t>
      </w:r>
      <w:r>
        <w:rPr>
          <w:rFonts w:eastAsia="IRNazanin" w:cs="IRNazanin"/>
          <w:b w:val="false"/>
          <w:bCs w:val="false"/>
          <w:i w:val="false"/>
          <w:iCs w:val="false"/>
          <w:color w:val="333333"/>
          <w:sz w:val="20"/>
          <w:szCs w:val="20"/>
        </w:rPr>
        <w:t>6</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جن، آیه ی </w:t>
      </w:r>
      <w:r>
        <w:rPr>
          <w:rFonts w:eastAsia="IRNazanin" w:cs="IRNazanin"/>
          <w:b w:val="false"/>
          <w:bCs w:val="false"/>
          <w:i w:val="false"/>
          <w:iCs w:val="false"/>
          <w:color w:val="333333"/>
          <w:sz w:val="20"/>
          <w:szCs w:val="20"/>
        </w:rPr>
        <w:t>11</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جن، آیه ی </w:t>
      </w:r>
      <w:r>
        <w:rPr>
          <w:rFonts w:eastAsia="IRNazanin" w:cs="IRNazanin"/>
          <w:b w:val="false"/>
          <w:bCs w:val="false"/>
          <w:i w:val="false"/>
          <w:iCs w:val="false"/>
          <w:color w:val="333333"/>
          <w:sz w:val="20"/>
          <w:szCs w:val="20"/>
        </w:rPr>
        <w:t>15</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جن، آیه ی </w:t>
      </w:r>
      <w:r>
        <w:rPr>
          <w:rFonts w:eastAsia="IRNazanin" w:cs="IRNazanin"/>
          <w:b w:val="false"/>
          <w:bCs w:val="false"/>
          <w:i w:val="false"/>
          <w:iCs w:val="false"/>
          <w:color w:val="333333"/>
          <w:sz w:val="20"/>
          <w:szCs w:val="20"/>
        </w:rPr>
        <w:t>9</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العابدین دست داده، جن و شیطان، ص </w:t>
      </w:r>
      <w:r>
        <w:rPr>
          <w:rFonts w:eastAsia="IRNazanin" w:cs="IRNazanin"/>
          <w:b w:val="false"/>
          <w:bCs w:val="false"/>
          <w:i w:val="false"/>
          <w:iCs w:val="false"/>
          <w:color w:val="333333"/>
          <w:sz w:val="20"/>
          <w:szCs w:val="20"/>
        </w:rPr>
        <w:t>113</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تفسیر الطیب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حجر، آیه 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طباطبایی، تفسیر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نسناس موجوداتی بودند که بر اثر فتنه و فساد نابود شدند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همکاران، تفسیر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ی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سوره ی حجر، آیه 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درباره ی آن ساکت است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خداکرمی، دانستنی هایی درباره ی جن، ص </w:t>
      </w:r>
      <w:r>
        <w:rPr>
          <w:rFonts w:eastAsia="IRNazanin" w:cs="IRNazanin"/>
          <w:b w:val="false"/>
          <w:bCs w:val="false"/>
          <w:i w:val="false"/>
          <w:iCs w:val="false"/>
          <w:color w:val="333333"/>
          <w:sz w:val="20"/>
          <w:szCs w:val="20"/>
        </w:rPr>
        <w:t>17</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27</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دانستنی هایی درباره ی جن، ص </w:t>
      </w:r>
      <w:r>
        <w:rPr>
          <w:rFonts w:eastAsia="IRNazanin" w:cs="IRNazanin"/>
          <w:b w:val="false"/>
          <w:bCs w:val="false"/>
          <w:i w:val="false"/>
          <w:iCs w:val="false"/>
          <w:color w:val="333333"/>
          <w:sz w:val="20"/>
          <w:szCs w:val="20"/>
        </w:rPr>
        <w:t>17</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ابلیس به لحاظ جنسیت با جنیان یکی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ما را وادار به تقسیم این دو نموده تا تحت یک عنوان مستقل بحث نماییم، اهداف و اعمال آن 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نیز در بیشتر موارد برای هر کدام بحث مستقل دارد</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ابلیس غیر عربی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هم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که مبدأ شر و وسوسه در جهت خلاف از کمال و مصلحت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محمود طالقانی، پرتوی از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رضا رجالی تهرانی، جن و شیطان، ص </w:t>
      </w:r>
      <w:r>
        <w:rPr>
          <w:rFonts w:eastAsia="IRNazanin" w:cs="IRNazanin"/>
          <w:b w:val="false"/>
          <w:bCs w:val="false"/>
          <w:i w:val="false"/>
          <w:iCs w:val="false"/>
          <w:color w:val="333333"/>
          <w:sz w:val="20"/>
          <w:szCs w:val="20"/>
        </w:rPr>
        <w:t>14</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eastAsia="IRNazanin" w:cs="IRNazanin"/>
          <w:b w:val="false"/>
          <w:bCs w:val="false"/>
          <w:i w:val="false"/>
          <w:iCs w:val="false"/>
          <w:color w:val="333333"/>
          <w:sz w:val="20"/>
          <w:szCs w:val="20"/>
        </w:rPr>
        <w:t>112</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کهف، آیه ی </w:t>
      </w:r>
      <w:r>
        <w:rPr>
          <w:rFonts w:eastAsia="IRNazanin" w:cs="IRNazanin"/>
          <w:b w:val="false"/>
          <w:bCs w:val="false"/>
          <w:i w:val="false"/>
          <w:iCs w:val="false"/>
          <w:color w:val="333333"/>
          <w:sz w:val="20"/>
          <w:szCs w:val="20"/>
        </w:rPr>
        <w:t>50</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 آیه ی </w:t>
      </w:r>
      <w:r>
        <w:rPr>
          <w:rFonts w:eastAsia="IRNazanin" w:cs="IRNazanin"/>
          <w:b w:val="false"/>
          <w:bCs w:val="false"/>
          <w:i w:val="false"/>
          <w:iCs w:val="false"/>
          <w:color w:val="333333"/>
          <w:sz w:val="20"/>
          <w:szCs w:val="20"/>
        </w:rPr>
        <w:t>76</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یوسف ، آیه 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النَّفْسَ لَأَمَارَةٌ بِالسُّوءِ</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العابدین دست داده، جن و شیطان، ص </w:t>
      </w:r>
      <w:r>
        <w:rPr>
          <w:rFonts w:eastAsia="IRNazanin" w:cs="IRNazanin"/>
          <w:b w:val="false"/>
          <w:bCs w:val="false"/>
          <w:i w:val="false"/>
          <w:iCs w:val="false"/>
          <w:color w:val="333333"/>
          <w:sz w:val="20"/>
          <w:szCs w:val="20"/>
        </w:rPr>
        <w:t>46</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44</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 آیه ی </w:t>
      </w:r>
      <w:r>
        <w:rPr>
          <w:rFonts w:eastAsia="IRNazanin" w:cs="IRNazanin"/>
          <w:b w:val="false"/>
          <w:bCs w:val="false"/>
          <w:i w:val="false"/>
          <w:iCs w:val="false"/>
          <w:color w:val="333333"/>
          <w:sz w:val="20"/>
          <w:szCs w:val="20"/>
        </w:rPr>
        <w:t>53</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انسان کامل، و جعفر سبحانی، منشور جاوید، ج </w:t>
      </w:r>
      <w:r>
        <w:rPr>
          <w:rFonts w:eastAsia="IRNazanin" w:cs="IRNazanin"/>
          <w:b w:val="false"/>
          <w:bCs w:val="false"/>
          <w:i w:val="false"/>
          <w:iCs w:val="false"/>
          <w:color w:val="333333"/>
          <w:sz w:val="20"/>
          <w:szCs w:val="20"/>
        </w:rPr>
        <w:t>7</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تفسیر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رجالی تهرانی، جن و شیطان، ص </w:t>
      </w:r>
      <w:r>
        <w:rPr>
          <w:rFonts w:eastAsia="IRNazanin" w:cs="IRNazanin"/>
          <w:b w:val="false"/>
          <w:bCs w:val="false"/>
          <w:i w:val="false"/>
          <w:iCs w:val="false"/>
          <w:color w:val="333333"/>
          <w:sz w:val="20"/>
          <w:szCs w:val="20"/>
        </w:rPr>
        <w:t>20</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المتألهین، اسفار،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آداب الصلوة، ص </w:t>
      </w:r>
      <w:r>
        <w:rPr>
          <w:rFonts w:eastAsia="IRNazanin" w:cs="IRNazanin"/>
          <w:b w:val="false"/>
          <w:bCs w:val="false"/>
          <w:i w:val="false"/>
          <w:iCs w:val="false"/>
          <w:color w:val="333333"/>
          <w:sz w:val="20"/>
          <w:szCs w:val="20"/>
        </w:rPr>
        <w:t>364</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285</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آیه ی </w:t>
      </w:r>
      <w:r>
        <w:rPr>
          <w:rFonts w:eastAsia="IRNazanin" w:cs="IRNazanin"/>
          <w:b w:val="false"/>
          <w:bCs w:val="false"/>
          <w:i w:val="false"/>
          <w:iCs w:val="false"/>
          <w:color w:val="333333"/>
          <w:sz w:val="20"/>
          <w:szCs w:val="20"/>
        </w:rPr>
        <w:t>17</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نازعات، آیه ی </w:t>
      </w:r>
      <w:r>
        <w:rPr>
          <w:rFonts w:eastAsia="IRNazanin" w:cs="IRNazanin"/>
          <w:b w:val="false"/>
          <w:bCs w:val="false"/>
          <w:i w:val="false"/>
          <w:iCs w:val="false"/>
          <w:color w:val="333333"/>
          <w:sz w:val="20"/>
          <w:szCs w:val="20"/>
        </w:rPr>
        <w:t>5</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آیه ی </w:t>
      </w:r>
      <w:r>
        <w:rPr>
          <w:rFonts w:eastAsia="IRNazanin" w:cs="IRNazanin"/>
          <w:b w:val="false"/>
          <w:bCs w:val="false"/>
          <w:i w:val="false"/>
          <w:iCs w:val="false"/>
          <w:color w:val="333333"/>
          <w:sz w:val="20"/>
          <w:szCs w:val="20"/>
        </w:rPr>
        <w:t>37</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هود، آیه ی </w:t>
      </w:r>
      <w:r>
        <w:rPr>
          <w:rFonts w:eastAsia="IRNazanin" w:cs="IRNazanin"/>
          <w:b w:val="false"/>
          <w:bCs w:val="false"/>
          <w:i w:val="false"/>
          <w:iCs w:val="false"/>
          <w:color w:val="333333"/>
          <w:sz w:val="20"/>
          <w:szCs w:val="20"/>
        </w:rPr>
        <w:t>77</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آیه ی </w:t>
      </w:r>
      <w:r>
        <w:rPr>
          <w:rFonts w:eastAsia="IRNazanin" w:cs="IRNazanin"/>
          <w:b w:val="false"/>
          <w:bCs w:val="false"/>
          <w:i w:val="false"/>
          <w:iCs w:val="false"/>
          <w:color w:val="333333"/>
          <w:sz w:val="20"/>
          <w:szCs w:val="20"/>
        </w:rPr>
        <w:t>9</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نحل، آیه ی </w:t>
      </w:r>
      <w:r>
        <w:rPr>
          <w:rFonts w:eastAsia="IRNazanin" w:cs="IRNazanin"/>
          <w:b w:val="false"/>
          <w:bCs w:val="false"/>
          <w:i w:val="false"/>
          <w:iCs w:val="false"/>
          <w:color w:val="333333"/>
          <w:sz w:val="20"/>
          <w:szCs w:val="20"/>
        </w:rPr>
        <w:t>2</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رعد، آیه ی </w:t>
      </w:r>
      <w:r>
        <w:rPr>
          <w:rFonts w:eastAsia="IRNazanin" w:cs="IRNazanin"/>
          <w:b w:val="false"/>
          <w:bCs w:val="false"/>
          <w:i w:val="false"/>
          <w:iCs w:val="false"/>
          <w:color w:val="333333"/>
          <w:sz w:val="20"/>
          <w:szCs w:val="20"/>
        </w:rPr>
        <w:t>11</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جمله ی </w:t>
      </w:r>
      <w:r>
        <w:rPr>
          <w:rFonts w:eastAsia="IRNazanin" w:cs="IRNazanin"/>
          <w:b w:val="false"/>
          <w:bCs w:val="false"/>
          <w:i w:val="false"/>
          <w:iCs w:val="false"/>
          <w:color w:val="333333"/>
          <w:sz w:val="20"/>
          <w:szCs w:val="20"/>
        </w:rPr>
        <w:t>201</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انبیاء، آیه ی </w:t>
      </w:r>
      <w:r>
        <w:rPr>
          <w:rFonts w:eastAsia="IRNazanin" w:cs="IRNazanin"/>
          <w:b w:val="false"/>
          <w:bCs w:val="false"/>
          <w:i w:val="false"/>
          <w:iCs w:val="false"/>
          <w:color w:val="333333"/>
          <w:sz w:val="20"/>
          <w:szCs w:val="20"/>
        </w:rPr>
        <w:t>26</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انبیاء، آیه ی </w:t>
      </w:r>
      <w:r>
        <w:rPr>
          <w:rFonts w:eastAsia="IRNazanin" w:cs="IRNazanin"/>
          <w:b w:val="false"/>
          <w:bCs w:val="false"/>
          <w:i w:val="false"/>
          <w:iCs w:val="false"/>
          <w:color w:val="333333"/>
          <w:sz w:val="20"/>
          <w:szCs w:val="20"/>
        </w:rPr>
        <w:t>27</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شوری، آیه ی </w:t>
      </w:r>
      <w:r>
        <w:rPr>
          <w:rFonts w:eastAsia="IRNazanin" w:cs="IRNazanin"/>
          <w:b w:val="false"/>
          <w:bCs w:val="false"/>
          <w:i w:val="false"/>
          <w:iCs w:val="false"/>
          <w:color w:val="333333"/>
          <w:sz w:val="20"/>
          <w:szCs w:val="20"/>
        </w:rPr>
        <w:t>5</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90</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علل 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صافات، آیه 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32</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الحكمه،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انبیاء، آیه ی </w:t>
      </w:r>
      <w:r>
        <w:rPr>
          <w:rFonts w:eastAsia="IRNazanin" w:cs="IRNazanin"/>
          <w:b w:val="false"/>
          <w:bCs w:val="false"/>
          <w:i w:val="false"/>
          <w:iCs w:val="false"/>
          <w:color w:val="333333"/>
          <w:sz w:val="20"/>
          <w:szCs w:val="20"/>
        </w:rPr>
        <w:t>27</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تحریم، آیه ی </w:t>
      </w:r>
      <w:r>
        <w:rPr>
          <w:rFonts w:eastAsia="IRNazanin" w:cs="IRNazanin"/>
          <w:b w:val="false"/>
          <w:bCs w:val="false"/>
          <w:i w:val="false"/>
          <w:iCs w:val="false"/>
          <w:color w:val="333333"/>
          <w:sz w:val="20"/>
          <w:szCs w:val="20"/>
        </w:rPr>
        <w:t>6</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15</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حسین طهرانی، مهر تابان، ص </w:t>
      </w:r>
      <w:r>
        <w:rPr>
          <w:rFonts w:eastAsia="IRNazanin" w:cs="IRNazanin"/>
          <w:b w:val="false"/>
          <w:bCs w:val="false"/>
          <w:i w:val="false"/>
          <w:iCs w:val="false"/>
          <w:color w:val="333333"/>
          <w:sz w:val="20"/>
          <w:szCs w:val="20"/>
        </w:rPr>
        <w:t>207</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طباطبایی، تفسیر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قمى، سفينة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آداب الصلوة، ص </w:t>
      </w:r>
      <w:r>
        <w:rPr>
          <w:rFonts w:eastAsia="IRNazanin" w:cs="IRNazanin"/>
          <w:b w:val="false"/>
          <w:bCs w:val="false"/>
          <w:i w:val="false"/>
          <w:iCs w:val="false"/>
          <w:color w:val="333333"/>
          <w:sz w:val="20"/>
          <w:szCs w:val="20"/>
        </w:rPr>
        <w:t>368</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شوری، آیه ی </w:t>
      </w:r>
      <w:r>
        <w:rPr>
          <w:rFonts w:eastAsia="IRNazanin" w:cs="IRNazanin"/>
          <w:b w:val="false"/>
          <w:bCs w:val="false"/>
          <w:i w:val="false"/>
          <w:iCs w:val="false"/>
          <w:color w:val="333333"/>
          <w:sz w:val="20"/>
          <w:szCs w:val="20"/>
        </w:rPr>
        <w:t>51</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شعراء، آیه ی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امینی، وحی در ادیان،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سید جزایری، انوار النعمانيه،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شیخ صدوق، امالی، حدیث </w:t>
      </w:r>
      <w:r>
        <w:rPr>
          <w:rFonts w:eastAsia="IRNazanin" w:cs="IRNazanin"/>
          <w:b w:val="false"/>
          <w:bCs w:val="false"/>
          <w:i w:val="false"/>
          <w:iCs w:val="false"/>
          <w:color w:val="333333"/>
          <w:sz w:val="20"/>
          <w:szCs w:val="20"/>
        </w:rPr>
        <w:t>20</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همکاران، 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عسقلانی، 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طباطبایی،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عين الحياة، ص </w:t>
      </w:r>
      <w:r>
        <w:rPr>
          <w:rFonts w:eastAsia="IRNazanin" w:cs="IRNazanin"/>
          <w:b w:val="false"/>
          <w:bCs w:val="false"/>
          <w:i w:val="false"/>
          <w:iCs w:val="false"/>
          <w:color w:val="333333"/>
          <w:sz w:val="20"/>
          <w:szCs w:val="20"/>
        </w:rPr>
        <w:t>5</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مریم، آیه ی </w:t>
      </w:r>
      <w:r>
        <w:rPr>
          <w:rFonts w:eastAsia="IRNazanin" w:cs="IRNazanin"/>
          <w:b w:val="false"/>
          <w:bCs w:val="false"/>
          <w:i w:val="false"/>
          <w:iCs w:val="false"/>
          <w:color w:val="333333"/>
          <w:sz w:val="20"/>
          <w:szCs w:val="20"/>
        </w:rPr>
        <w:t>17</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هود، آیه ی </w:t>
      </w:r>
      <w:r>
        <w:rPr>
          <w:rFonts w:eastAsia="IRNazanin" w:cs="IRNazanin"/>
          <w:b w:val="false"/>
          <w:bCs w:val="false"/>
          <w:i w:val="false"/>
          <w:iCs w:val="false"/>
          <w:color w:val="333333"/>
          <w:sz w:val="20"/>
          <w:szCs w:val="20"/>
        </w:rPr>
        <w:t>76</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تفاسیر قرآن کریم، ذیل آیه 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انفال</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رجالی، فرشتگان</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 آیه ی </w:t>
      </w:r>
      <w:r>
        <w:rPr>
          <w:rFonts w:eastAsia="IRNazanin" w:cs="IRNazanin"/>
          <w:b w:val="false"/>
          <w:bCs w:val="false"/>
          <w:i w:val="false"/>
          <w:iCs w:val="false"/>
          <w:color w:val="333333"/>
          <w:sz w:val="20"/>
          <w:szCs w:val="20"/>
        </w:rPr>
        <w:t>41</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طه، آیه ی </w:t>
      </w:r>
      <w:r>
        <w:rPr>
          <w:rFonts w:eastAsia="IRNazanin" w:cs="IRNazanin"/>
          <w:b w:val="false"/>
          <w:bCs w:val="false"/>
          <w:i w:val="false"/>
          <w:iCs w:val="false"/>
          <w:color w:val="333333"/>
          <w:sz w:val="20"/>
          <w:szCs w:val="20"/>
        </w:rPr>
        <w:t>117</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معارف قرآن، ص </w:t>
      </w:r>
      <w:r>
        <w:rPr>
          <w:rFonts w:eastAsia="IRNazanin" w:cs="IRNazanin"/>
          <w:b w:val="false"/>
          <w:bCs w:val="false"/>
          <w:i w:val="false"/>
          <w:iCs w:val="false"/>
          <w:color w:val="333333"/>
          <w:sz w:val="20"/>
          <w:szCs w:val="20"/>
        </w:rPr>
        <w:t>294</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دست داده، جن و شیطان،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به نقل از محمد نسفی، تفسیر نسفی،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صدرا، مفاتیح الغیب، ترجمه خداجوی، ص </w:t>
      </w:r>
      <w:r>
        <w:rPr>
          <w:rFonts w:eastAsia="IRNazanin" w:cs="IRNazanin"/>
          <w:b w:val="false"/>
          <w:bCs w:val="false"/>
          <w:i w:val="false"/>
          <w:iCs w:val="false"/>
          <w:color w:val="333333"/>
          <w:sz w:val="20"/>
          <w:szCs w:val="20"/>
        </w:rPr>
        <w:t>455</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جدیدی، از جن چه می دانید</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آیه ی </w:t>
      </w:r>
      <w:r>
        <w:rPr>
          <w:rFonts w:eastAsia="IRNazanin" w:cs="IRNazanin"/>
          <w:b w:val="false"/>
          <w:bCs w:val="false"/>
          <w:i w:val="false"/>
          <w:iCs w:val="false"/>
          <w:color w:val="333333"/>
          <w:sz w:val="20"/>
          <w:szCs w:val="20"/>
        </w:rPr>
        <w:t>27</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نحل، آیه ی </w:t>
      </w:r>
      <w:r>
        <w:rPr>
          <w:rFonts w:eastAsia="IRNazanin" w:cs="IRNazanin"/>
          <w:b w:val="false"/>
          <w:bCs w:val="false"/>
          <w:i w:val="false"/>
          <w:iCs w:val="false"/>
          <w:color w:val="333333"/>
          <w:sz w:val="20"/>
          <w:szCs w:val="20"/>
        </w:rPr>
        <w:t>100</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علامه حائری، شیطان در دادگاه محشر، ج </w:t>
      </w:r>
      <w:r>
        <w:rPr>
          <w:rFonts w:eastAsia="IRNazanin" w:cs="IRNazanin"/>
          <w:b w:val="false"/>
          <w:bCs w:val="false"/>
          <w:i w:val="false"/>
          <w:iCs w:val="false"/>
          <w:color w:val="333333"/>
          <w:sz w:val="20"/>
          <w:szCs w:val="20"/>
        </w:rPr>
        <w:t>1</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حجر، آیه ی </w:t>
      </w:r>
      <w:r>
        <w:rPr>
          <w:rFonts w:eastAsia="IRNazanin" w:cs="IRNazanin"/>
          <w:b w:val="false"/>
          <w:bCs w:val="false"/>
          <w:i w:val="false"/>
          <w:iCs w:val="false"/>
          <w:color w:val="333333"/>
          <w:sz w:val="20"/>
          <w:szCs w:val="20"/>
        </w:rPr>
        <w:t>42</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ی </w:t>
      </w:r>
      <w:r>
        <w:rPr>
          <w:rFonts w:eastAsia="IRNazanin" w:cs="IRNazanin"/>
          <w:b w:val="false"/>
          <w:bCs w:val="false"/>
          <w:i w:val="false"/>
          <w:iCs w:val="false"/>
          <w:color w:val="333333"/>
          <w:sz w:val="20"/>
          <w:szCs w:val="20"/>
        </w:rPr>
        <w:t>22</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طه، آیه ی </w:t>
      </w:r>
      <w:r>
        <w:rPr>
          <w:rFonts w:eastAsia="IRNazanin" w:cs="IRNazanin"/>
          <w:b w:val="false"/>
          <w:bCs w:val="false"/>
          <w:i w:val="false"/>
          <w:iCs w:val="false"/>
          <w:color w:val="333333"/>
          <w:sz w:val="20"/>
          <w:szCs w:val="20"/>
        </w:rPr>
        <w:t>120</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مطهری، عدل الهى،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نمل، آیه 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عنکبوت، آیه ی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سوره ی انفال، آیه 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انعام، آیه ی </w:t>
      </w:r>
      <w:r>
        <w:rPr>
          <w:rFonts w:eastAsia="IRNazanin" w:cs="IRNazanin"/>
          <w:b w:val="false"/>
          <w:bCs w:val="false"/>
          <w:i w:val="false"/>
          <w:iCs w:val="false"/>
          <w:color w:val="333333"/>
          <w:sz w:val="20"/>
          <w:szCs w:val="20"/>
        </w:rPr>
        <w:t>43</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eastAsia="IRNazanin" w:cs="IRNazanin"/>
          <w:b w:val="false"/>
          <w:bCs w:val="false"/>
          <w:i w:val="false"/>
          <w:iCs w:val="false"/>
          <w:color w:val="333333"/>
          <w:sz w:val="20"/>
          <w:szCs w:val="20"/>
        </w:rPr>
        <w:t>76</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نحل، آیه ی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آیه ی </w:t>
      </w:r>
      <w:r>
        <w:rPr>
          <w:rFonts w:eastAsia="IRNazanin" w:cs="IRNazanin"/>
          <w:b w:val="false"/>
          <w:bCs w:val="false"/>
          <w:i w:val="false"/>
          <w:iCs w:val="false"/>
          <w:color w:val="333333"/>
          <w:sz w:val="20"/>
          <w:szCs w:val="20"/>
        </w:rPr>
        <w:t>200</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دست داده، جن و شیطان، ج </w:t>
      </w:r>
      <w:r>
        <w:rPr>
          <w:rFonts w:eastAsia="IRNazanin" w:cs="IRNazanin"/>
          <w:b w:val="false"/>
          <w:bCs w:val="false"/>
          <w:i w:val="false"/>
          <w:iCs w:val="false"/>
          <w:color w:val="333333"/>
          <w:sz w:val="20"/>
          <w:szCs w:val="20"/>
        </w:rPr>
        <w:t>1</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توحید،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هادی معرفت، الشبهات و ردود</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انسان، آیه ی </w:t>
      </w:r>
      <w:r>
        <w:rPr>
          <w:rFonts w:eastAsia="IRNazanin" w:cs="IRNazanin"/>
          <w:b w:val="false"/>
          <w:bCs w:val="false"/>
          <w:i w:val="false"/>
          <w:iCs w:val="false"/>
          <w:color w:val="333333"/>
          <w:sz w:val="20"/>
          <w:szCs w:val="20"/>
        </w:rPr>
        <w:t>3</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مرتضی انصاری، مکاسب محرمه، فصل سحر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ثانی، لمعة الدمشقيه،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فرشتگان تسخیر می شوند و از امور غیبی خبر می دهند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جن، آیه ی </w:t>
      </w:r>
      <w:r>
        <w:rPr>
          <w:rFonts w:eastAsia="IRNazanin" w:cs="IRNazanin"/>
          <w:b w:val="false"/>
          <w:bCs w:val="false"/>
          <w:i w:val="false"/>
          <w:iCs w:val="false"/>
          <w:color w:val="333333"/>
          <w:sz w:val="20"/>
          <w:szCs w:val="20"/>
        </w:rPr>
        <w:t>6</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نحل، آیه ی </w:t>
      </w:r>
      <w:r>
        <w:rPr>
          <w:rFonts w:eastAsia="IRNazanin" w:cs="IRNazanin"/>
          <w:b w:val="false"/>
          <w:bCs w:val="false"/>
          <w:i w:val="false"/>
          <w:iCs w:val="false"/>
          <w:color w:val="333333"/>
          <w:sz w:val="20"/>
          <w:szCs w:val="20"/>
        </w:rPr>
        <w:t>17</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نمل آیه ی </w:t>
      </w:r>
      <w:r>
        <w:rPr>
          <w:rFonts w:eastAsia="IRNazanin" w:cs="IRNazanin"/>
          <w:b w:val="false"/>
          <w:bCs w:val="false"/>
          <w:i w:val="false"/>
          <w:iCs w:val="false"/>
          <w:color w:val="333333"/>
          <w:sz w:val="20"/>
          <w:szCs w:val="20"/>
        </w:rPr>
        <w:t>39</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سباء، آیه ی </w:t>
      </w:r>
      <w:r>
        <w:rPr>
          <w:rFonts w:eastAsia="IRNazanin" w:cs="IRNazanin"/>
          <w:b w:val="false"/>
          <w:bCs w:val="false"/>
          <w:i w:val="false"/>
          <w:iCs w:val="false"/>
          <w:color w:val="333333"/>
          <w:sz w:val="20"/>
          <w:szCs w:val="20"/>
        </w:rPr>
        <w:t>13</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انبیاء، آیه ی </w:t>
      </w:r>
      <w:r>
        <w:rPr>
          <w:rFonts w:eastAsia="IRNazanin" w:cs="IRNazanin"/>
          <w:b w:val="false"/>
          <w:bCs w:val="false"/>
          <w:i w:val="false"/>
          <w:iCs w:val="false"/>
          <w:color w:val="333333"/>
          <w:sz w:val="20"/>
          <w:szCs w:val="20"/>
        </w:rPr>
        <w:t>82</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رحمان، آیه ی </w:t>
      </w:r>
      <w:r>
        <w:rPr>
          <w:rFonts w:eastAsia="IRNazanin" w:cs="IRNazanin"/>
          <w:b w:val="false"/>
          <w:bCs w:val="false"/>
          <w:i w:val="false"/>
          <w:iCs w:val="false"/>
          <w:color w:val="333333"/>
          <w:sz w:val="20"/>
          <w:szCs w:val="20"/>
        </w:rPr>
        <w:t>26</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قصص، آیه ی </w:t>
      </w:r>
      <w:r>
        <w:rPr>
          <w:rFonts w:eastAsia="IRNazanin" w:cs="IRNazanin"/>
          <w:b w:val="false"/>
          <w:bCs w:val="false"/>
          <w:i w:val="false"/>
          <w:iCs w:val="false"/>
          <w:color w:val="333333"/>
          <w:sz w:val="20"/>
          <w:szCs w:val="20"/>
        </w:rPr>
        <w:t>88</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زمر، آیه ی </w:t>
      </w:r>
      <w:r>
        <w:rPr>
          <w:rFonts w:eastAsia="IRNazanin" w:cs="IRNazanin"/>
          <w:b w:val="false"/>
          <w:bCs w:val="false"/>
          <w:i w:val="false"/>
          <w:iCs w:val="false"/>
          <w:color w:val="333333"/>
          <w:sz w:val="20"/>
          <w:szCs w:val="20"/>
        </w:rPr>
        <w:t>68</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185</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فصلّت، آیه ی </w:t>
      </w:r>
      <w:r>
        <w:rPr>
          <w:rFonts w:eastAsia="IRNazanin" w:cs="IRNazanin"/>
          <w:b w:val="false"/>
          <w:bCs w:val="false"/>
          <w:i w:val="false"/>
          <w:iCs w:val="false"/>
          <w:color w:val="333333"/>
          <w:sz w:val="20"/>
          <w:szCs w:val="20"/>
        </w:rPr>
        <w:t>25</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حسین طباطبایی، تفسیر المیزان، ذیل آیه ی فوق</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همکاران، 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 باقر مجلسی، 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یعقوب 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image" Target="media/image2.jpeg"/><Relationship Id="rId181" Type="http://schemas.openxmlformats.org/officeDocument/2006/relationships/image" Target="media/image2.jpeg"/><Relationship Id="rId182" Type="http://schemas.openxmlformats.org/officeDocument/2006/relationships/footer" Target="footer175.xml"/><Relationship Id="rId183" Type="http://schemas.openxmlformats.org/officeDocument/2006/relationships/footnotes" Target="footnotes.xml"/><Relationship Id="rId184" Type="http://schemas.openxmlformats.org/officeDocument/2006/relationships/numbering" Target="numbering.xml"/><Relationship Id="rId185" Type="http://schemas.openxmlformats.org/officeDocument/2006/relationships/fontTable" Target="fontTable.xml"/><Relationship Id="rId186" Type="http://schemas.openxmlformats.org/officeDocument/2006/relationships/settings" Target="settings.xml"/><Relationship Id="rId1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181</Pages>
  <Words>35994</Words>
  <Characters>129670</Characters>
  <CharactersWithSpaces>164427</CharactersWithSpaces>
  <Paragraphs>2050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2026-08-20T03:03:21Z</dcterms:created>
  <dc:creator>ghaemiyeh.com</dc:creator>
  <dc:description/>
  <dc:language>en-US</dc:language>
  <cp:lastModifiedBy/>
  <dcterms:modified xsi:type="dcterms:W3CDTF">2026-08-20T06:33:28Z</dcterms:modified>
  <cp:revision>1</cp:revision>
  <dc:subject/>
  <dc:title>جهان شناسی در قرآن</dc:title>
</cp:coreProperties>
</file>

<file path=docProps/custom.xml><?xml version="1.0" encoding="utf-8"?>
<Properties xmlns="http://schemas.openxmlformats.org/officeDocument/2006/custom-properties" xmlns:vt="http://schemas.openxmlformats.org/officeDocument/2006/docPropsVTypes"/>
</file>