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اهل بیت در تفاسیر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8073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68075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68077_58195312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5168079_581953129">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5168081_581953129">
            <w:r>
              <w:rPr>
                <w:webHidden/>
                <w:rStyle w:val="IndexLink"/>
                <w:rtl w:val="true"/>
              </w:rPr>
              <w:t>بخش اول</w:t>
            </w:r>
            <w:r>
              <w:rPr>
                <w:rStyle w:val="IndexLink"/>
                <w:rtl w:val="true"/>
              </w:rPr>
              <w:t xml:space="preserve">: </w:t>
            </w:r>
            <w:r>
              <w:rPr>
                <w:rStyle w:val="IndexLink"/>
                <w:rtl w:val="true"/>
              </w:rPr>
              <w:t>اهل بیت علیهم السلام در قرآن و سنت</w:t>
            </w:r>
            <w:r>
              <w:rPr>
                <w:rStyle w:val="IndexLink"/>
                <w:rtl w:val="true"/>
              </w:rPr>
              <w:tab/>
            </w:r>
            <w:r>
              <w:rPr>
                <w:rStyle w:val="IndexLink"/>
              </w:rPr>
              <w:t>18</w:t>
            </w:r>
          </w:hyperlink>
        </w:p>
        <w:p>
          <w:pPr>
            <w:pStyle w:val="Contents3"/>
            <w:tabs>
              <w:tab w:val="clear" w:pos="8459"/>
              <w:tab w:val="right" w:pos="9026" w:leader="dot"/>
            </w:tabs>
            <w:rPr/>
          </w:pPr>
          <w:hyperlink w:anchor="__RefHeading___Toc5168083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168085_581953129">
            <w:r>
              <w:rPr>
                <w:webHidden/>
                <w:rStyle w:val="IndexLink"/>
              </w:rPr>
              <w:t>1</w:t>
            </w:r>
            <w:r>
              <w:rPr>
                <w:rStyle w:val="IndexLink"/>
                <w:rtl w:val="true"/>
              </w:rPr>
              <w:t xml:space="preserve">- </w:t>
            </w:r>
            <w:r>
              <w:rPr>
                <w:rStyle w:val="IndexLink"/>
                <w:rtl w:val="true"/>
              </w:rPr>
              <w:t>اهل بیت علیهم السلام در قرآن</w:t>
            </w:r>
            <w:r>
              <w:rPr>
                <w:rStyle w:val="IndexLink"/>
                <w:rtl w:val="true"/>
              </w:rPr>
              <w:tab/>
            </w:r>
            <w:r>
              <w:rPr>
                <w:rStyle w:val="IndexLink"/>
              </w:rPr>
              <w:t>19</w:t>
            </w:r>
          </w:hyperlink>
        </w:p>
        <w:p>
          <w:pPr>
            <w:pStyle w:val="Contents4"/>
            <w:tabs>
              <w:tab w:val="clear" w:pos="8176"/>
              <w:tab w:val="right" w:pos="9026" w:leader="dot"/>
            </w:tabs>
            <w:rPr/>
          </w:pPr>
          <w:hyperlink w:anchor="__RefHeading___Toc5168087_58195312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168089_581953129">
            <w:r>
              <w:rPr>
                <w:webHidden/>
                <w:rStyle w:val="IndexLink"/>
                <w:rtl w:val="true"/>
              </w:rPr>
              <w:t>مفهوم آیه تطهیر</w:t>
            </w:r>
            <w:r>
              <w:rPr>
                <w:rStyle w:val="IndexLink"/>
                <w:rtl w:val="true"/>
              </w:rPr>
              <w:tab/>
            </w:r>
            <w:r>
              <w:rPr>
                <w:rStyle w:val="IndexLink"/>
              </w:rPr>
              <w:t>19</w:t>
            </w:r>
          </w:hyperlink>
        </w:p>
        <w:p>
          <w:pPr>
            <w:pStyle w:val="Contents4"/>
            <w:tabs>
              <w:tab w:val="clear" w:pos="8176"/>
              <w:tab w:val="right" w:pos="9026" w:leader="dot"/>
            </w:tabs>
            <w:rPr/>
          </w:pPr>
          <w:hyperlink w:anchor="__RefHeading___Toc5168091_581953129">
            <w:r>
              <w:rPr>
                <w:webHidden/>
                <w:rStyle w:val="IndexLink"/>
                <w:rtl w:val="true"/>
              </w:rPr>
              <w:t>نگاهی به واژه های مهم آیه</w:t>
            </w:r>
            <w:r>
              <w:rPr>
                <w:rStyle w:val="IndexLink"/>
                <w:rtl w:val="true"/>
              </w:rPr>
              <w:tab/>
            </w:r>
            <w:r>
              <w:rPr>
                <w:rStyle w:val="IndexLink"/>
              </w:rPr>
              <w:t>20</w:t>
            </w:r>
          </w:hyperlink>
        </w:p>
        <w:p>
          <w:pPr>
            <w:pStyle w:val="Contents5"/>
            <w:tabs>
              <w:tab w:val="clear" w:pos="7892"/>
              <w:tab w:val="right" w:pos="9026" w:leader="dot"/>
            </w:tabs>
            <w:rPr/>
          </w:pPr>
          <w:hyperlink w:anchor="__RefHeading___Toc5168093_58195312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5168095_581953129">
            <w:r>
              <w:rPr>
                <w:webHidden/>
                <w:rStyle w:val="IndexLink"/>
              </w:rPr>
              <w:t>1</w:t>
            </w:r>
            <w:r>
              <w:rPr>
                <w:rStyle w:val="IndexLink"/>
                <w:rtl w:val="true"/>
              </w:rPr>
              <w:t xml:space="preserve">- </w:t>
            </w:r>
            <w:r>
              <w:rPr>
                <w:rStyle w:val="IndexLink"/>
                <w:rtl w:val="true"/>
              </w:rPr>
              <w:t>انّما</w:t>
            </w:r>
            <w:r>
              <w:rPr>
                <w:rStyle w:val="IndexLink"/>
                <w:rtl w:val="true"/>
              </w:rPr>
              <w:tab/>
            </w:r>
            <w:r>
              <w:rPr>
                <w:rStyle w:val="IndexLink"/>
              </w:rPr>
              <w:t>20</w:t>
            </w:r>
          </w:hyperlink>
        </w:p>
        <w:p>
          <w:pPr>
            <w:pStyle w:val="Contents5"/>
            <w:tabs>
              <w:tab w:val="clear" w:pos="7892"/>
              <w:tab w:val="right" w:pos="9026" w:leader="dot"/>
            </w:tabs>
            <w:rPr/>
          </w:pPr>
          <w:hyperlink w:anchor="__RefHeading___Toc5168097_581953129">
            <w:r>
              <w:rPr>
                <w:webHidden/>
                <w:rStyle w:val="IndexLink"/>
              </w:rPr>
              <w:t>2</w:t>
            </w:r>
            <w:r>
              <w:rPr>
                <w:rStyle w:val="IndexLink"/>
                <w:rtl w:val="true"/>
              </w:rPr>
              <w:t xml:space="preserve">- </w:t>
            </w:r>
            <w:r>
              <w:rPr>
                <w:rStyle w:val="IndexLink"/>
                <w:rtl w:val="true"/>
              </w:rPr>
              <w:t>اراده</w:t>
            </w:r>
            <w:r>
              <w:rPr>
                <w:rStyle w:val="IndexLink"/>
                <w:rtl w:val="true"/>
              </w:rPr>
              <w:tab/>
            </w:r>
            <w:r>
              <w:rPr>
                <w:rStyle w:val="IndexLink"/>
              </w:rPr>
              <w:t>21</w:t>
            </w:r>
          </w:hyperlink>
        </w:p>
        <w:p>
          <w:pPr>
            <w:pStyle w:val="Contents5"/>
            <w:tabs>
              <w:tab w:val="clear" w:pos="7892"/>
              <w:tab w:val="right" w:pos="9026" w:leader="dot"/>
            </w:tabs>
            <w:rPr/>
          </w:pPr>
          <w:hyperlink w:anchor="__RefHeading___Toc5168099_581953129">
            <w:r>
              <w:rPr>
                <w:webHidden/>
                <w:rStyle w:val="IndexLink"/>
              </w:rPr>
              <w:t>3</w:t>
            </w:r>
            <w:r>
              <w:rPr>
                <w:rStyle w:val="IndexLink"/>
                <w:rtl w:val="true"/>
              </w:rPr>
              <w:t xml:space="preserve">- </w:t>
            </w:r>
            <w:r>
              <w:rPr>
                <w:rStyle w:val="IndexLink"/>
                <w:rtl w:val="true"/>
              </w:rPr>
              <w:t>الرجس</w:t>
            </w:r>
            <w:r>
              <w:rPr>
                <w:rStyle w:val="IndexLink"/>
                <w:rtl w:val="true"/>
              </w:rPr>
              <w:tab/>
            </w:r>
            <w:r>
              <w:rPr>
                <w:rStyle w:val="IndexLink"/>
              </w:rPr>
              <w:t>22</w:t>
            </w:r>
          </w:hyperlink>
        </w:p>
        <w:p>
          <w:pPr>
            <w:pStyle w:val="Contents5"/>
            <w:tabs>
              <w:tab w:val="clear" w:pos="7892"/>
              <w:tab w:val="right" w:pos="9026" w:leader="dot"/>
            </w:tabs>
            <w:rPr/>
          </w:pPr>
          <w:hyperlink w:anchor="__RefHeading___Toc5168101_581953129">
            <w:r>
              <w:rPr>
                <w:webHidden/>
                <w:rStyle w:val="IndexLink"/>
              </w:rPr>
              <w:t>4</w:t>
            </w:r>
            <w:r>
              <w:rPr>
                <w:rStyle w:val="IndexLink"/>
                <w:rtl w:val="true"/>
              </w:rPr>
              <w:t xml:space="preserve">- </w:t>
            </w:r>
            <w:r>
              <w:rPr>
                <w:rStyle w:val="IndexLink"/>
                <w:rtl w:val="true"/>
              </w:rPr>
              <w:t>رجس در لغت</w:t>
            </w:r>
            <w:r>
              <w:rPr>
                <w:rStyle w:val="IndexLink"/>
                <w:rtl w:val="true"/>
              </w:rPr>
              <w:tab/>
            </w:r>
            <w:r>
              <w:rPr>
                <w:rStyle w:val="IndexLink"/>
              </w:rPr>
              <w:t>23</w:t>
            </w:r>
          </w:hyperlink>
        </w:p>
        <w:p>
          <w:pPr>
            <w:pStyle w:val="Contents5"/>
            <w:tabs>
              <w:tab w:val="clear" w:pos="7892"/>
              <w:tab w:val="right" w:pos="9026" w:leader="dot"/>
            </w:tabs>
            <w:rPr/>
          </w:pPr>
          <w:hyperlink w:anchor="__RefHeading___Toc5168103_581953129">
            <w:r>
              <w:rPr>
                <w:webHidden/>
                <w:rStyle w:val="IndexLink"/>
              </w:rPr>
              <w:t>5</w:t>
            </w:r>
            <w:r>
              <w:rPr>
                <w:rStyle w:val="IndexLink"/>
                <w:rtl w:val="true"/>
              </w:rPr>
              <w:t xml:space="preserve">- </w:t>
            </w:r>
            <w:r>
              <w:rPr>
                <w:rStyle w:val="IndexLink"/>
                <w:rtl w:val="true"/>
              </w:rPr>
              <w:t>اهل‌البیت</w:t>
            </w:r>
            <w:r>
              <w:rPr>
                <w:rStyle w:val="IndexLink"/>
                <w:rtl w:val="true"/>
              </w:rPr>
              <w:tab/>
            </w:r>
            <w:r>
              <w:rPr>
                <w:rStyle w:val="IndexLink"/>
              </w:rPr>
              <w:t>24</w:t>
            </w:r>
          </w:hyperlink>
        </w:p>
        <w:p>
          <w:pPr>
            <w:pStyle w:val="Contents5"/>
            <w:tabs>
              <w:tab w:val="clear" w:pos="7892"/>
              <w:tab w:val="right" w:pos="9026" w:leader="dot"/>
            </w:tabs>
            <w:rPr/>
          </w:pPr>
          <w:hyperlink w:anchor="__RefHeading___Toc5168105_581953129">
            <w:r>
              <w:rPr>
                <w:webHidden/>
                <w:rStyle w:val="IndexLink"/>
              </w:rPr>
              <w:t>6</w:t>
            </w:r>
            <w:r>
              <w:rPr>
                <w:rStyle w:val="IndexLink"/>
                <w:rtl w:val="true"/>
              </w:rPr>
              <w:t xml:space="preserve">- </w:t>
            </w:r>
            <w:r>
              <w:rPr>
                <w:rStyle w:val="IndexLink"/>
                <w:rtl w:val="true"/>
              </w:rPr>
              <w:t>تطهیر</w:t>
            </w:r>
            <w:r>
              <w:rPr>
                <w:rStyle w:val="IndexLink"/>
                <w:rtl w:val="true"/>
              </w:rPr>
              <w:tab/>
            </w:r>
            <w:r>
              <w:rPr>
                <w:rStyle w:val="IndexLink"/>
              </w:rPr>
              <w:t>25</w:t>
            </w:r>
          </w:hyperlink>
        </w:p>
        <w:p>
          <w:pPr>
            <w:pStyle w:val="Contents4"/>
            <w:tabs>
              <w:tab w:val="clear" w:pos="8176"/>
              <w:tab w:val="right" w:pos="9026" w:leader="dot"/>
            </w:tabs>
            <w:rPr/>
          </w:pPr>
          <w:hyperlink w:anchor="__RefHeading___Toc5168107_581953129">
            <w:r>
              <w:rPr>
                <w:webHidden/>
                <w:rStyle w:val="IndexLink"/>
                <w:rtl w:val="true"/>
              </w:rPr>
              <w:t>نزول آیه درباره اهل بیت علیهم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5168109_581953129">
            <w:r>
              <w:rPr>
                <w:webHidden/>
                <w:rStyle w:val="IndexLink"/>
                <w:rtl w:val="true"/>
              </w:rPr>
              <w:t>سبب نزول</w:t>
            </w:r>
            <w:r>
              <w:rPr>
                <w:rStyle w:val="IndexLink"/>
                <w:rtl w:val="true"/>
              </w:rPr>
              <w:tab/>
            </w:r>
            <w:r>
              <w:rPr>
                <w:rStyle w:val="IndexLink"/>
              </w:rPr>
              <w:t>26</w:t>
            </w:r>
          </w:hyperlink>
        </w:p>
        <w:p>
          <w:pPr>
            <w:pStyle w:val="Contents4"/>
            <w:tabs>
              <w:tab w:val="clear" w:pos="8176"/>
              <w:tab w:val="right" w:pos="9026" w:leader="dot"/>
            </w:tabs>
            <w:rPr/>
          </w:pPr>
          <w:hyperlink w:anchor="__RefHeading___Toc5168111_581953129">
            <w:r>
              <w:rPr>
                <w:webHidden/>
                <w:rStyle w:val="IndexLink"/>
                <w:rtl w:val="true"/>
              </w:rPr>
              <w:t>سیره پیامبر صلی الله علیه وآله پس از نزول آیه</w:t>
            </w:r>
            <w:r>
              <w:rPr>
                <w:rStyle w:val="IndexLink"/>
                <w:rtl w:val="true"/>
              </w:rPr>
              <w:tab/>
            </w:r>
            <w:r>
              <w:rPr>
                <w:rStyle w:val="IndexLink"/>
              </w:rPr>
              <w:t>27</w:t>
            </w:r>
          </w:hyperlink>
        </w:p>
        <w:p>
          <w:pPr>
            <w:pStyle w:val="Contents4"/>
            <w:tabs>
              <w:tab w:val="clear" w:pos="8176"/>
              <w:tab w:val="right" w:pos="9026" w:leader="dot"/>
            </w:tabs>
            <w:rPr/>
          </w:pPr>
          <w:hyperlink w:anchor="__RefHeading___Toc5168113_581953129">
            <w:r>
              <w:rPr>
                <w:webHidden/>
                <w:rStyle w:val="IndexLink"/>
                <w:rtl w:val="true"/>
              </w:rPr>
              <w:t>شأن نزول آیه از زبان معصومان</w:t>
            </w:r>
            <w:r>
              <w:rPr>
                <w:rStyle w:val="IndexLink"/>
                <w:rtl w:val="true"/>
              </w:rPr>
              <w:tab/>
            </w:r>
            <w:r>
              <w:rPr>
                <w:rStyle w:val="IndexLink"/>
              </w:rPr>
              <w:t>29</w:t>
            </w:r>
          </w:hyperlink>
        </w:p>
        <w:p>
          <w:pPr>
            <w:pStyle w:val="Contents4"/>
            <w:tabs>
              <w:tab w:val="clear" w:pos="8176"/>
              <w:tab w:val="right" w:pos="9026" w:leader="dot"/>
            </w:tabs>
            <w:rPr/>
          </w:pPr>
          <w:hyperlink w:anchor="__RefHeading___Toc5168115_581953129">
            <w:r>
              <w:rPr>
                <w:webHidden/>
                <w:rStyle w:val="IndexLink"/>
                <w:rtl w:val="true"/>
              </w:rPr>
              <w:t>شأن نزول آیه تطهیر از زبان صحابه و همسران پیامبر صلی الله علیه وآله</w:t>
            </w:r>
            <w:r>
              <w:rPr>
                <w:rStyle w:val="IndexLink"/>
                <w:rtl w:val="true"/>
              </w:rPr>
              <w:tab/>
            </w:r>
            <w:r>
              <w:rPr>
                <w:rStyle w:val="IndexLink"/>
              </w:rPr>
              <w:t>30</w:t>
            </w:r>
          </w:hyperlink>
        </w:p>
        <w:p>
          <w:pPr>
            <w:pStyle w:val="Contents4"/>
            <w:tabs>
              <w:tab w:val="clear" w:pos="8176"/>
              <w:tab w:val="right" w:pos="9026" w:leader="dot"/>
            </w:tabs>
            <w:rPr/>
          </w:pPr>
          <w:hyperlink w:anchor="__RefHeading___Toc5168117_581953129">
            <w:r>
              <w:rPr>
                <w:webHidden/>
                <w:rStyle w:val="IndexLink"/>
                <w:rtl w:val="true"/>
              </w:rPr>
              <w:t>احتجاج کنندگان به آیه تطهیر</w:t>
            </w:r>
            <w:r>
              <w:rPr>
                <w:rStyle w:val="IndexLink"/>
                <w:rtl w:val="true"/>
              </w:rPr>
              <w:tab/>
            </w:r>
            <w:r>
              <w:rPr>
                <w:rStyle w:val="IndexLink"/>
              </w:rPr>
              <w:t>31</w:t>
            </w:r>
          </w:hyperlink>
        </w:p>
        <w:p>
          <w:pPr>
            <w:pStyle w:val="Contents4"/>
            <w:tabs>
              <w:tab w:val="clear" w:pos="8176"/>
              <w:tab w:val="right" w:pos="9026" w:leader="dot"/>
            </w:tabs>
            <w:rPr/>
          </w:pPr>
          <w:hyperlink w:anchor="__RefHeading___Toc5168119_581953129">
            <w:r>
              <w:rPr>
                <w:webHidden/>
                <w:rStyle w:val="IndexLink"/>
                <w:rtl w:val="true"/>
              </w:rPr>
              <w:t>دیدگاه برخی دانشمندان اهل سنت</w:t>
            </w:r>
            <w:r>
              <w:rPr>
                <w:rStyle w:val="IndexLink"/>
                <w:rtl w:val="true"/>
              </w:rPr>
              <w:tab/>
            </w:r>
            <w:r>
              <w:rPr>
                <w:rStyle w:val="IndexLink"/>
              </w:rPr>
              <w:t>32</w:t>
            </w:r>
          </w:hyperlink>
        </w:p>
        <w:p>
          <w:pPr>
            <w:pStyle w:val="Contents4"/>
            <w:tabs>
              <w:tab w:val="clear" w:pos="8176"/>
              <w:tab w:val="right" w:pos="9026" w:leader="dot"/>
            </w:tabs>
            <w:rPr/>
          </w:pPr>
          <w:hyperlink w:anchor="__RefHeading___Toc5168121_581953129">
            <w:r>
              <w:rPr>
                <w:webHidden/>
                <w:rStyle w:val="IndexLink"/>
                <w:rtl w:val="true"/>
              </w:rPr>
              <w:t>تکرار تلاوت آیه تطهیر</w:t>
            </w:r>
            <w:r>
              <w:rPr>
                <w:rStyle w:val="IndexLink"/>
                <w:rtl w:val="true"/>
              </w:rPr>
              <w:tab/>
            </w:r>
            <w:r>
              <w:rPr>
                <w:rStyle w:val="IndexLink"/>
              </w:rPr>
              <w:t>36</w:t>
            </w:r>
          </w:hyperlink>
        </w:p>
        <w:p>
          <w:pPr>
            <w:pStyle w:val="Contents4"/>
            <w:tabs>
              <w:tab w:val="clear" w:pos="8176"/>
              <w:tab w:val="right" w:pos="9026" w:leader="dot"/>
            </w:tabs>
            <w:rPr/>
          </w:pPr>
          <w:hyperlink w:anchor="__RefHeading___Toc5168123_581953129">
            <w:r>
              <w:rPr>
                <w:webHidden/>
                <w:rStyle w:val="IndexLink"/>
                <w:rtl w:val="true"/>
              </w:rPr>
              <w:t>مراد از اهل بیت علیهم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5168125_581953129">
            <w:r>
              <w:rPr>
                <w:webHidden/>
                <w:rStyle w:val="IndexLink"/>
                <w:rtl w:val="true"/>
              </w:rPr>
              <w:t>رفتار تأمل برانگیز</w:t>
            </w:r>
            <w:r>
              <w:rPr>
                <w:rStyle w:val="IndexLink"/>
                <w:rtl w:val="true"/>
              </w:rPr>
              <w:tab/>
            </w:r>
            <w:r>
              <w:rPr>
                <w:rStyle w:val="IndexLink"/>
              </w:rPr>
              <w:t>39</w:t>
            </w:r>
          </w:hyperlink>
        </w:p>
        <w:p>
          <w:pPr>
            <w:pStyle w:val="Contents4"/>
            <w:tabs>
              <w:tab w:val="clear" w:pos="8176"/>
              <w:tab w:val="right" w:pos="9026" w:leader="dot"/>
            </w:tabs>
            <w:rPr/>
          </w:pPr>
          <w:hyperlink w:anchor="__RefHeading___Toc5168127_581953129">
            <w:r>
              <w:rPr>
                <w:webHidden/>
                <w:rStyle w:val="IndexLink"/>
                <w:rtl w:val="true"/>
              </w:rPr>
              <w:t>آیا ام سلمه از اهل بیت علیهم السلام است ؟</w:t>
            </w:r>
            <w:r>
              <w:rPr>
                <w:rStyle w:val="IndexLink"/>
                <w:rtl w:val="true"/>
              </w:rPr>
              <w:tab/>
            </w:r>
            <w:r>
              <w:rPr>
                <w:rStyle w:val="IndexLink"/>
              </w:rPr>
              <w:t>44</w:t>
            </w:r>
          </w:hyperlink>
        </w:p>
        <w:p>
          <w:pPr>
            <w:pStyle w:val="Contents4"/>
            <w:tabs>
              <w:tab w:val="clear" w:pos="8176"/>
              <w:tab w:val="right" w:pos="9026" w:leader="dot"/>
            </w:tabs>
            <w:rPr/>
          </w:pPr>
          <w:hyperlink w:anchor="__RefHeading___Toc5168129_581953129">
            <w:r>
              <w:rPr>
                <w:webHidden/>
                <w:rStyle w:val="IndexLink"/>
                <w:rtl w:val="true"/>
              </w:rPr>
              <w:t>آیا واثله از اهل بیت علیهم السلام است ؟</w:t>
            </w:r>
            <w:r>
              <w:rPr>
                <w:rStyle w:val="IndexLink"/>
                <w:rtl w:val="true"/>
              </w:rPr>
              <w:tab/>
            </w:r>
            <w:r>
              <w:rPr>
                <w:rStyle w:val="IndexLink"/>
              </w:rPr>
              <w:t>45</w:t>
            </w:r>
          </w:hyperlink>
        </w:p>
        <w:p>
          <w:pPr>
            <w:pStyle w:val="Contents4"/>
            <w:tabs>
              <w:tab w:val="clear" w:pos="8176"/>
              <w:tab w:val="right" w:pos="9026" w:leader="dot"/>
            </w:tabs>
            <w:rPr/>
          </w:pPr>
          <w:hyperlink w:anchor="__RefHeading___Toc5168131_581953129">
            <w:r>
              <w:rPr>
                <w:webHidden/>
                <w:rStyle w:val="IndexLink"/>
                <w:rtl w:val="true"/>
              </w:rPr>
              <w:t>انحصار اهل بیت علیهم السلام در زنان پیامبر صلی الله علیه وآله</w:t>
            </w:r>
            <w:r>
              <w:rPr>
                <w:rStyle w:val="IndexLink"/>
                <w:rtl w:val="true"/>
              </w:rPr>
              <w:tab/>
            </w:r>
            <w:r>
              <w:rPr>
                <w:rStyle w:val="IndexLink"/>
              </w:rPr>
              <w:t>46</w:t>
            </w:r>
          </w:hyperlink>
        </w:p>
        <w:p>
          <w:pPr>
            <w:pStyle w:val="Contents4"/>
            <w:tabs>
              <w:tab w:val="clear" w:pos="8176"/>
              <w:tab w:val="right" w:pos="9026" w:leader="dot"/>
            </w:tabs>
            <w:rPr/>
          </w:pPr>
          <w:hyperlink w:anchor="__RefHeading___Toc5168133_581953129">
            <w:r>
              <w:rPr>
                <w:webHidden/>
                <w:rStyle w:val="IndexLink"/>
                <w:rtl w:val="true"/>
              </w:rPr>
              <w:t>تأملی در آیات دیگر</w:t>
            </w:r>
            <w:r>
              <w:rPr>
                <w:rStyle w:val="IndexLink"/>
                <w:rtl w:val="true"/>
              </w:rPr>
              <w:tab/>
            </w:r>
            <w:r>
              <w:rPr>
                <w:rStyle w:val="IndexLink"/>
              </w:rPr>
              <w:t>54</w:t>
            </w:r>
          </w:hyperlink>
        </w:p>
        <w:p>
          <w:pPr>
            <w:pStyle w:val="Contents5"/>
            <w:tabs>
              <w:tab w:val="clear" w:pos="7892"/>
              <w:tab w:val="right" w:pos="9026" w:leader="dot"/>
            </w:tabs>
            <w:rPr/>
          </w:pPr>
          <w:hyperlink w:anchor="__RefHeading___Toc5168135_58195312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168137_581953129">
            <w:r>
              <w:rPr>
                <w:webHidden/>
                <w:rStyle w:val="IndexLink"/>
              </w:rPr>
              <w:t>1</w:t>
            </w:r>
            <w:r>
              <w:rPr>
                <w:rStyle w:val="IndexLink"/>
                <w:rtl w:val="true"/>
              </w:rPr>
              <w:t xml:space="preserve">- </w:t>
            </w:r>
            <w:r>
              <w:rPr>
                <w:rStyle w:val="IndexLink"/>
                <w:rtl w:val="true"/>
              </w:rPr>
              <w:t>آیات زنان در سوره احزاب</w:t>
            </w:r>
            <w:r>
              <w:rPr>
                <w:rStyle w:val="IndexLink"/>
                <w:rtl w:val="true"/>
              </w:rPr>
              <w:tab/>
            </w:r>
            <w:r>
              <w:rPr>
                <w:rStyle w:val="IndexLink"/>
              </w:rPr>
              <w:t>54</w:t>
            </w:r>
          </w:hyperlink>
        </w:p>
        <w:p>
          <w:pPr>
            <w:pStyle w:val="Contents5"/>
            <w:tabs>
              <w:tab w:val="clear" w:pos="7892"/>
              <w:tab w:val="right" w:pos="9026" w:leader="dot"/>
            </w:tabs>
            <w:rPr/>
          </w:pPr>
          <w:hyperlink w:anchor="__RefHeading___Toc5168139_581953129">
            <w:r>
              <w:rPr>
                <w:webHidden/>
                <w:rStyle w:val="IndexLink"/>
              </w:rPr>
              <w:t>2</w:t>
            </w:r>
            <w:r>
              <w:rPr>
                <w:rStyle w:val="IndexLink"/>
                <w:rtl w:val="true"/>
              </w:rPr>
              <w:t xml:space="preserve">- </w:t>
            </w:r>
            <w:r>
              <w:rPr>
                <w:rStyle w:val="IndexLink"/>
                <w:rtl w:val="true"/>
              </w:rPr>
              <w:t>آیات زنان در سوره حجرات</w:t>
            </w:r>
            <w:r>
              <w:rPr>
                <w:rStyle w:val="IndexLink"/>
                <w:rtl w:val="true"/>
              </w:rPr>
              <w:tab/>
            </w:r>
            <w:r>
              <w:rPr>
                <w:rStyle w:val="IndexLink"/>
              </w:rPr>
              <w:t>57</w:t>
            </w:r>
          </w:hyperlink>
        </w:p>
        <w:p>
          <w:pPr>
            <w:pStyle w:val="Contents5"/>
            <w:tabs>
              <w:tab w:val="clear" w:pos="7892"/>
              <w:tab w:val="right" w:pos="9026" w:leader="dot"/>
            </w:tabs>
            <w:rPr/>
          </w:pPr>
          <w:hyperlink w:anchor="__RefHeading___Toc5168141_581953129">
            <w:r>
              <w:rPr>
                <w:webHidden/>
                <w:rStyle w:val="IndexLink"/>
              </w:rPr>
              <w:t>3</w:t>
            </w:r>
            <w:r>
              <w:rPr>
                <w:rStyle w:val="IndexLink"/>
                <w:rtl w:val="true"/>
              </w:rPr>
              <w:t xml:space="preserve">- </w:t>
            </w:r>
            <w:r>
              <w:rPr>
                <w:rStyle w:val="IndexLink"/>
                <w:rtl w:val="true"/>
              </w:rPr>
              <w:t>آیات زنان در سوره تحریم</w:t>
            </w:r>
            <w:r>
              <w:rPr>
                <w:rStyle w:val="IndexLink"/>
                <w:rtl w:val="true"/>
              </w:rPr>
              <w:tab/>
            </w:r>
            <w:r>
              <w:rPr>
                <w:rStyle w:val="IndexLink"/>
              </w:rPr>
              <w:t>59</w:t>
            </w:r>
          </w:hyperlink>
        </w:p>
        <w:p>
          <w:pPr>
            <w:pStyle w:val="Contents3"/>
            <w:tabs>
              <w:tab w:val="clear" w:pos="8459"/>
              <w:tab w:val="right" w:pos="9026" w:leader="dot"/>
            </w:tabs>
            <w:rPr/>
          </w:pPr>
          <w:hyperlink w:anchor="__RefHeading___Toc5168143_581953129">
            <w:r>
              <w:rPr>
                <w:webHidden/>
                <w:rStyle w:val="IndexLink"/>
              </w:rPr>
              <w:t>2</w:t>
            </w:r>
            <w:r>
              <w:rPr>
                <w:rStyle w:val="IndexLink"/>
                <w:rtl w:val="true"/>
              </w:rPr>
              <w:t xml:space="preserve">- </w:t>
            </w:r>
            <w:r>
              <w:rPr>
                <w:rStyle w:val="IndexLink"/>
                <w:rtl w:val="true"/>
              </w:rPr>
              <w:t>اهل بیت علیهم السلام در سنت</w:t>
            </w:r>
            <w:r>
              <w:rPr>
                <w:rStyle w:val="IndexLink"/>
                <w:rtl w:val="true"/>
              </w:rPr>
              <w:tab/>
            </w:r>
            <w:r>
              <w:rPr>
                <w:rStyle w:val="IndexLink"/>
              </w:rPr>
              <w:t>67</w:t>
            </w:r>
          </w:hyperlink>
        </w:p>
        <w:p>
          <w:pPr>
            <w:pStyle w:val="Contents4"/>
            <w:tabs>
              <w:tab w:val="clear" w:pos="8176"/>
              <w:tab w:val="right" w:pos="9026" w:leader="dot"/>
            </w:tabs>
            <w:rPr/>
          </w:pPr>
          <w:hyperlink w:anchor="__RefHeading___Toc5168145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168147_581953129">
            <w:r>
              <w:rPr>
                <w:webHidden/>
                <w:rStyle w:val="IndexLink"/>
                <w:rtl w:val="true"/>
              </w:rPr>
              <w:t>اهل بیت علیهم السلام راهنمای بشر تا قیامت</w:t>
            </w:r>
            <w:r>
              <w:rPr>
                <w:rStyle w:val="IndexLink"/>
                <w:rtl w:val="true"/>
              </w:rPr>
              <w:tab/>
            </w:r>
            <w:r>
              <w:rPr>
                <w:rStyle w:val="IndexLink"/>
              </w:rPr>
              <w:t>67</w:t>
            </w:r>
          </w:hyperlink>
        </w:p>
        <w:p>
          <w:pPr>
            <w:pStyle w:val="Contents4"/>
            <w:tabs>
              <w:tab w:val="clear" w:pos="8176"/>
              <w:tab w:val="right" w:pos="9026" w:leader="dot"/>
            </w:tabs>
            <w:rPr/>
          </w:pPr>
          <w:hyperlink w:anchor="__RefHeading___Toc5168149_581953129">
            <w:r>
              <w:rPr>
                <w:webHidden/>
                <w:rStyle w:val="IndexLink"/>
                <w:rtl w:val="true"/>
              </w:rPr>
              <w:t>اهل بیت علیهم السلام کشتی نجات</w:t>
            </w:r>
            <w:r>
              <w:rPr>
                <w:rStyle w:val="IndexLink"/>
                <w:rtl w:val="true"/>
              </w:rPr>
              <w:tab/>
            </w:r>
            <w:r>
              <w:rPr>
                <w:rStyle w:val="IndexLink"/>
              </w:rPr>
              <w:t>69</w:t>
            </w:r>
          </w:hyperlink>
        </w:p>
        <w:p>
          <w:pPr>
            <w:pStyle w:val="Contents4"/>
            <w:tabs>
              <w:tab w:val="clear" w:pos="8176"/>
              <w:tab w:val="right" w:pos="9026" w:leader="dot"/>
            </w:tabs>
            <w:rPr/>
          </w:pPr>
          <w:hyperlink w:anchor="__RefHeading___Toc5168151_581953129">
            <w:r>
              <w:rPr>
                <w:webHidden/>
                <w:rStyle w:val="IndexLink"/>
                <w:rtl w:val="true"/>
              </w:rPr>
              <w:t>اهل بیت علیهم السلام وسیله آمرزش گناهان</w:t>
            </w:r>
            <w:r>
              <w:rPr>
                <w:rStyle w:val="IndexLink"/>
                <w:rtl w:val="true"/>
              </w:rPr>
              <w:tab/>
            </w:r>
            <w:r>
              <w:rPr>
                <w:rStyle w:val="IndexLink"/>
              </w:rPr>
              <w:t>70</w:t>
            </w:r>
          </w:hyperlink>
        </w:p>
        <w:p>
          <w:pPr>
            <w:pStyle w:val="Contents4"/>
            <w:tabs>
              <w:tab w:val="clear" w:pos="8176"/>
              <w:tab w:val="right" w:pos="9026" w:leader="dot"/>
            </w:tabs>
            <w:rPr/>
          </w:pPr>
          <w:hyperlink w:anchor="__RefHeading___Toc5168153_581953129">
            <w:r>
              <w:rPr>
                <w:webHidden/>
                <w:rStyle w:val="IndexLink"/>
                <w:rtl w:val="true"/>
              </w:rPr>
              <w:t>اهل بیت علیهم السلام سبب امان امت</w:t>
            </w:r>
            <w:r>
              <w:rPr>
                <w:rStyle w:val="IndexLink"/>
                <w:rtl w:val="true"/>
              </w:rPr>
              <w:tab/>
            </w:r>
            <w:r>
              <w:rPr>
                <w:rStyle w:val="IndexLink"/>
              </w:rPr>
              <w:t>71</w:t>
            </w:r>
          </w:hyperlink>
        </w:p>
        <w:p>
          <w:pPr>
            <w:pStyle w:val="Contents2"/>
            <w:tabs>
              <w:tab w:val="clear" w:pos="8743"/>
              <w:tab w:val="right" w:pos="9026" w:leader="dot"/>
            </w:tabs>
            <w:rPr/>
          </w:pPr>
          <w:hyperlink w:anchor="__RefHeading___Toc5168155_581953129">
            <w:r>
              <w:rPr>
                <w:webHidden/>
                <w:rStyle w:val="IndexLink"/>
                <w:rtl w:val="true"/>
              </w:rPr>
              <w:t>بخش دوم</w:t>
            </w:r>
            <w:r>
              <w:rPr>
                <w:rStyle w:val="IndexLink"/>
                <w:rtl w:val="true"/>
              </w:rPr>
              <w:t xml:space="preserve">: </w:t>
            </w:r>
            <w:r>
              <w:rPr>
                <w:rStyle w:val="IndexLink"/>
                <w:rtl w:val="true"/>
              </w:rPr>
              <w:t>حقوق اهل بیت علیهم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5168157_581953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168159_581953129">
            <w:r>
              <w:rPr>
                <w:webHidden/>
                <w:rStyle w:val="IndexLink"/>
              </w:rPr>
              <w:t>1</w:t>
            </w:r>
            <w:r>
              <w:rPr>
                <w:rStyle w:val="IndexLink"/>
                <w:rtl w:val="true"/>
              </w:rPr>
              <w:t xml:space="preserve">- </w:t>
            </w:r>
            <w:r>
              <w:rPr>
                <w:rStyle w:val="IndexLink"/>
                <w:rtl w:val="true"/>
              </w:rPr>
              <w:t>حق ولایت</w:t>
            </w:r>
            <w:r>
              <w:rPr>
                <w:rStyle w:val="IndexLink"/>
                <w:rtl w:val="true"/>
              </w:rPr>
              <w:tab/>
            </w:r>
            <w:r>
              <w:rPr>
                <w:rStyle w:val="IndexLink"/>
              </w:rPr>
              <w:t>74</w:t>
            </w:r>
          </w:hyperlink>
        </w:p>
        <w:p>
          <w:pPr>
            <w:pStyle w:val="Contents4"/>
            <w:tabs>
              <w:tab w:val="clear" w:pos="8176"/>
              <w:tab w:val="right" w:pos="9026" w:leader="dot"/>
            </w:tabs>
            <w:rPr/>
          </w:pPr>
          <w:hyperlink w:anchor="__RefHeading___Toc5168161_581953129">
            <w:r>
              <w:rPr>
                <w:webHidden/>
                <w:rStyle w:val="IndexLink"/>
                <w:rtl w:val="true"/>
              </w:rPr>
              <w:t>حق در لغت</w:t>
            </w:r>
            <w:r>
              <w:rPr>
                <w:rStyle w:val="IndexLink"/>
                <w:rtl w:val="true"/>
              </w:rPr>
              <w:tab/>
            </w:r>
            <w:r>
              <w:rPr>
                <w:rStyle w:val="IndexLink"/>
              </w:rPr>
              <w:t>74</w:t>
            </w:r>
          </w:hyperlink>
        </w:p>
        <w:p>
          <w:pPr>
            <w:pStyle w:val="Contents4"/>
            <w:tabs>
              <w:tab w:val="clear" w:pos="8176"/>
              <w:tab w:val="right" w:pos="9026" w:leader="dot"/>
            </w:tabs>
            <w:rPr/>
          </w:pPr>
          <w:hyperlink w:anchor="__RefHeading___Toc5168163_581953129">
            <w:r>
              <w:rPr>
                <w:webHidden/>
                <w:rStyle w:val="IndexLink"/>
                <w:rtl w:val="true"/>
              </w:rPr>
              <w:t>حق در قرآن</w:t>
            </w:r>
            <w:r>
              <w:rPr>
                <w:rStyle w:val="IndexLink"/>
                <w:rtl w:val="true"/>
              </w:rPr>
              <w:tab/>
            </w:r>
            <w:r>
              <w:rPr>
                <w:rStyle w:val="IndexLink"/>
              </w:rPr>
              <w:t>75</w:t>
            </w:r>
          </w:hyperlink>
        </w:p>
        <w:p>
          <w:pPr>
            <w:pStyle w:val="Contents4"/>
            <w:tabs>
              <w:tab w:val="clear" w:pos="8176"/>
              <w:tab w:val="right" w:pos="9026" w:leader="dot"/>
            </w:tabs>
            <w:rPr/>
          </w:pPr>
          <w:hyperlink w:anchor="__RefHeading___Toc5168165_581953129">
            <w:r>
              <w:rPr>
                <w:webHidden/>
                <w:rStyle w:val="IndexLink"/>
                <w:rtl w:val="true"/>
              </w:rPr>
              <w:t>اهمیت حقوق اهل بیت علیهم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5168167_581953129">
            <w:r>
              <w:rPr>
                <w:webHidden/>
                <w:rStyle w:val="IndexLink"/>
                <w:rtl w:val="true"/>
              </w:rPr>
              <w:t>آیه ولایت</w:t>
            </w:r>
            <w:r>
              <w:rPr>
                <w:rStyle w:val="IndexLink"/>
                <w:rtl w:val="true"/>
              </w:rPr>
              <w:tab/>
            </w:r>
            <w:r>
              <w:rPr>
                <w:rStyle w:val="IndexLink"/>
              </w:rPr>
              <w:t>76</w:t>
            </w:r>
          </w:hyperlink>
        </w:p>
        <w:p>
          <w:pPr>
            <w:pStyle w:val="Contents5"/>
            <w:tabs>
              <w:tab w:val="clear" w:pos="7892"/>
              <w:tab w:val="right" w:pos="9026" w:leader="dot"/>
            </w:tabs>
            <w:rPr/>
          </w:pPr>
          <w:hyperlink w:anchor="__RefHeading___Toc5168169_581953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5168171_581953129">
            <w:r>
              <w:rPr>
                <w:webHidden/>
                <w:rStyle w:val="IndexLink"/>
              </w:rPr>
              <w:t>1</w:t>
            </w:r>
            <w:r>
              <w:rPr>
                <w:rStyle w:val="IndexLink"/>
                <w:rtl w:val="true"/>
              </w:rPr>
              <w:t xml:space="preserve">- </w:t>
            </w:r>
            <w:r>
              <w:rPr>
                <w:rStyle w:val="IndexLink"/>
                <w:rtl w:val="true"/>
              </w:rPr>
              <w:t>مفهوم آیه</w:t>
            </w:r>
            <w:r>
              <w:rPr>
                <w:rStyle w:val="IndexLink"/>
                <w:rtl w:val="true"/>
              </w:rPr>
              <w:tab/>
            </w:r>
            <w:r>
              <w:rPr>
                <w:rStyle w:val="IndexLink"/>
              </w:rPr>
              <w:t>77</w:t>
            </w:r>
          </w:hyperlink>
        </w:p>
        <w:p>
          <w:pPr>
            <w:pStyle w:val="Contents5"/>
            <w:tabs>
              <w:tab w:val="clear" w:pos="7892"/>
              <w:tab w:val="right" w:pos="9026" w:leader="dot"/>
            </w:tabs>
            <w:rPr/>
          </w:pPr>
          <w:hyperlink w:anchor="__RefHeading___Toc5168173_581953129">
            <w:r>
              <w:rPr>
                <w:webHidden/>
                <w:rStyle w:val="IndexLink"/>
              </w:rPr>
              <w:t>2</w:t>
            </w:r>
            <w:r>
              <w:rPr>
                <w:rStyle w:val="IndexLink"/>
                <w:rtl w:val="true"/>
              </w:rPr>
              <w:t xml:space="preserve">- </w:t>
            </w:r>
            <w:r>
              <w:rPr>
                <w:rStyle w:val="IndexLink"/>
                <w:rtl w:val="true"/>
              </w:rPr>
              <w:t>سبب نزول آیه</w:t>
            </w:r>
            <w:r>
              <w:rPr>
                <w:rStyle w:val="IndexLink"/>
                <w:rtl w:val="true"/>
              </w:rPr>
              <w:tab/>
            </w:r>
            <w:r>
              <w:rPr>
                <w:rStyle w:val="IndexLink"/>
              </w:rPr>
              <w:t>77</w:t>
            </w:r>
          </w:hyperlink>
        </w:p>
        <w:p>
          <w:pPr>
            <w:pStyle w:val="Contents5"/>
            <w:tabs>
              <w:tab w:val="clear" w:pos="7892"/>
              <w:tab w:val="right" w:pos="9026" w:leader="dot"/>
            </w:tabs>
            <w:rPr/>
          </w:pPr>
          <w:hyperlink w:anchor="__RefHeading___Toc5168175_581953129">
            <w:r>
              <w:rPr>
                <w:webHidden/>
                <w:rStyle w:val="IndexLink"/>
              </w:rPr>
              <w:t>3</w:t>
            </w:r>
            <w:r>
              <w:rPr>
                <w:rStyle w:val="IndexLink"/>
                <w:rtl w:val="true"/>
              </w:rPr>
              <w:t xml:space="preserve">- </w:t>
            </w:r>
            <w:r>
              <w:rPr>
                <w:rStyle w:val="IndexLink"/>
                <w:rtl w:val="true"/>
              </w:rPr>
              <w:t>راویان شأن نزول آیه</w:t>
            </w:r>
            <w:r>
              <w:rPr>
                <w:rStyle w:val="IndexLink"/>
                <w:rtl w:val="true"/>
              </w:rPr>
              <w:tab/>
            </w:r>
            <w:r>
              <w:rPr>
                <w:rStyle w:val="IndexLink"/>
              </w:rPr>
              <w:t>79</w:t>
            </w:r>
          </w:hyperlink>
        </w:p>
        <w:p>
          <w:pPr>
            <w:pStyle w:val="Contents4"/>
            <w:tabs>
              <w:tab w:val="clear" w:pos="8176"/>
              <w:tab w:val="right" w:pos="9026" w:leader="dot"/>
            </w:tabs>
            <w:rPr/>
          </w:pPr>
          <w:hyperlink w:anchor="__RefHeading___Toc5168177_581953129">
            <w:r>
              <w:rPr>
                <w:webHidden/>
                <w:rStyle w:val="IndexLink"/>
                <w:rtl w:val="true"/>
              </w:rPr>
              <w:t>ولی به معنای اولی به تصرف</w:t>
            </w:r>
            <w:r>
              <w:rPr>
                <w:rStyle w:val="IndexLink"/>
                <w:rtl w:val="true"/>
              </w:rPr>
              <w:tab/>
            </w:r>
            <w:r>
              <w:rPr>
                <w:rStyle w:val="IndexLink"/>
              </w:rPr>
              <w:t>81</w:t>
            </w:r>
          </w:hyperlink>
        </w:p>
        <w:p>
          <w:pPr>
            <w:pStyle w:val="Contents4"/>
            <w:tabs>
              <w:tab w:val="clear" w:pos="8176"/>
              <w:tab w:val="right" w:pos="9026" w:leader="dot"/>
            </w:tabs>
            <w:rPr/>
          </w:pPr>
          <w:hyperlink w:anchor="__RefHeading___Toc5168179_581953129">
            <w:r>
              <w:rPr>
                <w:webHidden/>
                <w:rStyle w:val="IndexLink"/>
                <w:rtl w:val="true"/>
              </w:rPr>
              <w:t>اعلان ولایت از سوی رسول خدا صلی الله علیه وآله</w:t>
            </w:r>
            <w:r>
              <w:rPr>
                <w:rStyle w:val="IndexLink"/>
                <w:rtl w:val="true"/>
              </w:rPr>
              <w:tab/>
            </w:r>
            <w:r>
              <w:rPr>
                <w:rStyle w:val="IndexLink"/>
              </w:rPr>
              <w:t>83</w:t>
            </w:r>
          </w:hyperlink>
        </w:p>
        <w:p>
          <w:pPr>
            <w:pStyle w:val="Contents4"/>
            <w:tabs>
              <w:tab w:val="clear" w:pos="8176"/>
              <w:tab w:val="right" w:pos="9026" w:leader="dot"/>
            </w:tabs>
            <w:rPr/>
          </w:pPr>
          <w:hyperlink w:anchor="__RefHeading___Toc5168181_581953129">
            <w:r>
              <w:rPr>
                <w:webHidden/>
                <w:rStyle w:val="IndexLink"/>
                <w:rtl w:val="true"/>
              </w:rPr>
              <w:t>صراحت آیات ولایت بر زعامت علی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5168183_581953129">
            <w:r>
              <w:rPr>
                <w:webHidden/>
                <w:rStyle w:val="IndexLink"/>
                <w:rtl w:val="true"/>
              </w:rPr>
              <w:t xml:space="preserve">آیا آیه ولایت در شأن </w:t>
            </w:r>
            <w:r>
              <w:rPr>
                <w:rStyle w:val="IndexLink"/>
                <w:rtl w:val="true"/>
              </w:rPr>
              <w:t>«</w:t>
            </w:r>
            <w:r>
              <w:rPr>
                <w:rStyle w:val="IndexLink"/>
                <w:rtl w:val="true"/>
              </w:rPr>
              <w:t>عبادة بن صامت</w:t>
            </w:r>
            <w:r>
              <w:rPr>
                <w:rStyle w:val="IndexLink"/>
                <w:rtl w:val="true"/>
              </w:rPr>
              <w:t xml:space="preserve">» </w:t>
            </w:r>
            <w:r>
              <w:rPr>
                <w:rStyle w:val="IndexLink"/>
                <w:rtl w:val="true"/>
              </w:rPr>
              <w:t>نازل شد؟</w:t>
            </w:r>
            <w:r>
              <w:rPr>
                <w:rStyle w:val="IndexLink"/>
                <w:rtl w:val="true"/>
              </w:rPr>
              <w:tab/>
            </w:r>
            <w:r>
              <w:rPr>
                <w:rStyle w:val="IndexLink"/>
              </w:rPr>
              <w:t>90</w:t>
            </w:r>
          </w:hyperlink>
        </w:p>
        <w:p>
          <w:pPr>
            <w:pStyle w:val="Contents4"/>
            <w:tabs>
              <w:tab w:val="clear" w:pos="8176"/>
              <w:tab w:val="right" w:pos="9026" w:leader="dot"/>
            </w:tabs>
            <w:rPr/>
          </w:pPr>
          <w:hyperlink w:anchor="__RefHeading___Toc5168185_581953129">
            <w:r>
              <w:rPr>
                <w:webHidden/>
                <w:rStyle w:val="IndexLink"/>
                <w:rtl w:val="true"/>
              </w:rPr>
              <w:t>آیا آیه ولایت در شأن ابوبکر نازل شده است ؟</w:t>
            </w:r>
            <w:r>
              <w:rPr>
                <w:rStyle w:val="IndexLink"/>
                <w:rtl w:val="true"/>
              </w:rPr>
              <w:tab/>
            </w:r>
            <w:r>
              <w:rPr>
                <w:rStyle w:val="IndexLink"/>
              </w:rPr>
              <w:t>93</w:t>
            </w:r>
          </w:hyperlink>
        </w:p>
        <w:p>
          <w:pPr>
            <w:pStyle w:val="Contents4"/>
            <w:tabs>
              <w:tab w:val="clear" w:pos="8176"/>
              <w:tab w:val="right" w:pos="9026" w:leader="dot"/>
            </w:tabs>
            <w:rPr/>
          </w:pPr>
          <w:hyperlink w:anchor="__RefHeading___Toc5168187_581953129">
            <w:r>
              <w:rPr>
                <w:webHidden/>
                <w:rStyle w:val="IndexLink"/>
                <w:rtl w:val="true"/>
              </w:rPr>
              <w:t>آیا آیه ولایت در شأن عبدالله بن سلام نازل شده است ؟</w:t>
            </w:r>
            <w:r>
              <w:rPr>
                <w:rStyle w:val="IndexLink"/>
                <w:rtl w:val="true"/>
              </w:rPr>
              <w:tab/>
            </w:r>
            <w:r>
              <w:rPr>
                <w:rStyle w:val="IndexLink"/>
              </w:rPr>
              <w:t>94</w:t>
            </w:r>
          </w:hyperlink>
        </w:p>
        <w:p>
          <w:pPr>
            <w:pStyle w:val="Contents4"/>
            <w:tabs>
              <w:tab w:val="clear" w:pos="8176"/>
              <w:tab w:val="right" w:pos="9026" w:leader="dot"/>
            </w:tabs>
            <w:rPr/>
          </w:pPr>
          <w:hyperlink w:anchor="__RefHeading___Toc5168189_581953129">
            <w:r>
              <w:rPr>
                <w:webHidden/>
                <w:rStyle w:val="IndexLink"/>
                <w:rtl w:val="true"/>
              </w:rPr>
              <w:t>اشکال ابن تیمیه به آیه ولایت</w:t>
            </w:r>
            <w:r>
              <w:rPr>
                <w:rStyle w:val="IndexLink"/>
                <w:rtl w:val="true"/>
              </w:rPr>
              <w:tab/>
            </w:r>
            <w:r>
              <w:rPr>
                <w:rStyle w:val="IndexLink"/>
              </w:rPr>
              <w:t>95</w:t>
            </w:r>
          </w:hyperlink>
        </w:p>
        <w:p>
          <w:pPr>
            <w:pStyle w:val="Contents4"/>
            <w:tabs>
              <w:tab w:val="clear" w:pos="8176"/>
              <w:tab w:val="right" w:pos="9026" w:leader="dot"/>
            </w:tabs>
            <w:rPr/>
          </w:pPr>
          <w:hyperlink w:anchor="__RefHeading___Toc5168191_581953129">
            <w:r>
              <w:rPr>
                <w:webHidden/>
                <w:rStyle w:val="IndexLink"/>
                <w:rtl w:val="true"/>
              </w:rPr>
              <w:t>ارزیابی اشکال ابن تیمیه</w:t>
            </w:r>
            <w:r>
              <w:rPr>
                <w:rStyle w:val="IndexLink"/>
                <w:rtl w:val="true"/>
              </w:rPr>
              <w:tab/>
            </w:r>
            <w:r>
              <w:rPr>
                <w:rStyle w:val="IndexLink"/>
              </w:rPr>
              <w:t>96</w:t>
            </w:r>
          </w:hyperlink>
        </w:p>
        <w:p>
          <w:pPr>
            <w:pStyle w:val="Contents3"/>
            <w:tabs>
              <w:tab w:val="clear" w:pos="8459"/>
              <w:tab w:val="right" w:pos="9026" w:leader="dot"/>
            </w:tabs>
            <w:rPr/>
          </w:pPr>
          <w:hyperlink w:anchor="__RefHeading___Toc5168193_581953129">
            <w:r>
              <w:rPr>
                <w:webHidden/>
                <w:rStyle w:val="IndexLink"/>
              </w:rPr>
              <w:t>2</w:t>
            </w:r>
            <w:r>
              <w:rPr>
                <w:rStyle w:val="IndexLink"/>
                <w:rtl w:val="true"/>
              </w:rPr>
              <w:t xml:space="preserve">- </w:t>
            </w:r>
            <w:r>
              <w:rPr>
                <w:rStyle w:val="IndexLink"/>
                <w:rtl w:val="true"/>
              </w:rPr>
              <w:t>حق مودت</w:t>
            </w:r>
            <w:r>
              <w:rPr>
                <w:rStyle w:val="IndexLink"/>
                <w:rtl w:val="true"/>
              </w:rPr>
              <w:tab/>
            </w:r>
            <w:r>
              <w:rPr>
                <w:rStyle w:val="IndexLink"/>
              </w:rPr>
              <w:t>104</w:t>
            </w:r>
          </w:hyperlink>
        </w:p>
        <w:p>
          <w:pPr>
            <w:pStyle w:val="Contents4"/>
            <w:tabs>
              <w:tab w:val="clear" w:pos="8176"/>
              <w:tab w:val="right" w:pos="9026" w:leader="dot"/>
            </w:tabs>
            <w:rPr/>
          </w:pPr>
          <w:hyperlink w:anchor="__RefHeading___Toc5168195_58195312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168197_581953129">
            <w:r>
              <w:rPr>
                <w:webHidden/>
                <w:rStyle w:val="IndexLink"/>
                <w:rtl w:val="true"/>
              </w:rPr>
              <w:t>مفهوم آیه</w:t>
            </w:r>
            <w:r>
              <w:rPr>
                <w:rStyle w:val="IndexLink"/>
                <w:rtl w:val="true"/>
              </w:rPr>
              <w:tab/>
            </w:r>
            <w:r>
              <w:rPr>
                <w:rStyle w:val="IndexLink"/>
              </w:rPr>
              <w:t>104</w:t>
            </w:r>
          </w:hyperlink>
        </w:p>
        <w:p>
          <w:pPr>
            <w:pStyle w:val="Contents4"/>
            <w:tabs>
              <w:tab w:val="clear" w:pos="8176"/>
              <w:tab w:val="right" w:pos="9026" w:leader="dot"/>
            </w:tabs>
            <w:rPr/>
          </w:pPr>
          <w:hyperlink w:anchor="__RefHeading___Toc5168199_581953129">
            <w:r>
              <w:rPr>
                <w:webHidden/>
                <w:rStyle w:val="IndexLink"/>
                <w:rtl w:val="true"/>
              </w:rPr>
              <w:t>مدنی بودن آیه</w:t>
            </w:r>
            <w:r>
              <w:rPr>
                <w:rStyle w:val="IndexLink"/>
                <w:rtl w:val="true"/>
              </w:rPr>
              <w:tab/>
            </w:r>
            <w:r>
              <w:rPr>
                <w:rStyle w:val="IndexLink"/>
              </w:rPr>
              <w:t>105</w:t>
            </w:r>
          </w:hyperlink>
        </w:p>
        <w:p>
          <w:pPr>
            <w:pStyle w:val="Contents4"/>
            <w:tabs>
              <w:tab w:val="clear" w:pos="8176"/>
              <w:tab w:val="right" w:pos="9026" w:leader="dot"/>
            </w:tabs>
            <w:rPr/>
          </w:pPr>
          <w:hyperlink w:anchor="__RefHeading___Toc5168201_581953129">
            <w:r>
              <w:rPr>
                <w:webHidden/>
                <w:rStyle w:val="IndexLink"/>
                <w:rtl w:val="true"/>
              </w:rPr>
              <w:t>مودّت اهل بیت علیهم السلام اجر رسالت</w:t>
            </w:r>
            <w:r>
              <w:rPr>
                <w:rStyle w:val="IndexLink"/>
                <w:rtl w:val="true"/>
              </w:rPr>
              <w:tab/>
            </w:r>
            <w:r>
              <w:rPr>
                <w:rStyle w:val="IndexLink"/>
              </w:rPr>
              <w:t>106</w:t>
            </w:r>
          </w:hyperlink>
        </w:p>
        <w:p>
          <w:pPr>
            <w:pStyle w:val="Contents4"/>
            <w:tabs>
              <w:tab w:val="clear" w:pos="8176"/>
              <w:tab w:val="right" w:pos="9026" w:leader="dot"/>
            </w:tabs>
            <w:rPr/>
          </w:pPr>
          <w:hyperlink w:anchor="__RefHeading___Toc5168203_581953129">
            <w:r>
              <w:rPr>
                <w:webHidden/>
                <w:rStyle w:val="IndexLink"/>
                <w:rtl w:val="true"/>
              </w:rPr>
              <w:t>شأن نزول آیه</w:t>
            </w:r>
            <w:r>
              <w:rPr>
                <w:rStyle w:val="IndexLink"/>
                <w:rtl w:val="true"/>
              </w:rPr>
              <w:tab/>
            </w:r>
            <w:r>
              <w:rPr>
                <w:rStyle w:val="IndexLink"/>
              </w:rPr>
              <w:t>106</w:t>
            </w:r>
          </w:hyperlink>
        </w:p>
        <w:p>
          <w:pPr>
            <w:pStyle w:val="Contents4"/>
            <w:tabs>
              <w:tab w:val="clear" w:pos="8176"/>
              <w:tab w:val="right" w:pos="9026" w:leader="dot"/>
            </w:tabs>
            <w:rPr/>
          </w:pPr>
          <w:hyperlink w:anchor="__RefHeading___Toc5168205_581953129">
            <w:r>
              <w:rPr>
                <w:webHidden/>
                <w:rStyle w:val="IndexLink"/>
                <w:rtl w:val="true"/>
              </w:rPr>
              <w:t>شواهد تاریخی و روایی</w:t>
            </w:r>
            <w:r>
              <w:rPr>
                <w:rStyle w:val="IndexLink"/>
                <w:rtl w:val="true"/>
              </w:rPr>
              <w:tab/>
            </w:r>
            <w:r>
              <w:rPr>
                <w:rStyle w:val="IndexLink"/>
              </w:rPr>
              <w:t>110</w:t>
            </w:r>
          </w:hyperlink>
        </w:p>
        <w:p>
          <w:pPr>
            <w:pStyle w:val="Contents4"/>
            <w:tabs>
              <w:tab w:val="clear" w:pos="8176"/>
              <w:tab w:val="right" w:pos="9026" w:leader="dot"/>
            </w:tabs>
            <w:rPr/>
          </w:pPr>
          <w:hyperlink w:anchor="__RefHeading___Toc5168207_581953129">
            <w:r>
              <w:rPr>
                <w:webHidden/>
                <w:rStyle w:val="IndexLink"/>
                <w:rtl w:val="true"/>
              </w:rPr>
              <w:t>مراد از حسنه چیست ؟</w:t>
            </w:r>
            <w:r>
              <w:rPr>
                <w:rStyle w:val="IndexLink"/>
                <w:rtl w:val="true"/>
              </w:rPr>
              <w:tab/>
            </w:r>
            <w:r>
              <w:rPr>
                <w:rStyle w:val="IndexLink"/>
              </w:rPr>
              <w:t>116</w:t>
            </w:r>
          </w:hyperlink>
        </w:p>
        <w:p>
          <w:pPr>
            <w:pStyle w:val="Contents4"/>
            <w:tabs>
              <w:tab w:val="clear" w:pos="8176"/>
              <w:tab w:val="right" w:pos="9026" w:leader="dot"/>
            </w:tabs>
            <w:rPr/>
          </w:pPr>
          <w:hyperlink w:anchor="__RefHeading___Toc5168209_581953129">
            <w:r>
              <w:rPr>
                <w:webHidden/>
                <w:rStyle w:val="IndexLink"/>
                <w:rtl w:val="true"/>
              </w:rPr>
              <w:t>ارزیابی برخی دیگر از شأن نزول ها</w:t>
            </w:r>
            <w:r>
              <w:rPr>
                <w:rStyle w:val="IndexLink"/>
                <w:rtl w:val="true"/>
              </w:rPr>
              <w:tab/>
            </w:r>
            <w:r>
              <w:rPr>
                <w:rStyle w:val="IndexLink"/>
              </w:rPr>
              <w:t>118</w:t>
            </w:r>
          </w:hyperlink>
        </w:p>
        <w:p>
          <w:pPr>
            <w:pStyle w:val="Contents5"/>
            <w:tabs>
              <w:tab w:val="clear" w:pos="7892"/>
              <w:tab w:val="right" w:pos="9026" w:leader="dot"/>
            </w:tabs>
            <w:rPr/>
          </w:pPr>
          <w:hyperlink w:anchor="__RefHeading___Toc5168211_58195312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168213_581953129">
            <w:r>
              <w:rPr>
                <w:webHidden/>
                <w:rStyle w:val="IndexLink"/>
              </w:rPr>
              <w:t>1</w:t>
            </w:r>
            <w:r>
              <w:rPr>
                <w:rStyle w:val="IndexLink"/>
                <w:rtl w:val="true"/>
              </w:rPr>
              <w:t xml:space="preserve">- </w:t>
            </w:r>
            <w:r>
              <w:rPr>
                <w:rStyle w:val="IndexLink"/>
                <w:rtl w:val="true"/>
              </w:rPr>
              <w:t>آیا آیه مودت منسوخ است؟</w:t>
            </w:r>
            <w:r>
              <w:rPr>
                <w:rStyle w:val="IndexLink"/>
                <w:rtl w:val="true"/>
              </w:rPr>
              <w:tab/>
            </w:r>
            <w:r>
              <w:rPr>
                <w:rStyle w:val="IndexLink"/>
              </w:rPr>
              <w:t>118</w:t>
            </w:r>
          </w:hyperlink>
        </w:p>
        <w:p>
          <w:pPr>
            <w:pStyle w:val="Contents5"/>
            <w:tabs>
              <w:tab w:val="clear" w:pos="7892"/>
              <w:tab w:val="right" w:pos="9026" w:leader="dot"/>
            </w:tabs>
            <w:rPr/>
          </w:pPr>
          <w:hyperlink w:anchor="__RefHeading___Toc5168215_581953129">
            <w:r>
              <w:rPr>
                <w:webHidden/>
                <w:rStyle w:val="IndexLink"/>
              </w:rPr>
              <w:t>2</w:t>
            </w:r>
            <w:r>
              <w:rPr>
                <w:rStyle w:val="IndexLink"/>
                <w:rtl w:val="true"/>
              </w:rPr>
              <w:t xml:space="preserve">- </w:t>
            </w:r>
            <w:r>
              <w:rPr>
                <w:rStyle w:val="IndexLink"/>
                <w:rtl w:val="true"/>
              </w:rPr>
              <w:t>آیا آیه مودت خطاب به همه قریش است؟</w:t>
            </w:r>
            <w:r>
              <w:rPr>
                <w:rStyle w:val="IndexLink"/>
                <w:rtl w:val="true"/>
              </w:rPr>
              <w:tab/>
            </w:r>
            <w:r>
              <w:rPr>
                <w:rStyle w:val="IndexLink"/>
              </w:rPr>
              <w:t>124</w:t>
            </w:r>
          </w:hyperlink>
        </w:p>
        <w:p>
          <w:pPr>
            <w:pStyle w:val="Contents5"/>
            <w:tabs>
              <w:tab w:val="clear" w:pos="7892"/>
              <w:tab w:val="right" w:pos="9026" w:leader="dot"/>
            </w:tabs>
            <w:rPr/>
          </w:pPr>
          <w:hyperlink w:anchor="__RefHeading___Toc5168217_581953129">
            <w:r>
              <w:rPr>
                <w:webHidden/>
                <w:rStyle w:val="IndexLink"/>
              </w:rPr>
              <w:t>3</w:t>
            </w:r>
            <w:r>
              <w:rPr>
                <w:rStyle w:val="IndexLink"/>
                <w:rtl w:val="true"/>
              </w:rPr>
              <w:t xml:space="preserve">- </w:t>
            </w:r>
            <w:r>
              <w:rPr>
                <w:rStyle w:val="IndexLink"/>
                <w:rtl w:val="true"/>
              </w:rPr>
              <w:t>آیا مراد از مودت، محبت پیامبر صلی الله علیه وآله است؟</w:t>
            </w:r>
            <w:r>
              <w:rPr>
                <w:rStyle w:val="IndexLink"/>
                <w:rtl w:val="true"/>
              </w:rPr>
              <w:tab/>
            </w:r>
            <w:r>
              <w:rPr>
                <w:rStyle w:val="IndexLink"/>
              </w:rPr>
              <w:t>127</w:t>
            </w:r>
          </w:hyperlink>
        </w:p>
        <w:p>
          <w:pPr>
            <w:pStyle w:val="Contents5"/>
            <w:tabs>
              <w:tab w:val="clear" w:pos="7892"/>
              <w:tab w:val="right" w:pos="9026" w:leader="dot"/>
            </w:tabs>
            <w:rPr/>
          </w:pPr>
          <w:hyperlink w:anchor="__RefHeading___Toc5168219_581953129">
            <w:r>
              <w:rPr>
                <w:webHidden/>
                <w:rStyle w:val="IndexLink"/>
              </w:rPr>
              <w:t>4</w:t>
            </w:r>
            <w:r>
              <w:rPr>
                <w:rStyle w:val="IndexLink"/>
                <w:rtl w:val="true"/>
              </w:rPr>
              <w:t xml:space="preserve">- </w:t>
            </w:r>
            <w:r>
              <w:rPr>
                <w:rStyle w:val="IndexLink"/>
                <w:rtl w:val="true"/>
              </w:rPr>
              <w:t>آیا منظور از مودت، محبت خویشاوندان مؤمن است؟</w:t>
            </w:r>
            <w:r>
              <w:rPr>
                <w:rStyle w:val="IndexLink"/>
                <w:rtl w:val="true"/>
              </w:rPr>
              <w:tab/>
            </w:r>
            <w:r>
              <w:rPr>
                <w:rStyle w:val="IndexLink"/>
              </w:rPr>
              <w:t>128</w:t>
            </w:r>
          </w:hyperlink>
        </w:p>
        <w:p>
          <w:pPr>
            <w:pStyle w:val="Contents5"/>
            <w:tabs>
              <w:tab w:val="clear" w:pos="7892"/>
              <w:tab w:val="right" w:pos="9026" w:leader="dot"/>
            </w:tabs>
            <w:rPr/>
          </w:pPr>
          <w:hyperlink w:anchor="__RefHeading___Toc5168221_581953129">
            <w:r>
              <w:rPr>
                <w:webHidden/>
                <w:rStyle w:val="IndexLink"/>
              </w:rPr>
              <w:t>5</w:t>
            </w:r>
            <w:r>
              <w:rPr>
                <w:rStyle w:val="IndexLink"/>
                <w:rtl w:val="true"/>
              </w:rPr>
              <w:t xml:space="preserve">- </w:t>
            </w:r>
            <w:r>
              <w:rPr>
                <w:rStyle w:val="IndexLink"/>
                <w:rtl w:val="true"/>
              </w:rPr>
              <w:t>آیا مراد از مودت، تقرب به خداست؟</w:t>
            </w:r>
            <w:r>
              <w:rPr>
                <w:rStyle w:val="IndexLink"/>
                <w:rtl w:val="true"/>
              </w:rPr>
              <w:tab/>
            </w:r>
            <w:r>
              <w:rPr>
                <w:rStyle w:val="IndexLink"/>
              </w:rPr>
              <w:t>130</w:t>
            </w:r>
          </w:hyperlink>
        </w:p>
        <w:p>
          <w:pPr>
            <w:pStyle w:val="Contents5"/>
            <w:tabs>
              <w:tab w:val="clear" w:pos="7892"/>
              <w:tab w:val="right" w:pos="9026" w:leader="dot"/>
            </w:tabs>
            <w:rPr/>
          </w:pPr>
          <w:hyperlink w:anchor="__RefHeading___Toc5168223_581953129">
            <w:r>
              <w:rPr>
                <w:webHidden/>
                <w:rStyle w:val="IndexLink"/>
              </w:rPr>
              <w:t>6</w:t>
            </w:r>
            <w:r>
              <w:rPr>
                <w:rStyle w:val="IndexLink"/>
                <w:rtl w:val="true"/>
              </w:rPr>
              <w:t xml:space="preserve">- </w:t>
            </w:r>
            <w:r>
              <w:rPr>
                <w:rStyle w:val="IndexLink"/>
                <w:rtl w:val="true"/>
              </w:rPr>
              <w:t>آیا آیه مودت، خطاب به انصار است؟</w:t>
            </w:r>
            <w:r>
              <w:rPr>
                <w:rStyle w:val="IndexLink"/>
                <w:rtl w:val="true"/>
              </w:rPr>
              <w:tab/>
            </w:r>
            <w:r>
              <w:rPr>
                <w:rStyle w:val="IndexLink"/>
              </w:rPr>
              <w:t>131</w:t>
            </w:r>
          </w:hyperlink>
        </w:p>
        <w:p>
          <w:pPr>
            <w:pStyle w:val="Contents4"/>
            <w:tabs>
              <w:tab w:val="clear" w:pos="8176"/>
              <w:tab w:val="right" w:pos="9026" w:leader="dot"/>
            </w:tabs>
            <w:rPr/>
          </w:pPr>
          <w:hyperlink w:anchor="__RefHeading___Toc5168225_581953129">
            <w:r>
              <w:rPr>
                <w:webHidden/>
                <w:rStyle w:val="IndexLink"/>
                <w:rtl w:val="true"/>
              </w:rPr>
              <w:t>شبهات برخی دانشمندان اهل سنت درباره آیه مودت</w:t>
            </w:r>
            <w:r>
              <w:rPr>
                <w:rStyle w:val="IndexLink"/>
                <w:rtl w:val="true"/>
              </w:rPr>
              <w:tab/>
            </w:r>
            <w:r>
              <w:rPr>
                <w:rStyle w:val="IndexLink"/>
              </w:rPr>
              <w:t>132</w:t>
            </w:r>
          </w:hyperlink>
        </w:p>
        <w:p>
          <w:pPr>
            <w:pStyle w:val="Contents5"/>
            <w:tabs>
              <w:tab w:val="clear" w:pos="7892"/>
              <w:tab w:val="right" w:pos="9026" w:leader="dot"/>
            </w:tabs>
            <w:rPr/>
          </w:pPr>
          <w:hyperlink w:anchor="__RefHeading___Toc5168227_581953129">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5168229_581953129">
            <w:r>
              <w:rPr>
                <w:webHidden/>
                <w:rStyle w:val="IndexLink"/>
              </w:rPr>
              <w:t>1</w:t>
            </w:r>
            <w:r>
              <w:rPr>
                <w:rStyle w:val="IndexLink"/>
                <w:rtl w:val="true"/>
              </w:rPr>
              <w:t xml:space="preserve">- </w:t>
            </w:r>
            <w:r>
              <w:rPr>
                <w:rStyle w:val="IndexLink"/>
                <w:rtl w:val="true"/>
              </w:rPr>
              <w:t xml:space="preserve">شبهات ابن‌تیمیه </w:t>
            </w:r>
            <w:r>
              <w:rPr>
                <w:rStyle w:val="IndexLink"/>
                <w:rtl w:val="true"/>
              </w:rPr>
              <w:t>(</w:t>
            </w:r>
            <w:r>
              <w:rPr>
                <w:rStyle w:val="IndexLink"/>
                <w:rtl w:val="true"/>
              </w:rPr>
              <w:t xml:space="preserve">م </w:t>
            </w:r>
            <w:r>
              <w:rPr>
                <w:rStyle w:val="IndexLink"/>
              </w:rPr>
              <w:t>728</w:t>
            </w:r>
            <w:r>
              <w:rPr>
                <w:rStyle w:val="IndexLink"/>
                <w:rtl w:val="true"/>
              </w:rPr>
              <w:t xml:space="preserve"> </w:t>
            </w:r>
            <w:r>
              <w:rPr>
                <w:rStyle w:val="IndexLink"/>
                <w:rtl w:val="true"/>
              </w:rPr>
              <w:t>ق</w:t>
            </w:r>
            <w:r>
              <w:rPr>
                <w:rStyle w:val="IndexLink"/>
                <w:rtl w:val="true"/>
              </w:rPr>
              <w:t>)</w:t>
              <w:tab/>
            </w:r>
            <w:r>
              <w:rPr>
                <w:rStyle w:val="IndexLink"/>
              </w:rPr>
              <w:t>133</w:t>
            </w:r>
          </w:hyperlink>
        </w:p>
        <w:p>
          <w:pPr>
            <w:pStyle w:val="Contents5"/>
            <w:tabs>
              <w:tab w:val="clear" w:pos="7892"/>
              <w:tab w:val="right" w:pos="9026" w:leader="dot"/>
            </w:tabs>
            <w:rPr/>
          </w:pPr>
          <w:hyperlink w:anchor="__RefHeading___Toc5168231_581953129">
            <w:r>
              <w:rPr>
                <w:webHidden/>
                <w:rStyle w:val="IndexLink"/>
              </w:rPr>
              <w:t>2</w:t>
            </w:r>
            <w:r>
              <w:rPr>
                <w:rStyle w:val="IndexLink"/>
                <w:rtl w:val="true"/>
              </w:rPr>
              <w:t xml:space="preserve">- </w:t>
            </w:r>
            <w:r>
              <w:rPr>
                <w:rStyle w:val="IndexLink"/>
                <w:rtl w:val="true"/>
              </w:rPr>
              <w:t xml:space="preserve">شبهه ابن‌کثیر </w:t>
            </w:r>
            <w:r>
              <w:rPr>
                <w:rStyle w:val="IndexLink"/>
                <w:rtl w:val="true"/>
              </w:rPr>
              <w:t>(</w:t>
            </w:r>
            <w:r>
              <w:rPr>
                <w:rStyle w:val="IndexLink"/>
                <w:rtl w:val="true"/>
              </w:rPr>
              <w:t xml:space="preserve">م </w:t>
            </w:r>
            <w:r>
              <w:rPr>
                <w:rStyle w:val="IndexLink"/>
              </w:rPr>
              <w:t>774</w:t>
            </w:r>
            <w:r>
              <w:rPr>
                <w:rStyle w:val="IndexLink"/>
                <w:rtl w:val="true"/>
              </w:rPr>
              <w:t xml:space="preserve"> </w:t>
            </w:r>
            <w:r>
              <w:rPr>
                <w:rStyle w:val="IndexLink"/>
                <w:rtl w:val="true"/>
              </w:rPr>
              <w:t>ق</w:t>
            </w:r>
            <w:r>
              <w:rPr>
                <w:rStyle w:val="IndexLink"/>
                <w:rtl w:val="true"/>
              </w:rPr>
              <w:t>)</w:t>
              <w:tab/>
            </w:r>
            <w:r>
              <w:rPr>
                <w:rStyle w:val="IndexLink"/>
              </w:rPr>
              <w:t>141</w:t>
            </w:r>
          </w:hyperlink>
        </w:p>
        <w:p>
          <w:pPr>
            <w:pStyle w:val="Contents5"/>
            <w:tabs>
              <w:tab w:val="clear" w:pos="7892"/>
              <w:tab w:val="right" w:pos="9026" w:leader="dot"/>
            </w:tabs>
            <w:rPr/>
          </w:pPr>
          <w:hyperlink w:anchor="__RefHeading___Toc5168233_581953129">
            <w:r>
              <w:rPr>
                <w:webHidden/>
                <w:rStyle w:val="IndexLink"/>
              </w:rPr>
              <w:t>3</w:t>
            </w:r>
            <w:r>
              <w:rPr>
                <w:rStyle w:val="IndexLink"/>
                <w:rtl w:val="true"/>
              </w:rPr>
              <w:t xml:space="preserve">- </w:t>
            </w:r>
            <w:r>
              <w:rPr>
                <w:rStyle w:val="IndexLink"/>
                <w:rtl w:val="true"/>
              </w:rPr>
              <w:t xml:space="preserve">شبهات مودودی </w:t>
            </w:r>
            <w:r>
              <w:rPr>
                <w:rStyle w:val="IndexLink"/>
                <w:rtl w:val="true"/>
              </w:rPr>
              <w:t>(</w:t>
            </w:r>
            <w:r>
              <w:rPr>
                <w:rStyle w:val="IndexLink"/>
                <w:rtl w:val="true"/>
              </w:rPr>
              <w:t>قرن چهاردهم</w:t>
            </w:r>
            <w:r>
              <w:rPr>
                <w:rStyle w:val="IndexLink"/>
                <w:rtl w:val="true"/>
              </w:rPr>
              <w:t>)</w:t>
              <w:tab/>
            </w:r>
            <w:r>
              <w:rPr>
                <w:rStyle w:val="IndexLink"/>
              </w:rPr>
              <w:t>142</w:t>
            </w:r>
          </w:hyperlink>
        </w:p>
        <w:p>
          <w:pPr>
            <w:pStyle w:val="Contents5"/>
            <w:tabs>
              <w:tab w:val="clear" w:pos="7892"/>
              <w:tab w:val="right" w:pos="9026" w:leader="dot"/>
            </w:tabs>
            <w:rPr/>
          </w:pPr>
          <w:hyperlink w:anchor="__RefHeading___Toc5168235_581953129">
            <w:r>
              <w:rPr>
                <w:webHidden/>
                <w:rStyle w:val="IndexLink"/>
              </w:rPr>
              <w:t>4</w:t>
            </w:r>
            <w:r>
              <w:rPr>
                <w:rStyle w:val="IndexLink"/>
                <w:rtl w:val="true"/>
              </w:rPr>
              <w:t xml:space="preserve">- </w:t>
            </w:r>
            <w:r>
              <w:rPr>
                <w:rStyle w:val="IndexLink"/>
                <w:rtl w:val="true"/>
              </w:rPr>
              <w:t>شبهات عبدالکریم خطیب</w:t>
            </w:r>
            <w:r>
              <w:rPr>
                <w:rStyle w:val="IndexLink"/>
                <w:rtl w:val="true"/>
              </w:rPr>
              <w:tab/>
            </w:r>
            <w:r>
              <w:rPr>
                <w:rStyle w:val="IndexLink"/>
              </w:rPr>
              <w:t>145</w:t>
            </w:r>
          </w:hyperlink>
        </w:p>
        <w:p>
          <w:pPr>
            <w:pStyle w:val="Contents4"/>
            <w:tabs>
              <w:tab w:val="clear" w:pos="8176"/>
              <w:tab w:val="right" w:pos="9026" w:leader="dot"/>
            </w:tabs>
            <w:rPr/>
          </w:pPr>
          <w:hyperlink w:anchor="__RefHeading___Toc5168237_581953129">
            <w:r>
              <w:rPr>
                <w:webHidden/>
                <w:rStyle w:val="IndexLink"/>
                <w:rtl w:val="true"/>
              </w:rPr>
              <w:t>آیات ناظر به دوستی و ولایت اهل بیت علیهم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5168239_581953129">
            <w:r>
              <w:rPr>
                <w:webHidden/>
                <w:rStyle w:val="IndexLink"/>
              </w:rPr>
              <w:t>3</w:t>
            </w:r>
            <w:r>
              <w:rPr>
                <w:rStyle w:val="IndexLink"/>
                <w:rtl w:val="true"/>
              </w:rPr>
              <w:t xml:space="preserve">- </w:t>
            </w:r>
            <w:r>
              <w:rPr>
                <w:rStyle w:val="IndexLink"/>
                <w:rtl w:val="true"/>
              </w:rPr>
              <w:t>حق صلوات و سلام</w:t>
            </w:r>
            <w:r>
              <w:rPr>
                <w:rStyle w:val="IndexLink"/>
                <w:rtl w:val="true"/>
              </w:rPr>
              <w:tab/>
            </w:r>
            <w:r>
              <w:rPr>
                <w:rStyle w:val="IndexLink"/>
              </w:rPr>
              <w:t>158</w:t>
            </w:r>
          </w:hyperlink>
        </w:p>
        <w:p>
          <w:pPr>
            <w:pStyle w:val="Contents4"/>
            <w:tabs>
              <w:tab w:val="clear" w:pos="8176"/>
              <w:tab w:val="right" w:pos="9026" w:leader="dot"/>
            </w:tabs>
            <w:rPr/>
          </w:pPr>
          <w:hyperlink w:anchor="__RefHeading___Toc5168241_58195312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5168243_581953129">
            <w:r>
              <w:rPr>
                <w:webHidden/>
                <w:rStyle w:val="IndexLink"/>
                <w:rtl w:val="true"/>
              </w:rPr>
              <w:t>فرق سلام و صلوات</w:t>
            </w:r>
            <w:r>
              <w:rPr>
                <w:rStyle w:val="IndexLink"/>
                <w:rtl w:val="true"/>
              </w:rPr>
              <w:tab/>
            </w:r>
            <w:r>
              <w:rPr>
                <w:rStyle w:val="IndexLink"/>
              </w:rPr>
              <w:t>159</w:t>
            </w:r>
          </w:hyperlink>
        </w:p>
        <w:p>
          <w:pPr>
            <w:pStyle w:val="Contents4"/>
            <w:tabs>
              <w:tab w:val="clear" w:pos="8176"/>
              <w:tab w:val="right" w:pos="9026" w:leader="dot"/>
            </w:tabs>
            <w:rPr/>
          </w:pPr>
          <w:hyperlink w:anchor="__RefHeading___Toc5168245_581953129">
            <w:r>
              <w:rPr>
                <w:webHidden/>
                <w:rStyle w:val="IndexLink"/>
                <w:rtl w:val="true"/>
              </w:rPr>
              <w:t>چگونگی صلوات</w:t>
            </w:r>
            <w:r>
              <w:rPr>
                <w:rStyle w:val="IndexLink"/>
                <w:rtl w:val="true"/>
              </w:rPr>
              <w:tab/>
            </w:r>
            <w:r>
              <w:rPr>
                <w:rStyle w:val="IndexLink"/>
              </w:rPr>
              <w:t>160</w:t>
            </w:r>
          </w:hyperlink>
        </w:p>
        <w:p>
          <w:pPr>
            <w:pStyle w:val="Contents4"/>
            <w:tabs>
              <w:tab w:val="clear" w:pos="8176"/>
              <w:tab w:val="right" w:pos="9026" w:leader="dot"/>
            </w:tabs>
            <w:rPr/>
          </w:pPr>
          <w:hyperlink w:anchor="__RefHeading___Toc5168247_581953129">
            <w:r>
              <w:rPr>
                <w:webHidden/>
                <w:rStyle w:val="IndexLink"/>
                <w:rtl w:val="true"/>
              </w:rPr>
              <w:t>صلوات بدون فاصله با علی</w:t>
            </w:r>
            <w:r>
              <w:rPr>
                <w:rStyle w:val="IndexLink"/>
                <w:rtl w:val="true"/>
              </w:rPr>
              <w:tab/>
            </w:r>
            <w:r>
              <w:rPr>
                <w:rStyle w:val="IndexLink"/>
              </w:rPr>
              <w:t>161</w:t>
            </w:r>
          </w:hyperlink>
        </w:p>
        <w:p>
          <w:pPr>
            <w:pStyle w:val="Contents4"/>
            <w:tabs>
              <w:tab w:val="clear" w:pos="8176"/>
              <w:tab w:val="right" w:pos="9026" w:leader="dot"/>
            </w:tabs>
            <w:rPr/>
          </w:pPr>
          <w:hyperlink w:anchor="__RefHeading___Toc5168249_581953129">
            <w:r>
              <w:rPr>
                <w:webHidden/>
                <w:rStyle w:val="IndexLink"/>
                <w:rtl w:val="true"/>
              </w:rPr>
              <w:t>صحابه راویان حدیث صلوات</w:t>
            </w:r>
            <w:r>
              <w:rPr>
                <w:rStyle w:val="IndexLink"/>
                <w:rtl w:val="true"/>
              </w:rPr>
              <w:tab/>
            </w:r>
            <w:r>
              <w:rPr>
                <w:rStyle w:val="IndexLink"/>
              </w:rPr>
              <w:t>164</w:t>
            </w:r>
          </w:hyperlink>
        </w:p>
        <w:p>
          <w:pPr>
            <w:pStyle w:val="Contents4"/>
            <w:tabs>
              <w:tab w:val="clear" w:pos="8176"/>
              <w:tab w:val="right" w:pos="9026" w:leader="dot"/>
            </w:tabs>
            <w:rPr/>
          </w:pPr>
          <w:hyperlink w:anchor="__RefHeading___Toc5168251_581953129">
            <w:r>
              <w:rPr>
                <w:webHidden/>
                <w:rStyle w:val="IndexLink"/>
                <w:rtl w:val="true"/>
              </w:rPr>
              <w:t>صلوات بر همسران و اصحاب پیامبر صلی الله علیه وآله</w:t>
            </w:r>
            <w:r>
              <w:rPr>
                <w:rStyle w:val="IndexLink"/>
                <w:rtl w:val="true"/>
              </w:rPr>
              <w:tab/>
            </w:r>
            <w:r>
              <w:rPr>
                <w:rStyle w:val="IndexLink"/>
              </w:rPr>
              <w:t>165</w:t>
            </w:r>
          </w:hyperlink>
        </w:p>
        <w:p>
          <w:pPr>
            <w:pStyle w:val="Contents5"/>
            <w:tabs>
              <w:tab w:val="clear" w:pos="7892"/>
              <w:tab w:val="right" w:pos="9026" w:leader="dot"/>
            </w:tabs>
            <w:rPr/>
          </w:pPr>
          <w:hyperlink w:anchor="__RefHeading___Toc5168253_58195312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5168255_581953129">
            <w:r>
              <w:rPr>
                <w:webHidden/>
                <w:rStyle w:val="IndexLink"/>
              </w:rPr>
              <w:t>1</w:t>
            </w:r>
            <w:r>
              <w:rPr>
                <w:rStyle w:val="IndexLink"/>
                <w:rtl w:val="true"/>
              </w:rPr>
              <w:t xml:space="preserve">- </w:t>
            </w:r>
            <w:r>
              <w:rPr>
                <w:rStyle w:val="IndexLink"/>
                <w:rtl w:val="true"/>
              </w:rPr>
              <w:t>روایت ابوحمید ساعدی</w:t>
            </w:r>
            <w:r>
              <w:rPr>
                <w:rStyle w:val="IndexLink"/>
                <w:rtl w:val="true"/>
              </w:rPr>
              <w:tab/>
            </w:r>
            <w:r>
              <w:rPr>
                <w:rStyle w:val="IndexLink"/>
              </w:rPr>
              <w:t>166</w:t>
            </w:r>
          </w:hyperlink>
        </w:p>
        <w:p>
          <w:pPr>
            <w:pStyle w:val="Contents5"/>
            <w:tabs>
              <w:tab w:val="clear" w:pos="7892"/>
              <w:tab w:val="right" w:pos="9026" w:leader="dot"/>
            </w:tabs>
            <w:rPr/>
          </w:pPr>
          <w:hyperlink w:anchor="__RefHeading___Toc5168257_581953129">
            <w:r>
              <w:rPr>
                <w:webHidden/>
                <w:rStyle w:val="IndexLink"/>
              </w:rPr>
              <w:t>2</w:t>
            </w:r>
            <w:r>
              <w:rPr>
                <w:rStyle w:val="IndexLink"/>
                <w:rtl w:val="true"/>
              </w:rPr>
              <w:t xml:space="preserve">- </w:t>
            </w:r>
            <w:r>
              <w:rPr>
                <w:rStyle w:val="IndexLink"/>
                <w:rtl w:val="true"/>
              </w:rPr>
              <w:t>روایت ابوهریره</w:t>
            </w:r>
            <w:r>
              <w:rPr>
                <w:rStyle w:val="IndexLink"/>
                <w:rtl w:val="true"/>
              </w:rPr>
              <w:tab/>
            </w:r>
            <w:r>
              <w:rPr>
                <w:rStyle w:val="IndexLink"/>
              </w:rPr>
              <w:t>167</w:t>
            </w:r>
          </w:hyperlink>
        </w:p>
        <w:p>
          <w:pPr>
            <w:pStyle w:val="Contents5"/>
            <w:tabs>
              <w:tab w:val="clear" w:pos="7892"/>
              <w:tab w:val="right" w:pos="9026" w:leader="dot"/>
            </w:tabs>
            <w:rPr/>
          </w:pPr>
          <w:hyperlink w:anchor="__RefHeading___Toc5168259_581953129">
            <w:r>
              <w:rPr>
                <w:webHidden/>
                <w:rStyle w:val="IndexLink"/>
              </w:rPr>
              <w:t>3</w:t>
            </w:r>
            <w:r>
              <w:rPr>
                <w:rStyle w:val="IndexLink"/>
                <w:rtl w:val="true"/>
              </w:rPr>
              <w:t xml:space="preserve">- </w:t>
            </w:r>
            <w:r>
              <w:rPr>
                <w:rStyle w:val="IndexLink"/>
                <w:rtl w:val="true"/>
              </w:rPr>
              <w:t>روایت امام علی علیه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5168261_581953129">
            <w:r>
              <w:rPr>
                <w:webHidden/>
                <w:rStyle w:val="IndexLink"/>
              </w:rPr>
              <w:t>4</w:t>
            </w:r>
            <w:r>
              <w:rPr>
                <w:rStyle w:val="IndexLink"/>
                <w:rtl w:val="true"/>
              </w:rPr>
              <w:t xml:space="preserve">- </w:t>
            </w:r>
            <w:r>
              <w:rPr>
                <w:rStyle w:val="IndexLink"/>
                <w:rtl w:val="true"/>
              </w:rPr>
              <w:t>روایتی از صحابی پیامبر صلی الله علیه وآله</w:t>
            </w:r>
            <w:r>
              <w:rPr>
                <w:rStyle w:val="IndexLink"/>
                <w:rtl w:val="true"/>
              </w:rPr>
              <w:tab/>
            </w:r>
            <w:r>
              <w:rPr>
                <w:rStyle w:val="IndexLink"/>
              </w:rPr>
              <w:t>169</w:t>
            </w:r>
          </w:hyperlink>
        </w:p>
        <w:p>
          <w:pPr>
            <w:pStyle w:val="Contents4"/>
            <w:tabs>
              <w:tab w:val="clear" w:pos="8176"/>
              <w:tab w:val="right" w:pos="9026" w:leader="dot"/>
            </w:tabs>
            <w:rPr/>
          </w:pPr>
          <w:hyperlink w:anchor="__RefHeading___Toc5168263_581953129">
            <w:r>
              <w:rPr>
                <w:webHidden/>
                <w:rStyle w:val="IndexLink"/>
                <w:rtl w:val="true"/>
              </w:rPr>
              <w:t>چرا اهل سنت بر آل محمد صلوات نمی فرستند؟</w:t>
            </w:r>
            <w:r>
              <w:rPr>
                <w:rStyle w:val="IndexLink"/>
                <w:rtl w:val="true"/>
              </w:rPr>
              <w:tab/>
            </w:r>
            <w:r>
              <w:rPr>
                <w:rStyle w:val="IndexLink"/>
              </w:rPr>
              <w:t>170</w:t>
            </w:r>
          </w:hyperlink>
        </w:p>
        <w:p>
          <w:pPr>
            <w:pStyle w:val="Contents4"/>
            <w:tabs>
              <w:tab w:val="clear" w:pos="8176"/>
              <w:tab w:val="right" w:pos="9026" w:leader="dot"/>
            </w:tabs>
            <w:rPr/>
          </w:pPr>
          <w:hyperlink w:anchor="__RefHeading___Toc5168265_581953129">
            <w:r>
              <w:rPr>
                <w:webHidden/>
                <w:rStyle w:val="IndexLink"/>
                <w:rtl w:val="true"/>
              </w:rPr>
              <w:t>صلوات ابتر</w:t>
            </w:r>
            <w:r>
              <w:rPr>
                <w:rStyle w:val="IndexLink"/>
                <w:rtl w:val="true"/>
              </w:rPr>
              <w:tab/>
            </w:r>
            <w:r>
              <w:rPr>
                <w:rStyle w:val="IndexLink"/>
              </w:rPr>
              <w:t>170</w:t>
            </w:r>
          </w:hyperlink>
        </w:p>
        <w:p>
          <w:pPr>
            <w:pStyle w:val="Contents4"/>
            <w:tabs>
              <w:tab w:val="clear" w:pos="8176"/>
              <w:tab w:val="right" w:pos="9026" w:leader="dot"/>
            </w:tabs>
            <w:rPr/>
          </w:pPr>
          <w:hyperlink w:anchor="__RefHeading___Toc5168267_581953129">
            <w:r>
              <w:rPr>
                <w:webHidden/>
                <w:rStyle w:val="IndexLink"/>
                <w:rtl w:val="true"/>
              </w:rPr>
              <w:t>فایده های صلوات بر محمد و آل محمد صلی الله علیه وآله در روایات اهل سنت</w:t>
            </w:r>
            <w:r>
              <w:rPr>
                <w:rStyle w:val="IndexLink"/>
                <w:rtl w:val="true"/>
              </w:rPr>
              <w:tab/>
            </w:r>
            <w:r>
              <w:rPr>
                <w:rStyle w:val="IndexLink"/>
              </w:rPr>
              <w:t>175</w:t>
            </w:r>
          </w:hyperlink>
        </w:p>
        <w:p>
          <w:pPr>
            <w:pStyle w:val="Contents3"/>
            <w:tabs>
              <w:tab w:val="clear" w:pos="8459"/>
              <w:tab w:val="right" w:pos="9026" w:leader="dot"/>
            </w:tabs>
            <w:rPr/>
          </w:pPr>
          <w:hyperlink w:anchor="__RefHeading___Toc5168269_581953129">
            <w:r>
              <w:rPr>
                <w:webHidden/>
                <w:rStyle w:val="IndexLink"/>
              </w:rPr>
              <w:t>4</w:t>
            </w:r>
            <w:r>
              <w:rPr>
                <w:rStyle w:val="IndexLink"/>
                <w:rtl w:val="true"/>
              </w:rPr>
              <w:t xml:space="preserve">- </w:t>
            </w:r>
            <w:r>
              <w:rPr>
                <w:rStyle w:val="IndexLink"/>
                <w:rtl w:val="true"/>
              </w:rPr>
              <w:t>حق فیء</w:t>
            </w:r>
            <w:r>
              <w:rPr>
                <w:rStyle w:val="IndexLink"/>
                <w:rtl w:val="true"/>
              </w:rPr>
              <w:tab/>
            </w:r>
            <w:r>
              <w:rPr>
                <w:rStyle w:val="IndexLink"/>
              </w:rPr>
              <w:t>192</w:t>
            </w:r>
          </w:hyperlink>
        </w:p>
        <w:p>
          <w:pPr>
            <w:pStyle w:val="Contents4"/>
            <w:tabs>
              <w:tab w:val="clear" w:pos="8176"/>
              <w:tab w:val="right" w:pos="9026" w:leader="dot"/>
            </w:tabs>
            <w:rPr/>
          </w:pPr>
          <w:hyperlink w:anchor="__RefHeading___Toc5168271_58195312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5168273_581953129">
            <w:r>
              <w:rPr>
                <w:webHidden/>
                <w:rStyle w:val="IndexLink"/>
                <w:rtl w:val="true"/>
              </w:rPr>
              <w:t>مفهوم آیه</w:t>
            </w:r>
            <w:r>
              <w:rPr>
                <w:rStyle w:val="IndexLink"/>
                <w:rtl w:val="true"/>
              </w:rPr>
              <w:tab/>
            </w:r>
            <w:r>
              <w:rPr>
                <w:rStyle w:val="IndexLink"/>
              </w:rPr>
              <w:t>192</w:t>
            </w:r>
          </w:hyperlink>
        </w:p>
        <w:p>
          <w:pPr>
            <w:pStyle w:val="Contents4"/>
            <w:tabs>
              <w:tab w:val="clear" w:pos="8176"/>
              <w:tab w:val="right" w:pos="9026" w:leader="dot"/>
            </w:tabs>
            <w:rPr/>
          </w:pPr>
          <w:hyperlink w:anchor="__RefHeading___Toc5168275_581953129">
            <w:r>
              <w:rPr>
                <w:webHidden/>
                <w:rStyle w:val="IndexLink"/>
                <w:rtl w:val="true"/>
              </w:rPr>
              <w:t>فیء بودن فدک</w:t>
            </w:r>
            <w:r>
              <w:rPr>
                <w:rStyle w:val="IndexLink"/>
                <w:rtl w:val="true"/>
              </w:rPr>
              <w:tab/>
            </w:r>
            <w:r>
              <w:rPr>
                <w:rStyle w:val="IndexLink"/>
              </w:rPr>
              <w:t>193</w:t>
            </w:r>
          </w:hyperlink>
        </w:p>
        <w:p>
          <w:pPr>
            <w:pStyle w:val="Contents4"/>
            <w:tabs>
              <w:tab w:val="clear" w:pos="8176"/>
              <w:tab w:val="right" w:pos="9026" w:leader="dot"/>
            </w:tabs>
            <w:rPr/>
          </w:pPr>
          <w:hyperlink w:anchor="__RefHeading___Toc5168277_581953129">
            <w:r>
              <w:rPr>
                <w:webHidden/>
                <w:rStyle w:val="IndexLink"/>
                <w:rtl w:val="true"/>
              </w:rPr>
              <w:t>فیء در لغت</w:t>
            </w:r>
            <w:r>
              <w:rPr>
                <w:rStyle w:val="IndexLink"/>
                <w:rtl w:val="true"/>
              </w:rPr>
              <w:tab/>
            </w:r>
            <w:r>
              <w:rPr>
                <w:rStyle w:val="IndexLink"/>
              </w:rPr>
              <w:t>194</w:t>
            </w:r>
          </w:hyperlink>
        </w:p>
        <w:p>
          <w:pPr>
            <w:pStyle w:val="Contents4"/>
            <w:tabs>
              <w:tab w:val="clear" w:pos="8176"/>
              <w:tab w:val="right" w:pos="9026" w:leader="dot"/>
            </w:tabs>
            <w:rPr/>
          </w:pPr>
          <w:hyperlink w:anchor="__RefHeading___Toc5168279_581953129">
            <w:r>
              <w:rPr>
                <w:webHidden/>
                <w:rStyle w:val="IndexLink"/>
                <w:rtl w:val="true"/>
              </w:rPr>
              <w:t>بیان قرآن درباره فیء</w:t>
            </w:r>
            <w:r>
              <w:rPr>
                <w:rStyle w:val="IndexLink"/>
                <w:rtl w:val="true"/>
              </w:rPr>
              <w:tab/>
            </w:r>
            <w:r>
              <w:rPr>
                <w:rStyle w:val="IndexLink"/>
              </w:rPr>
              <w:t>194</w:t>
            </w:r>
          </w:hyperlink>
        </w:p>
        <w:p>
          <w:pPr>
            <w:pStyle w:val="Contents4"/>
            <w:tabs>
              <w:tab w:val="clear" w:pos="8176"/>
              <w:tab w:val="right" w:pos="9026" w:leader="dot"/>
            </w:tabs>
            <w:rPr/>
          </w:pPr>
          <w:hyperlink w:anchor="__RefHeading___Toc5168281_581953129">
            <w:r>
              <w:rPr>
                <w:webHidden/>
                <w:rStyle w:val="IndexLink"/>
                <w:rtl w:val="true"/>
              </w:rPr>
              <w:t>مدنی بودن آیه ذاالقربی</w:t>
            </w:r>
            <w:r>
              <w:rPr>
                <w:rStyle w:val="IndexLink"/>
                <w:rtl w:val="true"/>
              </w:rPr>
              <w:tab/>
            </w:r>
            <w:r>
              <w:rPr>
                <w:rStyle w:val="IndexLink"/>
              </w:rPr>
              <w:t>196</w:t>
            </w:r>
          </w:hyperlink>
        </w:p>
        <w:p>
          <w:pPr>
            <w:pStyle w:val="Contents4"/>
            <w:tabs>
              <w:tab w:val="clear" w:pos="8176"/>
              <w:tab w:val="right" w:pos="9026" w:leader="dot"/>
            </w:tabs>
            <w:rPr/>
          </w:pPr>
          <w:hyperlink w:anchor="__RefHeading___Toc5168283_581953129">
            <w:r>
              <w:rPr>
                <w:webHidden/>
                <w:rStyle w:val="IndexLink"/>
                <w:rtl w:val="true"/>
              </w:rPr>
              <w:t>فدک در ملکیت فاطمه علیها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5168285_581953129">
            <w:r>
              <w:rPr>
                <w:webHidden/>
                <w:rStyle w:val="IndexLink"/>
                <w:rtl w:val="true"/>
              </w:rPr>
              <w:t>فلسفه غصب فدک</w:t>
            </w:r>
            <w:r>
              <w:rPr>
                <w:rStyle w:val="IndexLink"/>
                <w:rtl w:val="true"/>
              </w:rPr>
              <w:tab/>
            </w:r>
            <w:r>
              <w:rPr>
                <w:rStyle w:val="IndexLink"/>
              </w:rPr>
              <w:t>199</w:t>
            </w:r>
          </w:hyperlink>
        </w:p>
        <w:p>
          <w:pPr>
            <w:pStyle w:val="Contents4"/>
            <w:tabs>
              <w:tab w:val="clear" w:pos="8176"/>
              <w:tab w:val="right" w:pos="9026" w:leader="dot"/>
            </w:tabs>
            <w:rPr/>
          </w:pPr>
          <w:hyperlink w:anchor="__RefHeading___Toc5168287_581953129">
            <w:r>
              <w:rPr>
                <w:webHidden/>
                <w:rStyle w:val="IndexLink"/>
                <w:rtl w:val="true"/>
              </w:rPr>
              <w:t>قیام فاطمه علیها السلام برای احیاء سه حق</w:t>
            </w:r>
            <w:r>
              <w:rPr>
                <w:rStyle w:val="IndexLink"/>
                <w:rtl w:val="true"/>
              </w:rPr>
              <w:tab/>
            </w:r>
            <w:r>
              <w:rPr>
                <w:rStyle w:val="IndexLink"/>
              </w:rPr>
              <w:t>201</w:t>
            </w:r>
          </w:hyperlink>
        </w:p>
        <w:p>
          <w:pPr>
            <w:pStyle w:val="Contents4"/>
            <w:tabs>
              <w:tab w:val="clear" w:pos="8176"/>
              <w:tab w:val="right" w:pos="9026" w:leader="dot"/>
            </w:tabs>
            <w:rPr/>
          </w:pPr>
          <w:hyperlink w:anchor="__RefHeading___Toc5168289_581953129">
            <w:r>
              <w:rPr>
                <w:webHidden/>
                <w:rStyle w:val="IndexLink"/>
                <w:rtl w:val="true"/>
              </w:rPr>
              <w:t>قیام برای بازپس گرفتن ارث</w:t>
            </w:r>
            <w:r>
              <w:rPr>
                <w:rStyle w:val="IndexLink"/>
                <w:rtl w:val="true"/>
              </w:rPr>
              <w:tab/>
            </w:r>
            <w:r>
              <w:rPr>
                <w:rStyle w:val="IndexLink"/>
              </w:rPr>
              <w:t>202</w:t>
            </w:r>
          </w:hyperlink>
        </w:p>
        <w:p>
          <w:pPr>
            <w:pStyle w:val="Contents4"/>
            <w:tabs>
              <w:tab w:val="clear" w:pos="8176"/>
              <w:tab w:val="right" w:pos="9026" w:leader="dot"/>
            </w:tabs>
            <w:rPr/>
          </w:pPr>
          <w:hyperlink w:anchor="__RefHeading___Toc5168291_581953129">
            <w:r>
              <w:rPr>
                <w:webHidden/>
                <w:rStyle w:val="IndexLink"/>
                <w:rtl w:val="true"/>
              </w:rPr>
              <w:t>فاطمه علیها السلام به ابوبکر چه گفت ؟</w:t>
            </w:r>
            <w:r>
              <w:rPr>
                <w:rStyle w:val="IndexLink"/>
                <w:rtl w:val="true"/>
              </w:rPr>
              <w:tab/>
            </w:r>
            <w:r>
              <w:rPr>
                <w:rStyle w:val="IndexLink"/>
              </w:rPr>
              <w:t>202</w:t>
            </w:r>
          </w:hyperlink>
        </w:p>
        <w:p>
          <w:pPr>
            <w:pStyle w:val="Contents4"/>
            <w:tabs>
              <w:tab w:val="clear" w:pos="8176"/>
              <w:tab w:val="right" w:pos="9026" w:leader="dot"/>
            </w:tabs>
            <w:rPr/>
          </w:pPr>
          <w:hyperlink w:anchor="__RefHeading___Toc5168293_581953129">
            <w:r>
              <w:rPr>
                <w:webHidden/>
                <w:rStyle w:val="IndexLink"/>
                <w:rtl w:val="true"/>
              </w:rPr>
              <w:t>ارزیابی حدیث لانورّث</w:t>
            </w:r>
            <w:r>
              <w:rPr>
                <w:rStyle w:val="IndexLink"/>
                <w:rtl w:val="true"/>
              </w:rPr>
              <w:tab/>
            </w:r>
            <w:r>
              <w:rPr>
                <w:rStyle w:val="IndexLink"/>
              </w:rPr>
              <w:t>203</w:t>
            </w:r>
          </w:hyperlink>
        </w:p>
        <w:p>
          <w:pPr>
            <w:pStyle w:val="Contents4"/>
            <w:tabs>
              <w:tab w:val="clear" w:pos="8176"/>
              <w:tab w:val="right" w:pos="9026" w:leader="dot"/>
            </w:tabs>
            <w:rPr/>
          </w:pPr>
          <w:hyperlink w:anchor="__RefHeading___Toc5168295_581953129">
            <w:r>
              <w:rPr>
                <w:webHidden/>
                <w:rStyle w:val="IndexLink"/>
                <w:rtl w:val="true"/>
              </w:rPr>
              <w:t>آیا پیامبران ارث نمی گذارند؟</w:t>
            </w:r>
            <w:r>
              <w:rPr>
                <w:rStyle w:val="IndexLink"/>
                <w:rtl w:val="true"/>
              </w:rPr>
              <w:t>!</w:t>
              <w:tab/>
            </w:r>
            <w:r>
              <w:rPr>
                <w:rStyle w:val="IndexLink"/>
              </w:rPr>
              <w:t>207</w:t>
            </w:r>
          </w:hyperlink>
        </w:p>
        <w:p>
          <w:pPr>
            <w:pStyle w:val="Contents5"/>
            <w:tabs>
              <w:tab w:val="clear" w:pos="7892"/>
              <w:tab w:val="right" w:pos="9026" w:leader="dot"/>
            </w:tabs>
            <w:rPr/>
          </w:pPr>
          <w:hyperlink w:anchor="__RefHeading___Toc5168297_58195312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5168299_581953129">
            <w:r>
              <w:rPr>
                <w:webHidden/>
                <w:rStyle w:val="IndexLink"/>
              </w:rPr>
              <w:t>1</w:t>
            </w:r>
            <w:r>
              <w:rPr>
                <w:rStyle w:val="IndexLink"/>
                <w:rtl w:val="true"/>
              </w:rPr>
              <w:t xml:space="preserve">- </w:t>
            </w:r>
            <w:r>
              <w:rPr>
                <w:rStyle w:val="IndexLink"/>
                <w:rtl w:val="true"/>
              </w:rPr>
              <w:t>وراثت پیامبران در قرآن</w:t>
            </w:r>
            <w:r>
              <w:rPr>
                <w:rStyle w:val="IndexLink"/>
                <w:rtl w:val="true"/>
              </w:rPr>
              <w:tab/>
            </w:r>
            <w:r>
              <w:rPr>
                <w:rStyle w:val="IndexLink"/>
              </w:rPr>
              <w:t>208</w:t>
            </w:r>
          </w:hyperlink>
        </w:p>
        <w:p>
          <w:pPr>
            <w:pStyle w:val="Contents5"/>
            <w:tabs>
              <w:tab w:val="clear" w:pos="7892"/>
              <w:tab w:val="right" w:pos="9026" w:leader="dot"/>
            </w:tabs>
            <w:rPr/>
          </w:pPr>
          <w:hyperlink w:anchor="__RefHeading___Toc5168301_581953129">
            <w:r>
              <w:rPr>
                <w:webHidden/>
                <w:rStyle w:val="IndexLink"/>
              </w:rPr>
              <w:t>2</w:t>
            </w:r>
            <w:r>
              <w:rPr>
                <w:rStyle w:val="IndexLink"/>
                <w:rtl w:val="true"/>
              </w:rPr>
              <w:t xml:space="preserve">- </w:t>
            </w:r>
            <w:r>
              <w:rPr>
                <w:rStyle w:val="IndexLink"/>
                <w:rtl w:val="true"/>
              </w:rPr>
              <w:t>رسیدن ارث سلیمان به داود</w:t>
            </w:r>
            <w:r>
              <w:rPr>
                <w:rStyle w:val="IndexLink"/>
                <w:rtl w:val="true"/>
              </w:rPr>
              <w:tab/>
            </w:r>
            <w:r>
              <w:rPr>
                <w:rStyle w:val="IndexLink"/>
              </w:rPr>
              <w:t>208</w:t>
            </w:r>
          </w:hyperlink>
        </w:p>
        <w:p>
          <w:pPr>
            <w:pStyle w:val="Contents5"/>
            <w:tabs>
              <w:tab w:val="clear" w:pos="7892"/>
              <w:tab w:val="right" w:pos="9026" w:leader="dot"/>
            </w:tabs>
            <w:rPr/>
          </w:pPr>
          <w:hyperlink w:anchor="__RefHeading___Toc5168303_581953129">
            <w:r>
              <w:rPr>
                <w:webHidden/>
                <w:rStyle w:val="IndexLink"/>
              </w:rPr>
              <w:t>3</w:t>
            </w:r>
            <w:r>
              <w:rPr>
                <w:rStyle w:val="IndexLink"/>
                <w:rtl w:val="true"/>
              </w:rPr>
              <w:t xml:space="preserve">- </w:t>
            </w:r>
            <w:r>
              <w:rPr>
                <w:rStyle w:val="IndexLink"/>
                <w:rtl w:val="true"/>
              </w:rPr>
              <w:t>رسیدن ارث یحیی به زکریا</w:t>
            </w:r>
            <w:r>
              <w:rPr>
                <w:rStyle w:val="IndexLink"/>
                <w:rtl w:val="true"/>
              </w:rPr>
              <w:tab/>
            </w:r>
            <w:r>
              <w:rPr>
                <w:rStyle w:val="IndexLink"/>
              </w:rPr>
              <w:t>208</w:t>
            </w:r>
          </w:hyperlink>
        </w:p>
        <w:p>
          <w:pPr>
            <w:pStyle w:val="Contents4"/>
            <w:tabs>
              <w:tab w:val="clear" w:pos="8176"/>
              <w:tab w:val="right" w:pos="9026" w:leader="dot"/>
            </w:tabs>
            <w:rPr/>
          </w:pPr>
          <w:hyperlink w:anchor="__RefHeading___Toc5168305_581953129">
            <w:r>
              <w:rPr>
                <w:webHidden/>
                <w:rStyle w:val="IndexLink"/>
                <w:rtl w:val="true"/>
              </w:rPr>
              <w:t>سرنوشت فدک</w:t>
            </w:r>
            <w:r>
              <w:rPr>
                <w:rStyle w:val="IndexLink"/>
                <w:rtl w:val="true"/>
              </w:rPr>
              <w:tab/>
            </w:r>
            <w:r>
              <w:rPr>
                <w:rStyle w:val="IndexLink"/>
              </w:rPr>
              <w:t>210</w:t>
            </w:r>
          </w:hyperlink>
        </w:p>
        <w:p>
          <w:pPr>
            <w:pStyle w:val="Contents4"/>
            <w:tabs>
              <w:tab w:val="clear" w:pos="8176"/>
              <w:tab w:val="right" w:pos="9026" w:leader="dot"/>
            </w:tabs>
            <w:rPr/>
          </w:pPr>
          <w:hyperlink w:anchor="__RefHeading___Toc5168307_581953129">
            <w:r>
              <w:rPr>
                <w:webHidden/>
                <w:rStyle w:val="IndexLink"/>
                <w:rtl w:val="true"/>
              </w:rPr>
              <w:t>فلسفه قیام</w:t>
            </w:r>
            <w:r>
              <w:rPr>
                <w:rStyle w:val="IndexLink"/>
                <w:rtl w:val="true"/>
              </w:rPr>
              <w:tab/>
            </w:r>
            <w:r>
              <w:rPr>
                <w:rStyle w:val="IndexLink"/>
              </w:rPr>
              <w:t>212</w:t>
            </w:r>
          </w:hyperlink>
        </w:p>
        <w:p>
          <w:pPr>
            <w:pStyle w:val="Contents4"/>
            <w:tabs>
              <w:tab w:val="clear" w:pos="8176"/>
              <w:tab w:val="right" w:pos="9026" w:leader="dot"/>
            </w:tabs>
            <w:rPr/>
          </w:pPr>
          <w:hyperlink w:anchor="__RefHeading___Toc5168309_581953129">
            <w:r>
              <w:rPr>
                <w:webHidden/>
                <w:rStyle w:val="IndexLink"/>
                <w:rtl w:val="true"/>
              </w:rPr>
              <w:t>علت بازنستاندن فدک در زمان خلافت علی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5168311_581953129">
            <w:r>
              <w:rPr>
                <w:webHidden/>
                <w:rStyle w:val="IndexLink"/>
              </w:rPr>
              <w:t>5</w:t>
            </w:r>
            <w:r>
              <w:rPr>
                <w:rStyle w:val="IndexLink"/>
                <w:rtl w:val="true"/>
              </w:rPr>
              <w:t xml:space="preserve">- </w:t>
            </w:r>
            <w:r>
              <w:rPr>
                <w:rStyle w:val="IndexLink"/>
                <w:rtl w:val="true"/>
              </w:rPr>
              <w:t>حق خمس</w:t>
            </w:r>
            <w:r>
              <w:rPr>
                <w:rStyle w:val="IndexLink"/>
                <w:rtl w:val="true"/>
              </w:rPr>
              <w:tab/>
            </w:r>
            <w:r>
              <w:rPr>
                <w:rStyle w:val="IndexLink"/>
              </w:rPr>
              <w:t>214</w:t>
            </w:r>
          </w:hyperlink>
        </w:p>
        <w:p>
          <w:pPr>
            <w:pStyle w:val="Contents4"/>
            <w:tabs>
              <w:tab w:val="clear" w:pos="8176"/>
              <w:tab w:val="right" w:pos="9026" w:leader="dot"/>
            </w:tabs>
            <w:rPr/>
          </w:pPr>
          <w:hyperlink w:anchor="__RefHeading___Toc5168313_58195312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5168315_581953129">
            <w:r>
              <w:rPr>
                <w:webHidden/>
                <w:rStyle w:val="IndexLink"/>
                <w:rtl w:val="true"/>
              </w:rPr>
              <w:t>خمس چیست ؟</w:t>
            </w:r>
            <w:r>
              <w:rPr>
                <w:rStyle w:val="IndexLink"/>
                <w:rtl w:val="true"/>
              </w:rPr>
              <w:tab/>
            </w:r>
            <w:r>
              <w:rPr>
                <w:rStyle w:val="IndexLink"/>
              </w:rPr>
              <w:t>214</w:t>
            </w:r>
          </w:hyperlink>
        </w:p>
        <w:p>
          <w:pPr>
            <w:pStyle w:val="Contents4"/>
            <w:tabs>
              <w:tab w:val="clear" w:pos="8176"/>
              <w:tab w:val="right" w:pos="9026" w:leader="dot"/>
            </w:tabs>
            <w:rPr/>
          </w:pPr>
          <w:hyperlink w:anchor="__RefHeading___Toc5168317_581953129">
            <w:r>
              <w:rPr>
                <w:webHidden/>
                <w:rStyle w:val="IndexLink"/>
                <w:rtl w:val="true"/>
              </w:rPr>
              <w:t>غنیمت در لغت</w:t>
            </w:r>
            <w:r>
              <w:rPr>
                <w:rStyle w:val="IndexLink"/>
                <w:rtl w:val="true"/>
              </w:rPr>
              <w:tab/>
            </w:r>
            <w:r>
              <w:rPr>
                <w:rStyle w:val="IndexLink"/>
              </w:rPr>
              <w:t>215</w:t>
            </w:r>
          </w:hyperlink>
        </w:p>
        <w:p>
          <w:pPr>
            <w:pStyle w:val="Contents4"/>
            <w:tabs>
              <w:tab w:val="clear" w:pos="8176"/>
              <w:tab w:val="right" w:pos="9026" w:leader="dot"/>
            </w:tabs>
            <w:rPr/>
          </w:pPr>
          <w:hyperlink w:anchor="__RefHeading___Toc5168319_581953129">
            <w:r>
              <w:rPr>
                <w:webHidden/>
                <w:rStyle w:val="IndexLink"/>
                <w:rtl w:val="true"/>
              </w:rPr>
              <w:t>علت تشریع حکم خمس</w:t>
            </w:r>
            <w:r>
              <w:rPr>
                <w:rStyle w:val="IndexLink"/>
                <w:rtl w:val="true"/>
              </w:rPr>
              <w:tab/>
            </w:r>
            <w:r>
              <w:rPr>
                <w:rStyle w:val="IndexLink"/>
              </w:rPr>
              <w:t>216</w:t>
            </w:r>
          </w:hyperlink>
        </w:p>
        <w:p>
          <w:pPr>
            <w:pStyle w:val="Contents4"/>
            <w:tabs>
              <w:tab w:val="clear" w:pos="8176"/>
              <w:tab w:val="right" w:pos="9026" w:leader="dot"/>
            </w:tabs>
            <w:rPr/>
          </w:pPr>
          <w:hyperlink w:anchor="__RefHeading___Toc5168321_581953129">
            <w:r>
              <w:rPr>
                <w:webHidden/>
                <w:rStyle w:val="IndexLink"/>
                <w:rtl w:val="true"/>
              </w:rPr>
              <w:t>مصداق ذی القربی در آیه</w:t>
            </w:r>
            <w:r>
              <w:rPr>
                <w:rStyle w:val="IndexLink"/>
                <w:rtl w:val="true"/>
              </w:rPr>
              <w:tab/>
            </w:r>
            <w:r>
              <w:rPr>
                <w:rStyle w:val="IndexLink"/>
              </w:rPr>
              <w:t>216</w:t>
            </w:r>
          </w:hyperlink>
        </w:p>
        <w:p>
          <w:pPr>
            <w:pStyle w:val="Contents4"/>
            <w:tabs>
              <w:tab w:val="clear" w:pos="8176"/>
              <w:tab w:val="right" w:pos="9026" w:leader="dot"/>
            </w:tabs>
            <w:rPr/>
          </w:pPr>
          <w:hyperlink w:anchor="__RefHeading___Toc5168323_581953129">
            <w:r>
              <w:rPr>
                <w:webHidden/>
                <w:rStyle w:val="IndexLink"/>
                <w:rtl w:val="true"/>
              </w:rPr>
              <w:t>صاحبان خمس</w:t>
            </w:r>
            <w:r>
              <w:rPr>
                <w:rStyle w:val="IndexLink"/>
                <w:rtl w:val="true"/>
              </w:rPr>
              <w:tab/>
            </w:r>
            <w:r>
              <w:rPr>
                <w:rStyle w:val="IndexLink"/>
              </w:rPr>
              <w:t>217</w:t>
            </w:r>
          </w:hyperlink>
        </w:p>
        <w:p>
          <w:pPr>
            <w:pStyle w:val="Contents4"/>
            <w:tabs>
              <w:tab w:val="clear" w:pos="8176"/>
              <w:tab w:val="right" w:pos="9026" w:leader="dot"/>
            </w:tabs>
            <w:rPr/>
          </w:pPr>
          <w:hyperlink w:anchor="__RefHeading___Toc5168325_581953129">
            <w:r>
              <w:rPr>
                <w:webHidden/>
                <w:rStyle w:val="IndexLink"/>
                <w:rtl w:val="true"/>
              </w:rPr>
              <w:t>خمس در زمان پیامبراکرم صلی الله علیه وآله</w:t>
            </w:r>
            <w:r>
              <w:rPr>
                <w:rStyle w:val="IndexLink"/>
                <w:rtl w:val="true"/>
              </w:rPr>
              <w:tab/>
            </w:r>
            <w:r>
              <w:rPr>
                <w:rStyle w:val="IndexLink"/>
              </w:rPr>
              <w:t>218</w:t>
            </w:r>
          </w:hyperlink>
        </w:p>
        <w:p>
          <w:pPr>
            <w:pStyle w:val="Contents4"/>
            <w:tabs>
              <w:tab w:val="clear" w:pos="8176"/>
              <w:tab w:val="right" w:pos="9026" w:leader="dot"/>
            </w:tabs>
            <w:rPr/>
          </w:pPr>
          <w:hyperlink w:anchor="__RefHeading___Toc5168327_581953129">
            <w:r>
              <w:rPr>
                <w:webHidden/>
                <w:rStyle w:val="IndexLink"/>
                <w:rtl w:val="true"/>
              </w:rPr>
              <w:t>خمس در زمان خلفا</w:t>
            </w:r>
            <w:r>
              <w:rPr>
                <w:rStyle w:val="IndexLink"/>
                <w:rtl w:val="true"/>
              </w:rPr>
              <w:tab/>
            </w:r>
            <w:r>
              <w:rPr>
                <w:rStyle w:val="IndexLink"/>
              </w:rPr>
              <w:t>220</w:t>
            </w:r>
          </w:hyperlink>
        </w:p>
        <w:p>
          <w:pPr>
            <w:pStyle w:val="Contents4"/>
            <w:tabs>
              <w:tab w:val="clear" w:pos="8176"/>
              <w:tab w:val="right" w:pos="9026" w:leader="dot"/>
            </w:tabs>
            <w:rPr/>
          </w:pPr>
          <w:hyperlink w:anchor="__RefHeading___Toc5168329_581953129">
            <w:r>
              <w:rPr>
                <w:webHidden/>
                <w:rStyle w:val="IndexLink"/>
                <w:rtl w:val="true"/>
              </w:rPr>
              <w:t>ارزیابی عملکرد خلفا در تقسیم خمس</w:t>
            </w:r>
            <w:r>
              <w:rPr>
                <w:rStyle w:val="IndexLink"/>
                <w:rtl w:val="true"/>
              </w:rPr>
              <w:tab/>
            </w:r>
            <w:r>
              <w:rPr>
                <w:rStyle w:val="IndexLink"/>
              </w:rPr>
              <w:t>221</w:t>
            </w:r>
          </w:hyperlink>
        </w:p>
        <w:p>
          <w:pPr>
            <w:pStyle w:val="Contents4"/>
            <w:tabs>
              <w:tab w:val="clear" w:pos="8176"/>
              <w:tab w:val="right" w:pos="9026" w:leader="dot"/>
            </w:tabs>
            <w:rPr/>
          </w:pPr>
          <w:hyperlink w:anchor="__RefHeading___Toc5168331_581953129">
            <w:r>
              <w:rPr>
                <w:webHidden/>
                <w:rStyle w:val="IndexLink"/>
                <w:rtl w:val="true"/>
              </w:rPr>
              <w:t>محرومیت آل محمد از خمس</w:t>
            </w:r>
            <w:r>
              <w:rPr>
                <w:rStyle w:val="IndexLink"/>
                <w:rtl w:val="true"/>
              </w:rPr>
              <w:tab/>
            </w:r>
            <w:r>
              <w:rPr>
                <w:rStyle w:val="IndexLink"/>
              </w:rPr>
              <w:t>224</w:t>
            </w:r>
          </w:hyperlink>
        </w:p>
        <w:p>
          <w:pPr>
            <w:pStyle w:val="Contents4"/>
            <w:tabs>
              <w:tab w:val="clear" w:pos="8176"/>
              <w:tab w:val="right" w:pos="9026" w:leader="dot"/>
            </w:tabs>
            <w:rPr/>
          </w:pPr>
          <w:hyperlink w:anchor="__RefHeading___Toc5168333_581953129">
            <w:r>
              <w:rPr>
                <w:webHidden/>
                <w:rStyle w:val="IndexLink"/>
                <w:rtl w:val="true"/>
              </w:rPr>
              <w:t>خمس در غیر غنایم جنگی</w:t>
            </w:r>
            <w:r>
              <w:rPr>
                <w:rStyle w:val="IndexLink"/>
                <w:rtl w:val="true"/>
              </w:rPr>
              <w:tab/>
            </w:r>
            <w:r>
              <w:rPr>
                <w:rStyle w:val="IndexLink"/>
              </w:rPr>
              <w:t>226</w:t>
            </w:r>
          </w:hyperlink>
        </w:p>
        <w:p>
          <w:pPr>
            <w:pStyle w:val="Contents4"/>
            <w:tabs>
              <w:tab w:val="clear" w:pos="8176"/>
              <w:tab w:val="right" w:pos="9026" w:leader="dot"/>
            </w:tabs>
            <w:rPr/>
          </w:pPr>
          <w:hyperlink w:anchor="__RefHeading___Toc5168335_581953129">
            <w:r>
              <w:rPr>
                <w:webHidden/>
                <w:rStyle w:val="IndexLink"/>
                <w:rtl w:val="true"/>
              </w:rPr>
              <w:t>دستور پرداخت خمس در نامه های پیامبر صلی الله علیه وآله</w:t>
            </w:r>
            <w:r>
              <w:rPr>
                <w:rStyle w:val="IndexLink"/>
                <w:rtl w:val="true"/>
              </w:rPr>
              <w:tab/>
            </w:r>
            <w:r>
              <w:rPr>
                <w:rStyle w:val="IndexLink"/>
              </w:rPr>
              <w:t>228</w:t>
            </w:r>
          </w:hyperlink>
        </w:p>
        <w:p>
          <w:pPr>
            <w:pStyle w:val="Contents4"/>
            <w:tabs>
              <w:tab w:val="clear" w:pos="8176"/>
              <w:tab w:val="right" w:pos="9026" w:leader="dot"/>
            </w:tabs>
            <w:rPr/>
          </w:pPr>
          <w:hyperlink w:anchor="__RefHeading___Toc5168337_581953129">
            <w:r>
              <w:rPr>
                <w:webHidden/>
                <w:rStyle w:val="IndexLink"/>
                <w:rtl w:val="true"/>
              </w:rPr>
              <w:t>فتوای برخی فقها در غیر غنایم</w:t>
            </w:r>
            <w:r>
              <w:rPr>
                <w:rStyle w:val="IndexLink"/>
                <w:rtl w:val="true"/>
              </w:rPr>
              <w:tab/>
            </w:r>
            <w:r>
              <w:rPr>
                <w:rStyle w:val="IndexLink"/>
              </w:rPr>
              <w:t>230</w:t>
            </w:r>
          </w:hyperlink>
        </w:p>
        <w:p>
          <w:pPr>
            <w:pStyle w:val="Contents2"/>
            <w:tabs>
              <w:tab w:val="clear" w:pos="8743"/>
              <w:tab w:val="right" w:pos="9026" w:leader="dot"/>
            </w:tabs>
            <w:rPr/>
          </w:pPr>
          <w:hyperlink w:anchor="__RefHeading___Toc5168339_581953129">
            <w:r>
              <w:rPr>
                <w:webHidden/>
                <w:rStyle w:val="IndexLink"/>
                <w:rtl w:val="true"/>
              </w:rPr>
              <w:t>کتاب نامه</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82_41755"/>
      <w:bookmarkStart w:id="1" w:name="pg5882_41755"/>
      <w:bookmarkEnd w:id="1"/>
    </w:p>
    <w:p>
      <w:pPr>
        <w:pStyle w:val="Heading2"/>
        <w:numPr>
          <w:ilvl w:val="1"/>
          <w:numId w:val="1"/>
        </w:numPr>
        <w:rPr/>
      </w:pPr>
      <w:bookmarkStart w:id="2" w:name="pg5882_41755"/>
      <w:bookmarkStart w:id="3" w:name="__RefHeading___Toc5168073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بشوی، محمدیعقوب،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اهل بیت در 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محمدیعقوب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 در 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۲۶۴۷۳۹۴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8075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حقوق اهل بیت در تفاسیر اهل سنت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محمدیعقوب بشوی</w:t>
      </w:r>
      <w:bookmarkStart w:id="7" w:name="pg5882_41759"/>
    </w:p>
    <w:p>
      <w:pPr>
        <w:pStyle w:val="Heading2"/>
        <w:numPr>
          <w:ilvl w:val="1"/>
          <w:numId w:val="1"/>
        </w:numPr>
        <w:rPr/>
      </w:pPr>
      <w:bookmarkStart w:id="8" w:name="__RefHeading___Toc5168077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 شدن ارتباطات، پرسش‌ها و چالش‌های نوینی در حوزه علوم انسانی پدید آمد که به نوعی برخاسته از مسئولیت دشوار حکومت در این عصر است؛ دورانی که مدیریت همه‌جانبه کشورها براساس دین و سنت،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و پژوهش‌های، جامع، منسجم و کاربردی در حوزه دین، بر اساس معیارهای معتبر جهانی و اصالت اندیشه‌های ناب، امری شایسته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مسئله مهم جلوگیری از انحرافات فکری و تربیتی پژوهندگان حوزه دین، مورد عنایت تمامی بنیان‌گذاران این شجره طیبه، به‌ویژه معمار بزرگ انقلاب اسلامی، امام خمینی رحمه الله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که حاصل تلاش فاضل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محمدیعقوب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کوششی در به ثمر رساندن گوشه‌ای از این اهداف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در مسیر نشر این کتاب سهمی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نموده و تمامی ارباب فضل و معرفت را به یاری خوانده تا ما را از دیدگاه‌های سازنده خویش بهره‌مند 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وآله</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در قرآن و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 علیهم السلام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مفهوم 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نگاهی به واژه‌های مهم آیه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رجس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نزول آیه درباره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سیره پیامبر صلی الله علیه وآله پس از نزول آیه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شأن نزول آیه تطهیر از زبان معصومان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شأن نزول آیه تطهیر از زبان صحابه و همسران پیامبر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احتجاج‌کنندگان به 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دیدگاه برخی دانشمندان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تلاوت 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مراد از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رفتار تأمل‌برانگیز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آیا ام‌سلمه از اهل‌بیت علیهم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آیا واثله از اهل‌بیت علیهم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انحصار اهل‌بیت علیهم السلام در زنان پیامبر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تأملی در آیات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زنان در 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زنان در 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زنان در سوره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 علیهم السلام در سنت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اهل‌بیت علیهم السلام راهنمای بشر تا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اهل‌بیت علیهم السلام کشتی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اهل‌بیت علیهم السلام وسیله آمرزش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اهل‌بیت علیهم السلام سبب امان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اهل‌بیت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حق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حق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اهمیت حقوق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آیه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 آیه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شأن نزول آیه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ولی به معنای اولی به تصرف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اعلان ولایت از سوی رسول‌خدا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صراحت آیات ولایت بر زعامت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آیا آیه ولایت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آیا آیه ولایت در شأن ابوبکر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آیا آیه ولایت در شأن عبدالله بن سلام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اشکال ابن‌تیمیه به 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مودت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مدنی بودن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مودّت اهل‌بیت علیهم السلام اجر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شواهد تاریخی و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مراد از حسنه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ارزیابی برخی دیگر از شأن نزول‌ها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آیه مودت منسوخ 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آیه مودت خطاب به همه قریش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مراد از مودت، محبت پیامبر صلی الله علیه وآله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منظور از مودت، محبت خویشاوندان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مراد از مودت، تقرب به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آیه مودت، خطاب به انصار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شبهات برخی دانشمندان اهل‌سنت درباره آیه مودت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مودودی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عبدالکریم خطیب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آیات ناظر به دوستی و ولایت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صلوات و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فرق سلام و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چگونگی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صلوات بدون فاصله با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صحابه راویان حدیث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صلوات بر همسران و اصحاب پیامبر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ابوحمید ساعدی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ابوهریره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صحابی پیامبر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چرا اهل‌سنت بر آل محمد صلوات نمی‌فرستند؟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صلوات ابتر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فایده‌های صلوات بر محمد و آل محمد صلی الله علیه وآله در روایات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فیء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مفهوم آیه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فیء بودن فدک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فیء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بیان قرآن درباره فیء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مدنی بودن آیه ذاالقربی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فدک در ملکیت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فلسفه غصب فدک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قیام فاطمه علیها السلام برای احیاء سه حق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قیام برای بازپس گرفتن ارث</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آیا پیامبران ارث نمی‌گذارند؟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پیامبران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ارث سلیمان به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ارث یحیی به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سرنوشت فدک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فلسفه قیام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علت بازنستاندن فدک در زمان خلافت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خمس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خمس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غنیمت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علت تشریع حکم خمس</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مصداق ذی‌القربی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صاحبان خمس</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خمس در زمان پیامبراکرم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خمس در زمان خلفا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ارزیابی عملکرد خلفا در تقسیم خمس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محرومیت آل محمد از خمس</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خمس در غیر غنایم جنگی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دستور پرداخت خمس در نامه‌های پیامبر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فتوای برخی فقها در غیر غنایم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bookmarkStart w:id="10" w:name="pg5882_41765"/>
    </w:p>
    <w:p>
      <w:pPr>
        <w:pStyle w:val="Heading2"/>
        <w:numPr>
          <w:ilvl w:val="1"/>
          <w:numId w:val="1"/>
        </w:numPr>
        <w:rPr/>
      </w:pPr>
      <w:bookmarkStart w:id="11" w:name="__RefHeading___Toc5168079_581953129"/>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به یقین تمسک به اهل‌بیت علیهم السلام حکم قرآن و دستور جاوید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اهل‌بیت رسول‌خدا علیهم السلام پلی بین خلق و خالق و نوری در ظلمات فکری، روحی و قلبی انسان و راهی به سوی کمال بی‌نهایت و سعادت ابدی هستند؛ از این رو برای شناخت چنین انسان‌هایی، باید به سراغ معتبرترین منابع، یعنی قرآن و روایات اسلامی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تأملی در منابع تفسیری، حدیثی، رجالی و تاریخی برادران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صدها آیه با عنوان‌های متعدد در شأن خاندان اهل‌بیت علیهم السلام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روایات تفسیری و غیرتفسیری فراوان و باارزشی دارند که با اسناد معتبر، در منابع معتبر آنها وارده شده است؛ به‌طوری‌که برخی دانشمندان اهل‌سنت در مورد بعضی از این روایات، ادعای تواتر و گاهی اجماع کرده‌اند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برخی حقوق بسیار اساسی اهل‌بیت علیهم السلام اشاره کرده که نجات و سعادت آدمی در گروِ شناخت و ادای این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که برخی مادی و بعضی معنوی‌اند،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و رهبری، حق</w:t>
      </w:r>
    </w:p>
    <w:p>
      <w:pPr>
        <w:pStyle w:val="BookText"/>
        <w:rPr/>
      </w:pPr>
      <w:r>
        <w:rPr>
          <w:rFonts w:ascii="IRNazanin" w:hAnsi="IRNazanin" w:eastAsia="IRNazanin"/>
          <w:color w:val="111111"/>
          <w:sz w:val="28"/>
          <w:sz w:val="28"/>
          <w:szCs w:val="28"/>
          <w:rtl w:val="true"/>
          <w:lang w:bidi="fa-IR"/>
        </w:rPr>
        <w:t>مودت و دوستی، حق صلوات و سلام، حق فیء و حق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رسول‌خدا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فضیلت‌سوز و فضیلت‌ساز، تمام تلاش خود را صرفِ کتمان و انکار فضایل اهل‌بیت علیهم السلام و ساختن فضیلت برای دیگران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معاویه یک‌صد هزار درهم به سمرة بن جندب پرداخت تا وی آیه وَ مِنَ النّاسِ مَنْ یُعْجِبُکَ قَوْلُهُ فِی الْحَیاةِ الدُّنْیا وَ یُشْهِدُ اللّهَ عَلی ما فِی قَلْبِهِ وَ هُوَ أَلَدُّ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علی بن ابی‌طالب روایت کند و همچنین آیه وَ مِنَ النّاسِ مَنْ یَشْرِی نَفْسَهُ ابْتِغاءَ مَرْضاتِ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ابن ملجم نقل کند؛ لکن سمره نپذیرفت و معاویه دویست‌هزار درهم به او پیشنهاد داد، باز هم قبول نکرد، معاویه سیصدهزار درهم پیشنهاد داد، بازهم قبول نکرد، اما معاویه چهارصدهزار درهم به سمره داد، او پذیرفت و این آیات را طبق دستور معاویه روایت کرد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نقل برخی مفسران اهل‌سنت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 مِنَ النّاسِ مَنْ یُعْجِبُکَ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مذمت منافقی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اخنس بن شریق ثقفی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آیه 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علی علیه السلام نازل شده است که در شب هجرت پیامبر اکرم صلی الله علیه وآله در بستر حضرت خوابید و جان ایشان را نجات داد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زمان معاویه فضیلت‌سوزی و فضیلت‌سازی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ابن ابی‌الحدید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گروهی از صحابه و گروه دیگری از تابعان را برگزیده بود تا روایاتی در ذم علی علیه السلام جعل کنند و برای آنان در برابر چنین کاری مزد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صحابه، افرادی همچون ابوهریره، عمرو بن عاص و مغیرة بن شعبه، و از تابعان، افرادی همچون عروة بن زبیر را برای این کار معین کرده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ساختگی بسیاری را در شأن خلفا و صحابه نقل کرده و آنان را جعلی، ساختگی و موضوع دانسته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رامی یوزبکی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هفتصد نفر را نام می‌برد که حدیث می‌ساختند و همگی در کتاب‌های اهل‌سنت روایت دارند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وی چهل و یک نفر از مقلوبین</w:t>
      </w:r>
      <w:r>
        <w:rPr>
          <w:rStyle w:val="FootnoteAnchor"/>
          <w:rtl w:val="true"/>
        </w:rPr>
        <w:footnoteReference w:id="8"/>
      </w:r>
      <w:r>
        <w:rPr>
          <w:rFonts w:ascii="IRNazanin" w:hAnsi="IRNazanin" w:eastAsia="IRNazanin"/>
          <w:color w:val="111111"/>
          <w:sz w:val="28"/>
          <w:sz w:val="28"/>
          <w:szCs w:val="28"/>
          <w:rtl w:val="true"/>
          <w:lang w:bidi="fa-IR"/>
        </w:rPr>
        <w:t>و وضاعین</w:t>
      </w:r>
      <w:r>
        <w:rPr>
          <w:rStyle w:val="FootnoteAnchor"/>
          <w:rtl w:val="true"/>
        </w:rPr>
        <w:footnoteReference w:id="9"/>
      </w:r>
      <w:r>
        <w:rPr>
          <w:rFonts w:ascii="IRNazanin" w:hAnsi="IRNazanin" w:eastAsia="IRNazanin"/>
          <w:color w:val="111111"/>
          <w:sz w:val="28"/>
          <w:sz w:val="28"/>
          <w:szCs w:val="28"/>
          <w:rtl w:val="true"/>
          <w:lang w:bidi="fa-IR"/>
        </w:rPr>
        <w:t>را نام می‌برد که حدود چهارصد و هشت هزار و ششصد و هشتاد و چهار حدیث وضع کرده‌اند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ابن جوزی هم به برخی احادیث ساختگی درباره خلفاء سه‌گانه اشاره کرده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فضیلت‌سازی برای دیگران و فضیلت‌سوزی اهل‌بیت علیهم السلام، قرن‌ها و با همه توان ادامه داشت و حتی آیاتی که طبق نقل روایات متواتر فریقین در شأن اهل‌بیت علیهم السلام وارد شده بود نیز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دست‌درازی جریان نفاق به فضایل وحقوق مسلّم اهل‌بیت علیهم السلام</w:t>
      </w:r>
    </w:p>
    <w:p>
      <w:pPr>
        <w:pStyle w:val="BookText"/>
        <w:rPr/>
      </w:pPr>
      <w:r>
        <w:rPr>
          <w:rFonts w:ascii="IRNazanin" w:hAnsi="IRNazanin" w:eastAsia="IRNazanin"/>
          <w:color w:val="111111"/>
          <w:sz w:val="28"/>
          <w:sz w:val="28"/>
          <w:szCs w:val="28"/>
          <w:rtl w:val="true"/>
          <w:lang w:bidi="fa-IR"/>
        </w:rPr>
        <w:t xml:space="preserve">ضرورت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اهل‌بیت علیهم السلام در قرآن از دیدگاه تفاسیر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و روایات تفسیری آنان به‌طور مفصل مورد بررسی قرار گیرد تا با گردآوری این روایات و دیدگاه‌های مفسران اهل‌سنت، به ارزیابی آنها و پاسخ به شبهات مطرح شده در این باره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از 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فریقین در مورد اهل‌بیت علیهم السلام کتاب‌های بسیاری نوشته‌اند، ولی متأسفانه درباره حقوق اهل‌بیت علیهم السلام در قرآن از منظر تفاسیر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صورت نگرفته؛ اگرچه درباره برخی حقوق کارهایی جزئی انجام شده و برخی نیز متوجه روایات شیعه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این تلاش را بپذیرد و به واسطه ادای حقوق اهل‌بیت علیهم السلام و پیروی از ایشان، ما را به سعادت ابدی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یعقوب بشوی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3" w:name="pg5882_41769"/>
    </w:p>
    <w:p>
      <w:pPr>
        <w:pStyle w:val="Heading2"/>
        <w:numPr>
          <w:ilvl w:val="1"/>
          <w:numId w:val="1"/>
        </w:numPr>
        <w:rPr/>
      </w:pPr>
      <w:bookmarkStart w:id="14" w:name="__RefHeading___Toc5168081_581953129"/>
      <w:bookmarkStart w:id="15" w:name="_Toc5"/>
      <w:bookmarkEnd w:id="13"/>
      <w:bookmarkEnd w:id="14"/>
      <w:r>
        <w:rPr>
          <w:rtl w:val="true"/>
        </w:rPr>
        <w:t>بخش اول</w:t>
      </w:r>
      <w:r>
        <w:rPr>
          <w:rtl w:val="true"/>
        </w:rPr>
        <w:t xml:space="preserve">: </w:t>
      </w:r>
      <w:r>
        <w:rPr>
          <w:rtl w:val="true"/>
        </w:rPr>
        <w:t>اهل بیت علیهم السلام در قرآن و سنت</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168083_581953129"/>
      <w:bookmarkStart w:id="17" w:name="_Toc6"/>
      <w:bookmarkEnd w:id="16"/>
      <w:r>
        <w:rPr>
          <w:rtl w:val="true"/>
        </w:rPr>
        <w:t>اشاره</w:t>
      </w:r>
      <w:bookmarkStart w:id="18" w:name="pg5882_41771"/>
      <w:bookmarkEnd w:id="17"/>
    </w:p>
    <w:p>
      <w:pPr>
        <w:pStyle w:val="Heading3"/>
        <w:numPr>
          <w:ilvl w:val="2"/>
          <w:numId w:val="1"/>
        </w:numPr>
        <w:rPr/>
      </w:pPr>
      <w:bookmarkStart w:id="19" w:name="__RefHeading___Toc5168085_581953129"/>
      <w:bookmarkStart w:id="20" w:name="_Toc7"/>
      <w:bookmarkEnd w:id="18"/>
      <w:bookmarkEnd w:id="19"/>
      <w:r>
        <w:rPr/>
        <w:t>1</w:t>
      </w:r>
      <w:r>
        <w:rPr>
          <w:rtl w:val="true"/>
        </w:rPr>
        <w:t xml:space="preserve">- </w:t>
      </w:r>
      <w:r>
        <w:rPr>
          <w:rtl w:val="true"/>
        </w:rPr>
        <w:t>اهل بیت علیهم السلام در قرآن</w:t>
      </w:r>
      <w:bookmarkEnd w:id="20"/>
    </w:p>
    <w:p>
      <w:pPr>
        <w:pStyle w:val="Heading4"/>
        <w:numPr>
          <w:ilvl w:val="3"/>
          <w:numId w:val="1"/>
        </w:numPr>
        <w:rPr/>
      </w:pPr>
      <w:bookmarkStart w:id="21" w:name="__RefHeading___Toc5168087_58195312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برای شناخت اهل‌بیت علیهم السلام مهم‌ترین و معتبرترین منبع نزد فریقین،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شناخت اهل‌بیت علیهم السلام و استفاده از این دو منبع غنی و معتبر به بررسی حقوق آن بزرگواران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بسیاری در قرآن وجود دارد که مهم‌ترین آنها آیه تطهیر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w:t>
      </w:r>
      <w:r>
        <w:rPr>
          <w:rStyle w:val="FootnoteAnchor"/>
          <w:rtl w:val="true"/>
        </w:rPr>
        <w:footnoteReference w:id="12"/>
      </w:r>
      <w:r>
        <w:rPr>
          <w:rFonts w:ascii="IRNazanin" w:hAnsi="IRNazanin" w:eastAsia="IRNazanin"/>
          <w:color w:val="111111"/>
          <w:sz w:val="28"/>
          <w:sz w:val="28"/>
          <w:szCs w:val="28"/>
          <w:rtl w:val="true"/>
          <w:lang w:bidi="fa-IR"/>
        </w:rPr>
        <w:t>جز این نیست که خداوند می‌خواهد پلیدی را فقط از شما اهل‌بیت علیهم السلام دور کند و شما را به‌راستی پاک سازد</w:t>
      </w:r>
      <w:r>
        <w:rPr>
          <w:rFonts w:eastAsia="IRNazanin" w:cs="IRNazanin"/>
          <w:color w:val="111111"/>
          <w:sz w:val="28"/>
          <w:szCs w:val="28"/>
          <w:rtl w:val="true"/>
          <w:lang w:bidi="fa-IR"/>
        </w:rPr>
        <w:t>.</w:t>
      </w:r>
    </w:p>
    <w:p>
      <w:pPr>
        <w:pStyle w:val="Heading4"/>
        <w:numPr>
          <w:ilvl w:val="3"/>
          <w:numId w:val="1"/>
        </w:numPr>
        <w:rPr/>
      </w:pPr>
      <w:bookmarkStart w:id="23" w:name="__RefHeading___Toc5168089_581953129"/>
      <w:bookmarkStart w:id="24" w:name="_Toc9"/>
      <w:bookmarkEnd w:id="23"/>
      <w:r>
        <w:rPr>
          <w:rtl w:val="true"/>
        </w:rPr>
        <w:t>مفهوم آیه تطهیر</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روایت فریقین که از ده‌ها تن از صحابه و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بیانگر آن است که آیه تطهیر در شأن اصحاب کساء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دقت در این روایات به‌دست می‌آید که</w:t>
      </w:r>
      <w:bookmarkStart w:id="25" w:name="pg5882_41772"/>
    </w:p>
    <w:p>
      <w:pPr>
        <w:pStyle w:val="BookText"/>
        <w:rPr/>
      </w:pPr>
      <w:bookmarkEnd w:id="25"/>
      <w:r>
        <w:rPr>
          <w:rFonts w:ascii="IRNazanin" w:hAnsi="IRNazanin" w:eastAsia="IRNazanin"/>
          <w:color w:val="111111"/>
          <w:sz w:val="28"/>
          <w:sz w:val="28"/>
          <w:szCs w:val="28"/>
          <w:rtl w:val="true"/>
          <w:lang w:bidi="fa-IR"/>
        </w:rPr>
        <w:t>سبب نزول این آیه،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طهارت و عصمت اصحاب کساء و دور بودن آنان از هر گونه پلیدی مادی ومعنوی دلالت تام دارد و طهارت مادی و معنوی آنان را به صراحت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روایت فریقین، تنها اصحاب کساء را مصداق اهل‌بیت علیهم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تنهایی نازل شده و آیات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زنان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جداگانه‌ای دارند که خواهد آمد</w:t>
      </w:r>
      <w:r>
        <w:rPr>
          <w:rFonts w:eastAsia="IRNazanin" w:cs="IRNazanin"/>
          <w:color w:val="111111"/>
          <w:sz w:val="28"/>
          <w:szCs w:val="28"/>
          <w:rtl w:val="true"/>
          <w:lang w:bidi="fa-IR"/>
        </w:rPr>
        <w:t>.</w:t>
      </w:r>
    </w:p>
    <w:p>
      <w:pPr>
        <w:pStyle w:val="Heading4"/>
        <w:numPr>
          <w:ilvl w:val="3"/>
          <w:numId w:val="1"/>
        </w:numPr>
        <w:rPr/>
      </w:pPr>
      <w:bookmarkStart w:id="26" w:name="__RefHeading___Toc5168091_581953129"/>
      <w:bookmarkStart w:id="27" w:name="_Toc10"/>
      <w:bookmarkEnd w:id="26"/>
      <w:r>
        <w:rPr>
          <w:rtl w:val="true"/>
        </w:rPr>
        <w:t>نگاهی به واژه های مهم آیه</w:t>
      </w:r>
      <w:bookmarkEnd w:id="27"/>
    </w:p>
    <w:p>
      <w:pPr>
        <w:pStyle w:val="Heading5"/>
        <w:numPr>
          <w:ilvl w:val="4"/>
          <w:numId w:val="1"/>
        </w:numPr>
        <w:rPr/>
      </w:pPr>
      <w:bookmarkStart w:id="28" w:name="__RefHeading___Toc5168093_581953129"/>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با بررسی واژه‌های به کار رفته در این آیه، می‌توان مقصود آیه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عبارتند از</w:t>
      </w:r>
      <w:r>
        <w:rPr>
          <w:rFonts w:eastAsia="IRNazanin" w:cs="IRNazanin"/>
          <w:color w:val="111111"/>
          <w:sz w:val="28"/>
          <w:szCs w:val="28"/>
          <w:rtl w:val="true"/>
          <w:lang w:bidi="fa-IR"/>
        </w:rPr>
        <w:t>:</w:t>
      </w:r>
    </w:p>
    <w:p>
      <w:pPr>
        <w:pStyle w:val="Heading5"/>
        <w:numPr>
          <w:ilvl w:val="4"/>
          <w:numId w:val="1"/>
        </w:numPr>
        <w:rPr/>
      </w:pPr>
      <w:bookmarkStart w:id="30" w:name="__RefHeading___Toc5168095_581953129"/>
      <w:bookmarkStart w:id="31" w:name="_Toc12"/>
      <w:bookmarkEnd w:id="30"/>
      <w:r>
        <w:rPr/>
        <w:t>1</w:t>
      </w:r>
      <w:r>
        <w:rPr>
          <w:rtl w:val="true"/>
        </w:rPr>
        <w:t xml:space="preserve">- </w:t>
      </w:r>
      <w:r>
        <w:rPr>
          <w:rtl w:val="true"/>
        </w:rPr>
        <w:t>انّما</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بر حصر و تعیین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3"/>
      </w:r>
      <w:r>
        <w:rPr>
          <w:rFonts w:ascii="IRNazanin" w:hAnsi="IRNazanin" w:eastAsia="IRNazanin"/>
          <w:color w:val="111111"/>
          <w:sz w:val="28"/>
          <w:sz w:val="28"/>
          <w:szCs w:val="28"/>
          <w:rtl w:val="true"/>
          <w:lang w:bidi="fa-IR"/>
        </w:rPr>
        <w:t>جوهری نیز چنین گفته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و هر دو در آیه قُلْ إِنَّما یُوحی إِلَیَّ أَنَّما إِلهُکُمْ إِلهٌ واحِدٌ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قول را ابن‌هشام نیز برگزیده است</w:t>
      </w:r>
      <w:r>
        <w:rPr>
          <w:rFonts w:eastAsia="IRNazanin" w:cs="IRNazanin"/>
          <w:color w:val="111111"/>
          <w:sz w:val="28"/>
          <w:szCs w:val="28"/>
          <w:rtl w:val="true"/>
          <w:lang w:bidi="fa-IR"/>
        </w:rPr>
        <w:t>.</w:t>
      </w:r>
      <w:r>
        <w:rPr>
          <w:rStyle w:val="FootnoteAnchor"/>
          <w:rtl w:val="true"/>
        </w:rPr>
        <w:footnoteReference w:id="16"/>
      </w:r>
      <w:bookmarkStart w:id="32" w:name="pg5882_41773"/>
    </w:p>
    <w:p>
      <w:pPr>
        <w:pStyle w:val="BookText"/>
        <w:rPr/>
      </w:pPr>
      <w:bookmarkEnd w:id="32"/>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برای حصر است، ولی با قرینه در غیرحصر به کار می‌رود که در این صورت استعمال مجازی و بر اساس قرینه خواهد بود</w:t>
      </w:r>
      <w:r>
        <w:rPr>
          <w:rFonts w:eastAsia="IRNazanin" w:cs="IRNazanin"/>
          <w:color w:val="111111"/>
          <w:sz w:val="28"/>
          <w:szCs w:val="28"/>
          <w:rtl w:val="true"/>
          <w:lang w:bidi="fa-IR"/>
        </w:rPr>
        <w:t>.</w:t>
      </w:r>
    </w:p>
    <w:p>
      <w:pPr>
        <w:pStyle w:val="Heading5"/>
        <w:numPr>
          <w:ilvl w:val="4"/>
          <w:numId w:val="1"/>
        </w:numPr>
        <w:rPr/>
      </w:pPr>
      <w:bookmarkStart w:id="33" w:name="__RefHeading___Toc5168097_581953129"/>
      <w:bookmarkStart w:id="34" w:name="_Toc13"/>
      <w:bookmarkEnd w:id="33"/>
      <w:r>
        <w:rPr/>
        <w:t>2</w:t>
      </w:r>
      <w:r>
        <w:rPr>
          <w:rtl w:val="true"/>
        </w:rPr>
        <w:t xml:space="preserve">- </w:t>
      </w:r>
      <w:r>
        <w:rPr>
          <w:rtl w:val="true"/>
        </w:rPr>
        <w:t>اراده</w:t>
      </w:r>
      <w:bookmarkEnd w:id="34"/>
    </w:p>
    <w:p>
      <w:pPr>
        <w:pStyle w:val="BookText"/>
        <w:rPr/>
      </w:pPr>
      <w:r>
        <w:rPr>
          <w:rFonts w:ascii="IRNazanin" w:hAnsi="IRNazanin" w:eastAsia="IRNazanin"/>
          <w:color w:val="111111"/>
          <w:sz w:val="28"/>
          <w:sz w:val="28"/>
          <w:szCs w:val="28"/>
          <w:rtl w:val="true"/>
          <w:lang w:bidi="fa-IR"/>
        </w:rPr>
        <w:t>اراده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به فعل خود یعنی به تکوین و ایجاد آن تعلق می‌گیرد؛ اما اراده تشریعی، به فعل دیگری تعلق می‌گیرد؛ بدین اعتبار که وی آن را به اختیار خود انجام می‌دهد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اراده تکوینی، همان إِنَّما أَمْرُهُ إِذا أَرادَ شَیْئاً أَنْ یَقُولَ لَهُ کُنْ فَیَکُونُ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تخلف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همان امر و نهی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متعلق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اهل‌بیت علیهم السلام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خدا عنایتی در حق ایشان است تا آنان هرگز به پلیدی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حق، متوجه انجام ندادن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ایجاد فاصله است تا ایشان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دوری بین انسان و گناه، جبر نیست، بلکه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در آیه مورد بحث،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اراده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دیگران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اراده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خدا به شمار می‌آید، تعلق گرفته و دلیل تشریعی نبودن آن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اراده تشریعی خدا برای دور بودن انسان از پلیدی‌ها اختصاص به اهل‌بیت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آیه استفاده می‌شود که این اراده، تنها مخصوص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ابتدای آیه، کلمه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5" w:name="pg5882_41774"/>
    </w:p>
    <w:p>
      <w:pPr>
        <w:pStyle w:val="BookText"/>
        <w:rPr/>
      </w:pPr>
      <w:bookmarkEnd w:id="35"/>
      <w:r>
        <w:rPr>
          <w:rFonts w:ascii="IRNazanin" w:hAnsi="IRNazanin" w:eastAsia="IRNazanin"/>
          <w:color w:val="111111"/>
          <w:sz w:val="28"/>
          <w:sz w:val="28"/>
          <w:szCs w:val="28"/>
          <w:rtl w:val="true"/>
          <w:lang w:bidi="fa-IR"/>
        </w:rPr>
        <w:t>ثالثاً، این آیه به گواهی روایات فراوان، اهل‌بیت پیامبر علیهم السلام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اراده تشریعی باشد، تمجیدی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فعل مضارع است و می‌فهماند که خداوند در آینده، اهل‌بیت پیامبر علیهم السلام را از پلیدی دور نگه خواهد داشت در پاسخ 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خداست و بر استقبال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آیه یُرِیدُ اللّهُ لِیُبَیِّنَ لَکُمْ وَ یَهْدِیَکُمْ سُنَنَ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یُرِیدُ أَنْ یَتُوبَ عَلَیْکُمْ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دلالت می‌کند که خدا همچنان اراده دارد و این اراده همیشگی است</w:t>
      </w:r>
      <w:r>
        <w:rPr>
          <w:rFonts w:eastAsia="IRNazanin" w:cs="IRNazanin"/>
          <w:color w:val="111111"/>
          <w:sz w:val="28"/>
          <w:szCs w:val="28"/>
          <w:rtl w:val="true"/>
          <w:lang w:bidi="fa-IR"/>
        </w:rPr>
        <w:t>.</w:t>
      </w:r>
    </w:p>
    <w:p>
      <w:pPr>
        <w:pStyle w:val="Heading5"/>
        <w:numPr>
          <w:ilvl w:val="4"/>
          <w:numId w:val="1"/>
        </w:numPr>
        <w:rPr/>
      </w:pPr>
      <w:bookmarkStart w:id="36" w:name="__RefHeading___Toc5168099_581953129"/>
      <w:bookmarkStart w:id="37" w:name="_Toc14"/>
      <w:bookmarkEnd w:id="36"/>
      <w:r>
        <w:rPr/>
        <w:t>3</w:t>
      </w:r>
      <w:r>
        <w:rPr>
          <w:rtl w:val="true"/>
        </w:rPr>
        <w:t xml:space="preserve">- </w:t>
      </w:r>
      <w:r>
        <w:rPr>
          <w:rtl w:val="true"/>
        </w:rPr>
        <w:t>الرجس</w:t>
      </w:r>
      <w:bookmarkEnd w:id="37"/>
    </w:p>
    <w:p>
      <w:pPr>
        <w:pStyle w:val="BookText"/>
        <w:rPr/>
      </w:pPr>
      <w:r>
        <w:rPr>
          <w:rFonts w:ascii="IRNazanin" w:hAnsi="IRNazanin" w:eastAsia="IRNazanin"/>
          <w:color w:val="111111"/>
          <w:sz w:val="28"/>
          <w:sz w:val="28"/>
          <w:szCs w:val="28"/>
          <w:rtl w:val="true"/>
          <w:lang w:bidi="fa-IR"/>
        </w:rPr>
        <w:t xml:space="preserve">در این‌جا به کلام برخی مفسران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پلیدی و قذارت، و پلیدی و قذارت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است در نفس آدمی که آدمی را وادار به اجتناب و نفرت می‌نماید، و نیز هیئتی است در ظاهر موجود پلید که باز آدمی از آن نفرت می‌نماید؛ اولی مانند پلیدی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مانند پلیدی خوک</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در معنای رجس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گناه، شیطان، شک و معاصی یا عمل زشت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شر، شیطان، کارهای ناپسند، اخلاق ذمیمه مانند شح، بخل، حسد، قطع رحم، و کارهای زشت پنهان یا آشکار مانند فواحش را گویند</w:t>
      </w:r>
      <w:r>
        <w:rPr>
          <w:rFonts w:eastAsia="IRNazanin" w:cs="IRNazanin"/>
          <w:color w:val="111111"/>
          <w:sz w:val="28"/>
          <w:szCs w:val="28"/>
          <w:rtl w:val="true"/>
          <w:lang w:bidi="fa-IR"/>
        </w:rPr>
        <w:t>.</w:t>
      </w:r>
      <w:r>
        <w:rPr>
          <w:rStyle w:val="FootnoteAnchor"/>
          <w:rtl w:val="true"/>
        </w:rPr>
        <w:footnoteReference w:id="20"/>
      </w:r>
      <w:bookmarkStart w:id="38" w:name="pg5882_41775"/>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فسق، شیطان، شرک، شک، بخل، طمع، هوس‌ها، بدعت‌ها، عذاب، نجاست، نقص‌ها؛ رجس در آیه تطهیر، معنای عامی دارد و همه این‌ها را در بر می‌گیرد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اسمی است که به گناه،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و نقص‌ها گفته می‌شود و خداوند همه این‌ها را از اهل‌بیت علیهم السلام دور کرده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رجس، افعال ناپسند و اخلاق پست را گویند؛ افعال زشت مانند 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باشد یا باطنی، 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پست مانند هوس‌ها و بدعت‌ها مانند بخل، شح،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برای اهل‌بیت علیهم السلام که اخلاق نیکو داشته باشند و صفاتی در آنها تحقق یابد؛ صفاتی چون جود و سخا، ایثار، صله رحم، توفیق، عصمت و تسدید؛ چون او اراده کرده اهل‌بیت علیهم السلام از گناه و عیب‌ها پاکیزه باشند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39" w:name="__RefHeading___Toc5168101_581953129"/>
      <w:bookmarkStart w:id="40" w:name="_Toc15"/>
      <w:bookmarkEnd w:id="39"/>
      <w:r>
        <w:rPr/>
        <w:t>4</w:t>
      </w:r>
      <w:r>
        <w:rPr>
          <w:rtl w:val="true"/>
        </w:rPr>
        <w:t xml:space="preserve">- </w:t>
      </w:r>
      <w:r>
        <w:rPr>
          <w:rtl w:val="true"/>
        </w:rPr>
        <w:t>رجس در لغت</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برای رجس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طبیعتاً پلید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عقلاً ناپاک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از نظر شرع پلید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از هر سه جهت مذکور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مردار</w:t>
      </w:r>
      <w:r>
        <w:rPr>
          <w:rFonts w:eastAsia="IRNazanin" w:cs="IRNazanin"/>
          <w:color w:val="111111"/>
          <w:sz w:val="28"/>
          <w:szCs w:val="28"/>
          <w:rtl w:val="true"/>
          <w:lang w:bidi="fa-IR"/>
        </w:rPr>
        <w:t>.</w:t>
      </w:r>
      <w:r>
        <w:rPr>
          <w:rStyle w:val="FootnoteAnchor"/>
          <w:rtl w:val="true"/>
        </w:rPr>
        <w:footnoteReference w:id="24"/>
      </w:r>
      <w:bookmarkStart w:id="41" w:name="pg5882_41776"/>
    </w:p>
    <w:p>
      <w:pPr>
        <w:pStyle w:val="BookText"/>
        <w:rPr/>
      </w:pPr>
      <w:bookmarkEnd w:id="41"/>
      <w:r>
        <w:rPr>
          <w:rFonts w:ascii="IRNazanin" w:hAnsi="IRNazanin" w:eastAsia="IRNazanin"/>
          <w:color w:val="111111"/>
          <w:sz w:val="28"/>
          <w:sz w:val="28"/>
          <w:szCs w:val="28"/>
          <w:rtl w:val="true"/>
          <w:lang w:bidi="fa-IR"/>
        </w:rPr>
        <w:t xml:space="preserve">رجس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مرتبه تکرار شده است و شامل موارد ذیل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قمار، بت، چوبه‌های قرعه،</w:t>
      </w:r>
      <w:r>
        <w:rPr>
          <w:rStyle w:val="FootnoteAnchor"/>
          <w:rtl w:val="true"/>
        </w:rPr>
        <w:footnoteReference w:id="25"/>
      </w:r>
      <w:r>
        <w:rPr>
          <w:rFonts w:ascii="IRNazanin" w:hAnsi="IRNazanin" w:eastAsia="IRNazanin"/>
          <w:color w:val="111111"/>
          <w:sz w:val="28"/>
          <w:sz w:val="28"/>
          <w:szCs w:val="28"/>
          <w:rtl w:val="true"/>
          <w:lang w:bidi="fa-IR"/>
        </w:rPr>
        <w:t>مردار، خون، گوشت خنزیر،</w:t>
      </w:r>
      <w:r>
        <w:rPr>
          <w:rStyle w:val="FootnoteAnchor"/>
          <w:rtl w:val="true"/>
        </w:rPr>
        <w:footnoteReference w:id="26"/>
      </w:r>
      <w:r>
        <w:rPr>
          <w:rFonts w:ascii="IRNazanin" w:hAnsi="IRNazanin" w:eastAsia="IRNazanin"/>
          <w:color w:val="111111"/>
          <w:sz w:val="28"/>
          <w:sz w:val="28"/>
          <w:szCs w:val="28"/>
          <w:rtl w:val="true"/>
          <w:lang w:bidi="fa-IR"/>
        </w:rPr>
        <w:t>اوثان و پرستش بت‌ها،</w:t>
      </w:r>
      <w:r>
        <w:rPr>
          <w:rStyle w:val="FootnoteAnchor"/>
          <w:rtl w:val="true"/>
        </w:rPr>
        <w:footnoteReference w:id="27"/>
      </w:r>
      <w:r>
        <w:rPr>
          <w:rFonts w:ascii="IRNazanin" w:hAnsi="IRNazanin" w:eastAsia="IRNazanin"/>
          <w:color w:val="111111"/>
          <w:sz w:val="28"/>
          <w:sz w:val="28"/>
          <w:szCs w:val="28"/>
          <w:rtl w:val="true"/>
          <w:lang w:bidi="fa-IR"/>
        </w:rPr>
        <w:t>مرض نفاق و شک،</w:t>
      </w:r>
      <w:r>
        <w:rPr>
          <w:rStyle w:val="FootnoteAnchor"/>
          <w:rtl w:val="true"/>
        </w:rPr>
        <w:footnoteReference w:id="28"/>
      </w:r>
      <w:r>
        <w:rPr>
          <w:rFonts w:ascii="IRNazanin" w:hAnsi="IRNazanin" w:eastAsia="IRNazanin"/>
          <w:color w:val="111111"/>
          <w:sz w:val="28"/>
          <w:sz w:val="28"/>
          <w:szCs w:val="28"/>
          <w:rtl w:val="true"/>
          <w:lang w:bidi="fa-IR"/>
        </w:rPr>
        <w:t>عذاب،</w:t>
      </w:r>
      <w:r>
        <w:rPr>
          <w:rStyle w:val="FootnoteAnchor"/>
          <w:rtl w:val="true"/>
        </w:rPr>
        <w:footnoteReference w:id="29"/>
      </w:r>
      <w:r>
        <w:rPr>
          <w:rFonts w:ascii="IRNazanin" w:hAnsi="IRNazanin" w:eastAsia="IRNazanin"/>
          <w:color w:val="111111"/>
          <w:sz w:val="28"/>
          <w:sz w:val="28"/>
          <w:szCs w:val="28"/>
          <w:rtl w:val="true"/>
          <w:lang w:bidi="fa-IR"/>
        </w:rPr>
        <w:t>منافقین،</w:t>
      </w:r>
      <w:r>
        <w:rPr>
          <w:rStyle w:val="FootnoteAnchor"/>
          <w:rtl w:val="true"/>
        </w:rPr>
        <w:footnoteReference w:id="30"/>
      </w:r>
      <w:r>
        <w:rPr>
          <w:rFonts w:ascii="IRNazanin" w:hAnsi="IRNazanin" w:eastAsia="IRNazanin"/>
          <w:color w:val="111111"/>
          <w:sz w:val="28"/>
          <w:sz w:val="28"/>
          <w:szCs w:val="28"/>
          <w:rtl w:val="true"/>
          <w:lang w:bidi="fa-IR"/>
        </w:rPr>
        <w:t>کفر،</w:t>
      </w:r>
      <w:r>
        <w:rPr>
          <w:rStyle w:val="FootnoteAnchor"/>
          <w:rtl w:val="true"/>
        </w:rPr>
        <w:footnoteReference w:id="31"/>
      </w:r>
      <w:r>
        <w:rPr>
          <w:rFonts w:ascii="IRNazanin" w:hAnsi="IRNazanin" w:eastAsia="IRNazanin"/>
          <w:color w:val="111111"/>
          <w:sz w:val="28"/>
          <w:sz w:val="28"/>
          <w:szCs w:val="28"/>
          <w:rtl w:val="true"/>
          <w:lang w:bidi="fa-IR"/>
        </w:rPr>
        <w:t>ضلالت و گمراهی</w:t>
      </w:r>
      <w:r>
        <w:rPr>
          <w:rStyle w:val="FootnoteAnchor"/>
          <w:rtl w:val="true"/>
        </w:rPr>
        <w:footnoteReference w:id="32"/>
      </w:r>
      <w:r>
        <w:rPr>
          <w:rFonts w:ascii="IRNazanin" w:hAnsi="IRNazanin" w:eastAsia="IRNazanin"/>
          <w:color w:val="111111"/>
          <w:sz w:val="28"/>
          <w:sz w:val="28"/>
          <w:szCs w:val="28"/>
          <w:rtl w:val="true"/>
          <w:lang w:bidi="fa-IR"/>
        </w:rPr>
        <w:t>و مطلق پلیدی‌های مادی و معنوی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بنابراین رجس در قرآن شامل همه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 و هر نوع گناه و خطایی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نتیجه تطهیر نیز به معنای از بین بردن هر گونه رجس خواهد بود</w:t>
      </w:r>
      <w:r>
        <w:rPr>
          <w:rFonts w:eastAsia="IRNazanin" w:cs="IRNazanin"/>
          <w:color w:val="111111"/>
          <w:sz w:val="28"/>
          <w:szCs w:val="28"/>
          <w:rtl w:val="true"/>
          <w:lang w:bidi="fa-IR"/>
        </w:rPr>
        <w:t>.</w:t>
      </w:r>
    </w:p>
    <w:p>
      <w:pPr>
        <w:pStyle w:val="Heading5"/>
        <w:numPr>
          <w:ilvl w:val="4"/>
          <w:numId w:val="1"/>
        </w:numPr>
        <w:rPr/>
      </w:pPr>
      <w:bookmarkStart w:id="42" w:name="__RefHeading___Toc5168103_581953129"/>
      <w:bookmarkStart w:id="43" w:name="_Toc16"/>
      <w:bookmarkEnd w:id="42"/>
      <w:r>
        <w:rPr/>
        <w:t>5</w:t>
      </w:r>
      <w:r>
        <w:rPr>
          <w:rtl w:val="true"/>
        </w:rPr>
        <w:t xml:space="preserve">- </w:t>
      </w:r>
      <w:r>
        <w:rPr>
          <w:rtl w:val="true"/>
        </w:rPr>
        <w:t>اهل‌البیت</w:t>
      </w:r>
      <w:bookmarkEnd w:id="43"/>
    </w:p>
    <w:p>
      <w:pPr>
        <w:pStyle w:val="BookText"/>
        <w:rPr/>
      </w:pPr>
      <w:r>
        <w:rPr>
          <w:rFonts w:ascii="IRNazanin" w:hAnsi="IRNazanin" w:eastAsia="IRNazanin"/>
          <w:color w:val="111111"/>
          <w:sz w:val="28"/>
          <w:sz w:val="28"/>
          <w:szCs w:val="28"/>
          <w:rtl w:val="true"/>
          <w:lang w:bidi="fa-IR"/>
        </w:rPr>
        <w:t>مراد از این واژه کسانی هستند که نسب، دین یا چیزی مثل خانه، شهر یا یک بنا آنها را با یکدیگر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کسانی هستند که خانه‌ای واحد آنان را یکجا جمع کرده است؛ سپس این معنا توسعه یافته و در مورد کسانی به کار رفته که نسب خانوادگی وسیله جمع آنهاست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واژه اهل‌بیت علیهم السلام در مورد همسر نیز به کار رفته</w:t>
      </w:r>
      <w:bookmarkStart w:id="44" w:name="pg5882_41777"/>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قرآن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اهل‌بیت علیهم السلام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ادله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از معنای عموم خارج شده و به یک معنا محدود شده است که درباره آن بحث خواهیم کرد</w:t>
      </w:r>
      <w:r>
        <w:rPr>
          <w:rFonts w:eastAsia="IRNazanin" w:cs="IRNazanin"/>
          <w:color w:val="111111"/>
          <w:sz w:val="28"/>
          <w:szCs w:val="28"/>
          <w:rtl w:val="true"/>
          <w:lang w:bidi="fa-IR"/>
        </w:rPr>
        <w:t>.</w:t>
      </w:r>
    </w:p>
    <w:p>
      <w:pPr>
        <w:pStyle w:val="Heading5"/>
        <w:numPr>
          <w:ilvl w:val="4"/>
          <w:numId w:val="1"/>
        </w:numPr>
        <w:rPr/>
      </w:pPr>
      <w:bookmarkStart w:id="45" w:name="__RefHeading___Toc5168105_581953129"/>
      <w:bookmarkStart w:id="46" w:name="_Toc17"/>
      <w:bookmarkEnd w:id="45"/>
      <w:r>
        <w:rPr/>
        <w:t>6</w:t>
      </w:r>
      <w:r>
        <w:rPr>
          <w:rtl w:val="true"/>
        </w:rPr>
        <w:t xml:space="preserve">- </w:t>
      </w:r>
      <w:r>
        <w:rPr>
          <w:rtl w:val="true"/>
        </w:rPr>
        <w:t>تطهیر</w:t>
      </w:r>
      <w:bookmarkEnd w:id="46"/>
    </w:p>
    <w:p>
      <w:pPr>
        <w:pStyle w:val="BookText"/>
        <w:rPr/>
      </w:pPr>
      <w:r>
        <w:rPr>
          <w:rFonts w:ascii="IRNazanin" w:hAnsi="IRNazanin" w:eastAsia="IRNazanin"/>
          <w:color w:val="111111"/>
          <w:sz w:val="28"/>
          <w:sz w:val="28"/>
          <w:szCs w:val="28"/>
          <w:rtl w:val="true"/>
          <w:lang w:bidi="fa-IR"/>
        </w:rPr>
        <w:t>فراهیدی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به معنای پاکی و تنزه و خویشتن‌داری از گناه و معصیت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راغب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جسم و طهارت نفس که همه آیات قرآن کریم بر این دو معنا حمل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تطهیر، به صورت مصدر ذکر شده و طبق قواعد زبان عرب، بیان‌کننده نوعی تأکید است و به تطهیر اصحاب کساء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تأکید بر تطهیر جسمی و روحی کامل اصحاب کساء علیهم السلام است</w:t>
      </w:r>
      <w:r>
        <w:rPr>
          <w:rFonts w:eastAsia="IRNazanin" w:cs="IRNazanin"/>
          <w:color w:val="111111"/>
          <w:sz w:val="28"/>
          <w:szCs w:val="28"/>
          <w:rtl w:val="true"/>
          <w:lang w:bidi="fa-IR"/>
        </w:rPr>
        <w:t>.</w:t>
      </w:r>
    </w:p>
    <w:p>
      <w:pPr>
        <w:pStyle w:val="Heading4"/>
        <w:numPr>
          <w:ilvl w:val="3"/>
          <w:numId w:val="1"/>
        </w:numPr>
        <w:rPr/>
      </w:pPr>
      <w:bookmarkStart w:id="47" w:name="__RefHeading___Toc5168107_581953129"/>
      <w:bookmarkStart w:id="48" w:name="_Toc18"/>
      <w:bookmarkEnd w:id="47"/>
      <w:r>
        <w:rPr>
          <w:rtl w:val="true"/>
        </w:rPr>
        <w:t>نزول آیه درباره اهل بیت علیهم السلام</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حدیثی و تفسیری اهل‌سنت، آیه تطهیر را در شأن اصحاب کساء نقل کرده و روایات شأن نزول آیه را آورده‌اند؛ از جمله روایتی که ابوسعید خدری از ام‌سلمه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49" w:name="pg5882_41778"/>
    </w:p>
    <w:p>
      <w:pPr>
        <w:pStyle w:val="BookText"/>
        <w:rPr/>
      </w:pPr>
      <w:bookmarkEnd w:id="49"/>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خانه نشسته بودم و به رسول‌خدا صلی الله علیه وآله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من اهل‌البیت؟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إلی خیر انت من ازواج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البیت رسول‌الله صلی الله علیه وآله و علی و فاطمه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اهل‌بیت علیهم السلام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 تو از همسران نبی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رسول‌خدا صلی الله علیه وآله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50" w:name="__RefHeading___Toc5168109_581953129"/>
      <w:bookmarkStart w:id="51" w:name="_Toc19"/>
      <w:bookmarkEnd w:id="50"/>
      <w:r>
        <w:rPr>
          <w:rtl w:val="true"/>
        </w:rPr>
        <w:t>سبب نزول</w:t>
      </w:r>
      <w:bookmarkEnd w:id="51"/>
    </w:p>
    <w:p>
      <w:pPr>
        <w:pStyle w:val="BookText"/>
        <w:rPr/>
      </w:pPr>
      <w:r>
        <w:rPr>
          <w:rFonts w:ascii="IRNazanin" w:hAnsi="IRNazanin" w:eastAsia="IRNazanin"/>
          <w:color w:val="111111"/>
          <w:sz w:val="28"/>
          <w:sz w:val="28"/>
          <w:szCs w:val="28"/>
          <w:rtl w:val="true"/>
          <w:lang w:bidi="fa-IR"/>
        </w:rPr>
        <w:t xml:space="preserve">برخی دانشمندان اهل‌سنت، سبب نزول آیه را جمع شدن اصحاب کساء در زیر چادر می‌دانند؛ از جمله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جعفر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رسول‌خدا صلی الله علیه وآله به رحمت الهی که از آسمان فرود می‌آمد نظر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فرا 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آنان را آوردند، پیامبر صلی الله علیه وآله کسای خویش را بر آنان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 خویش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هستند؛ بر محمد و خاندان او درود فرست و سپس خداوند آیه أَنَّما یُرِیدُ اللّهُ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نقل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صحیح‌الاسناد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حدیث، صحیح‌السند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از صحابه همچون عمر بن ابی‌سلمه</w:t>
      </w:r>
      <w:r>
        <w:rPr>
          <w:rStyle w:val="FootnoteAnchor"/>
          <w:rtl w:val="true"/>
        </w:rPr>
        <w:footnoteReference w:id="39"/>
      </w:r>
      <w:r>
        <w:rPr>
          <w:rFonts w:ascii="IRNazanin" w:hAnsi="IRNazanin" w:eastAsia="IRNazanin"/>
          <w:color w:val="111111"/>
          <w:sz w:val="28"/>
          <w:sz w:val="28"/>
          <w:szCs w:val="28"/>
          <w:rtl w:val="true"/>
          <w:lang w:bidi="fa-IR"/>
        </w:rPr>
        <w:t>و ابوسعید</w:t>
      </w:r>
      <w:bookmarkStart w:id="52" w:name="pg5882_41779"/>
    </w:p>
    <w:p>
      <w:pPr>
        <w:pStyle w:val="BookText"/>
        <w:rPr/>
      </w:pPr>
      <w:bookmarkEnd w:id="52"/>
      <w:r>
        <w:rPr>
          <w:rFonts w:ascii="IRNazanin" w:hAnsi="IRNazanin" w:eastAsia="IRNazanin"/>
          <w:color w:val="111111"/>
          <w:sz w:val="28"/>
          <w:sz w:val="28"/>
          <w:szCs w:val="28"/>
          <w:rtl w:val="true"/>
          <w:lang w:bidi="fa-IR"/>
        </w:rPr>
        <w:t>خدری</w:t>
      </w:r>
      <w:r>
        <w:rPr>
          <w:rStyle w:val="FootnoteAnchor"/>
          <w:rtl w:val="true"/>
        </w:rPr>
        <w:footnoteReference w:id="40"/>
      </w:r>
      <w:r>
        <w:rPr>
          <w:rFonts w:ascii="IRNazanin" w:hAnsi="IRNazanin" w:eastAsia="IRNazanin"/>
          <w:color w:val="111111"/>
          <w:sz w:val="28"/>
          <w:sz w:val="28"/>
          <w:szCs w:val="28"/>
          <w:rtl w:val="true"/>
          <w:lang w:bidi="fa-IR"/>
        </w:rPr>
        <w:t>نقل شده که آیه تطهیر در خانه ام‌سلمه و در شأن پنج تن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به‌دست می‌آید که نه تنها این آیه در شأن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اصحاب کساء بودند که سبب نزول آیه شده‌اند</w:t>
      </w:r>
      <w:r>
        <w:rPr>
          <w:rFonts w:eastAsia="IRNazanin" w:cs="IRNazanin"/>
          <w:color w:val="111111"/>
          <w:sz w:val="28"/>
          <w:szCs w:val="28"/>
          <w:rtl w:val="true"/>
          <w:lang w:bidi="fa-IR"/>
        </w:rPr>
        <w:t>.</w:t>
      </w:r>
    </w:p>
    <w:p>
      <w:pPr>
        <w:pStyle w:val="Heading4"/>
        <w:numPr>
          <w:ilvl w:val="3"/>
          <w:numId w:val="1"/>
        </w:numPr>
        <w:rPr/>
      </w:pPr>
      <w:bookmarkStart w:id="53" w:name="__RefHeading___Toc5168111_581953129"/>
      <w:bookmarkStart w:id="54" w:name="_Toc20"/>
      <w:bookmarkEnd w:id="53"/>
      <w:r>
        <w:rPr>
          <w:rtl w:val="true"/>
        </w:rPr>
        <w:t>سیره پیامبر صلی الله علیه وآله پس از نزول آیه</w:t>
      </w:r>
      <w:bookmarkEnd w:id="54"/>
    </w:p>
    <w:p>
      <w:pPr>
        <w:pStyle w:val="BookText"/>
        <w:rPr/>
      </w:pPr>
      <w:r>
        <w:rPr>
          <w:rFonts w:ascii="IRNazanin" w:hAnsi="IRNazanin" w:eastAsia="IRNazanin"/>
          <w:color w:val="111111"/>
          <w:sz w:val="28"/>
          <w:sz w:val="28"/>
          <w:szCs w:val="28"/>
          <w:rtl w:val="true"/>
          <w:lang w:bidi="fa-IR"/>
        </w:rPr>
        <w:t>برخی روایات اهل‌سنت، سیره رسول‌خدا صلی الله علیه وآله را بعد از نزول آیه بازگومی‌کنند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شهدنا رسول‌الله صلی الله علیه وآله تسعة اشهر یاتی کل یوم باب علی بن ابی‌طالب عند وقت کل صلاة فیقول السلام علیکم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الصلاة یرحمکم الله کل یوم خمس مرات</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من شاهد بودم که رسول خدا صلی الله علیه وآله نه ماه تمام هر روز هنگام هر نماز به در خانه علی بن ابی‌طالب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 شما اهل‌بیت علیهم السلام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و این عمل را پیامبر صلی الله علیه وآله هر روز پنج بار تکرار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انس بن مالک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النبی صلی الله علیه وآله کان یمر ببیت فاطمة ستة اشهر کلما خرج إلی الصلاة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اهل‌البیت إِنَّما یُرِیدُ اللّهُ لِیُذْهِبَ عَنْکُمُ الرِّجْسَ أَهْلَ الْبَیْتِ وَ یُطَهِّرَکُمْ تَطْهِیراً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بی‌شک همانا پیامبر صلی الله علیه وآله</w:t>
      </w:r>
    </w:p>
    <w:p>
      <w:pPr>
        <w:pStyle w:val="BookText"/>
        <w:rPr/>
      </w:pPr>
      <w:r>
        <w:rPr>
          <w:rFonts w:ascii="IRNazanin" w:hAnsi="IRNazanin" w:eastAsia="IRNazanin"/>
          <w:color w:val="111111"/>
          <w:sz w:val="28"/>
          <w:sz w:val="28"/>
          <w:szCs w:val="28"/>
          <w:rtl w:val="true"/>
          <w:lang w:bidi="fa-IR"/>
        </w:rPr>
        <w:t>به مدت شش ماه هر روز هنگام نماز از در خانه فاطمه می‌گذشت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مدت شش ماه در هنگام نماز صبح نیز چنین عملی روایت‌شده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حاکم حسکانی همین روایت را به طرق مختلف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ابی‌برزه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ماه همراه رسول‌خدا صلی الله علیه وآله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برای نماز به در خانه فاطمه می‌آمد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پیوسته بر شما باد إِنَّما یُرِیدُ اللّهُ لِیُذْهِبَ عَنْکُمُ الرِّجْسَ أَهْلَ الْبَیْتِ وَ یُطَهِّرَکُمْ تَطْهِیراً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ابی‌الحمراء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تمام را از رسول‌خدا صلی الله علیه وآله درمدینه به خاطر دارم که هیچ‌گاه برای نماز صبح خارج نمی‌شد، مگر آن‌که به در خانه علی می‌آمد و دستانش را بر دو سوی در می‌نهاد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تکرار این عمل به مدت یک ماه،</w:t>
      </w:r>
      <w:r>
        <w:rPr>
          <w:rStyle w:val="FootnoteAnchor"/>
          <w:rtl w:val="true"/>
        </w:rPr>
        <w:footnoteReference w:id="45"/>
      </w:r>
      <w:r>
        <w:rPr>
          <w:rFonts w:ascii="IRNazanin" w:hAnsi="IRNazanin" w:eastAsia="IRNazanin"/>
          <w:color w:val="111111"/>
          <w:sz w:val="28"/>
          <w:sz w:val="28"/>
          <w:szCs w:val="28"/>
          <w:rtl w:val="true"/>
          <w:lang w:bidi="fa-IR"/>
        </w:rPr>
        <w:t>شش ماه،</w:t>
      </w:r>
      <w:r>
        <w:rPr>
          <w:rStyle w:val="FootnoteAnchor"/>
          <w:rtl w:val="true"/>
        </w:rPr>
        <w:footnoteReference w:id="46"/>
      </w:r>
      <w:r>
        <w:rPr>
          <w:rFonts w:ascii="IRNazanin" w:hAnsi="IRNazanin" w:eastAsia="IRNazanin"/>
          <w:color w:val="111111"/>
          <w:sz w:val="28"/>
          <w:sz w:val="28"/>
          <w:szCs w:val="28"/>
          <w:rtl w:val="true"/>
          <w:lang w:bidi="fa-IR"/>
        </w:rPr>
        <w:t>هفت ماه،</w:t>
      </w:r>
      <w:r>
        <w:rPr>
          <w:rStyle w:val="FootnoteAnchor"/>
          <w:rtl w:val="true"/>
        </w:rPr>
        <w:footnoteReference w:id="47"/>
      </w:r>
      <w:r>
        <w:rPr>
          <w:rFonts w:ascii="IRNazanin" w:hAnsi="IRNazanin" w:eastAsia="IRNazanin"/>
          <w:color w:val="111111"/>
          <w:sz w:val="28"/>
          <w:sz w:val="28"/>
          <w:szCs w:val="28"/>
          <w:rtl w:val="true"/>
          <w:lang w:bidi="fa-IR"/>
        </w:rPr>
        <w:t>هفت ماه وقت نماز صبح،</w:t>
      </w:r>
      <w:r>
        <w:rPr>
          <w:rStyle w:val="FootnoteAnchor"/>
          <w:rtl w:val="true"/>
        </w:rPr>
        <w:footnoteReference w:id="48"/>
      </w:r>
      <w:r>
        <w:rPr>
          <w:rFonts w:ascii="IRNazanin" w:hAnsi="IRNazanin" w:eastAsia="IRNazanin"/>
          <w:color w:val="111111"/>
          <w:sz w:val="28"/>
          <w:sz w:val="28"/>
          <w:szCs w:val="28"/>
          <w:rtl w:val="true"/>
          <w:lang w:bidi="fa-IR"/>
        </w:rPr>
        <w:t>نه ماه</w:t>
      </w:r>
      <w:r>
        <w:rPr>
          <w:rStyle w:val="FootnoteAnchor"/>
          <w:rtl w:val="true"/>
        </w:rPr>
        <w:footnoteReference w:id="49"/>
      </w:r>
      <w:r>
        <w:rPr>
          <w:rFonts w:ascii="IRNazanin" w:hAnsi="IRNazanin" w:eastAsia="IRNazanin"/>
          <w:color w:val="111111"/>
          <w:sz w:val="28"/>
          <w:sz w:val="28"/>
          <w:szCs w:val="28"/>
          <w:rtl w:val="true"/>
          <w:lang w:bidi="fa-IR"/>
        </w:rPr>
        <w:t>و ده ماه</w:t>
      </w:r>
      <w:r>
        <w:rPr>
          <w:rStyle w:val="FootnoteAnchor"/>
          <w:rtl w:val="true"/>
        </w:rPr>
        <w:footnoteReference w:id="50"/>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عمل در مطلق نماز</w:t>
      </w:r>
      <w:r>
        <w:rPr>
          <w:rStyle w:val="FootnoteAnchor"/>
          <w:rtl w:val="true"/>
        </w:rPr>
        <w:footnoteReference w:id="51"/>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bookmarkStart w:id="55" w:name="pg5882_41781"/>
    </w:p>
    <w:p>
      <w:pPr>
        <w:pStyle w:val="BookText"/>
        <w:rPr/>
      </w:pPr>
      <w:bookmarkEnd w:id="5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 صلی الله علیه وآله چهل روز به در خانه فاطمه می‌آمد و سلام و رحمت خدا را برای اهل‌بیت آرزو می‌کرد و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دشمنی کنید، دشمنم و با هر که دوستی کنید، دوستم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 w:name="__RefHeading___Toc5168113_581953129"/>
      <w:bookmarkStart w:id="57" w:name="_Toc21"/>
      <w:bookmarkEnd w:id="56"/>
      <w:r>
        <w:rPr>
          <w:rtl w:val="true"/>
        </w:rPr>
        <w:t>شأن نزول آیه از زبان معصومان</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فریقین صدها روایت از اهل‌بیت علیهم السلام نقل شده که آن بزرگواران آیه تطهیر را در شأن خود دانسته‌اند و با استناد به این آیه، درباره حق خود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معصومانی که به این آیه استناد کرده‌اند،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حضرت محمد مصطفی صلی الله علیه وآله</w:t>
      </w:r>
      <w:r>
        <w:rPr>
          <w:rFonts w:eastAsia="IRNazanin" w:cs="IRNazanin"/>
          <w:color w:val="111111"/>
          <w:sz w:val="28"/>
          <w:szCs w:val="28"/>
          <w:rtl w:val="true"/>
          <w:lang w:bidi="fa-IR"/>
        </w:rPr>
        <w:t>;</w:t>
      </w:r>
      <w:r>
        <w:rPr>
          <w:rStyle w:val="FootnoteAnchor"/>
        </w:rPr>
        <w:footnoteReference w:id="5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w:t>
      </w:r>
      <w:r>
        <w:rPr>
          <w:rStyle w:val="FootnoteAnchor"/>
        </w:rPr>
        <w:footnoteReference w:id="5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 السلام</w:t>
      </w:r>
      <w:r>
        <w:rPr>
          <w:rFonts w:eastAsia="IRNazanin" w:cs="IRNazanin"/>
          <w:color w:val="111111"/>
          <w:sz w:val="28"/>
          <w:szCs w:val="28"/>
          <w:rtl w:val="true"/>
          <w:lang w:bidi="fa-IR"/>
        </w:rPr>
        <w:t>;</w:t>
      </w:r>
      <w:r>
        <w:rPr>
          <w:rStyle w:val="FootnoteAnchor"/>
        </w:rPr>
        <w:footnoteReference w:id="5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rtl w:val="true"/>
          <w:lang w:bidi="fa-IR"/>
        </w:rPr>
        <w:t>;</w:t>
      </w:r>
      <w:r>
        <w:rPr>
          <w:rStyle w:val="FootnoteAnchor"/>
        </w:rPr>
        <w:footnoteReference w:id="5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Style w:val="FootnoteAnchor"/>
        </w:rPr>
        <w:footnoteReference w:id="5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r>
        <w:rPr>
          <w:rStyle w:val="FootnoteAnchor"/>
        </w:rPr>
        <w:footnoteReference w:id="5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w:t>
      </w:r>
      <w:r>
        <w:rPr>
          <w:rFonts w:eastAsia="IRNazanin" w:cs="IRNazanin"/>
          <w:color w:val="111111"/>
          <w:sz w:val="28"/>
          <w:szCs w:val="28"/>
          <w:rtl w:val="true"/>
          <w:lang w:bidi="fa-IR"/>
        </w:rPr>
        <w:t>;</w:t>
      </w:r>
      <w:r>
        <w:rPr>
          <w:rStyle w:val="FootnoteAnchor"/>
        </w:rPr>
        <w:footnoteReference w:id="5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rtl w:val="true"/>
          <w:lang w:bidi="fa-IR"/>
        </w:rPr>
        <w:t>;</w:t>
      </w:r>
      <w:r>
        <w:rPr>
          <w:rStyle w:val="FootnoteAnchor"/>
        </w:rPr>
        <w:footnoteReference w:id="5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w:t>
      </w:r>
      <w:r>
        <w:rPr>
          <w:rStyle w:val="FootnoteAnchor"/>
        </w:rPr>
        <w:footnoteReference w:id="60"/>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موسی‌الرضا علیه السلام</w:t>
      </w:r>
      <w:r>
        <w:rPr>
          <w:rFonts w:eastAsia="IRNazanin" w:cs="IRNazanin"/>
          <w:color w:val="111111"/>
          <w:sz w:val="28"/>
          <w:szCs w:val="28"/>
          <w:rtl w:val="true"/>
          <w:lang w:bidi="fa-IR"/>
        </w:rPr>
        <w:t>;</w:t>
      </w:r>
      <w:r>
        <w:rPr>
          <w:rStyle w:val="FootnoteAnchor"/>
        </w:rPr>
        <w:footnoteReference w:id="61"/>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Style w:val="FootnoteAnchor"/>
          <w:rtl w:val="true"/>
        </w:rPr>
        <w:footnoteReference w:id="62"/>
      </w:r>
      <w:bookmarkStart w:id="58" w:name="pg5882_41782"/>
    </w:p>
    <w:p>
      <w:pPr>
        <w:pStyle w:val="Heading4"/>
        <w:numPr>
          <w:ilvl w:val="3"/>
          <w:numId w:val="1"/>
        </w:numPr>
        <w:rPr/>
      </w:pPr>
      <w:bookmarkStart w:id="59" w:name="__RefHeading___Toc5168115_581953129"/>
      <w:bookmarkStart w:id="60" w:name="_Toc22"/>
      <w:bookmarkEnd w:id="58"/>
      <w:bookmarkEnd w:id="59"/>
      <w:r>
        <w:rPr>
          <w:rtl w:val="true"/>
        </w:rPr>
        <w:t>شأن نزول آیه تطهیر از زبان صحابه و همسران پیامبر صلی الله علیه وآله</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زنان رسول‌خدا صلی الله علیه وآله و صحابه حضرت، حدیث مذکور را روایت کرده‌اند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w:t>
      </w:r>
      <w:r>
        <w:rPr>
          <w:rStyle w:val="FootnoteAnchor"/>
        </w:rPr>
        <w:footnoteReference w:id="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Style w:val="FootnoteAnchor"/>
        </w:rPr>
        <w:footnoteReference w:id="6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الخدری</w:t>
      </w:r>
      <w:r>
        <w:rPr>
          <w:rFonts w:eastAsia="IRNazanin" w:cs="IRNazanin"/>
          <w:color w:val="111111"/>
          <w:sz w:val="28"/>
          <w:szCs w:val="28"/>
          <w:rtl w:val="true"/>
          <w:lang w:bidi="fa-IR"/>
        </w:rPr>
        <w:t>;</w:t>
      </w:r>
      <w:r>
        <w:rPr>
          <w:rStyle w:val="FootnoteAnchor"/>
        </w:rPr>
        <w:footnoteReference w:id="6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w:t>
      </w:r>
      <w:r>
        <w:rPr>
          <w:rStyle w:val="FootnoteAnchor"/>
        </w:rPr>
        <w:footnoteReference w:id="6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Style w:val="FootnoteAnchor"/>
        </w:rPr>
        <w:footnoteReference w:id="6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ابی‌الحمراء</w:t>
      </w:r>
      <w:r>
        <w:rPr>
          <w:rFonts w:eastAsia="IRNazanin" w:cs="IRNazanin"/>
          <w:color w:val="111111"/>
          <w:sz w:val="28"/>
          <w:szCs w:val="28"/>
          <w:rtl w:val="true"/>
          <w:lang w:bidi="fa-IR"/>
        </w:rPr>
        <w:t>;</w:t>
      </w:r>
      <w:r>
        <w:rPr>
          <w:rStyle w:val="FootnoteAnchor"/>
        </w:rPr>
        <w:footnoteReference w:id="6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برزه</w:t>
      </w:r>
      <w:r>
        <w:rPr>
          <w:rFonts w:eastAsia="IRNazanin" w:cs="IRNazanin"/>
          <w:color w:val="111111"/>
          <w:sz w:val="28"/>
          <w:szCs w:val="28"/>
          <w:rtl w:val="true"/>
          <w:lang w:bidi="fa-IR"/>
        </w:rPr>
        <w:t>;</w:t>
      </w:r>
      <w:r>
        <w:rPr>
          <w:rStyle w:val="FootnoteAnchor"/>
        </w:rPr>
        <w:footnoteReference w:id="6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ابی‌لیلی</w:t>
      </w:r>
      <w:r>
        <w:rPr>
          <w:rFonts w:eastAsia="IRNazanin" w:cs="IRNazanin"/>
          <w:color w:val="111111"/>
          <w:sz w:val="28"/>
          <w:szCs w:val="28"/>
          <w:rtl w:val="true"/>
          <w:lang w:bidi="fa-IR"/>
        </w:rPr>
        <w:t>;</w:t>
      </w:r>
      <w:r>
        <w:rPr>
          <w:rStyle w:val="FootnoteAnchor"/>
        </w:rPr>
        <w:footnoteReference w:id="7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Style w:val="FootnoteAnchor"/>
        </w:rPr>
        <w:footnoteReference w:id="7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پیامبر</w:t>
      </w:r>
      <w:r>
        <w:rPr>
          <w:rFonts w:eastAsia="IRNazanin" w:cs="IRNazanin"/>
          <w:color w:val="111111"/>
          <w:sz w:val="28"/>
          <w:szCs w:val="28"/>
          <w:rtl w:val="true"/>
          <w:lang w:bidi="fa-IR"/>
        </w:rPr>
        <w:t>);</w:t>
      </w:r>
      <w:r>
        <w:rPr>
          <w:rStyle w:val="FootnoteAnchor"/>
        </w:rPr>
        <w:footnoteReference w:id="7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Style w:val="FootnoteAnchor"/>
        </w:rPr>
        <w:footnoteReference w:id="7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Style w:val="FootnoteAnchor"/>
        </w:rPr>
        <w:footnoteReference w:id="7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ابی‌وقاص</w:t>
      </w:r>
      <w:r>
        <w:rPr>
          <w:rFonts w:eastAsia="IRNazanin" w:cs="IRNazanin"/>
          <w:color w:val="111111"/>
          <w:sz w:val="28"/>
          <w:szCs w:val="28"/>
          <w:rtl w:val="true"/>
          <w:lang w:bidi="fa-IR"/>
        </w:rPr>
        <w:t>;</w:t>
      </w:r>
      <w:r>
        <w:rPr>
          <w:rStyle w:val="FootnoteAnchor"/>
        </w:rPr>
        <w:footnoteReference w:id="7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Style w:val="FootnoteAnchor"/>
        </w:rPr>
        <w:footnoteReference w:id="7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ام‌سلمه</w:t>
      </w:r>
      <w:r>
        <w:rPr>
          <w:rFonts w:eastAsia="IRNazanin" w:cs="IRNazanin"/>
          <w:color w:val="111111"/>
          <w:sz w:val="28"/>
          <w:szCs w:val="28"/>
          <w:rtl w:val="true"/>
          <w:lang w:bidi="fa-IR"/>
        </w:rPr>
        <w:t>);</w:t>
      </w:r>
      <w:r>
        <w:rPr>
          <w:rStyle w:val="FootnoteAnchor"/>
        </w:rPr>
        <w:footnoteReference w:id="7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شیبه</w:t>
      </w:r>
      <w:r>
        <w:rPr>
          <w:rFonts w:eastAsia="IRNazanin" w:cs="IRNazanin"/>
          <w:color w:val="111111"/>
          <w:sz w:val="28"/>
          <w:szCs w:val="28"/>
          <w:rtl w:val="true"/>
          <w:lang w:bidi="fa-IR"/>
        </w:rPr>
        <w:t>;</w:t>
      </w:r>
      <w:r>
        <w:rPr>
          <w:rStyle w:val="FootnoteAnchor"/>
        </w:rPr>
        <w:footnoteReference w:id="7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طیار</w:t>
      </w:r>
      <w:r>
        <w:rPr>
          <w:rFonts w:eastAsia="IRNazanin" w:cs="IRNazanin"/>
          <w:color w:val="111111"/>
          <w:sz w:val="28"/>
          <w:szCs w:val="28"/>
          <w:rtl w:val="true"/>
          <w:lang w:bidi="fa-IR"/>
        </w:rPr>
        <w:t>;</w:t>
      </w:r>
      <w:r>
        <w:rPr>
          <w:rStyle w:val="FootnoteAnchor"/>
        </w:rPr>
        <w:footnoteReference w:id="79"/>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ابی‌سلمه</w:t>
      </w:r>
      <w:r>
        <w:rPr>
          <w:rFonts w:eastAsia="IRNazanin" w:cs="IRNazanin"/>
          <w:color w:val="111111"/>
          <w:sz w:val="28"/>
          <w:szCs w:val="28"/>
          <w:rtl w:val="true"/>
          <w:lang w:bidi="fa-IR"/>
        </w:rPr>
        <w:t>;</w:t>
      </w:r>
      <w:r>
        <w:rPr>
          <w:rStyle w:val="FootnoteAnchor"/>
          <w:rtl w:val="true"/>
        </w:rPr>
        <w:footnoteReference w:id="80"/>
      </w:r>
      <w:bookmarkStart w:id="61" w:name="pg5882_41783"/>
    </w:p>
    <w:p>
      <w:pPr>
        <w:pStyle w:val="BookText"/>
        <w:rPr/>
      </w:pPr>
      <w:bookmarkEnd w:id="61"/>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ام‌سلمه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ام‌سلیم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زینب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عایشه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صفیه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2" w:name="__RefHeading___Toc5168117_581953129"/>
      <w:bookmarkStart w:id="63" w:name="_Toc23"/>
      <w:bookmarkEnd w:id="62"/>
      <w:r>
        <w:rPr>
          <w:rtl w:val="true"/>
        </w:rPr>
        <w:t>احتجاج کنندگان به آیه تطهیر</w:t>
      </w:r>
      <w:bookmarkEnd w:id="63"/>
    </w:p>
    <w:p>
      <w:pPr>
        <w:pStyle w:val="BookText"/>
        <w:rPr/>
      </w:pPr>
      <w:r>
        <w:rPr>
          <w:rFonts w:ascii="IRNazanin" w:hAnsi="IRNazanin" w:eastAsia="IRNazanin"/>
          <w:color w:val="111111"/>
          <w:sz w:val="28"/>
          <w:sz w:val="28"/>
          <w:szCs w:val="28"/>
          <w:rtl w:val="true"/>
          <w:lang w:bidi="fa-IR"/>
        </w:rPr>
        <w:t>در تاریخ شخصیت‌هایی را می‌توان یافت که با استدلال بر این آیه سعی کرده‌اند حق اصحاب کساء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که در برابر شورا برای اثبات حق خود به آیه تطهیر احتجاج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دو بار به این آیه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ضربت خوردن خودشان،</w:t>
      </w:r>
      <w:r>
        <w:rPr>
          <w:rStyle w:val="FootnoteAnchor"/>
          <w:rtl w:val="true"/>
        </w:rPr>
        <w:footnoteReference w:id="82"/>
      </w:r>
      <w:r>
        <w:rPr>
          <w:rFonts w:ascii="IRNazanin" w:hAnsi="IRNazanin" w:eastAsia="IRNazanin"/>
          <w:color w:val="111111"/>
          <w:sz w:val="28"/>
          <w:sz w:val="28"/>
          <w:szCs w:val="28"/>
          <w:rtl w:val="true"/>
          <w:lang w:bidi="fa-IR"/>
        </w:rPr>
        <w:t>و بار دیگر پس از شهادت امام علی علیه السلام بود که بالای منبر رفت و به این آیه استناد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در مواجهه با مرد شامی</w:t>
      </w:r>
      <w:r>
        <w:rPr>
          <w:rFonts w:eastAsia="IRNazanin" w:cs="IRNazanin"/>
          <w:color w:val="111111"/>
          <w:sz w:val="28"/>
          <w:szCs w:val="28"/>
          <w:rtl w:val="true"/>
          <w:lang w:bidi="fa-IR"/>
        </w:rPr>
        <w:t>;</w:t>
      </w:r>
      <w:r>
        <w:rPr>
          <w:rStyle w:val="FootnoteAnchor"/>
          <w:rtl w:val="true"/>
        </w:rPr>
        <w:footnoteReference w:id="85"/>
      </w:r>
      <w:bookmarkStart w:id="64" w:name="pg5882_41784"/>
    </w:p>
    <w:p>
      <w:pPr>
        <w:pStyle w:val="BookText"/>
        <w:rPr/>
      </w:pPr>
      <w:bookmarkEnd w:id="6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برابر گروهی به آیه تطهیر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ابی‌وقاص، بر معاویه</w:t>
      </w:r>
      <w:r>
        <w:rPr>
          <w:rStyle w:val="FootnoteAnchor"/>
          <w:rtl w:val="true"/>
        </w:rPr>
        <w:footnoteReference w:id="88"/>
      </w:r>
      <w:r>
        <w:rPr>
          <w:rFonts w:ascii="IRNazanin" w:hAnsi="IRNazanin" w:eastAsia="IRNazanin"/>
          <w:color w:val="111111"/>
          <w:sz w:val="28"/>
          <w:sz w:val="28"/>
          <w:szCs w:val="28"/>
          <w:rtl w:val="true"/>
          <w:lang w:bidi="fa-IR"/>
        </w:rPr>
        <w:t>احتجاج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واثلة بن اسقع در برابر گروهی که به امام علی علیه السلام دشنام می‌دادند،</w:t>
      </w:r>
      <w:r>
        <w:rPr>
          <w:rStyle w:val="FootnoteAnchor"/>
          <w:rtl w:val="true"/>
        </w:rPr>
        <w:footnoteReference w:id="89"/>
      </w:r>
      <w:r>
        <w:rPr>
          <w:rFonts w:ascii="IRNazanin" w:hAnsi="IRNazanin" w:eastAsia="IRNazanin"/>
          <w:color w:val="111111"/>
          <w:sz w:val="28"/>
          <w:sz w:val="28"/>
          <w:szCs w:val="28"/>
          <w:rtl w:val="true"/>
          <w:lang w:bidi="fa-IR"/>
        </w:rPr>
        <w:t>به آیه تطهیر استناد کرد و آنان را برحذر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همسران پیامبر صلی الله علیه وآله، ام‌سلمه بود که در اثبات حق اصحاب کساء به آیه تطهیر احتجاج نمود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65" w:name="__RefHeading___Toc5168119_581953129"/>
      <w:bookmarkStart w:id="66" w:name="_Toc24"/>
      <w:bookmarkEnd w:id="65"/>
      <w:r>
        <w:rPr>
          <w:rtl w:val="true"/>
        </w:rPr>
        <w:t>دیدگاه برخی دانشمندان اهل سنت</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و بزرگان تفسیر و حدیث اهل‌سنت، تنها اهل‌بیت علیهم السلام را اصحاب کساء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اهل‌سنت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مذهب احمد بن حنبل نیز همین بوده‌است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محمد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امام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w:t>
      </w:r>
      <w:r>
        <w:rPr>
          <w:rStyle w:val="FootnoteAnchor"/>
          <w:rtl w:val="true"/>
        </w:rPr>
        <w:footnoteReference w:id="9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توفیق ابوعلم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امام ثعلبی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احمد بن محمد الشامی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ابن‌صباغ</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ابومنصور ابن عساکر الشافعی</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حمزاوی</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ملاعلی قاری</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امام مجدالدین فیروزآبادی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ابن‌حجر هیثمی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ابوبکر الحضرمی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محمد جسوس</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ابوبکر النقاش</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ابن بلبان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حکمت یاسین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دکتر بیومی مهران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شیخ سندی</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بسیاری از مفسران، محدثان، رجالیان و بزرگان اهل‌سنت، بر صحت حدیث کساء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ابن‌جریر طبری، طحاوی و احمد طبری هر کدام شانزده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پانزده حدیث، ابن‌مردویه نوزده روایت و ابی‌حاتم هشت حدیث آورده‌اند که همگی دلالت می‌کنند آیه تطهیر درباره اهل کساء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کساء را چهل نفر از اهل‌بیت علیهم السلام و صحابه با مضمون‌های مختلفی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چهارده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است؛ به طوری که تنها از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مختلف این حدیث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ابن مردویه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صد طریق آمده است که آیه تطهیر درباره علی، فاطمه، حسن و حسین علیهم السلام نازل شده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ادعا کرده‌اند که اهل تفسیر و حدیث بر صحت حدیث کساء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اجماع دارند که مراد از اصحاب کساء، اهل‌بیت علیهم السلام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حمد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ام‌سلمه را صحیح می‌داند و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احسن شیء روی فی هذا الباب</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عایشه و ام‌سلمه را آورده و بر صحت آنها اعتراف کرده است و همچنین حدیث ام‌سلمه را مشهور می‌داند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ابوبکر نقاش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تفسیر اجماع کرده‌اند که آیه تطهیر درباره علی، فاطمه، حسن و حسین علیهم السلام نازل شده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حدیث مختلف در این باب راصحیح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روایت عبدالله بن جعفر از صفیه،</w:t>
      </w:r>
      <w:r>
        <w:rPr>
          <w:rStyle w:val="FootnoteAnchor"/>
          <w:rtl w:val="true"/>
        </w:rPr>
        <w:footnoteReference w:id="130"/>
      </w:r>
      <w:r>
        <w:rPr>
          <w:rFonts w:ascii="IRNazanin" w:hAnsi="IRNazanin" w:eastAsia="IRNazanin"/>
          <w:color w:val="111111"/>
          <w:sz w:val="28"/>
          <w:sz w:val="28"/>
          <w:szCs w:val="28"/>
          <w:rtl w:val="true"/>
          <w:lang w:bidi="fa-IR"/>
        </w:rPr>
        <w:t>روایت‌عطاء بن یسار از ام‌سلمه،</w:t>
      </w:r>
      <w:r>
        <w:rPr>
          <w:rStyle w:val="FootnoteAnchor"/>
          <w:rtl w:val="true"/>
        </w:rPr>
        <w:footnoteReference w:id="131"/>
      </w:r>
      <w:r>
        <w:rPr>
          <w:rFonts w:ascii="IRNazanin" w:hAnsi="IRNazanin" w:eastAsia="IRNazanin"/>
          <w:color w:val="111111"/>
          <w:sz w:val="28"/>
          <w:sz w:val="28"/>
          <w:szCs w:val="28"/>
          <w:rtl w:val="true"/>
          <w:lang w:bidi="fa-IR"/>
        </w:rPr>
        <w:t xml:space="preserve">حدیث واثله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روایت‌عایشه</w:t>
      </w:r>
      <w:r>
        <w:rPr>
          <w:rStyle w:val="FootnoteAnchor"/>
          <w:rtl w:val="true"/>
        </w:rPr>
        <w:footnoteReference w:id="133"/>
      </w:r>
      <w:r>
        <w:rPr>
          <w:rFonts w:ascii="IRNazanin" w:hAnsi="IRNazanin" w:eastAsia="IRNazanin"/>
          <w:color w:val="111111"/>
          <w:sz w:val="28"/>
          <w:sz w:val="28"/>
          <w:szCs w:val="28"/>
          <w:rtl w:val="true"/>
          <w:lang w:bidi="fa-IR"/>
        </w:rPr>
        <w:t>و روایت ابن‌عباس</w:t>
      </w:r>
      <w:r>
        <w:rPr>
          <w:rStyle w:val="FootnoteAnchor"/>
          <w:rtl w:val="true"/>
        </w:rPr>
        <w:footnoteReference w:id="134"/>
      </w:r>
      <w:r>
        <w:rPr>
          <w:rFonts w:ascii="IRNazanin" w:hAnsi="IRNazanin" w:eastAsia="IRNazanin"/>
          <w:color w:val="111111"/>
          <w:sz w:val="28"/>
          <w:sz w:val="28"/>
          <w:szCs w:val="28"/>
          <w:rtl w:val="true"/>
          <w:lang w:bidi="fa-IR"/>
        </w:rPr>
        <w:t>که ذهبی نیز آن را صحیح دانسته‌است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شبلنجی بر صحت چندین روایت در این زمینه تأکید کرده‌اند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شوکانی حدیث کساء را صحیح دانسته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حمزه احمد الزین، حدیث ام‌سلمه را صحیح دانسته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شعیب الارنؤوط نیز حدیث شهر بن حوشب، حدیث ابی‌لیلی و حدیث دیگر ام‌سلمه را</w:t>
      </w:r>
      <w:bookmarkStart w:id="67" w:name="pg5882_41788"/>
    </w:p>
    <w:p>
      <w:pPr>
        <w:pStyle w:val="BookText"/>
        <w:rPr/>
      </w:pPr>
      <w:bookmarkEnd w:id="67"/>
      <w:r>
        <w:rPr>
          <w:rFonts w:ascii="IRNazanin" w:hAnsi="IRNazanin" w:eastAsia="IRNazanin"/>
          <w:color w:val="111111"/>
          <w:sz w:val="28"/>
          <w:sz w:val="28"/>
          <w:szCs w:val="28"/>
          <w:rtl w:val="true"/>
          <w:lang w:bidi="fa-IR"/>
        </w:rPr>
        <w:t>صحیح می‌داند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طنجی حدیث عمر بن ابی‌سلمه و ام‌سلمه را صحیح می‌داند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حمزاوی،</w:t>
      </w:r>
      <w:r>
        <w:rPr>
          <w:rStyle w:val="FootnoteAnchor"/>
          <w:rtl w:val="true"/>
        </w:rPr>
        <w:footnoteReference w:id="142"/>
      </w:r>
      <w:r>
        <w:rPr>
          <w:rFonts w:ascii="IRNazanin" w:hAnsi="IRNazanin" w:eastAsia="IRNazanin"/>
          <w:color w:val="111111"/>
          <w:sz w:val="28"/>
          <w:sz w:val="28"/>
          <w:szCs w:val="28"/>
          <w:rtl w:val="true"/>
          <w:lang w:bidi="fa-IR"/>
        </w:rPr>
        <w:t>ابومنصور ابن عساکر شافعی</w:t>
      </w:r>
      <w:r>
        <w:rPr>
          <w:rStyle w:val="FootnoteAnchor"/>
          <w:rtl w:val="true"/>
        </w:rPr>
        <w:footnoteReference w:id="143"/>
      </w:r>
      <w:r>
        <w:rPr>
          <w:rFonts w:ascii="IRNazanin" w:hAnsi="IRNazanin" w:eastAsia="IRNazanin"/>
          <w:color w:val="111111"/>
          <w:sz w:val="28"/>
          <w:sz w:val="28"/>
          <w:szCs w:val="28"/>
          <w:rtl w:val="true"/>
          <w:lang w:bidi="fa-IR"/>
        </w:rPr>
        <w:t>و حافظ گنجی</w:t>
      </w:r>
      <w:r>
        <w:rPr>
          <w:rStyle w:val="FootnoteAnchor"/>
          <w:rtl w:val="true"/>
        </w:rPr>
        <w:footnoteReference w:id="144"/>
      </w:r>
      <w:r>
        <w:rPr>
          <w:rFonts w:ascii="IRNazanin" w:hAnsi="IRNazanin" w:eastAsia="IRNazanin"/>
          <w:color w:val="111111"/>
          <w:sz w:val="28"/>
          <w:sz w:val="28"/>
          <w:szCs w:val="28"/>
          <w:rtl w:val="true"/>
          <w:lang w:bidi="fa-IR"/>
        </w:rPr>
        <w:t>نیز بر صحت احادیث کساء تصریح کرده‌اند</w:t>
      </w:r>
      <w:r>
        <w:rPr>
          <w:rFonts w:eastAsia="IRNazanin" w:cs="IRNazanin"/>
          <w:color w:val="111111"/>
          <w:sz w:val="28"/>
          <w:szCs w:val="28"/>
          <w:rtl w:val="true"/>
          <w:lang w:bidi="fa-IR"/>
        </w:rPr>
        <w:t>.</w:t>
      </w:r>
    </w:p>
    <w:p>
      <w:pPr>
        <w:pStyle w:val="Heading4"/>
        <w:numPr>
          <w:ilvl w:val="3"/>
          <w:numId w:val="1"/>
        </w:numPr>
        <w:rPr/>
      </w:pPr>
      <w:bookmarkStart w:id="68" w:name="__RefHeading___Toc5168121_581953129"/>
      <w:bookmarkStart w:id="69" w:name="_Toc25"/>
      <w:bookmarkEnd w:id="68"/>
      <w:r>
        <w:rPr>
          <w:rtl w:val="true"/>
        </w:rPr>
        <w:t>تکرار تلاوت آیه تطهیر</w:t>
      </w:r>
      <w:bookmarkEnd w:id="69"/>
    </w:p>
    <w:p>
      <w:pPr>
        <w:pStyle w:val="BookText"/>
        <w:rPr/>
      </w:pPr>
      <w:r>
        <w:rPr>
          <w:rFonts w:ascii="IRNazanin" w:hAnsi="IRNazanin" w:eastAsia="IRNazanin"/>
          <w:color w:val="111111"/>
          <w:sz w:val="28"/>
          <w:sz w:val="28"/>
          <w:szCs w:val="28"/>
          <w:rtl w:val="true"/>
          <w:lang w:bidi="fa-IR"/>
        </w:rPr>
        <w:t xml:space="preserve">پوشاندن اهل‌بیت علیهم السلام و تلاوت آیه تطهیر و منحصر کردن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در خانه‌های ام‌سلمه،</w:t>
      </w:r>
      <w:r>
        <w:rPr>
          <w:rStyle w:val="FootnoteAnchor"/>
          <w:rtl w:val="true"/>
        </w:rPr>
        <w:footnoteReference w:id="145"/>
      </w:r>
      <w:r>
        <w:rPr>
          <w:rFonts w:ascii="IRNazanin" w:hAnsi="IRNazanin" w:eastAsia="IRNazanin"/>
          <w:color w:val="111111"/>
          <w:sz w:val="28"/>
          <w:sz w:val="28"/>
          <w:szCs w:val="28"/>
          <w:rtl w:val="true"/>
          <w:lang w:bidi="fa-IR"/>
        </w:rPr>
        <w:t>حضرت فاطمه علیها السلام،</w:t>
      </w:r>
      <w:r>
        <w:rPr>
          <w:rStyle w:val="FootnoteAnchor"/>
          <w:rtl w:val="true"/>
        </w:rPr>
        <w:footnoteReference w:id="146"/>
      </w:r>
      <w:r>
        <w:rPr>
          <w:rFonts w:ascii="IRNazanin" w:hAnsi="IRNazanin" w:eastAsia="IRNazanin"/>
          <w:color w:val="111111"/>
          <w:sz w:val="28"/>
          <w:sz w:val="28"/>
          <w:szCs w:val="28"/>
          <w:rtl w:val="true"/>
          <w:lang w:bidi="fa-IR"/>
        </w:rPr>
        <w:t>عایشه،</w:t>
      </w:r>
      <w:r>
        <w:rPr>
          <w:rStyle w:val="FootnoteAnchor"/>
          <w:rtl w:val="true"/>
        </w:rPr>
        <w:footnoteReference w:id="147"/>
      </w:r>
      <w:r>
        <w:rPr>
          <w:rFonts w:ascii="IRNazanin" w:hAnsi="IRNazanin" w:eastAsia="IRNazanin"/>
          <w:color w:val="111111"/>
          <w:sz w:val="28"/>
          <w:sz w:val="28"/>
          <w:szCs w:val="28"/>
          <w:rtl w:val="true"/>
          <w:lang w:bidi="fa-IR"/>
        </w:rPr>
        <w:t>ام‌سلیم،</w:t>
      </w:r>
      <w:r>
        <w:rPr>
          <w:rStyle w:val="FootnoteAnchor"/>
          <w:rtl w:val="true"/>
        </w:rPr>
        <w:footnoteReference w:id="148"/>
      </w:r>
      <w:r>
        <w:rPr>
          <w:rFonts w:ascii="IRNazanin" w:hAnsi="IRNazanin" w:eastAsia="IRNazanin"/>
          <w:color w:val="111111"/>
          <w:sz w:val="28"/>
          <w:sz w:val="28"/>
          <w:szCs w:val="28"/>
          <w:rtl w:val="true"/>
          <w:lang w:bidi="fa-IR"/>
        </w:rPr>
        <w:t>زینب</w:t>
      </w:r>
      <w:r>
        <w:rPr>
          <w:rStyle w:val="FootnoteAnchor"/>
          <w:rtl w:val="true"/>
        </w:rPr>
        <w:footnoteReference w:id="149"/>
      </w:r>
      <w:r>
        <w:rPr>
          <w:rFonts w:ascii="IRNazanin" w:hAnsi="IRNazanin" w:eastAsia="IRNazanin"/>
          <w:color w:val="111111"/>
          <w:sz w:val="28"/>
          <w:sz w:val="28"/>
          <w:szCs w:val="28"/>
          <w:rtl w:val="true"/>
          <w:lang w:bidi="fa-IR"/>
        </w:rPr>
        <w:t>و صفیه</w:t>
      </w:r>
      <w:r>
        <w:rPr>
          <w:rStyle w:val="FootnoteAnchor"/>
          <w:rtl w:val="true"/>
        </w:rPr>
        <w:footnoteReference w:id="150"/>
      </w:r>
      <w:r>
        <w:rPr>
          <w:rFonts w:ascii="IRNazanin" w:hAnsi="IRNazanin" w:eastAsia="IRNazanin"/>
          <w:color w:val="111111"/>
          <w:sz w:val="28"/>
          <w:sz w:val="28"/>
          <w:szCs w:val="28"/>
          <w:rtl w:val="true"/>
          <w:lang w:bidi="fa-IR"/>
        </w:rPr>
        <w:t>و هنگام مباهله هم تکرار شد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70" w:name="__RefHeading___Toc5168123_581953129"/>
      <w:bookmarkStart w:id="71" w:name="_Toc26"/>
      <w:bookmarkEnd w:id="70"/>
      <w:r>
        <w:rPr>
          <w:rtl w:val="true"/>
        </w:rPr>
        <w:t>مراد از اهل بیت علیهم السلام</w:t>
      </w:r>
      <w:bookmarkEnd w:id="71"/>
    </w:p>
    <w:p>
      <w:pPr>
        <w:pStyle w:val="BookText"/>
        <w:rPr/>
      </w:pP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محدثان و دانشمندان اهل‌سنت، تنها اصحاب کساء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با استدلال برای این نظریه بر آن اصرار ورزیده‌اند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دیدگاه دیگری است که اصحاب کساء را همراه با</w:t>
      </w:r>
    </w:p>
    <w:p>
      <w:pPr>
        <w:pStyle w:val="BookText"/>
        <w:rPr/>
      </w:pPr>
      <w:r>
        <w:rPr>
          <w:rFonts w:ascii="IRNazanin" w:hAnsi="IRNazanin" w:eastAsia="IRNazanin"/>
          <w:color w:val="111111"/>
          <w:sz w:val="28"/>
          <w:sz w:val="28"/>
          <w:szCs w:val="28"/>
          <w:rtl w:val="true"/>
          <w:lang w:bidi="fa-IR"/>
        </w:rPr>
        <w:t>همسران پیامبر صلی الله علیه وآله مصداق آیه تطهیر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کساء را به سبب روایات معتبر فراوان، و ازواج را به سبب سیاق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قبل و بعد از آیه تطهیر در مورد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معتقدند که آیه تطهیر، زنان پیامبر صلی الله علیه وآله را نیز در بر می‌گیرد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این گروه دیدگاه خود را با دو روایت از ام‌سلمه و واثله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ارزیابی این دیدگاه، توجه به نکات ذیل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درباره زنان و همسران رسول‌خدا صلی الله علیه وآله سخن می‌گوید، با عتاب و تهدید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کُنْتُنَّ تُرِدْنَ الْحَیاةَ الدُّنْیا وَ زِینَتَها فَتَعالَیْنَ أُمَتِّعْکُنَّ وَ أُسَرِّحْکُنَّ،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مَنْ یَأْتِ مِنْکُنَّ بِفاحِشَةٍ مُبَیِّنَةٍ یُضاعَفْ لَهَا الْعَذابُ ضِعْفَیْنِ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سیاق آیه تطهیر همراه با تمجید ومدح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سیاق متفاوت نمی‌توان هر دو را از یک ردیف تصورکرد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ضمیرهای به کار رفته در آیات زنان، همه مؤنث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کنتنّ، تردن، فتعالین، امتعکنّ، اسرحکنّ، تردن، منکنّ، لها، یقنت، لستنّ، اتقیتنّ، تخضعن، قلن، قرن، بیوتکنّ، تبرجن، اقمن، اتین، اطعن، اذکرن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ضمیرهایی که در آیه تطهیر آمده، همه مذکر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سیاق آیات زنان،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لازواجک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هم شامل می‌شد، تعبیر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قابل توجه است و دو بار پیش از آیه تطهیر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آیه تطهیر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 خانه ویژه‌ای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 از آیه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حالی که اگر مقصود، زنان رسول‌خدا صلی الله علیه وآله بود، مناسب بود که در آیه تطهیر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در آن هنگام نه زن داشت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درباره زنان رسول‌خدا صلی الله علیه وآله نازل شد، شأن نزول مستقلی غیر از شأن نزول آیه تطهیر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نیز به سبب روایات فراوان، اهل‌بیت علیهم السلام اشخاصی غیر از همسران پیامبر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پیامبر صلی الله علیه وآله با زنان، دیگر مجالی برای سیاق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وجود ده‌ها روایت صحیح‌السند، استناد به چنین سیاقی جز فرار از واقعیت روشن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جمهور اهل‌سنت هم به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که اگر درباره زنان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پس از نزول آیه تطهیر از پیامبر 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از اهل‌بیت علیهم السلام هستیم؟ رسول‌خدا صلی الله علیه وآله به آنان جواب منفی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زنان پیامبرید، نه از اهل‌بیت علیهم السلام و شما بر نیکی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با ام‌سلمه، عایشه، ام‌سلیم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خارج بودن آنان از دایره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صحیح‌السند، پافشاری بر اهل‌بیت علیهم السلام بودن زنان چه معنایی دارد؟</w:t>
      </w:r>
      <w:bookmarkStart w:id="72" w:name="pg5882_41791"/>
    </w:p>
    <w:p>
      <w:pPr>
        <w:pStyle w:val="BookText"/>
        <w:rPr/>
      </w:pPr>
      <w:bookmarkEnd w:id="72"/>
      <w:r>
        <w:rPr>
          <w:rFonts w:ascii="IRNazanin" w:hAnsi="IRNazanin" w:eastAsia="IRNazanin"/>
          <w:color w:val="111111"/>
          <w:sz w:val="28"/>
          <w:sz w:val="28"/>
          <w:szCs w:val="28"/>
          <w:rtl w:val="true"/>
          <w:lang w:bidi="fa-IR"/>
        </w:rPr>
        <w:t>جالب این است که رسول خدا صلی الله علیه وآله در خانه، زنان را از زیر کساء بیرون کرده و پس از گرد آمدن پنج تن، آیه تطهیر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در حق ایشان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قاطعانه توهم داخل بودن زنان در اهل‌بیت علیهم السلام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سیاقی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در جایی مطرح است که وحدت موضوع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این‌جا با خبر متواتر و قطعی و صحیح ثابت شده است که آیه تطهیر هیچ ارتباطی با آیات زنان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ترتیب قرآن هم طبق نزول آن نیست</w:t>
      </w:r>
      <w:r>
        <w:rPr>
          <w:rFonts w:eastAsia="IRNazanin" w:cs="IRNazanin"/>
          <w:color w:val="111111"/>
          <w:sz w:val="28"/>
          <w:szCs w:val="28"/>
          <w:rtl w:val="true"/>
          <w:lang w:bidi="fa-IR"/>
        </w:rPr>
        <w:t>.</w:t>
      </w:r>
    </w:p>
    <w:p>
      <w:pPr>
        <w:pStyle w:val="Heading4"/>
        <w:numPr>
          <w:ilvl w:val="3"/>
          <w:numId w:val="1"/>
        </w:numPr>
        <w:rPr/>
      </w:pPr>
      <w:bookmarkStart w:id="73" w:name="__RefHeading___Toc5168125_581953129"/>
      <w:bookmarkStart w:id="74" w:name="_Toc27"/>
      <w:bookmarkEnd w:id="73"/>
      <w:r>
        <w:rPr>
          <w:rtl w:val="true"/>
        </w:rPr>
        <w:t>رفتار تأمل برانگیز</w:t>
      </w:r>
      <w:bookmarkEnd w:id="74"/>
    </w:p>
    <w:p>
      <w:pPr>
        <w:pStyle w:val="BookText"/>
        <w:rPr/>
      </w:pP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اصحاب کساء بارها تکرار شده و در خانه همسران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 عایشه، ام‌سلیم، زینب و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دختر رسول‌خدا، حضرت فاطمه علیها السلام و همچنین هنگام مباهله با نصارای نجران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حدیث کساء چنین است که پیامبر اسلام صلی الله علیه وآله همراه علی علیه السلام، فاطمه علیها السلام، امام حسن علیه السلام و امام حسین علیه السلام زیر کساء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تطهیر نازل شد و پیامبر صلی الله علیه وآله اهل‌بیت علیهم السلام خود را در اصحاب کساء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برخی زنان با دیدن این همه فضیلت آرزو کردند که حضرت آنان را نیز در زمره اهل‌بیت پیامبر علیهم السلام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به هیچ‌کدام از زن‌های خود اجازه ورود به زیر کساء را نداد و با آنان رفتار تأمل‌برانگیزی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حضرت صلی الله علیه وآله سند مهم و تفسیر عملی آیه است و برای همه روشن می‌کند که مراد از اهل‌بیت علیهم السلام، تنها اصحاب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این‌که حضرت در خانه همسران خود، اهل‌بیت علیهم السلام را با چادر مخصوصی پوشاند، همین باشد که کسی نگوید چون این عمل در خانه فلان همسر صورت گرفته، او هم جزء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این نکته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 پس از ماجرای کساء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اهل‌البیت؟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عندالله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احب إلی مما تطلع علیه الشمس وتغرب</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اهل‌بیت علیهم السلام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 خداوند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برایم از آن‌چه خورشید بر آن طلوع و غروب می‌کند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خانه نشسته 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اهل‌بیت علیهم السلام نیستم؟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إلی خیر انت من ازواج النبی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تو بر نیکی هستی، تو از همسران نبی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اهل‌بیت علیهم السلام جدا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 پس از بازگویی ماجرای کساء به این نکته اشاره می‌کند که پس از نزول آیه، آن جناب دستش را از کساء بیرون آورد و به سوی آسمان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اهل‌بیتی وخاصتی فأذهب عنهم الرجس وطهرهم تطهیرا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هم سرم را داخل کساء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إلی خیر، مرتین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 از اهل‌بیت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در پاسخ ام‌سلمه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علی مکانک و انک علی خیر؛</w:t>
      </w:r>
      <w:r>
        <w:rPr>
          <w:rStyle w:val="FootnoteAnchor"/>
          <w:rtl w:val="true"/>
        </w:rPr>
        <w:footnoteReference w:id="158"/>
      </w:r>
      <w:r>
        <w:rPr>
          <w:rFonts w:ascii="IRNazanin" w:hAnsi="IRNazanin" w:eastAsia="IRNazanin"/>
          <w:color w:val="111111"/>
          <w:sz w:val="28"/>
          <w:sz w:val="28"/>
          <w:szCs w:val="28"/>
          <w:rtl w:val="true"/>
          <w:lang w:bidi="fa-IR"/>
        </w:rPr>
        <w:t>تو بر جای خود و بر نیکی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 داستان کساء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آیه و دعای پیامبر صلی الله علیه وآله من خواستم کساء را بردارم تا با اهل‌بیت علیهم السلام همراه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کساء را بلند کردم تا به زیر کساء داخل شوم، پیامبر صلی الله علیه وآله آن را از دستم باز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شعیب الارنؤوط این حدیث را صحیح می‌داند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انعم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إلی خیر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نیکی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در روایت دیگر در پاسخ به ام‌سلمه فرمود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اجلسی مکانک فانک علی خیر</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بر جای خود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حضرت به ام‌سلمه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 فتحنی لی عن اهل‌بیتی فقمت فی البیت قریبا فدخل علی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برخیز و از اهل‌بیتم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برخاستم و در خانه نزدیک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داخل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ام‌سلمه می‌پرسد که آیا او نیز جزو اهل‌بیت علیهم السلام است یا نه،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وانک لعلی خیر وهؤلاء اهل‌بیتی اللهم اهلی احق</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تو بر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اینان اهل‌بیت 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 سزاوارتر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این حدیث را صحیح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علی، فاطمه، حسن و حسین را دیدم که رسول‌خدا صلی الله علیه وآله اینان را در زیر پارچه‌ای جمع کرد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اهل‌بیتی وحامتی فاذهب عنهم الرجس وطهرهم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اهلک؟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فانک إلی خیر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روایت را مجمع از عایشه نقل کرده و برخورد پیامبر صلی الله علیه وآله با عایشه نیز مانند برخورد ایشان با ام‌سلمه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از عایشه نقل شده که در جریان ماجرای کساء از پیامبر صلی الله علیه وآله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من اهلک؟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شما نیستم؟ و حضرت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خیر؛ تو بر نیکی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یدخلنی معهم؛</w:t>
      </w:r>
      <w:r>
        <w:rPr>
          <w:rStyle w:val="FootnoteAnchor"/>
          <w:rtl w:val="true"/>
        </w:rPr>
        <w:footnoteReference w:id="166"/>
      </w:r>
      <w:r>
        <w:rPr>
          <w:rFonts w:ascii="IRNazanin" w:hAnsi="IRNazanin" w:eastAsia="IRNazanin"/>
          <w:color w:val="111111"/>
          <w:sz w:val="28"/>
          <w:sz w:val="28"/>
          <w:szCs w:val="28"/>
          <w:rtl w:val="true"/>
          <w:lang w:bidi="fa-IR"/>
        </w:rPr>
        <w:t xml:space="preserve">مرا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ام‌سلیم داستان کساء و نزول آیه تطهیر را در خانه‌اش ذکر می‌کند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معکم یارسول‌الله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إلی خیر انک إلی خیر</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 رسول‌خدا صلی الله علیه وآله من هم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نیکی هستی؛ تو به سوی نیکی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زینب هم نقل شده که ماجرای کساء و نزول آیه تطهیر در خانه وی بوده و در جریان آن، زینب از رسول‌خدا صلی الله علیه وآله چنین سؤال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قد عتهم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جریان دیگری، زینب پس از نزول آیه و جریان کساء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ادخل معک؟ فقال رسول‌الله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فانک إلی خیر ان شاء الله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صفیه هم نقل شده که رسول‌خدا صلی الله علیه وآله به رحمت الهی که از آسمان فرود می‌آمد،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فرا خوانید، برایم فراخوانید اهل‌بیتم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کساء و نزول آیه و دعای پیامبر صلی الله علیه وآله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این‌حدیث را صحیح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عبارت‌های به کار رفته در این روایات صحیح‌السند و رفتار پیامبر صلی الله علیه وآله با زنان خود هنگام نزول آیه تطهیر، شکی باقی نمی‌ماند که زنان حضرت به هیچ وجه داخل در اهل‌بیت 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حضرت در روایتی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به من می‌پیوندی، و از همسرانم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است که به</w:t>
      </w:r>
      <w:bookmarkStart w:id="75" w:name="pg5882_41796"/>
    </w:p>
    <w:p>
      <w:pPr>
        <w:pStyle w:val="BookText"/>
        <w:rPr/>
      </w:pPr>
      <w:bookmarkEnd w:id="75"/>
      <w:r>
        <w:rPr>
          <w:rFonts w:ascii="IRNazanin" w:hAnsi="IRNazanin" w:eastAsia="IRNazanin"/>
          <w:color w:val="111111"/>
          <w:sz w:val="28"/>
          <w:sz w:val="28"/>
          <w:szCs w:val="28"/>
          <w:rtl w:val="true"/>
          <w:lang w:bidi="fa-IR"/>
        </w:rPr>
        <w:t>من ملحق می‌شود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76" w:name="__RefHeading___Toc5168127_581953129"/>
      <w:bookmarkStart w:id="77" w:name="_Toc28"/>
      <w:bookmarkEnd w:id="76"/>
      <w:r>
        <w:rPr>
          <w:rtl w:val="true"/>
        </w:rPr>
        <w:t>آیا ام سلمه از اهل بیت علیهم السلام است ؟</w:t>
      </w:r>
      <w:bookmarkEnd w:id="77"/>
    </w:p>
    <w:p>
      <w:pPr>
        <w:pStyle w:val="BookText"/>
        <w:rPr/>
      </w:pPr>
      <w:r>
        <w:rPr>
          <w:rFonts w:ascii="IRNazanin" w:hAnsi="IRNazanin" w:eastAsia="IRNazanin"/>
          <w:color w:val="111111"/>
          <w:sz w:val="28"/>
          <w:sz w:val="28"/>
          <w:szCs w:val="28"/>
          <w:rtl w:val="true"/>
          <w:lang w:bidi="fa-IR"/>
        </w:rPr>
        <w:t>ابوکریب از خالد بن مخلد، او از موسی بن یعقوب، او از هاشم بن هاشم بن عتبه بن ابی‌وقاص و او از عبدالله بن وهب بن زمعه روایت می‌کند که ام‌سلمه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علی و حسن و حسین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زیر پارچه‌ای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آنان داخل می‌کنی؟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من اهلی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در سند این روایت، خالد بن مخلد و موسی بن یعقوب قرار دارند که عالمان رجالی هر دو را ضعیف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مخلد قطوانی ابوهیثم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از پدرش احمد بن حنبل نقل می‌کند که وی احادیث غیر قابل قبولی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هم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منکرالحدیث است و ابی‌حاتم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هم درباره وی چنین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و عقیلی او را در فهرست ضعفا آورده‌اند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یعقوب بن عبدالله بن وهب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ضعیف و غیرقابل قبول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نسائی</w:t>
      </w:r>
      <w:bookmarkStart w:id="78" w:name="pg5882_41797"/>
    </w:p>
    <w:p>
      <w:pPr>
        <w:pStyle w:val="BookText"/>
        <w:rPr/>
      </w:pPr>
      <w:bookmarkEnd w:id="78"/>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درباره وی پرسیدم، او را تأیید نکرد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بنابراین روایت ضعیف است و توان مقابله با احادیث صریح، صحیح و متواتر را ندارد؛ 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نقص‌هایی نیز در متن حدیث وجود دارد؛ لکن بنابر فرض صحت روایت، این حدیث ام‌سلمه را از اهل‌بیت علیهم السلام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از اهل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اهل‌بیت علیهم السلام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اهل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شعیب الارنؤوط</w:t>
      </w:r>
      <w:r>
        <w:rPr>
          <w:rStyle w:val="FootnoteAnchor"/>
          <w:rtl w:val="true"/>
        </w:rPr>
        <w:footnoteReference w:id="175"/>
      </w:r>
      <w:r>
        <w:rPr>
          <w:rFonts w:ascii="IRNazanin" w:hAnsi="IRNazanin" w:eastAsia="IRNazanin"/>
          <w:color w:val="111111"/>
          <w:sz w:val="28"/>
          <w:sz w:val="28"/>
          <w:szCs w:val="28"/>
          <w:rtl w:val="true"/>
          <w:lang w:bidi="fa-IR"/>
        </w:rPr>
        <w:t>و حمزه احمدالزین</w:t>
      </w:r>
      <w:r>
        <w:rPr>
          <w:rStyle w:val="FootnoteAnchor"/>
          <w:rtl w:val="true"/>
        </w:rPr>
        <w:footnoteReference w:id="176"/>
      </w:r>
      <w:r>
        <w:rPr>
          <w:rFonts w:ascii="IRNazanin" w:hAnsi="IRNazanin" w:eastAsia="IRNazanin"/>
          <w:color w:val="111111"/>
          <w:sz w:val="28"/>
          <w:sz w:val="28"/>
          <w:szCs w:val="28"/>
          <w:rtl w:val="true"/>
          <w:lang w:bidi="fa-IR"/>
        </w:rPr>
        <w:t>ضعیف می‌دانند</w:t>
      </w:r>
      <w:r>
        <w:rPr>
          <w:rFonts w:eastAsia="IRNazanin" w:cs="IRNazanin"/>
          <w:color w:val="111111"/>
          <w:sz w:val="28"/>
          <w:szCs w:val="28"/>
          <w:rtl w:val="true"/>
          <w:lang w:bidi="fa-IR"/>
        </w:rPr>
        <w:t>.</w:t>
      </w:r>
    </w:p>
    <w:p>
      <w:pPr>
        <w:pStyle w:val="Heading4"/>
        <w:numPr>
          <w:ilvl w:val="3"/>
          <w:numId w:val="1"/>
        </w:numPr>
        <w:rPr/>
      </w:pPr>
      <w:bookmarkStart w:id="79" w:name="__RefHeading___Toc5168129_581953129"/>
      <w:bookmarkStart w:id="80" w:name="_Toc29"/>
      <w:bookmarkEnd w:id="79"/>
      <w:r>
        <w:rPr>
          <w:rtl w:val="true"/>
        </w:rPr>
        <w:t>آیا واثله از اهل بیت علیهم السلام است ؟</w:t>
      </w:r>
      <w:bookmarkEnd w:id="80"/>
    </w:p>
    <w:p>
      <w:pPr>
        <w:pStyle w:val="BookText"/>
        <w:rPr/>
      </w:pPr>
      <w:r>
        <w:rPr>
          <w:rFonts w:ascii="IRNazanin" w:hAnsi="IRNazanin" w:eastAsia="IRNazanin"/>
          <w:color w:val="111111"/>
          <w:sz w:val="28"/>
          <w:sz w:val="28"/>
          <w:szCs w:val="28"/>
          <w:rtl w:val="true"/>
          <w:lang w:bidi="fa-IR"/>
        </w:rPr>
        <w:t>واثله پس از داستان کساء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اهل تو هستم؟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من اهلی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این آرزوی من بود که برآورده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واثله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اهل‌بیت علیهم السلام تو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اهل‌بیتم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ارزش‌ترین چیزی بود که می‌خواستم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همین حدیث در منابع دیگر</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بی‌کم و کاست یا بدون واژه‌ای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bookmarkStart w:id="81" w:name="pg5882_41798"/>
    </w:p>
    <w:p>
      <w:pPr>
        <w:pStyle w:val="BookText"/>
        <w:rPr/>
      </w:pPr>
      <w:bookmarkEnd w:id="81"/>
      <w:r>
        <w:rPr>
          <w:rFonts w:ascii="IRNazanin" w:hAnsi="IRNazanin" w:eastAsia="IRNazanin"/>
          <w:color w:val="111111"/>
          <w:sz w:val="28"/>
          <w:sz w:val="28"/>
          <w:szCs w:val="28"/>
          <w:rtl w:val="true"/>
          <w:lang w:bidi="fa-IR"/>
        </w:rPr>
        <w:t>واثله پس از رحلت پیامبر صلی الله علیه وآله به شام رفت و در آن‌جا ماند تا هنگام خلافت عبدالملک مروان در سن یکصد و پنجاه سالگی درگذشت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قول واثله احادیث زیادی در مدح معاویه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جمله‌این‌که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 عندالله ثلاثة انا وجبرئیل ومعاویة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نسائی و ابن حبان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و ساختگی‌است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در سند این دو روایت که واثله را به نحوی از اهل پیامبر صلی الله علیه وآله معرفی کرده، شداد ابوعمار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غلام معاویة بن ابی‌سفیان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بخاری گفته است</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 اهل‌بیت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دیگر به حضرت علی علیه السلام دشنام می‌داد که واثله خود او را از این کار باز داشت؛ شداد در جواب واثله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علی را دشنام دادند، من هم علی را دشنام دادم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 این دو روایت با روایات متواتر و صحیح در تعارض است و این روایت به سبب وجود شداد در سند، ضعیف بوده و از اعتبار ساقط است</w:t>
      </w:r>
      <w:r>
        <w:rPr>
          <w:rFonts w:eastAsia="IRNazanin" w:cs="IRNazanin"/>
          <w:color w:val="111111"/>
          <w:sz w:val="28"/>
          <w:szCs w:val="28"/>
          <w:rtl w:val="true"/>
          <w:lang w:bidi="fa-IR"/>
        </w:rPr>
        <w:t>.</w:t>
      </w:r>
    </w:p>
    <w:p>
      <w:pPr>
        <w:pStyle w:val="Heading4"/>
        <w:numPr>
          <w:ilvl w:val="3"/>
          <w:numId w:val="1"/>
        </w:numPr>
        <w:rPr/>
      </w:pPr>
      <w:bookmarkStart w:id="82" w:name="__RefHeading___Toc5168131_581953129"/>
      <w:bookmarkStart w:id="83" w:name="_Toc30"/>
      <w:bookmarkEnd w:id="82"/>
      <w:r>
        <w:rPr>
          <w:rtl w:val="true"/>
        </w:rPr>
        <w:t>انحصار اهل بیت علیهم السلام در زنان پیامبر صلی الله علیه وآله</w:t>
      </w:r>
      <w:bookmarkEnd w:id="83"/>
    </w:p>
    <w:p>
      <w:pPr>
        <w:pStyle w:val="BookText"/>
        <w:rPr/>
      </w:pPr>
      <w:r>
        <w:rPr>
          <w:rFonts w:ascii="IRNazanin" w:hAnsi="IRNazanin" w:eastAsia="IRNazanin"/>
          <w:color w:val="111111"/>
          <w:sz w:val="28"/>
          <w:sz w:val="28"/>
          <w:szCs w:val="28"/>
          <w:rtl w:val="true"/>
          <w:lang w:bidi="fa-IR"/>
        </w:rPr>
        <w:t>دلیل این دسته چند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ابن‌عباس در مورد آیه تطهیر نقل</w:t>
      </w:r>
    </w:p>
    <w:p>
      <w:pPr>
        <w:pStyle w:val="BookText"/>
        <w:rPr/>
      </w:pPr>
      <w:r>
        <w:rPr>
          <w:rFonts w:ascii="IRNazanin" w:hAnsi="IRNazanin" w:eastAsia="IRNazanin"/>
          <w:color w:val="111111"/>
          <w:sz w:val="28"/>
          <w:sz w:val="28"/>
          <w:szCs w:val="28"/>
          <w:rtl w:val="true"/>
          <w:lang w:bidi="fa-IR"/>
        </w:rPr>
        <w:t>می‌کند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اختصاصی در مورد زنان پیامبر صلی الله علیه وآله نازل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ارزیابی روایت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طریق عکرمه از ابن‌عباس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عکرمه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فرد خوبی بوده و روایت را به دروغ به او بسته‌اند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عکرمه نمی‌توان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عکرمه ضعیف است، چون اصحاب رجال درباره او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هم‌عقیده بودن با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امام مالک از او اجتناب و اعراض کرده‌اند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یحیی بن سعید الانصاری وی را کذاب می‌داند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ابن المسیب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 علی کما کذب عکرمه علی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از ابن‌عمر هم نقل شده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علی بن عبدالله، پسر ابن‌عباس درباره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الخبیث یکذب علی ابی</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ابن ابی‌ذئب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عکرمه وکان غیر ثقة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محمد بن سعد نیز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یحتج بحدیثه</w:t>
      </w:r>
      <w:r>
        <w:rPr>
          <w:rFonts w:eastAsia="IRNazanin" w:cs="IRNazanin"/>
          <w:color w:val="111111"/>
          <w:sz w:val="28"/>
          <w:szCs w:val="28"/>
          <w:rtl w:val="true"/>
          <w:lang w:bidi="fa-IR"/>
        </w:rPr>
        <w:t>».</w:t>
      </w:r>
      <w:r>
        <w:rPr>
          <w:rStyle w:val="FootnoteAnchor"/>
          <w:rtl w:val="true"/>
        </w:rPr>
        <w:footnoteReference w:id="19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مدینی از یعقوب حضرمی از جدش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عکرمه‌جلوی در مسجد ایستاد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اباضیه داشت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بزرگانی همچون یحیی بن بکیر، ابن المدینی، مصعب الزبیری، علی بن عباس احمد بن حنبل، عطاء بن ابی‌رباح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او هم‌عقیده خوارج بوده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خالد بن خداش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زید را در روزی که از دنیا رفت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برای‌شما کلامی را نقل می‌کنم که قبل از این هرگز نگفته‌ام ومن کراهت دارم که با خدا ملاقات کنم و آن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ازایوب شنیدم که از عکرمه حرف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انزل الله متشابه القران لیضل به</w:t>
      </w:r>
      <w:r>
        <w:rPr>
          <w:rStyle w:val="FootnoteAnchor"/>
          <w:rtl w:val="true"/>
        </w:rPr>
        <w:footnoteReference w:id="195"/>
      </w:r>
      <w:r>
        <w:rPr>
          <w:rFonts w:ascii="IRNazanin" w:hAnsi="IRNazanin" w:eastAsia="IRNazanin"/>
          <w:color w:val="111111"/>
          <w:sz w:val="28"/>
          <w:sz w:val="28"/>
          <w:szCs w:val="28"/>
          <w:rtl w:val="true"/>
          <w:lang w:bidi="fa-IR"/>
        </w:rPr>
        <w:t>سلیمان بن معبد السنجی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عکرمه و کثیر در یک روز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کثیر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جنازه عکرمه را رها کردند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یحیی البکاء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شنیدم که به نافع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تکذب علی کما کذب عکرمه علی ابن‌عباس</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 مسئله‌ای 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عکرمه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ابوعبدالله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مضطرب الحدیث</w:t>
      </w:r>
      <w:r>
        <w:rPr>
          <w:rFonts w:eastAsia="IRNazanin" w:cs="IRNazanin"/>
          <w:color w:val="111111"/>
          <w:sz w:val="28"/>
          <w:szCs w:val="28"/>
          <w:rtl w:val="true"/>
          <w:lang w:bidi="fa-IR"/>
        </w:rPr>
        <w:t>».</w:t>
      </w:r>
      <w:r>
        <w:rPr>
          <w:rStyle w:val="FootnoteAnchor"/>
          <w:rtl w:val="true"/>
        </w:rPr>
        <w:footnoteReference w:id="19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به روایتی که عکرمه آن را نقل کرده،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w:t>
      </w:r>
    </w:p>
    <w:p>
      <w:pPr>
        <w:pStyle w:val="BookText"/>
        <w:rPr/>
      </w:pPr>
      <w:r>
        <w:rPr>
          <w:rFonts w:ascii="IRNazanin" w:hAnsi="IRNazanin" w:eastAsia="IRNazanin"/>
          <w:color w:val="111111"/>
          <w:sz w:val="28"/>
          <w:sz w:val="28"/>
          <w:szCs w:val="28"/>
          <w:rtl w:val="true"/>
          <w:lang w:bidi="fa-IR"/>
        </w:rPr>
        <w:t>برخی از مفسران اهل‌سنت، این روایت ابن‌عباس را صحیح نمی‌دانند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ثانیاً، در مقابل این روایت، روایتی است که از سندش محکم‌تر بوده و در آن ابن‌عباس آیه تطهیر را به اصحاب کساء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حاکم</w:t>
      </w:r>
      <w:r>
        <w:rPr>
          <w:rStyle w:val="FootnoteAnchor"/>
          <w:rtl w:val="true"/>
        </w:rPr>
        <w:footnoteReference w:id="201"/>
      </w:r>
      <w:r>
        <w:rPr>
          <w:rFonts w:ascii="IRNazanin" w:hAnsi="IRNazanin" w:eastAsia="IRNazanin"/>
          <w:color w:val="111111"/>
          <w:sz w:val="28"/>
          <w:sz w:val="28"/>
          <w:szCs w:val="28"/>
          <w:rtl w:val="true"/>
          <w:lang w:bidi="fa-IR"/>
        </w:rPr>
        <w:t>و حافظ ذهبی</w:t>
      </w:r>
      <w:r>
        <w:rPr>
          <w:rStyle w:val="FootnoteAnchor"/>
          <w:rtl w:val="true"/>
        </w:rPr>
        <w:footnoteReference w:id="202"/>
      </w:r>
      <w:r>
        <w:rPr>
          <w:rFonts w:ascii="IRNazanin" w:hAnsi="IRNazanin" w:eastAsia="IRNazanin"/>
          <w:color w:val="111111"/>
          <w:sz w:val="28"/>
          <w:sz w:val="28"/>
          <w:szCs w:val="28"/>
          <w:rtl w:val="true"/>
          <w:lang w:bidi="fa-IR"/>
        </w:rPr>
        <w:t>هم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از ابن‌عباس روایت دیگری نقل شده که در آن به آیه تطهیر در حق اصحاب کساء علیهم السلام احتجاج کرده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تطهیر درباره زنان پیامبر صلی الله علیه وآله نازل شده است و در این باره هر کس بخواهد، مباهله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طریق علقمه روایت شده که عکرمه در بازار صدا می‌زد که آیه در خصوص زنان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ارزیابی روایت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دادن نسبت دروغ به ابن‌عباس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روایت او اعتنایی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را از پیامبر صلی الله علیه وآله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بازار صدا می‌زدکه آیه درباره زنان است و این گفتار او، اجتهاد در مقابل نص و مردود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از تابعان بوده و هنگام نزول آیه حاضر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به گفته وی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اجتهاد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روایات صحیح‌السند از صحابه و اهل‌بیت علیهم السلام روایت شده که همگی بر منحصر</w:t>
      </w:r>
    </w:p>
    <w:p>
      <w:pPr>
        <w:pStyle w:val="BookText"/>
        <w:rPr/>
      </w:pPr>
      <w:r>
        <w:rPr>
          <w:rFonts w:ascii="IRNazanin" w:hAnsi="IRNazanin" w:eastAsia="IRNazanin"/>
          <w:color w:val="111111"/>
          <w:sz w:val="28"/>
          <w:sz w:val="28"/>
          <w:szCs w:val="28"/>
          <w:rtl w:val="true"/>
          <w:lang w:bidi="fa-IR"/>
        </w:rPr>
        <w:t>بودن این آیه بر اصحاب کساء حکایت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یعنی زنان پیامبر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عایشه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ارزیابی روایت 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سخنان ناروایی را درباره امام علی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معتزلی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ابوجعفر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گروهی از صحابه و گروهی از تابعان را واداشت که درباره علی، اخبار زشتی را که مقتضی طعن و تبری از او باشد،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ایشان پاداشی مقرر داشت که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چیزهایی ساختند که او را راضی کند؛ از جمله این اصحاب، ابوهریره، عمروعاص و مغیرة بن شعبه هستند و از تابعان، عروة بن زبیر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زهری نقل می‌کند که عروة بن زبیر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برایم نقل کرد که در خدمت پیامبر صلی الله علیه 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عباس و علی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ملتی غیر ملت من یا غیر دین من خواهند مرد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مکرر رسیده است که عروة بن زبیر هرگاه از علی یاد می‌کرد، از شدت خشم پره‌های بینی او تکان می‌خورد و دست بر هم می‌زد و به علی دشنام می‌داد</w:t>
      </w:r>
      <w:r>
        <w:rPr>
          <w:rFonts w:eastAsia="IRNazanin" w:cs="IRNazanin"/>
          <w:color w:val="111111"/>
          <w:sz w:val="28"/>
          <w:szCs w:val="28"/>
          <w:rtl w:val="true"/>
          <w:lang w:bidi="fa-IR"/>
        </w:rPr>
        <w:t>».</w:t>
      </w:r>
      <w:r>
        <w:rPr>
          <w:rStyle w:val="FootnoteAnchor"/>
          <w:rtl w:val="true"/>
        </w:rPr>
        <w:footnoteReference w:id="20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روایت شخصی که غلام معاویه بوده و روایات متعددی درباره امام علی علیه السلام جعل کرده و پیوسته به امام علی علیه السلام دشنام داده است،</w:t>
      </w:r>
    </w:p>
    <w:p>
      <w:pPr>
        <w:pStyle w:val="BookText"/>
        <w:rPr/>
      </w:pPr>
      <w:r>
        <w:rPr>
          <w:rFonts w:ascii="IRNazanin" w:hAnsi="IRNazanin" w:eastAsia="IRNazanin"/>
          <w:color w:val="111111"/>
          <w:sz w:val="28"/>
          <w:sz w:val="28"/>
          <w:szCs w:val="28"/>
          <w:rtl w:val="true"/>
          <w:lang w:bidi="fa-IR"/>
        </w:rPr>
        <w:t>ارزشی دارد؟ گفته‌های او،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روایت او برابر؛ زیر پا گذاشتن ده‌ها روایات معتبری است که همگی تأکید دارند مصداق آیه تطهیر، اصحاب کساء هستند و تنها حاکم حسکانی با بیش از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آنها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که از تابعین است و نمی‌تواند شأن نزول آیه را بیان کند، در فضیلت‌تراشی برای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تطهیر در خانه وی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عایشه این ادعا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آیه تطهیر را به اصحاب کساء منحصر می‌کند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این‌گونه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عبدالرحمن بن محمد سراج از محمد بن یعقوب، او از حسن بن علی بن عفان، او از ابویحیی الحمانی، او از صالح بن موسی القریشی، او از خصیف و او از سعید بن جبیر نقل‌می‌کند که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تطهیر درباره زنان پیامبر صلی الله علیه وآله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ارزیابی روایت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ابن‌مردویه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عکرمه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این روایت، ابویحیی الحمانی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درباره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کوفی، ضعیف‌الحدیث و پیرو مکتب مرجئه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ثقه، ولی ضعیف العقل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ابن‌سعد و احمد، وی را ضعیف شمرده‌اند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نسائی هم گفته که وی قوی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خصیف بن عبدالرحمن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دربارۀ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ضعیف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بیان می‌کند که روایت او حجت نیست و در حدیث قوی نبوده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مدنی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وی را ضعیف شمرده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ابن‌معین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احادیث خصیف پرهیز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خصیف قابل احتجاج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وی قوی نیست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یعنی نساء النبی صلی الله علیه وآله</w:t>
      </w:r>
    </w:p>
    <w:p>
      <w:pPr>
        <w:pStyle w:val="BookText"/>
        <w:rPr/>
      </w:pPr>
      <w:r>
        <w:rPr>
          <w:rFonts w:ascii="IRNazanin" w:hAnsi="IRNazanin" w:eastAsia="IRNazanin"/>
          <w:color w:val="111111"/>
          <w:sz w:val="28"/>
          <w:sz w:val="28"/>
          <w:szCs w:val="28"/>
          <w:rtl w:val="true"/>
          <w:lang w:bidi="fa-IR"/>
        </w:rPr>
        <w:t>لأنهن فی بیته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اهل‌بیت علیهم السلام در آیه تطهیر، همان همسران پیامبر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زنان در خانه‌اش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روایت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علم رجال، مقاتل بن سلیمان را کذاب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عمرو بن علی، نسائی، ابوحاتم بن حبان، زکریا بن یحیی ساجی، نعیم بن حماد، وکیع بن جراح</w:t>
      </w:r>
      <w:r>
        <w:rPr>
          <w:rStyle w:val="FootnoteAnchor"/>
          <w:rtl w:val="true"/>
        </w:rPr>
        <w:footnoteReference w:id="214"/>
      </w:r>
      <w:r>
        <w:rPr>
          <w:rFonts w:ascii="IRNazanin" w:hAnsi="IRNazanin" w:eastAsia="IRNazanin"/>
          <w:color w:val="111111"/>
          <w:sz w:val="28"/>
          <w:sz w:val="28"/>
          <w:szCs w:val="28"/>
          <w:rtl w:val="true"/>
          <w:lang w:bidi="fa-IR"/>
        </w:rPr>
        <w:t>و جوزجانی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این افراد از کسانی هستند که وی را مورد عتاب قرار داده و بر دروغ‌گو و کذاب بودن او تصریح کرده‌اند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دروغ‌گویان شناخته شده که احادیث ساختگی به پیامبر صلی الله علیه وآله نسبت می‌دادند،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ابی‌یحیی در مدینه، واقدی در بغداد، مقاتل در خراسان و محمد بن سعید در شام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خارجة بن مصعب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و مقاتل نزد ما فاسق و فاجرند و من خون هیچ یهودی و کافر ذمی را حلال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مقاتل دست می‌یافتم و کسی مرا نمی‌دید، حتماً او را می‌کشتم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وی در مکه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روده‌های مورچه کجاست؟ مقاتل ساکت شد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بخاری وی را منکرالحدیث می‌دانست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وی که هنگام نزول آیه حضور نداشته است، روایات معتبر و صحیح فراوانی را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 مصداق اهل‌بیت علیهم السلام را زنان پیامبر صلی الله علیه وآله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اجتهاد در مقابل نص است، درحالی‌که هیچ دلیلی برای سخن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 روایات هیچ استنادی به رسول‌خدا صلی الله علیه وآله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حدیث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زنان را از دایره اهل‌بیت علیهم السلام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بزرگانی همچون ابن‌حیان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کلبی،</w:t>
      </w:r>
      <w:r>
        <w:rPr>
          <w:rStyle w:val="FootnoteAnchor"/>
          <w:rtl w:val="true"/>
        </w:rPr>
        <w:footnoteReference w:id="221"/>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مودودی</w:t>
      </w:r>
      <w:r>
        <w:rPr>
          <w:rStyle w:val="FootnoteAnchor"/>
          <w:rtl w:val="true"/>
        </w:rPr>
        <w:footnoteReference w:id="223"/>
      </w:r>
      <w:r>
        <w:rPr>
          <w:rFonts w:ascii="IRNazanin" w:hAnsi="IRNazanin" w:eastAsia="IRNazanin"/>
          <w:color w:val="111111"/>
          <w:sz w:val="28"/>
          <w:sz w:val="28"/>
          <w:szCs w:val="28"/>
          <w:rtl w:val="true"/>
          <w:lang w:bidi="fa-IR"/>
        </w:rPr>
        <w:t>اختصاص آیه تطهیر به زنان را ضعیف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پرسیدند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پیامبر علیهم السلام چه کسانی هستند؟ آیا همسران آن حضرتند؟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دورانی از روزگار با مرد است،</w:t>
      </w:r>
      <w:bookmarkStart w:id="84" w:name="pg5882_41806"/>
    </w:p>
    <w:p>
      <w:pPr>
        <w:pStyle w:val="BookText"/>
        <w:rPr/>
      </w:pPr>
      <w:bookmarkEnd w:id="84"/>
      <w:r>
        <w:rPr>
          <w:rFonts w:ascii="IRNazanin" w:hAnsi="IRNazanin" w:eastAsia="IRNazanin"/>
          <w:color w:val="111111"/>
          <w:sz w:val="28"/>
          <w:sz w:val="28"/>
          <w:szCs w:val="28"/>
          <w:rtl w:val="true"/>
          <w:lang w:bidi="fa-IR"/>
        </w:rPr>
        <w:t>سپس طلاقش می‌دهد و او به سوی پدر و خویشانش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 صلی الله علیه وآله اصل و ریشه و خویشان نسبی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پیامبر صلی الله علیه وآله صدقه بر آنان حرام شده است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85" w:name="__RefHeading___Toc5168133_581953129"/>
      <w:bookmarkStart w:id="86" w:name="_Toc31"/>
      <w:bookmarkEnd w:id="85"/>
      <w:r>
        <w:rPr>
          <w:rtl w:val="true"/>
        </w:rPr>
        <w:t>تأملی در آیات دیگر</w:t>
      </w:r>
      <w:bookmarkEnd w:id="86"/>
    </w:p>
    <w:p>
      <w:pPr>
        <w:pStyle w:val="Heading5"/>
        <w:numPr>
          <w:ilvl w:val="4"/>
          <w:numId w:val="1"/>
        </w:numPr>
        <w:rPr/>
      </w:pPr>
      <w:bookmarkStart w:id="87" w:name="__RefHeading___Toc5168135_581953129"/>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دقت در آیات دیگر نیز بیانگر آن است که مراد از اهل‌بیت علیهم السلام زنان پیامبر صلی الله علیه وآله نیستند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89" w:name="__RefHeading___Toc5168137_581953129"/>
      <w:bookmarkStart w:id="90" w:name="_Toc33"/>
      <w:bookmarkEnd w:id="89"/>
      <w:r>
        <w:rPr/>
        <w:t>1</w:t>
      </w:r>
      <w:r>
        <w:rPr>
          <w:rtl w:val="true"/>
        </w:rPr>
        <w:t xml:space="preserve">- </w:t>
      </w:r>
      <w:r>
        <w:rPr>
          <w:rtl w:val="true"/>
        </w:rPr>
        <w:t>آیات زنان در سوره احزاب</w:t>
      </w:r>
      <w:bookmarkEnd w:id="90"/>
    </w:p>
    <w:p>
      <w:pPr>
        <w:pStyle w:val="BookText"/>
        <w:rPr/>
      </w:pPr>
      <w:r>
        <w:rPr>
          <w:rFonts w:ascii="IRNazanin" w:hAnsi="IRNazanin" w:eastAsia="IRNazanin"/>
          <w:color w:val="111111"/>
          <w:sz w:val="28"/>
          <w:sz w:val="28"/>
          <w:szCs w:val="28"/>
          <w:rtl w:val="true"/>
          <w:lang w:bidi="fa-IR"/>
        </w:rPr>
        <w:t>به نظر می‌رسد گره اصلی بحث‌های فراوان درباره آیه تطهیر را، شأن نزول این آیه و آیات نازل شده درباره زنان پیامبر صلی الله علیه وآله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کاملاً جدا از یکدیگر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نویسندگان و محققان فریقین بدون توجه به شأن نزول این دو دسته از آیات، به بحث‌های مختلفی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بیان کردیم که روایات صحیح‌السند از صحابه و همسران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را در شأن اصحاب کسا علیهم السلام می‌دانند و کس دیگری را در آن شریک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 آیات زنان</w:t>
      </w:r>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پیامبر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عایشه از رسول‌خدا صلی الله علیه وآله متاعی دنیوی خواسته بود که نفقه را زیاد کند یا</w:t>
      </w:r>
    </w:p>
    <w:p>
      <w:pPr>
        <w:pStyle w:val="BookText"/>
        <w:rPr/>
      </w:pPr>
      <w:r>
        <w:rPr>
          <w:rFonts w:ascii="IRNazanin" w:hAnsi="IRNazanin" w:eastAsia="IRNazanin"/>
          <w:color w:val="111111"/>
          <w:sz w:val="28"/>
          <w:sz w:val="28"/>
          <w:szCs w:val="28"/>
          <w:rtl w:val="true"/>
          <w:lang w:bidi="fa-IR"/>
        </w:rPr>
        <w:t>چیزدیگر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یک ماه همسران خود را دور کرد و از آنان فاصله‌گرفت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امر کرد که آنان صبر، رضا و اطاعت خدا را برگزینند یا این‌که از حضرت جدا شوند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روایت ابی‌الزبیر از پیامبر صلی الله علیه وآله آمده است که به سبب همین رفتار زنان، پیامبر صلی الله علیه وآله برای نماز هم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حفصه و عایشه را برای رفتارشان با پیامبر صلی الله علیه وآله سرزنش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طبق روایت عکرمه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عایشه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پیامبر صلی الله علیه وآله نه زن را سرپرستی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زن از قریش‌که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حفصه، ام‌حبیبه بنت ابی‌سفیان، سوده بنت زمعه، ام‌سلمه بنت ابی‌امیه، و چهار زن از غیرقریش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حی، میمونه بنت‌الحارث الهلالیه، زینب بنت جحش و جویریه بنت الحارث</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در روایتی از خود عایشه نقل شده که وقتی آیه خیار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درباره زنان رسول‌خدا صلی الله علیه وآله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رسول‌خدا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تو درباره مسئله‌ای تذکر دهم، در جواب عجله نکن و با والدین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یا رسول‌الله؟ سپس حضرت آیه یا أَیُّهَا النَّبِیُّ قُلْ لِأَزْواجِکَ إِنْ کُنْتُنَّ تُرِدْنَ الْحَیاةَ الدُّنْیا وَ زِینَتَها را تلاوت فرمود و عایشه را بین طلاق گرفتن و ماندن مخیر ساخت</w:t>
      </w:r>
      <w:r>
        <w:rPr>
          <w:rFonts w:eastAsia="IRNazanin" w:cs="IRNazanin"/>
          <w:color w:val="111111"/>
          <w:sz w:val="28"/>
          <w:szCs w:val="28"/>
          <w:rtl w:val="true"/>
          <w:lang w:bidi="fa-IR"/>
        </w:rPr>
        <w:t>.</w:t>
      </w:r>
      <w:r>
        <w:rPr>
          <w:rStyle w:val="FootnoteAnchor"/>
          <w:rtl w:val="true"/>
        </w:rPr>
        <w:footnoteReference w:id="2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که حضرت پس از این رفتار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یک ماه از آنان جدا باشد؛ از این رو بین اصحاب شایع شد که</w:t>
      </w:r>
    </w:p>
    <w:p>
      <w:pPr>
        <w:pStyle w:val="BookText"/>
        <w:rPr/>
      </w:pPr>
      <w:r>
        <w:rPr>
          <w:rFonts w:ascii="IRNazanin" w:hAnsi="IRNazanin" w:eastAsia="IRNazanin"/>
          <w:color w:val="111111"/>
          <w:sz w:val="28"/>
          <w:sz w:val="28"/>
          <w:szCs w:val="28"/>
          <w:rtl w:val="true"/>
          <w:lang w:bidi="fa-IR"/>
        </w:rPr>
        <w:t>پیامبر صلی الله علیه وآله زنها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نزد رسول‌خدا صلی الله علیه وآله رفتند و اجازه‌ورود خواستند و حضرت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سه بار تکرار شد و حضرت اجازه نداد، ولی سرانجام به آنان اجازه داد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ابن ابی‌حاتم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آورده که این آیه درباره عایشه و همسران نبی صلی الله علیه وآله نازل شده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عبدالحق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سبب نزول آیه را رفتار عایشه می‌داند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مسلم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وآله به ابوبکر و عمر اجازه دخول در خانه‌اش را نداد و سپس با اصرار آنها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طرف عایشه رفت و گردنش را گرفت و عمر به طرف حفصه رفت 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به عایشه و حفصه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پیامبر خدا صلی الله علیه وآله چیزی را می‌طلبید که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آنان را یک ماه رها کرد و سپس آیه تخییر نازل 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حدیث را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 که ابوبکر به سوی عایشه رفت تا او را بزند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آیات زنان به صورت تهدید و یک عکس‌العمل شدید بود و زنان را بین طلاق‌گرفتن یا ماندن و اطاعت از خدا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زنان چنان آزار دهنده بود که به سبب آن، پیامبر خدا صلی الله علیه وآله مجبور می‌شود قسم بخورد و همه زنان را به مدت یک ماه رها کند؛ حتی به نماز هم نرود و با مردم نیز</w:t>
      </w:r>
      <w:bookmarkStart w:id="91" w:name="pg5882_41809"/>
    </w:p>
    <w:p>
      <w:pPr>
        <w:pStyle w:val="BookText"/>
        <w:rPr/>
      </w:pPr>
      <w:bookmarkEnd w:id="91"/>
      <w:r>
        <w:rPr>
          <w:rFonts w:ascii="IRNazanin" w:hAnsi="IRNazanin" w:eastAsia="IRNazanin"/>
          <w:color w:val="111111"/>
          <w:sz w:val="28"/>
          <w:sz w:val="28"/>
          <w:szCs w:val="28"/>
          <w:rtl w:val="true"/>
          <w:lang w:bidi="fa-IR"/>
        </w:rPr>
        <w:t>ملاقات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که‌حکم خدا نازل و تکلیف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زنان پیامبر صلی الله علیه وآله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النَّبِیِّ مَنْ یَأْتِ مِنْکُنَّ بِفاحِشَةٍ مُبَیِّنَةٍ یُضاعَفْ لَهَا الْعَذابُ ضِعْفَیْنِ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قَرْنَ فِی بُیُوتِکُنَّ وَ لا تَبَرَّجْنَ تَبَرُّجَ الْجاهِلِیَّةِ الْأُولی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لحن عتاب‌آمیز این آیات و تند سخن گفتن خدا با زنان پیامبر صلی الله علیه وآله به معنای آن است که خداوند در مقام تهدید و سرزنش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آیات با آیه تطهیر هیچ تناسبی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تطهیر گروهی خاص را می‌ستاید و با لحنی حاکی از عنایت و محبت با آنها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روایات تفسیری آیه تطهیر، حتی یک روایت یافت نمی‌شود که بگوید این آیه به دنبال آیات مربوط به همسران رسول‌خدا صلی الله علیه وآله نازل شده است و هیچ مفسری نیز چنین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تطهیر مختص به اهل‌بیت علیهم السلام است و هیچ ربطی به همسران پیامبر صلی الله علیه وآله ندارد</w:t>
      </w:r>
      <w:r>
        <w:rPr>
          <w:rFonts w:eastAsia="IRNazanin" w:cs="IRNazanin"/>
          <w:color w:val="111111"/>
          <w:sz w:val="28"/>
          <w:szCs w:val="28"/>
          <w:rtl w:val="true"/>
          <w:lang w:bidi="fa-IR"/>
        </w:rPr>
        <w:t>.</w:t>
      </w:r>
    </w:p>
    <w:p>
      <w:pPr>
        <w:pStyle w:val="Heading5"/>
        <w:numPr>
          <w:ilvl w:val="4"/>
          <w:numId w:val="1"/>
        </w:numPr>
        <w:rPr/>
      </w:pPr>
      <w:bookmarkStart w:id="92" w:name="__RefHeading___Toc5168139_581953129"/>
      <w:bookmarkStart w:id="93" w:name="_Toc34"/>
      <w:bookmarkEnd w:id="92"/>
      <w:r>
        <w:rPr/>
        <w:t>2</w:t>
      </w:r>
      <w:r>
        <w:rPr>
          <w:rtl w:val="true"/>
        </w:rPr>
        <w:t xml:space="preserve">- </w:t>
      </w:r>
      <w:r>
        <w:rPr>
          <w:rtl w:val="true"/>
        </w:rPr>
        <w:t>آیات زنان در سوره حجرات</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گوناگونی وجود دارد که همسران پیامبر صلی الله علیه وآله به هیچ روی مصداق آیه تطهیر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محکم‌ترین این دلایل روایات شأن نزول آیه تطهیر و آیاتی می‌باشد که در شأن زنان رسول‌خدا 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شواهدی که به فهم آیه تطهیر کمک می‌کند، توجه به آیات و سوره‌های دیگر قرآن است که پس از سوره احزاب و اعلام طهارت اهل‌بیت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سوره‌ها، سوره حجرات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حجرات طبق ترتیب فعلی قرآن، چهل و نهمین سوره قرآن است و پس از سوره احزاب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طبق ترتیب نزول قرآن، سوره احزاب هفتاد و هشتمین سوره و حجرات هشتاد و نهمین سوره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 آیه یازده سوره حجرات</w:t>
      </w:r>
    </w:p>
    <w:p>
      <w:pPr>
        <w:pStyle w:val="BookText"/>
        <w:rPr/>
      </w:pPr>
      <w:r>
        <w:rPr>
          <w:rFonts w:ascii="Amiri" w:hAnsi="Amiri" w:eastAsia="Amiri" w:cs="Amiri"/>
          <w:color w:val="111111"/>
          <w:sz w:val="28"/>
          <w:sz w:val="28"/>
          <w:szCs w:val="28"/>
          <w:rtl w:val="true"/>
          <w:lang w:bidi="ar-SA"/>
        </w:rPr>
        <w:t>در آیه یازده سوره حجرات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آیه که خطاب به زنان پیامبر صلی الله علیه وآله است، آنان را از مسخره کردن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مفسر معروف اهل‌سنت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گفته‌اند که دو نفر از زنان پیامبر صلی الله علیه وآله،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دیگر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لباس مخصوصی که به تن داشت، مسخره کردند و این آیه به سبب این‌که عایشه و حفصه، ام‌سلمه را مسخره کردند،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ابن 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سبب مسخره کردن زنان پیامبر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ام‌سلمه را به کوتاهی قد مسخره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عایشه نازل شده است که با دستش به ام‌سلمه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کوتاه قد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سمرقندی، یکی دیگر از مفسران معروف اهل‌سنت نقل کرده که این آیه به سبب سخن عایشه درباره ام‌سلمه نازل شده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آیه تطهیر درباره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ندارد که</w:t>
      </w:r>
      <w:bookmarkStart w:id="94" w:name="pg5882_41811"/>
    </w:p>
    <w:p>
      <w:pPr>
        <w:pStyle w:val="BookText"/>
        <w:rPr/>
      </w:pPr>
      <w:bookmarkEnd w:id="94"/>
      <w:r>
        <w:rPr>
          <w:rFonts w:ascii="IRNazanin" w:hAnsi="IRNazanin" w:eastAsia="IRNazanin"/>
          <w:color w:val="111111"/>
          <w:sz w:val="28"/>
          <w:sz w:val="28"/>
          <w:szCs w:val="28"/>
          <w:rtl w:val="true"/>
          <w:lang w:bidi="fa-IR"/>
        </w:rPr>
        <w:t>پس از اعلام طهارت آنان از هر گونه پلیدی، دوباره گناه کنند و خداوند درباره آنان آیه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مؤمن حرام است و اگر این فعل را زنان پیامبر صلی الله علیه وآله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عقابشان دو برابر است، 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برتری مخاطبان خود را می‌رساند، در حالی که آیه مورد بحث، بهتر بودن کسان دیگر را از زنان پیامبر صلی الله علیه وآله اعلام می‌کند عَسی أَنْ یَکُنَّ خَیْراً مِنْهُنَّ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نازل شدن این آیه که پس از آیه تطهیر بیانگر آن است که مراد از آیه تطهیر، زنان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نزول این آیه زنان بوده‌اند و این آیه مدت‌ها پس از نزول آیه تطهیر نازل شده است</w:t>
      </w:r>
      <w:r>
        <w:rPr>
          <w:rFonts w:eastAsia="IRNazanin" w:cs="IRNazanin"/>
          <w:color w:val="111111"/>
          <w:sz w:val="28"/>
          <w:szCs w:val="28"/>
          <w:rtl w:val="true"/>
          <w:lang w:bidi="fa-IR"/>
        </w:rPr>
        <w:t>.</w:t>
      </w:r>
    </w:p>
    <w:p>
      <w:pPr>
        <w:pStyle w:val="Heading5"/>
        <w:numPr>
          <w:ilvl w:val="4"/>
          <w:numId w:val="1"/>
        </w:numPr>
        <w:rPr/>
      </w:pPr>
      <w:bookmarkStart w:id="95" w:name="__RefHeading___Toc5168141_581953129"/>
      <w:bookmarkStart w:id="96" w:name="_Toc35"/>
      <w:bookmarkEnd w:id="95"/>
      <w:r>
        <w:rPr/>
        <w:t>3</w:t>
      </w:r>
      <w:r>
        <w:rPr>
          <w:rtl w:val="true"/>
        </w:rPr>
        <w:t xml:space="preserve">- </w:t>
      </w:r>
      <w:r>
        <w:rPr>
          <w:rtl w:val="true"/>
        </w:rPr>
        <w:t>آیات زنان در سوره تحریم</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شواهد غیر قابل انکاری که بیان می‌کند مراد از آیه تطهیر، زنان پیامبر صلی الله علیه وآله نیستند، سوره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طبق ترتیب فعلی قرآن، شصت و ششمین سوره قرآن است و پس از سوره احزاب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سوره تحریم طبق 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نودمین‌سوره قرآن است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هشتمین سوره،</w:t>
      </w:r>
      <w:r>
        <w:rPr>
          <w:rStyle w:val="FootnoteAnchor"/>
          <w:rtl w:val="true"/>
        </w:rPr>
        <w:footnoteReference w:id="238"/>
      </w:r>
      <w:r>
        <w:rPr>
          <w:rFonts w:ascii="IRNazanin" w:hAnsi="IRNazanin" w:eastAsia="IRNazanin"/>
          <w:color w:val="111111"/>
          <w:sz w:val="28"/>
          <w:sz w:val="28"/>
          <w:szCs w:val="28"/>
          <w:rtl w:val="true"/>
          <w:lang w:bidi="fa-IR"/>
        </w:rPr>
        <w:t>سوره تحریم مدت‌ها پس از نزول سوره احزاب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این سوره در مورد رفتار بعضی از زنان نازل شده است إِنْ تَتُوبا إِلَی اللّهِ فَقَدْ صَغَتْ قُلُوبُکُما وَ إِنْ تَظاهَرا عَلَیْهِ فَإِنَّ اللّهَ هُوَ مَوْلاهُ وَ جِبْرِیلُ وَ صالِحُ الْمُؤْمِنِینَ وَ الْمَلائِکَةُ بَعْدَ ذلِکَ ظَهِیرٌ عَسی رَبُّهُ إِنْ طَلَّقَکُنَّ أَنْ یُبْدِلَهُ أَزْواجاً خَیْراً مِنْکُنَّ مُسْلِماتٍ مُؤْمِناتٍ قانِتاتٍ تائِباتٍ عابِداتٍ سائِحاتٍ ثَیِّباتٍ وَ أَبْکاراً</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این آیات بدین سبب نازل شد که دو نفر از همسران پیامبر صلی الله علیه وآله، حضرت را اذیت کرده و راز وی را افشا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فراوانی در کتاب‌های معتبر تفسیری و روایی اهل‌سنت وارد که آن دو نفر را از همسران پیامبر صلی الله علیه وآله، یعنی عایشه و حفصه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چند طریق، روایاتی را در شأن نزول این آیه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حریص بودم که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دو نفر از همسران رسول‌خدا صلی الله علیه وآله را که آیه إِنْ تَتُوبا إِلَی اللّهِ فَقَدْ صَغَتْ قُلُوبُکُما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درباره آنان نازل شده بپرسم، تا آن‌که سالی عمر به حج رفت، من نیز با او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عمر از جاده منحرف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 کردم می‌خواهد دست به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را گرفتم و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در نقطه‌ای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تا کارش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به دستش ریختم تا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از زنان رسول‌خدا صلی الله علیه وآله که خدای تعالی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تو عجیب است 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عایشه و حفصه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 را تعریف کرد</w:t>
      </w:r>
      <w:r>
        <w:rPr>
          <w:rFonts w:eastAsia="IRNazanin" w:cs="IRNazanin"/>
          <w:color w:val="111111"/>
          <w:sz w:val="28"/>
          <w:szCs w:val="28"/>
          <w:rtl w:val="true"/>
          <w:lang w:bidi="fa-IR"/>
        </w:rPr>
        <w:t>....</w:t>
      </w:r>
      <w:r>
        <w:rPr>
          <w:rStyle w:val="FootnoteAnchor"/>
          <w:rtl w:val="true"/>
        </w:rPr>
        <w:footnoteReference w:id="24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زنی که آیه إِنْ تَتُوبا إِلَی اللّهِ فَقَدْ صَغَتْ قُلُوبُکُما در حقشان نازل شد، عایشه و حفصه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قصد اذیت پیامبر صلی الله علیه وآله را داشتند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 توجه به این آیات و دقت در سبب نزول آنها و 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زیر به‌دست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و حفصه، اسرار نبی صلی الله علیه وآله را فاش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أَسَرَّ النَّبِیُّ إِلی بَعْضِ أَزْواجِهِ حَدِیثاً فَلَمّا نَبَّأَتْ 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وآله مطلبی را به‌طور سرّی به بعضی از همسران خود گفت و ایشان آن سر را فاش کردند؛ درحالی‌که فاش ساختن اسرار نبی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نه تنها به این دو زن دستور صریح توبه داده شده است إِنْ تَتُوبا إِلَی اللّهِ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بیانگر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نیز، عتاب و تهدید شدیدتری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تَتُوبا إِلَی اللّهِ فَقَدْ صَغَتْ قُلُوبُکُما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ادامه با تهدید و عتاب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تَظاهَرا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همچنان علیه پیامبر صلی الله علیه وآله دست به دست هم بدهید؛ باید بدانید فَإِنَّ اللّهَ هُوَ مَوْلاهُ وَ جِبْرِیلُ وَ صالِحُ الْمُؤْمِنِینَ وَ الْمَلائِکَةُ بَعْدَ ذلِکَ ظَهِیرٌ خداوند مولای او، جبریل و مؤمنان نیکوکار و فرشتگان هم پس از خدا پشتیبان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درباره آیه وَ إِنْ تَظاهَرا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مخالفت با رسول‌خدا صلی الله علیه وآله و اذیت وی ادامه بدهند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اذیت و آزار برخی زنان پیامبر صلی الله علیه وآله، خداوند این تهدید را به طور مستقیم متوجه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رَبُّهُ إِنْ طَلَّقَکُنَّ أَنْ یُبْدِلَهُ أَزْواجاً خَیْراً مِنْکُنَّ ؛ امید است پروردگار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شما را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بهتر از شما روزی‌اش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همسرانی که خداوند بدل از</w:t>
      </w:r>
    </w:p>
    <w:p>
      <w:pPr>
        <w:pStyle w:val="BookText"/>
        <w:rPr/>
      </w:pPr>
      <w:r>
        <w:rPr>
          <w:rFonts w:ascii="IRNazanin" w:hAnsi="IRNazanin" w:eastAsia="IRNazanin"/>
          <w:color w:val="111111"/>
          <w:sz w:val="28"/>
          <w:sz w:val="28"/>
          <w:szCs w:val="28"/>
          <w:rtl w:val="true"/>
          <w:lang w:bidi="fa-IR"/>
        </w:rPr>
        <w:t>شما به او می‌دهد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ثیبات و ابکاراً هستند؛ یعنی از جهت اسلام، ایمان، خشوع و اطاعت، توبه، عبادت، روزه، بیوه یا باکره بودن، بهتر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شأن عایشه و حفصه را پایین‌تر از شأن برخی از زنان مؤمن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آیات و الفاظ به کار رفته در آنها نشان می‌دهد که زنان پیامبر صلی الله علیه وآله قطعاً از دایره اهل‌بیت علیهم السلام در آیه‌تطهیر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تطهیر مصداق خود را دور از هر پلیدی وگناه می‌داند و بر طهارت مصداق‌های خود اصرار دارد، درحالی‌که این آیات از اعمال زشت و گناه همسران پیامبر صلی الله علیه وآله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سوره تحریم مدت‌ها پس از نزول سوره احزاب نازل‌شده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مصداق حقیقی آیه تطهیر، تنها اصحاب کساء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بودن اهل‌بیت علیهم السلام</w:t>
      </w:r>
    </w:p>
    <w:p>
      <w:pPr>
        <w:pStyle w:val="BookText"/>
        <w:rPr/>
      </w:pPr>
      <w:r>
        <w:rPr>
          <w:rFonts w:ascii="IRNazanin" w:hAnsi="IRNazanin" w:eastAsia="IRNazanin"/>
          <w:color w:val="111111"/>
          <w:sz w:val="28"/>
          <w:sz w:val="28"/>
          <w:szCs w:val="28"/>
          <w:rtl w:val="true"/>
          <w:lang w:bidi="fa-IR"/>
        </w:rPr>
        <w:t>از بحث‌های گذشته به‌دست می‌آید که آیه تطهیر، دلالت تام بر عصمت و طهارت اهل‌بیت علیهم السلام دارد که در برخی روایات نیز این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در روایتی طولانی از پیامبر خدا صلی الله علیه وآله نقل می‌کند که‌فرمود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واهل‌بیتی مطهرون من الذنوب</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پس من و اهل‌بیت علیهم السلام من از همه گناهان پاک و پاکیزه هستیم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این روایت آن است که حضرت پس از تلاوت آیه تطهیر این جمله را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آن حضرت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اهل‌البیت قد اذهب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الفواحش ما ظهر منها ومابطن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ایشان در روایت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وعلی والحسن والحسین وتسعة من ولد الحسین مطهرون‌معصومون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به‌طور یقین، یکی از اصحاب کساء، خود پیامبر صلی الله علیه وآله هستند که معصوم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روایات گذشته، بر عصمت اهل کساء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قتاده درباره معنای آیه تطهیر نقل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اهل‌بیتی هستند که خداوند ایشان را از بدی پاک کرده و به رحمت خویش اختصاص داده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ضحاک بن مزاحم از پیامبر صلی الله علیه وآله نقل می‌کند که حضرت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اهل‌بیتی هستیم که خداوند آنان را از هر گونه پلیدی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بیت، درخت نبوت، و پایگاه رسالت و محل رفت و آمد فرشتگان و خانه رحمت و سرچشمه معدن علم خداست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ادله، دیگر شکی باقی نمی‌ماند که زنان پیامبر صلی الله علیه وآله، جزو اهل‌بیت 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ادعای عصمت همسران پیامبر صلی الله علیه وآله را نکرده است و همسران پیامبر صلی الله علیه وآله به اجماع مسلمانان،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پیامبر صلی الله علیه وآله نیز هیچ‌کس ادعا نکرده که آیه تطهیر در حق آنان نازل شده است و خود حضرت هم برای همسران خویش</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می‌کوشید تا به امت بفهماند که همسران وی از اهل‌بیت علیهم السلام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نیز به روشنی بیان می‌کنند که زنان پیامبر صلی الله علیه وآله سهمی از آیه تطهیر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دانشمندان اهل‌سنت در ذیل یکی از آیات مربوط به زنان فِی بُیُوتِکُنَّ وَ لا تَبَرَّجْنَ تَبَرُّجَ الْجاهِلِیَّةِ الْأُولی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مسروق روایت شده است هر وقت عایشه این آیه را می‌خواند، چنان گریه می‌کرد که روسری‌اش‌تر می‌شد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زیرا تلاوت این آیه عایشه را به یاد آن واقعه می‌انداخت که در آن عده زیادی از مسلمانان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سپس اضافه می‌کند که سبب گریه عایشه آن است که روزی پیامبر صلی الله علیه وآله به همسران پاک خود که عایشه هم از جمله آنان بوده،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که سگ‌های حوأب بر یکی از شما پارس کند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مودودی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عایشه خطایی بود که در جنگ جمل از او سر زده بود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قاضی ابومحمد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عایشه رحمه الله به سبب سفرش در ایام جمل بود که در آن هنگام عمار به عایشه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امرک ان تقری فی بیتک</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همانا خداوند به تو امر کرده که در خانه‌ات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سالم بن ابی‌الجعد آورده که وقتی پیامبر صلی الله علیه وآله متذکر خروج برخی زنان خود شد، عایشه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تو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زنان دیگری هم بودند که به امر خدا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به‌سوده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خانه بیرون نمی‌آیی؟ در پاسخ‌گفت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امرنا الله بأن نقر فی بیوتنا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در خانه‌هایمان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 است که به ام‌المؤمنین سوده رحمه 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حج و عمره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خواهران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کرده‌اند؟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کرده‌ام و خداوند به من دستور داده است که در خانه‌ام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خانه‌ام خارج نمی‌شوم تا این‌که بمیرم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از اطاقش بیرون نرفت تا این‌که جنازه‌اش را از خانه بیرون آوردند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بر خلاف دستور خدا و رسولش از خانه بیرون آمد و جنگ جمل را علیه امام علی علیه السلام، وصی و جانشین پیامبر صلی الله علیه وآله به راه انداخت و باعث کشته شدن هزاران بی‌گناه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گاه آیه وَ قَرْنَ فِی بُیُوتِکُنَّ وَ لا تَبَرَّجْنَ تَبَرُّجَ الْجاهِلِیَّةِ الْأُولی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به یاد خروجش برای جنگ جمل می‌افتاد و به شدت می‌گریست، به‌طوری که چادرش از اشک تر</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می‌تواند مصداق آیه تطهیر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اراده کرده هرگونه پلیدی را از آنان دور کند و ایشان را پاک و پاکیزه گرداند؟ از طرف دیگر پیامبر صلی الله علیه وآله بارها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حرب لمن حاربکم وسلم لمن سالمکم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هر کس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با من جنگیده و هر که با شما صلح کند، با من صلح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روایات بر معصوم نبودن زنان پیامبر صلی الله علیه وآله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آیه تطهیر و روایات صریحاً بر عصمت و طهارت اهل‌بیت علیهم السلام گواهی می‌دهند و بیان می‌کنند که وارث حقیقی شریعت،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حقیقت دین کسی جز پاکان 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پاکانی که طبق روایات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هم جزو آنهاست، تنها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به این نکته بسیار لازم است که اصطلاح اهل‌بیت در عرف و لغت، شامل زنان نیز می‌شود، اما در آیه تطهیر به سبب وجود صدها روایت و نص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 اهل‌بیت در این آیه را منصرف و منحصر به اصحاب کساء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خارج از این آیه می‌دانیم؛ همچنان که طبق ده‌ها روایت معتبر اهل‌سنت، خود پیامبر صلی الله علیه وآله آنان را خارج از اصطلاح اهل‌بیت در آیه تطهیر دانسته است</w:t>
      </w:r>
      <w:r>
        <w:rPr>
          <w:rFonts w:eastAsia="IRNazanin" w:cs="IRNazanin"/>
          <w:color w:val="111111"/>
          <w:sz w:val="28"/>
          <w:szCs w:val="28"/>
          <w:rtl w:val="true"/>
          <w:lang w:bidi="fa-IR"/>
        </w:rPr>
        <w:t>.</w:t>
      </w:r>
      <w:bookmarkStart w:id="97" w:name="pg5882_41819"/>
    </w:p>
    <w:p>
      <w:pPr>
        <w:pStyle w:val="Heading3"/>
        <w:numPr>
          <w:ilvl w:val="2"/>
          <w:numId w:val="1"/>
        </w:numPr>
        <w:rPr/>
      </w:pPr>
      <w:bookmarkStart w:id="98" w:name="__RefHeading___Toc5168143_581953129"/>
      <w:bookmarkStart w:id="99" w:name="_Toc36"/>
      <w:bookmarkEnd w:id="97"/>
      <w:bookmarkEnd w:id="98"/>
      <w:r>
        <w:rPr/>
        <w:t>2</w:t>
      </w:r>
      <w:r>
        <w:rPr>
          <w:rtl w:val="true"/>
        </w:rPr>
        <w:t xml:space="preserve">- </w:t>
      </w:r>
      <w:r>
        <w:rPr>
          <w:rtl w:val="true"/>
        </w:rPr>
        <w:t>اهل بیت علیهم السلام در سنت</w:t>
      </w:r>
      <w:bookmarkEnd w:id="99"/>
    </w:p>
    <w:p>
      <w:pPr>
        <w:pStyle w:val="Heading4"/>
        <w:numPr>
          <w:ilvl w:val="3"/>
          <w:numId w:val="1"/>
        </w:numPr>
        <w:rPr/>
      </w:pPr>
      <w:bookmarkStart w:id="100" w:name="__RefHeading___Toc5168145_581953129"/>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منابع تفسیری، حدیثی، تاریخی و رجالی اهل‌سنت، صدها روایت با عناوین مختلف در شأن اهل‌بیت علیهم السلام عصمت و طهارت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تنها به گوشه‌ای از آن فضایل و مناقب بی‌شمار اشاره می‌شود</w:t>
      </w:r>
      <w:r>
        <w:rPr>
          <w:rFonts w:eastAsia="IRNazanin" w:cs="IRNazanin"/>
          <w:color w:val="111111"/>
          <w:sz w:val="28"/>
          <w:szCs w:val="28"/>
          <w:rtl w:val="true"/>
          <w:lang w:bidi="fa-IR"/>
        </w:rPr>
        <w:t>.</w:t>
      </w:r>
    </w:p>
    <w:p>
      <w:pPr>
        <w:pStyle w:val="Heading4"/>
        <w:numPr>
          <w:ilvl w:val="3"/>
          <w:numId w:val="1"/>
        </w:numPr>
        <w:rPr/>
      </w:pPr>
      <w:bookmarkStart w:id="102" w:name="__RefHeading___Toc5168147_581953129"/>
      <w:bookmarkStart w:id="103" w:name="_Toc38"/>
      <w:bookmarkEnd w:id="102"/>
      <w:r>
        <w:rPr>
          <w:rtl w:val="true"/>
        </w:rPr>
        <w:t>اهل بیت علیهم السلام راهنمای بشر تا قیامت</w:t>
      </w:r>
      <w:bookmarkEnd w:id="103"/>
    </w:p>
    <w:p>
      <w:pPr>
        <w:pStyle w:val="BookText"/>
        <w:rPr/>
      </w:pPr>
      <w:r>
        <w:rPr>
          <w:rFonts w:ascii="IRNazanin" w:hAnsi="IRNazanin" w:eastAsia="IRNazanin"/>
          <w:color w:val="111111"/>
          <w:sz w:val="28"/>
          <w:sz w:val="28"/>
          <w:szCs w:val="28"/>
          <w:rtl w:val="true"/>
          <w:lang w:bidi="fa-IR"/>
        </w:rPr>
        <w:t>روایات بسیاری بر رهبری اهل‌بیت علیهم السلام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که با إسناد صحیح و معتبر از ده‌ها نفر از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گرامی اسلام صلی الله علیه وآله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تارک فیکم ما ان تمسکتم به لن تضلوا بعدی، کتاب الله حبل ممدود من السماء إلی الارض وعترتی اهل‌بیتی و لن یتفرقا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من در میان شما چیزی می‌گذارم که اگر به آن تمسک جویید، پس از من</w:t>
      </w:r>
    </w:p>
    <w:p>
      <w:pPr>
        <w:pStyle w:val="BookText"/>
        <w:rPr/>
      </w:pPr>
      <w:r>
        <w:rPr>
          <w:rFonts w:ascii="IRNazanin" w:hAnsi="IRNazanin" w:eastAsia="IRNazanin"/>
          <w:color w:val="111111"/>
          <w:sz w:val="28"/>
          <w:sz w:val="28"/>
          <w:szCs w:val="28"/>
          <w:rtl w:val="true"/>
          <w:lang w:bidi="fa-IR"/>
        </w:rPr>
        <w:t>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که بین زمین و آسمان کشیده شده است و عترتم که اهل‌بیتم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نمی‌شوند تا بر لب حوض پیش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این دو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خلیفتین کتاب الله ممدود مابین السماء والارض وعترتی اهل‌بیتی وانهما لن یفترقا حتی یردا علی الحوض</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پس دو جانشین بین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که بین آسمان و زمین کشیده شده و عترتم که اهل‌بیت 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جدا نمی‌شوند تا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ثقلین جمله‌ای دیگر از پیامبراکرم صلی الله علیه وآله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تقدموهما فتهلکوا ولا تقصروا عنهما فتهلکوا ولا تعلموهم فانهم اعلم منکم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از آنها پیشی نگیرید که هلاک می‌شوید و از ایشان عقب نمانید که هلاک می‌شوید و به آنان چیزی نیاموزید، ایشان از شما داناترند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دو شیء با ارزش را در میان امت اسلامی باقی</w:t>
      </w:r>
      <w:bookmarkStart w:id="104" w:name="pg5882_41821"/>
    </w:p>
    <w:p>
      <w:pPr>
        <w:pStyle w:val="BookText"/>
        <w:rPr/>
      </w:pPr>
      <w:bookmarkEnd w:id="104"/>
      <w:r>
        <w:rPr>
          <w:rFonts w:ascii="IRNazanin" w:hAnsi="IRNazanin" w:eastAsia="IRNazanin"/>
          <w:color w:val="111111"/>
          <w:sz w:val="28"/>
          <w:sz w:val="28"/>
          <w:szCs w:val="28"/>
          <w:rtl w:val="true"/>
          <w:lang w:bidi="fa-IR"/>
        </w:rPr>
        <w:t>گذاشت که با تمسک به آنها، امت اسلامی هرگز گمراه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پیامبر صلی الله علیه وآله قرآن و اهل‌بیت علیهم السلام لحظه‌ای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امت لازم است که تا قیامت از قرآن و اهل‌بیت علیهم السلام دستور بگیرند و از فرمان‌های این دو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نجات امت از گمراهی در گرو پیروی از قرآن و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علاوه بر اثبات ده‌ها ویژگی اهل‌بیت علیهم السلام، عصمت قولی‌و فعلی را نیز برای آنان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خوددروغ بگوید، سخنش اعتبار ندارد و کسی خود گناه کند، دیگر نمی‌تواند الگوی‌دیگران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وآله 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را الگویی بدون قید و شرط برای همه بشر تا قیامت قرار داده و فرمان‌پیروی از آنان را به امت داده است و این امر بدون عصمت امکان‌پذیر نیست</w:t>
      </w:r>
      <w:r>
        <w:rPr>
          <w:rFonts w:eastAsia="IRNazanin" w:cs="IRNazanin"/>
          <w:color w:val="111111"/>
          <w:sz w:val="28"/>
          <w:szCs w:val="28"/>
          <w:rtl w:val="true"/>
          <w:lang w:bidi="fa-IR"/>
        </w:rPr>
        <w:t>.</w:t>
      </w:r>
    </w:p>
    <w:p>
      <w:pPr>
        <w:pStyle w:val="Heading4"/>
        <w:numPr>
          <w:ilvl w:val="3"/>
          <w:numId w:val="1"/>
        </w:numPr>
        <w:rPr/>
      </w:pPr>
      <w:bookmarkStart w:id="105" w:name="__RefHeading___Toc5168149_581953129"/>
      <w:bookmarkStart w:id="106" w:name="_Toc39"/>
      <w:bookmarkEnd w:id="105"/>
      <w:r>
        <w:rPr>
          <w:rtl w:val="true"/>
        </w:rPr>
        <w:t>اهل بیت علیهم السلام کشتی نجات</w:t>
      </w:r>
      <w:bookmarkEnd w:id="106"/>
    </w:p>
    <w:p>
      <w:pPr>
        <w:pStyle w:val="BookText"/>
        <w:rPr/>
      </w:pPr>
      <w:r>
        <w:rPr>
          <w:rFonts w:ascii="IRNazanin" w:hAnsi="IRNazanin" w:eastAsia="IRNazanin"/>
          <w:color w:val="111111"/>
          <w:sz w:val="28"/>
          <w:sz w:val="28"/>
          <w:szCs w:val="28"/>
          <w:rtl w:val="true"/>
          <w:lang w:bidi="fa-IR"/>
        </w:rPr>
        <w:t xml:space="preserve">در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اهل‌بیت علیهم السلام خود را به امت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ابوذر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مثل اهل‌بیتی فیکم مثل سفینة نوح من قومه، من رکبها نجا و من تخلف عنها غرق</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مَثَل اهل‌بیت علیهم السلام من همانند کشتی نوح برای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کشتی سوار شود، نجات می‌یابد و هرکس از آن جدا شود، غرق خواهد شد</w:t>
      </w:r>
      <w:r>
        <w:rPr>
          <w:rFonts w:eastAsia="IRNazanin" w:cs="IRNazanin"/>
          <w:color w:val="111111"/>
          <w:sz w:val="28"/>
          <w:szCs w:val="28"/>
          <w:rtl w:val="true"/>
          <w:lang w:bidi="fa-IR"/>
        </w:rPr>
        <w:t>.</w:t>
      </w:r>
      <w:bookmarkStart w:id="107" w:name="pg5882_41822"/>
    </w:p>
    <w:p>
      <w:pPr>
        <w:pStyle w:val="BookText"/>
        <w:rPr/>
      </w:pPr>
      <w:bookmarkEnd w:id="107"/>
      <w:r>
        <w:rPr>
          <w:rFonts w:ascii="IRNazanin" w:hAnsi="IRNazanin" w:eastAsia="IRNazanin"/>
          <w:color w:val="111111"/>
          <w:sz w:val="28"/>
          <w:sz w:val="28"/>
          <w:szCs w:val="28"/>
          <w:rtl w:val="true"/>
          <w:lang w:bidi="fa-IR"/>
        </w:rPr>
        <w:t>کشتی نوح، قوم نوح را از توفان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نیز امت اسلامی را از گرداب‌های فکری، دینی و دنیوی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از سوار شدن به کشتی نوح سر پیچیدند،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پسر نوح علیه السلام نیز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هرکس در کشتی اهل‌بیت علیهم السلام سوار نشود و از ایشان پیروی نکند، در گمراهی‌ها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صحیح می‌داند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108" w:name="__RefHeading___Toc5168151_581953129"/>
      <w:bookmarkStart w:id="109" w:name="_Toc40"/>
      <w:bookmarkEnd w:id="108"/>
      <w:r>
        <w:rPr>
          <w:rtl w:val="true"/>
        </w:rPr>
        <w:t>اهل بیت علیهم السلام وسیله آمرزش گناهان</w:t>
      </w:r>
      <w:bookmarkEnd w:id="109"/>
    </w:p>
    <w:p>
      <w:pPr>
        <w:pStyle w:val="BookText"/>
        <w:rPr/>
      </w:pPr>
      <w:r>
        <w:rPr>
          <w:rFonts w:ascii="IRNazanin" w:hAnsi="IRNazanin" w:eastAsia="IRNazanin"/>
          <w:color w:val="111111"/>
          <w:sz w:val="28"/>
          <w:sz w:val="28"/>
          <w:szCs w:val="28"/>
          <w:rtl w:val="true"/>
          <w:lang w:bidi="fa-IR"/>
        </w:rPr>
        <w:t>در منابع اهل‌سنت روایات زیادی اهل‌بیت علیهم السلام را سبب و وسیله آمرزش گناهان می‌دانند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حضرت موسی علیه السلام برای آمرزش گناهان، مأمور شدند از دری مخصوص وارد شوند و جملات خاصی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این دستور خدا را که حضرت موسی علیه السلام به آنها ابلاغ کرده بود به تمسخر گرفتند و در نتیجه گرفتار عذاب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ادْخُلُوا هذِهِ الْقَرْیَةَ فَکُلُوا مِنْها حَیْثُ شِئْتُمْ رَغَداً وَ ادْخُلُوا الْبابَ سُجَّداً وَ قُولُوا حِطَّةٌ نَغْفِرْ لَکُمْ خَطایاکُمْ وَ سَنَزِیدُ الْمُحْسِنِینَ فَبَدَّلَ الَّذِینَ ظَلَمُوا قَوْلاً غَیْرَ الَّذِی قِیلَ لَهُمْ فَأَنْزَلْنا عَلَی الَّذِینَ ظَلَمُوا رِجْزاً مِنَ السَّماءِ بِما کانُوا یَفْسُقُونَ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مأمور شده بودند که از در مخصوص با خضوع و خشوع وارد شوند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 آنان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چگونگی ورود، مکان و ادای جملات و کلمات را برای عبادت مشخص کرده بود و بنی‌اسرائیل باید آداب آن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نه تنها با</w:t>
      </w:r>
      <w:bookmarkStart w:id="110" w:name="pg5882_41823"/>
    </w:p>
    <w:p>
      <w:pPr>
        <w:pStyle w:val="BookText"/>
        <w:rPr/>
      </w:pPr>
      <w:bookmarkEnd w:id="110"/>
      <w:r>
        <w:rPr>
          <w:rFonts w:ascii="IRNazanin" w:hAnsi="IRNazanin" w:eastAsia="IRNazanin"/>
          <w:color w:val="111111"/>
          <w:sz w:val="28"/>
          <w:sz w:val="28"/>
          <w:szCs w:val="28"/>
          <w:rtl w:val="true"/>
          <w:lang w:bidi="fa-IR"/>
        </w:rPr>
        <w:t xml:space="preserve">خضوع و خشوع وارد نشدند، بلکه به زمین نشسته، خیزان خیزان و با تمسخر وارد شدند و به جای این‌که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جای آمرزش گناهانشان، بر آنان عذاب نازل کرد و هفتاد هزار نفر آنان را از بین برد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پیامبر گرامی اسلام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مثل اهل‌بیتی فیکم مثل باب حطّة فی بنی‌اسرائیل من دخله غفرله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جایگاه اهل‌بیتم در بین شما، همانند جایگاه باب حطه در بنی‌اسرائیل است که هرکس از آن وارد شود،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مثلنا فی هذه الامة کسفینة نوح و کباب حطة فی بنی اسرائیل</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جایگاه ما اهل‌بیت علیهم السلام در بین امت اسلامی، همانند جایگاه کشتی نوح و باب حطه بنی‌اسرائیل است</w:t>
      </w:r>
      <w:r>
        <w:rPr>
          <w:rFonts w:eastAsia="IRNazanin" w:cs="IRNazanin"/>
          <w:color w:val="111111"/>
          <w:sz w:val="28"/>
          <w:szCs w:val="28"/>
          <w:rtl w:val="true"/>
          <w:lang w:bidi="fa-IR"/>
        </w:rPr>
        <w:t>.</w:t>
      </w:r>
    </w:p>
    <w:p>
      <w:pPr>
        <w:pStyle w:val="Heading4"/>
        <w:numPr>
          <w:ilvl w:val="3"/>
          <w:numId w:val="1"/>
        </w:numPr>
        <w:rPr/>
      </w:pPr>
      <w:bookmarkStart w:id="111" w:name="__RefHeading___Toc5168153_581953129"/>
      <w:bookmarkStart w:id="112" w:name="_Toc41"/>
      <w:bookmarkEnd w:id="111"/>
      <w:r>
        <w:rPr>
          <w:rtl w:val="true"/>
        </w:rPr>
        <w:t>اهل بیت علیهم السلام سبب امان امت</w:t>
      </w:r>
      <w:bookmarkEnd w:id="112"/>
    </w:p>
    <w:p>
      <w:pPr>
        <w:pStyle w:val="BookText"/>
        <w:rPr/>
      </w:pPr>
      <w:r>
        <w:rPr>
          <w:rFonts w:ascii="IRNazanin" w:hAnsi="IRNazanin" w:eastAsia="IRNazanin"/>
          <w:color w:val="111111"/>
          <w:sz w:val="28"/>
          <w:sz w:val="28"/>
          <w:szCs w:val="28"/>
          <w:rtl w:val="true"/>
          <w:lang w:bidi="fa-IR"/>
        </w:rPr>
        <w:t>اهل‌بیت علیهم السلام موجب امنیت جامعه بشری هستند و به سبب وجود مبارک ایشان، عذاب‌هایی که بر امت‌های گذشته نازل شد، بر این امت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جعلت امانا لاهل السماء و انّ اهل‌بیتی امان لامّتی</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ستارگان وسیله امنیت و امان اهل آسمان‌ها قرار داده شده‌اند و اهل‌بیت علیهم السلام من نیز وسیله امنیت و امان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 دیگری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امان لاهل الارض من الغرق واهل‌بیتی امان لامتی من</w:t>
      </w:r>
    </w:p>
    <w:p>
      <w:pPr>
        <w:pStyle w:val="BookText"/>
        <w:rPr/>
      </w:pPr>
      <w:r>
        <w:rPr>
          <w:rFonts w:ascii="IRNazanin" w:hAnsi="IRNazanin" w:eastAsia="IRNazanin"/>
          <w:color w:val="111111"/>
          <w:sz w:val="28"/>
          <w:sz w:val="28"/>
          <w:szCs w:val="28"/>
          <w:rtl w:val="true"/>
          <w:lang w:bidi="fa-IR"/>
        </w:rPr>
        <w:t>الاختلاف فاذا خالفتها قبیلة من العرب اختلفوا فصاروا حزب ابلیس</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ستارگان سبب امنیت اهل زمین از غرق شدن هستند و اهل‌بیت علیهم السلام من موجب امنیت امت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قبیله‌ای از عرب با آنان به مخالفت پردازند، اختلاف انداخته و خود از حزب شیطان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صحیح می‌داند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همه روایات ذکر شده و دیگر روایات در این زمینه، تأکید بر مسئله رهبری اهل‌بیت علیهم السلام دارد و مردم را به سوی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بیانگر آن هستند که تنها راه سعادت، تمسک به اهل‌بیت علیهم السلام نبوت است و جدایی از آنان انسان را به گمراهی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اسلام صلی الله علیه وآله چنین نقل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آل محمد براءة من النار وحب آل محمد جواز علی الصراط والولایة لآل محمد أمان من العذاب</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شناخت آل محمد، برات از آتش، و دوست داشتن آل محمد، پروانه عبور از صراط، و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عذاب است</w:t>
      </w:r>
      <w:r>
        <w:rPr>
          <w:rFonts w:eastAsia="IRNazanin" w:cs="IRNazanin"/>
          <w:color w:val="111111"/>
          <w:sz w:val="28"/>
          <w:szCs w:val="28"/>
          <w:rtl w:val="true"/>
          <w:lang w:bidi="fa-IR"/>
        </w:rPr>
        <w:t>.</w:t>
      </w:r>
      <w:bookmarkStart w:id="113" w:name="pg5882_41825"/>
    </w:p>
    <w:p>
      <w:pPr>
        <w:pStyle w:val="Heading2"/>
        <w:numPr>
          <w:ilvl w:val="1"/>
          <w:numId w:val="1"/>
        </w:numPr>
        <w:rPr/>
      </w:pPr>
      <w:bookmarkStart w:id="114" w:name="__RefHeading___Toc5168155_581953129"/>
      <w:bookmarkStart w:id="115" w:name="_Toc42"/>
      <w:bookmarkEnd w:id="113"/>
      <w:bookmarkEnd w:id="114"/>
      <w:r>
        <w:rPr>
          <w:rtl w:val="true"/>
        </w:rPr>
        <w:t>بخش دوم</w:t>
      </w:r>
      <w:r>
        <w:rPr>
          <w:rtl w:val="true"/>
        </w:rPr>
        <w:t xml:space="preserve">: </w:t>
      </w:r>
      <w:r>
        <w:rPr>
          <w:rtl w:val="true"/>
        </w:rPr>
        <w:t>حقوق اهل بیت علیهم السلام</w:t>
      </w:r>
      <w:bookmarkEnd w:id="1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5168157_581953129"/>
      <w:bookmarkStart w:id="117" w:name="_Toc43"/>
      <w:bookmarkEnd w:id="116"/>
      <w:r>
        <w:rPr>
          <w:rtl w:val="true"/>
        </w:rPr>
        <w:t>اشاره</w:t>
      </w:r>
      <w:bookmarkStart w:id="118" w:name="pg5882_41827"/>
      <w:bookmarkEnd w:id="117"/>
    </w:p>
    <w:p>
      <w:pPr>
        <w:pStyle w:val="Heading3"/>
        <w:numPr>
          <w:ilvl w:val="2"/>
          <w:numId w:val="1"/>
        </w:numPr>
        <w:rPr/>
      </w:pPr>
      <w:bookmarkStart w:id="119" w:name="__RefHeading___Toc5168159_581953129"/>
      <w:bookmarkStart w:id="120" w:name="_Toc44"/>
      <w:bookmarkEnd w:id="118"/>
      <w:bookmarkEnd w:id="119"/>
      <w:r>
        <w:rPr/>
        <w:t>1</w:t>
      </w:r>
      <w:r>
        <w:rPr>
          <w:rtl w:val="true"/>
        </w:rPr>
        <w:t xml:space="preserve">- </w:t>
      </w:r>
      <w:r>
        <w:rPr>
          <w:rtl w:val="true"/>
        </w:rPr>
        <w:t>حق ولایت</w:t>
      </w:r>
      <w:bookmarkEnd w:id="120"/>
    </w:p>
    <w:p>
      <w:pPr>
        <w:pStyle w:val="Heading4"/>
        <w:numPr>
          <w:ilvl w:val="3"/>
          <w:numId w:val="1"/>
        </w:numPr>
        <w:rPr/>
      </w:pPr>
      <w:bookmarkStart w:id="121" w:name="__RefHeading___Toc5168161_581953129"/>
      <w:bookmarkStart w:id="122" w:name="_Toc45"/>
      <w:bookmarkEnd w:id="121"/>
      <w:r>
        <w:rPr>
          <w:rtl w:val="true"/>
        </w:rPr>
        <w:t>حق در لغت</w:t>
      </w:r>
      <w:bookmarkEnd w:id="122"/>
    </w:p>
    <w:p>
      <w:pPr>
        <w:pStyle w:val="BookText"/>
        <w:rPr/>
      </w:pPr>
      <w:r>
        <w:rPr>
          <w:rFonts w:ascii="IRNazanin" w:hAnsi="IRNazanin" w:eastAsia="IRNazanin"/>
          <w:color w:val="111111"/>
          <w:sz w:val="28"/>
          <w:sz w:val="28"/>
          <w:szCs w:val="28"/>
          <w:rtl w:val="true"/>
          <w:lang w:bidi="fa-IR"/>
        </w:rPr>
        <w:t>ابن منظور، لغت‌شناس بزرگ اهل‌سنت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الباطل</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حق، ضد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الحاء والقاف، اصل یدل علی احکام الشیء وصحّته، فالحقّنقیض الباطل</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براستواری و درستی چیزی دلالت می‌کند، پس حق، ضد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حق، مطابقت و یکسانی و هماهنگی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مطابقت پایه در حالی که در پاشنه خود با استواری و درستی می‌چرخد و می‌گردد</w:t>
      </w:r>
      <w:r>
        <w:rPr>
          <w:rFonts w:eastAsia="IRNazanin" w:cs="IRNazanin"/>
          <w:color w:val="111111"/>
          <w:sz w:val="28"/>
          <w:szCs w:val="28"/>
          <w:rtl w:val="true"/>
          <w:lang w:bidi="fa-IR"/>
        </w:rPr>
        <w:t>.</w:t>
      </w:r>
      <w:r>
        <w:rPr>
          <w:rStyle w:val="FootnoteAnchor"/>
          <w:rtl w:val="true"/>
        </w:rPr>
        <w:footnoteReference w:id="27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ضد باطل، صدق، وجود ثابت وغیره</w:t>
      </w:r>
      <w:bookmarkStart w:id="123" w:name="pg5882_41828"/>
    </w:p>
    <w:p>
      <w:pPr>
        <w:pStyle w:val="BookText"/>
        <w:rPr/>
      </w:pPr>
      <w:bookmarkEnd w:id="1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مرحوم طبرسی در ذیل آیه هفت سوره انفال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الشیء فی موضوعه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حق آن است که شیء در جایگاه خود واقع شود</w:t>
      </w:r>
      <w:r>
        <w:rPr>
          <w:rFonts w:eastAsia="IRNazanin" w:cs="IRNazanin"/>
          <w:color w:val="111111"/>
          <w:sz w:val="28"/>
          <w:szCs w:val="28"/>
          <w:rtl w:val="true"/>
          <w:lang w:bidi="fa-IR"/>
        </w:rPr>
        <w:t>».</w:t>
      </w:r>
    </w:p>
    <w:p>
      <w:pPr>
        <w:pStyle w:val="Heading4"/>
        <w:numPr>
          <w:ilvl w:val="3"/>
          <w:numId w:val="1"/>
        </w:numPr>
        <w:rPr/>
      </w:pPr>
      <w:bookmarkStart w:id="124" w:name="__RefHeading___Toc5168163_581953129"/>
      <w:bookmarkStart w:id="125" w:name="_Toc46"/>
      <w:bookmarkEnd w:id="124"/>
      <w:r>
        <w:rPr>
          <w:rtl w:val="true"/>
        </w:rPr>
        <w:t>حق در قرآن</w:t>
      </w:r>
      <w:bookmarkEnd w:id="125"/>
    </w:p>
    <w:p>
      <w:pPr>
        <w:pStyle w:val="BookText"/>
        <w:rPr/>
      </w:pPr>
      <w:r>
        <w:rPr>
          <w:rFonts w:ascii="IRNazanin" w:hAnsi="IRNazanin" w:eastAsia="IRNazanin"/>
          <w:color w:val="111111"/>
          <w:sz w:val="28"/>
          <w:sz w:val="28"/>
          <w:szCs w:val="28"/>
          <w:rtl w:val="true"/>
          <w:lang w:bidi="fa-IR"/>
        </w:rPr>
        <w:t>در قرآن مجید حق به دوازده معنای گوناگون به کار رفته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Style w:val="FootnoteAnchor"/>
          <w:rtl w:val="true"/>
        </w:rPr>
        <w:footnoteReference w:id="273"/>
      </w:r>
      <w:r>
        <w:rPr>
          <w:rFonts w:ascii="IRNazanin" w:hAnsi="IRNazanin" w:eastAsia="IRNazanin"/>
          <w:color w:val="111111"/>
          <w:sz w:val="28"/>
          <w:sz w:val="28"/>
          <w:szCs w:val="28"/>
          <w:rtl w:val="true"/>
          <w:lang w:bidi="fa-IR"/>
        </w:rPr>
        <w:t>قرآن،</w:t>
      </w:r>
      <w:r>
        <w:rPr>
          <w:rStyle w:val="FootnoteAnchor"/>
          <w:rtl w:val="true"/>
        </w:rPr>
        <w:footnoteReference w:id="274"/>
      </w:r>
      <w:r>
        <w:rPr>
          <w:rFonts w:ascii="IRNazanin" w:hAnsi="IRNazanin" w:eastAsia="IRNazanin"/>
          <w:color w:val="111111"/>
          <w:sz w:val="28"/>
          <w:sz w:val="28"/>
          <w:szCs w:val="28"/>
          <w:rtl w:val="true"/>
          <w:lang w:bidi="fa-IR"/>
        </w:rPr>
        <w:t>اسلام،</w:t>
      </w:r>
      <w:r>
        <w:rPr>
          <w:rStyle w:val="FootnoteAnchor"/>
          <w:rtl w:val="true"/>
        </w:rPr>
        <w:footnoteReference w:id="275"/>
      </w:r>
      <w:r>
        <w:rPr>
          <w:rFonts w:ascii="IRNazanin" w:hAnsi="IRNazanin" w:eastAsia="IRNazanin"/>
          <w:color w:val="111111"/>
          <w:sz w:val="28"/>
          <w:sz w:val="28"/>
          <w:szCs w:val="28"/>
          <w:rtl w:val="true"/>
          <w:lang w:bidi="fa-IR"/>
        </w:rPr>
        <w:t>توحید،</w:t>
      </w:r>
      <w:r>
        <w:rPr>
          <w:rStyle w:val="FootnoteAnchor"/>
          <w:rtl w:val="true"/>
        </w:rPr>
        <w:footnoteReference w:id="276"/>
      </w:r>
      <w:r>
        <w:rPr>
          <w:rFonts w:ascii="IRNazanin" w:hAnsi="IRNazanin" w:eastAsia="IRNazanin"/>
          <w:color w:val="111111"/>
          <w:sz w:val="28"/>
          <w:sz w:val="28"/>
          <w:szCs w:val="28"/>
          <w:rtl w:val="true"/>
          <w:lang w:bidi="fa-IR"/>
        </w:rPr>
        <w:t>عدل،</w:t>
      </w:r>
      <w:r>
        <w:rPr>
          <w:rStyle w:val="FootnoteAnchor"/>
          <w:rtl w:val="true"/>
        </w:rPr>
        <w:footnoteReference w:id="277"/>
      </w:r>
      <w:r>
        <w:rPr>
          <w:rFonts w:ascii="IRNazanin" w:hAnsi="IRNazanin" w:eastAsia="IRNazanin"/>
          <w:color w:val="111111"/>
          <w:sz w:val="28"/>
          <w:sz w:val="28"/>
          <w:szCs w:val="28"/>
          <w:rtl w:val="true"/>
          <w:lang w:bidi="fa-IR"/>
        </w:rPr>
        <w:t>راست،</w:t>
      </w:r>
      <w:r>
        <w:rPr>
          <w:rStyle w:val="FootnoteAnchor"/>
          <w:rtl w:val="true"/>
        </w:rPr>
        <w:footnoteReference w:id="278"/>
      </w:r>
      <w:r>
        <w:rPr>
          <w:rFonts w:ascii="IRNazanin" w:hAnsi="IRNazanin" w:eastAsia="IRNazanin"/>
          <w:color w:val="111111"/>
          <w:sz w:val="28"/>
          <w:sz w:val="28"/>
          <w:szCs w:val="28"/>
          <w:rtl w:val="true"/>
          <w:lang w:bidi="fa-IR"/>
        </w:rPr>
        <w:t>آشکارا،</w:t>
      </w:r>
      <w:r>
        <w:rPr>
          <w:rStyle w:val="FootnoteAnchor"/>
          <w:rtl w:val="true"/>
        </w:rPr>
        <w:footnoteReference w:id="279"/>
      </w:r>
      <w:r>
        <w:rPr>
          <w:rFonts w:ascii="IRNazanin" w:hAnsi="IRNazanin" w:eastAsia="IRNazanin"/>
          <w:color w:val="111111"/>
          <w:sz w:val="28"/>
          <w:sz w:val="28"/>
          <w:szCs w:val="28"/>
          <w:rtl w:val="true"/>
          <w:lang w:bidi="fa-IR"/>
        </w:rPr>
        <w:t>سزاوار،</w:t>
      </w:r>
      <w:r>
        <w:rPr>
          <w:rStyle w:val="FootnoteAnchor"/>
          <w:rtl w:val="true"/>
        </w:rPr>
        <w:footnoteReference w:id="280"/>
      </w:r>
      <w:r>
        <w:rPr>
          <w:rFonts w:ascii="IRNazanin" w:hAnsi="IRNazanin" w:eastAsia="IRNazanin"/>
          <w:color w:val="111111"/>
          <w:sz w:val="28"/>
          <w:sz w:val="28"/>
          <w:szCs w:val="28"/>
          <w:rtl w:val="true"/>
          <w:lang w:bidi="fa-IR"/>
        </w:rPr>
        <w:t>درست،</w:t>
      </w:r>
      <w:r>
        <w:rPr>
          <w:rStyle w:val="FootnoteAnchor"/>
          <w:rtl w:val="true"/>
        </w:rPr>
        <w:footnoteReference w:id="281"/>
      </w:r>
      <w:r>
        <w:rPr>
          <w:rFonts w:ascii="IRNazanin" w:hAnsi="IRNazanin" w:eastAsia="IRNazanin"/>
          <w:color w:val="111111"/>
          <w:sz w:val="28"/>
          <w:sz w:val="28"/>
          <w:szCs w:val="28"/>
          <w:rtl w:val="true"/>
          <w:lang w:bidi="fa-IR"/>
        </w:rPr>
        <w:t>واجب شدن،</w:t>
      </w:r>
      <w:r>
        <w:rPr>
          <w:rStyle w:val="FootnoteAnchor"/>
          <w:rtl w:val="true"/>
        </w:rPr>
        <w:footnoteReference w:id="282"/>
      </w:r>
      <w:r>
        <w:rPr>
          <w:rFonts w:ascii="IRNazanin" w:hAnsi="IRNazanin" w:eastAsia="IRNazanin"/>
          <w:color w:val="111111"/>
          <w:sz w:val="28"/>
          <w:sz w:val="28"/>
          <w:szCs w:val="28"/>
          <w:rtl w:val="true"/>
          <w:lang w:bidi="fa-IR"/>
        </w:rPr>
        <w:t>وام و قرض</w:t>
      </w:r>
      <w:r>
        <w:rPr>
          <w:rStyle w:val="FootnoteAnchor"/>
          <w:rtl w:val="true"/>
        </w:rPr>
        <w:footnoteReference w:id="283"/>
      </w:r>
      <w:r>
        <w:rPr>
          <w:rFonts w:ascii="IRNazanin" w:hAnsi="IRNazanin" w:eastAsia="IRNazanin"/>
          <w:color w:val="111111"/>
          <w:sz w:val="28"/>
          <w:sz w:val="28"/>
          <w:szCs w:val="28"/>
          <w:rtl w:val="true"/>
          <w:lang w:bidi="fa-IR"/>
        </w:rPr>
        <w:t>و بهره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لغوی قرآن‌شناس،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واژه حق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حق، مطابقت و وقوع شیء در محل خویش است و آن در تمام مصادیق قابل تطبیق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حضرت امیرالمؤمنین علی علیه السلام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خصائص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اذ رجع الحق إلی اهله نُقل إلی</w:t>
      </w:r>
      <w:bookmarkStart w:id="126" w:name="pg5882_41829"/>
    </w:p>
    <w:p>
      <w:pPr>
        <w:pStyle w:val="BookText"/>
        <w:rPr/>
      </w:pPr>
      <w:bookmarkEnd w:id="126"/>
      <w:r>
        <w:rPr>
          <w:rFonts w:ascii="IRNazanin" w:hAnsi="IRNazanin" w:eastAsia="IRNazanin"/>
          <w:color w:val="111111"/>
          <w:sz w:val="28"/>
          <w:sz w:val="28"/>
          <w:szCs w:val="28"/>
          <w:rtl w:val="true"/>
          <w:lang w:bidi="fa-IR"/>
        </w:rPr>
        <w:t>منتقله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است چون 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حق به اهل آن برگشت و دوباره به جایی که از آن‌جا منتقل شده بود، بازگشت</w:t>
      </w:r>
      <w:r>
        <w:rPr>
          <w:rFonts w:eastAsia="IRNazanin" w:cs="IRNazanin"/>
          <w:color w:val="111111"/>
          <w:sz w:val="28"/>
          <w:szCs w:val="28"/>
          <w:rtl w:val="true"/>
          <w:lang w:bidi="fa-IR"/>
        </w:rPr>
        <w:t>.</w:t>
      </w:r>
    </w:p>
    <w:p>
      <w:pPr>
        <w:pStyle w:val="Heading4"/>
        <w:numPr>
          <w:ilvl w:val="3"/>
          <w:numId w:val="1"/>
        </w:numPr>
        <w:rPr/>
      </w:pPr>
      <w:bookmarkStart w:id="127" w:name="__RefHeading___Toc5168165_581953129"/>
      <w:bookmarkStart w:id="128" w:name="_Toc47"/>
      <w:bookmarkEnd w:id="127"/>
      <w:r>
        <w:rPr>
          <w:rtl w:val="true"/>
        </w:rPr>
        <w:t>اهمیت حقوق اهل بیت علیهم السلام</w:t>
      </w:r>
      <w:bookmarkEnd w:id="128"/>
    </w:p>
    <w:p>
      <w:pPr>
        <w:pStyle w:val="BookText"/>
        <w:rPr/>
      </w:pPr>
      <w:r>
        <w:rPr>
          <w:rFonts w:ascii="IRNazanin" w:hAnsi="IRNazanin" w:eastAsia="IRNazanin"/>
          <w:color w:val="111111"/>
          <w:sz w:val="28"/>
          <w:sz w:val="28"/>
          <w:szCs w:val="28"/>
          <w:rtl w:val="true"/>
          <w:lang w:bidi="fa-IR"/>
        </w:rPr>
        <w:t>در منابع تفسیری، حدیثی، تاریخی و رجالی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آیه و حدیث با عناوین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اهل‌بیت علیهم السلام وارد شده است که امت اسلامی را به اهمیت دادن و شناخت حقوق مادی و معنوی آنان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سعادت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شناخت حقوق این بزرگواران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روایتی، پیامبر اسلام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لا ینفع عبدا عملُه الاّ بمعرفة حقّنا</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سوگند به آن‌که جانم در دست اوست، هیچ بنده‌ای را عملش سود نرساند، مگر در پرتو شناخت و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پاسداری از فرمان نبی مکرم اسلام حضرت محمد مصطفی صلی الله علیه وآله، برخی از حقوق اهل‌بیت نبوت علیهم السلام مورد بحث و بررسی قرار می‌گیرد</w:t>
      </w:r>
      <w:r>
        <w:rPr>
          <w:rFonts w:eastAsia="IRNazanin" w:cs="IRNazanin"/>
          <w:color w:val="111111"/>
          <w:sz w:val="28"/>
          <w:szCs w:val="28"/>
          <w:rtl w:val="true"/>
          <w:lang w:bidi="fa-IR"/>
        </w:rPr>
        <w:t>.</w:t>
      </w:r>
    </w:p>
    <w:p>
      <w:pPr>
        <w:pStyle w:val="Heading4"/>
        <w:numPr>
          <w:ilvl w:val="3"/>
          <w:numId w:val="1"/>
        </w:numPr>
        <w:rPr/>
      </w:pPr>
      <w:bookmarkStart w:id="129" w:name="__RefHeading___Toc5168167_581953129"/>
      <w:bookmarkStart w:id="130" w:name="_Toc48"/>
      <w:bookmarkEnd w:id="129"/>
      <w:r>
        <w:rPr>
          <w:rtl w:val="true"/>
        </w:rPr>
        <w:t>آیه ولایت</w:t>
      </w:r>
      <w:bookmarkEnd w:id="130"/>
    </w:p>
    <w:p>
      <w:pPr>
        <w:pStyle w:val="Heading5"/>
        <w:numPr>
          <w:ilvl w:val="4"/>
          <w:numId w:val="1"/>
        </w:numPr>
        <w:rPr/>
      </w:pPr>
      <w:bookmarkStart w:id="131" w:name="__RefHeading___Toc5168169_581953129"/>
      <w:bookmarkStart w:id="132" w:name="_Toc49"/>
      <w:bookmarkEnd w:id="131"/>
      <w:r>
        <w:rPr>
          <w:rtl w:val="true"/>
        </w:rPr>
        <w:t>اشاره</w:t>
      </w:r>
      <w:bookmarkEnd w:id="1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 ؛</w:t>
      </w:r>
      <w:r>
        <w:rPr>
          <w:rStyle w:val="FootnoteAnchor"/>
          <w:rtl w:val="true"/>
        </w:rPr>
        <w:footnoteReference w:id="288"/>
      </w:r>
      <w:r>
        <w:rPr>
          <w:rFonts w:ascii="IRNazanin" w:hAnsi="IRNazanin" w:eastAsia="IRNazanin"/>
          <w:color w:val="111111"/>
          <w:sz w:val="28"/>
          <w:sz w:val="28"/>
          <w:szCs w:val="28"/>
          <w:rtl w:val="true"/>
          <w:lang w:bidi="fa-IR"/>
        </w:rPr>
        <w:t>جز این نیست که ولی شما، خدا و رسولش و کسانی که ایمان آورده‌اند می‌باشد، آنان که پیوسته نماز به پای می‌دارند و زکات</w:t>
      </w:r>
      <w:bookmarkStart w:id="133" w:name="pg5882_41830"/>
    </w:p>
    <w:p>
      <w:pPr>
        <w:pStyle w:val="BookText"/>
        <w:rPr/>
      </w:pPr>
      <w:bookmarkEnd w:id="133"/>
      <w:r>
        <w:rPr>
          <w:rFonts w:ascii="IRNazanin" w:hAnsi="IRNazanin" w:eastAsia="IRNazanin"/>
          <w:color w:val="111111"/>
          <w:sz w:val="28"/>
          <w:sz w:val="28"/>
          <w:szCs w:val="28"/>
          <w:rtl w:val="true"/>
          <w:lang w:bidi="fa-IR"/>
        </w:rPr>
        <w:t>می‌پردازند، در حالی در رکوع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خدا و رسولش و کسانی را که ایمان آورده‌اند، به ولایت گیرد، پس قطعاً حزب خدا پیروز است</w:t>
      </w:r>
      <w:r>
        <w:rPr>
          <w:rFonts w:eastAsia="IRNazanin" w:cs="IRNazanin"/>
          <w:color w:val="111111"/>
          <w:sz w:val="28"/>
          <w:szCs w:val="28"/>
          <w:rtl w:val="true"/>
          <w:lang w:bidi="fa-IR"/>
        </w:rPr>
        <w:t>.</w:t>
      </w:r>
    </w:p>
    <w:p>
      <w:pPr>
        <w:pStyle w:val="Heading5"/>
        <w:numPr>
          <w:ilvl w:val="4"/>
          <w:numId w:val="1"/>
        </w:numPr>
        <w:rPr/>
      </w:pPr>
      <w:bookmarkStart w:id="134" w:name="__RefHeading___Toc5168171_581953129"/>
      <w:bookmarkStart w:id="135" w:name="_Toc50"/>
      <w:bookmarkEnd w:id="134"/>
      <w:r>
        <w:rPr/>
        <w:t>1</w:t>
      </w:r>
      <w:r>
        <w:rPr>
          <w:rtl w:val="true"/>
        </w:rPr>
        <w:t xml:space="preserve">- </w:t>
      </w:r>
      <w:r>
        <w:rPr>
          <w:rtl w:val="true"/>
        </w:rPr>
        <w:t>مفهوم آیه</w:t>
      </w:r>
      <w:bookmarkEnd w:id="135"/>
    </w:p>
    <w:p>
      <w:pPr>
        <w:pStyle w:val="BookText"/>
        <w:rPr/>
      </w:pPr>
      <w:r>
        <w:rPr>
          <w:rFonts w:ascii="IRNazanin" w:hAnsi="IRNazanin" w:eastAsia="IRNazanin"/>
          <w:color w:val="111111"/>
          <w:sz w:val="28"/>
          <w:sz w:val="28"/>
          <w:szCs w:val="28"/>
          <w:rtl w:val="true"/>
          <w:lang w:bidi="fa-IR"/>
        </w:rPr>
        <w:t>این آیه به یکی از حقوق اهل‌بیت علیهم السلام که همان پذیرفتن ولایت ایشان است، پرداخته و به امت اسلامی بشارت می‌دهد که سرپرست این امت کسی است که در حال رکوع زکات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و معتبر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ده‌ها صحابه و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را علی بن ابی‌طالب علیه السلام معرفی کرده‌اند و این آیه صریح‌ترین دلیل بر زعامت و امامت ائمه به‌ویژه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مطلب از خود آیه و ده‌ها روایت معتبر فریقین و شواهد متعدد به‌دست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اهل‌سنت، هفت آیه با مسئله ولایت حضرت علی علیه السلام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شأن نزول‌های دیگر به‌علاوه ضعف سند، با روایات متعدد و معتبر متعارض است و از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نوعی اجتهاد در مقابل نص است</w:t>
      </w:r>
      <w:r>
        <w:rPr>
          <w:rFonts w:eastAsia="IRNazanin" w:cs="IRNazanin"/>
          <w:color w:val="111111"/>
          <w:sz w:val="28"/>
          <w:szCs w:val="28"/>
          <w:rtl w:val="true"/>
          <w:lang w:bidi="fa-IR"/>
        </w:rPr>
        <w:t>.</w:t>
      </w:r>
    </w:p>
    <w:p>
      <w:pPr>
        <w:pStyle w:val="Heading5"/>
        <w:numPr>
          <w:ilvl w:val="4"/>
          <w:numId w:val="1"/>
        </w:numPr>
        <w:rPr/>
      </w:pPr>
      <w:bookmarkStart w:id="136" w:name="__RefHeading___Toc5168173_581953129"/>
      <w:bookmarkStart w:id="137" w:name="_Toc51"/>
      <w:bookmarkEnd w:id="136"/>
      <w:r>
        <w:rPr/>
        <w:t>2</w:t>
      </w:r>
      <w:r>
        <w:rPr>
          <w:rtl w:val="true"/>
        </w:rPr>
        <w:t xml:space="preserve">- </w:t>
      </w:r>
      <w:r>
        <w:rPr>
          <w:rtl w:val="true"/>
        </w:rPr>
        <w:t>سبب نزول آیه</w:t>
      </w:r>
      <w:bookmarkEnd w:id="137"/>
    </w:p>
    <w:p>
      <w:pPr>
        <w:pStyle w:val="BookText"/>
        <w:rPr/>
      </w:pPr>
      <w:r>
        <w:rPr>
          <w:rFonts w:ascii="IRNazanin" w:hAnsi="IRNazanin" w:eastAsia="IRNazanin"/>
          <w:color w:val="111111"/>
          <w:sz w:val="28"/>
          <w:sz w:val="28"/>
          <w:szCs w:val="28"/>
          <w:rtl w:val="true"/>
          <w:lang w:bidi="fa-IR"/>
        </w:rPr>
        <w:t xml:space="preserve">ابن ابی‌حاتم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معروف و قابل اعتماد همه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سبب نزول آیه از طریق خود با سند متصل از سلمة بن کهیل چنین نقل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تصدق علی بخاتمه وهو راکع فنزلت 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علی در حال رکوع انگشترش را صدقه داد و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سه روایت دیگر در این زمینه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مفسران و مورّخان صاحب نام، پنج روایت با سند متصل را در تأیید این مطلب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یکی‌از این روایات از مجاهد نقل می‌کند که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بن ابی‌طالب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حال رکوع صدقه داد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از ابن‌عباس نقل می‌کند که این آیه درباره علی بن ابی‌طالب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چون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به رسول‌خدا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علی در حال رکوع، انگشترش را به نیازمند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ولایت وی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رسول‌خدا صلی الله علیه وآله نماز ظهر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در مسجد چیزی خواست و کسی به او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سائل دستش را به سوی آسمان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من در مسجد پیامبر صلی الله علیه وآله سؤال کردم و احدی به من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 رکوع بود و با انگشت راستش که در آن انگشتر بوده، به سائل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به سوی علی می‌آید و انگشتر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مشغول دعا شدند و این گونه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اخی موسی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لِی صَدْرِی إلی قوله وَ أَشْرِکْهُ فِی أَمْرِی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فانزلت قراناً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عَضُدَکَ</w:t>
      </w:r>
      <w:bookmarkStart w:id="138" w:name="pg5882_41832"/>
    </w:p>
    <w:p>
      <w:pPr>
        <w:pStyle w:val="BookText"/>
        <w:rPr/>
      </w:pPr>
      <w:bookmarkEnd w:id="138"/>
      <w:r>
        <w:rPr>
          <w:rFonts w:ascii="Amiri" w:hAnsi="Amiri" w:eastAsia="Amiri" w:cs="Amiri"/>
          <w:color w:val="111111"/>
          <w:sz w:val="28"/>
          <w:sz w:val="28"/>
          <w:szCs w:val="28"/>
          <w:rtl w:val="true"/>
          <w:lang w:bidi="ar-SA"/>
        </w:rPr>
        <w:t>بِأَخِیکَ وَ نَجْعَلُ لَکُما سُلْطاناً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اللهم وانا محمد نبیک وصفیک فاشرح لی صدری ویسرلی أمری واجعل لی وزیرا من اهلی علیاً اشدد به ظهری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رسول‌خدا صلی الله علیه وآله پایان نیافته بود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همین مضمون را نیشابوری هم آورده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بسیاری از مفسران، محدثان، مورخان و دانشمندان اهل‌سنت، آیه ولایت را درباره حضرت امیرالمؤمنین علی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اهل‌سنت،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آیه ولایت را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مختلف نقل کرده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این روایات را بزرگان امت اسلامی از اهل‌بیت علیهم السلام، صحابه و تابعان نقل کرده‌اند</w:t>
      </w:r>
      <w:r>
        <w:rPr>
          <w:rFonts w:eastAsia="IRNazanin" w:cs="IRNazanin"/>
          <w:color w:val="111111"/>
          <w:sz w:val="28"/>
          <w:szCs w:val="28"/>
          <w:rtl w:val="true"/>
          <w:lang w:bidi="fa-IR"/>
        </w:rPr>
        <w:t>.</w:t>
      </w:r>
    </w:p>
    <w:p>
      <w:pPr>
        <w:pStyle w:val="Heading5"/>
        <w:numPr>
          <w:ilvl w:val="4"/>
          <w:numId w:val="1"/>
        </w:numPr>
        <w:rPr/>
      </w:pPr>
      <w:bookmarkStart w:id="139" w:name="__RefHeading___Toc5168175_581953129"/>
      <w:bookmarkStart w:id="140" w:name="_Toc52"/>
      <w:bookmarkEnd w:id="139"/>
      <w:r>
        <w:rPr/>
        <w:t>3</w:t>
      </w:r>
      <w:r>
        <w:rPr>
          <w:rtl w:val="true"/>
        </w:rPr>
        <w:t xml:space="preserve">- </w:t>
      </w:r>
      <w:r>
        <w:rPr>
          <w:rtl w:val="true"/>
        </w:rPr>
        <w:t>راویان شأن نزول آیه</w:t>
      </w:r>
      <w:bookmarkEnd w:id="140"/>
    </w:p>
    <w:p>
      <w:pPr>
        <w:pStyle w:val="BookText"/>
        <w:rPr/>
      </w:pPr>
      <w:r>
        <w:rPr>
          <w:rFonts w:ascii="IRNazanin" w:hAnsi="IRNazanin" w:eastAsia="IRNazanin"/>
          <w:color w:val="111111"/>
          <w:sz w:val="28"/>
          <w:sz w:val="28"/>
          <w:szCs w:val="28"/>
          <w:rtl w:val="true"/>
          <w:lang w:bidi="fa-IR"/>
        </w:rPr>
        <w:t>راویان شأن نزول آیه ولایت، تنها بر اساس منابع اهل‌سنت به سه گروه تقسیم می‌شوند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Style w:val="FootnoteAnchor"/>
        </w:rPr>
        <w:footnoteReference w:id="29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Style w:val="FootnoteAnchor"/>
          <w:rtl w:val="true"/>
        </w:rPr>
        <w:footnoteReference w:id="2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Style w:val="FootnoteAnchor"/>
        </w:rPr>
        <w:footnoteReference w:id="2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Style w:val="FootnoteAnchor"/>
        </w:rPr>
        <w:footnoteReference w:id="29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Style w:val="FootnoteAnchor"/>
        </w:rPr>
        <w:footnoteReference w:id="29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Style w:val="FootnoteAnchor"/>
        </w:rPr>
        <w:footnoteReference w:id="29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Style w:val="FootnoteAnchor"/>
        </w:rPr>
        <w:footnoteReference w:id="30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Style w:val="FootnoteAnchor"/>
        </w:rPr>
        <w:footnoteReference w:id="30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Style w:val="FootnoteAnchor"/>
        </w:rPr>
        <w:footnoteReference w:id="30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الاسود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Style w:val="FootnoteAnchor"/>
        </w:rPr>
        <w:footnoteReference w:id="30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w:t>
      </w:r>
      <w:r>
        <w:rPr>
          <w:rStyle w:val="FootnoteAnchor"/>
        </w:rPr>
        <w:footnoteReference w:id="30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ابی حکیم</w:t>
      </w:r>
      <w:r>
        <w:rPr>
          <w:rFonts w:eastAsia="IRNazanin" w:cs="IRNazanin"/>
          <w:color w:val="111111"/>
          <w:sz w:val="28"/>
          <w:szCs w:val="28"/>
          <w:rtl w:val="true"/>
          <w:lang w:bidi="fa-IR"/>
        </w:rPr>
        <w:t>;</w:t>
      </w:r>
      <w:r>
        <w:rPr>
          <w:rStyle w:val="FootnoteAnchor"/>
        </w:rPr>
        <w:footnoteReference w:id="30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w:t>
      </w:r>
      <w:r>
        <w:rPr>
          <w:rStyle w:val="FootnoteAnchor"/>
        </w:rPr>
        <w:footnoteReference w:id="30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Style w:val="FootnoteAnchor"/>
        </w:rPr>
        <w:footnoteReference w:id="30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Style w:val="FootnoteAnchor"/>
        </w:rPr>
        <w:footnoteReference w:id="30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جریع‌مکی</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همه اینان تصریح کرده‌اند که این آیه درشأن امام علی بن ابی‌طالب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اشاره دارد که پس از نزول این آیه، شخص پیامبر صلی الله علیه وآله تکبیر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یتول الله ورسوله والذین آمنوا فان حزب الله هم الغالبون</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در روایت ابورافع آمده که پس از نزول آیه ولایت، پیامبر صلی الله علیه وآله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اتم لعلی نعمه، و هیأ لعلی بفضل الله ایاه</w:t>
      </w:r>
      <w:r>
        <w:rPr>
          <w:rFonts w:eastAsia="IRNazanin" w:cs="IRNazanin"/>
          <w:color w:val="111111"/>
          <w:sz w:val="28"/>
          <w:szCs w:val="28"/>
          <w:rtl w:val="true"/>
          <w:lang w:bidi="fa-IR"/>
        </w:rPr>
        <w:t>».</w:t>
      </w:r>
      <w:r>
        <w:rPr>
          <w:rStyle w:val="FootnoteAnchor"/>
          <w:rtl w:val="true"/>
        </w:rPr>
        <w:footnoteReference w:id="312"/>
      </w:r>
      <w:bookmarkStart w:id="141" w:name="pg5882_41834"/>
    </w:p>
    <w:p>
      <w:pPr>
        <w:pStyle w:val="Heading4"/>
        <w:numPr>
          <w:ilvl w:val="3"/>
          <w:numId w:val="1"/>
        </w:numPr>
        <w:rPr/>
      </w:pPr>
      <w:bookmarkStart w:id="142" w:name="__RefHeading___Toc5168177_581953129"/>
      <w:bookmarkStart w:id="143" w:name="_Toc53"/>
      <w:bookmarkEnd w:id="141"/>
      <w:bookmarkEnd w:id="142"/>
      <w:r>
        <w:rPr>
          <w:rtl w:val="true"/>
        </w:rPr>
        <w:t>ولی به معنای اولی به تصرف</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روایات‌شیعه و اهل‌سنت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مطالب فراوانی در این باره وجود دارد که به نقل یک روایت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أحق بکم و بأمورکم و انفسکم و اموالکم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ولی در این آیه کسی است که اولی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امورتان و جان و مالتان، سزاوارتر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متعدد و فراوانی یافت می‌شود که‌ولایت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را امامت حضرت علی علیه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عمار بن یاسر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پس از نزول آیه إِنَّما وَلِیُّکُمُ اللّهُ وَ رَسُولُهُ وَ الَّذِینَ آمَنُوا الَّذِینَ یُقِیمُونَ الصَّلاةَ وَ یُؤْتُونَ الزَّکاةَ وَ هُمْ راکِعُونَ آن را قرائت کرد،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از این رو، پیوند غدیر با مسئله ولایت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پس ازنزول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اولی به تصرف و امامت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متواتر</w:t>
      </w:r>
      <w:r>
        <w:rPr>
          <w:rStyle w:val="FootnoteAnchor"/>
          <w:rtl w:val="true"/>
        </w:rPr>
        <w:footnoteReference w:id="315"/>
      </w:r>
      <w:r>
        <w:rPr>
          <w:rFonts w:ascii="IRNazanin" w:hAnsi="IRNazanin" w:eastAsia="IRNazanin"/>
          <w:color w:val="111111"/>
          <w:sz w:val="28"/>
          <w:sz w:val="28"/>
          <w:szCs w:val="28"/>
          <w:rtl w:val="true"/>
          <w:lang w:bidi="fa-IR"/>
        </w:rPr>
        <w:t>غدیر تأکید فراوان بر این معنا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نقل می‌کند که پس از حجة‌الوداع در غدیر خم،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امرین لن تضلوا ان اتبعتموهما، کتاب الله واهل‌بیتی عترتی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اتعلمون انی اولی بالمومنین من انفسهم؟ ثلاث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این روایت، پیامبر صلی الله علیه وآله با تکرار از صحابه اقرار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جان‌های مؤمنان سزاوارتر از آنان نیستم؟ در روایت زید بن ارقم چنین‌آمده است که رسول‌خدا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او الستم تشهدون انی اولی بکل مؤمن من نفسه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همین تأکید در چندین روایت دیگر نیز آمده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نمی‌توان اولی در این روایات را به‌معنای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وآله در همه این روایات، امامت و حق تصرف در امور مردم را اراده کرده و از مردم بر این امر اقرار گرفته و بی‌درنگ ولایت امیرالمؤمنین، حضرت علی علیه السلام را اعلام کرده است</w:t>
      </w:r>
      <w:r>
        <w:rPr>
          <w:rFonts w:eastAsia="IRNazanin" w:cs="IRNazanin"/>
          <w:color w:val="111111"/>
          <w:sz w:val="28"/>
          <w:szCs w:val="28"/>
          <w:rtl w:val="true"/>
          <w:lang w:bidi="fa-IR"/>
        </w:rPr>
        <w:t>.</w:t>
      </w:r>
      <w:r>
        <w:rPr>
          <w:rStyle w:val="FootnoteAnchor"/>
          <w:rtl w:val="true"/>
        </w:rPr>
        <w:footnoteReference w:id="319"/>
      </w:r>
      <w:bookmarkStart w:id="144" w:name="pg5882_41836"/>
    </w:p>
    <w:p>
      <w:pPr>
        <w:pStyle w:val="Heading4"/>
        <w:numPr>
          <w:ilvl w:val="3"/>
          <w:numId w:val="1"/>
        </w:numPr>
        <w:rPr/>
      </w:pPr>
      <w:bookmarkStart w:id="145" w:name="__RefHeading___Toc5168179_581953129"/>
      <w:bookmarkStart w:id="146" w:name="_Toc54"/>
      <w:bookmarkEnd w:id="144"/>
      <w:bookmarkEnd w:id="145"/>
      <w:r>
        <w:rPr>
          <w:rtl w:val="true"/>
        </w:rPr>
        <w:t>اعلان ولایت از سوی رسول خدا صلی الله علیه وآله</w:t>
      </w:r>
      <w:bookmarkEnd w:id="146"/>
    </w:p>
    <w:p>
      <w:pPr>
        <w:pStyle w:val="BookText"/>
        <w:rPr/>
      </w:pPr>
      <w:r>
        <w:rPr>
          <w:rFonts w:ascii="IRNazanin" w:hAnsi="IRNazanin" w:eastAsia="IRNazanin"/>
          <w:color w:val="111111"/>
          <w:sz w:val="28"/>
          <w:sz w:val="28"/>
          <w:szCs w:val="28"/>
          <w:rtl w:val="true"/>
          <w:lang w:bidi="fa-IR"/>
        </w:rPr>
        <w:t>طبق نقل روایات فریقین، خداوند در آیه ولایت، ولایت خویش، ولایت رسولش و ولایت علی بن ابی‌طالب علیه السلام را اعلام فرمود و اکنون نوبت رسول‌خدا صلی الله علیه وآله است که ولایت علی علیه السلام را برای مردم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تفسیر و تبیین قرآن برعهده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وَ لَعَلَّهُمْ یَتَفَکَّرُونَ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منابع شیعه روایات فراوانی دیده می‌شود که پیامبراکرم صلی الله علیه وآله آیات‌ولایت را تفسیر کردند؛ از جمله در غدیر خم که با مسئله ولایت‌گره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ابوجعفرکلینی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زراره، فضیل بن یسار، بکیر بن اعین، محمد مسلم، برید بن معاویه وابی‌الجارود، همگی از امام باقر علیهم السلام نقل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ولایت علی علیه السلام فرمان داد و بر او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 و چون آنان نمی‌دانستند این ولایت چیست، پس خداوند به محمد صلی الله علیه وآله فرمان داد که ولایت را برای آنان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نماز، زکات، روزه و حج را</w:t>
      </w:r>
    </w:p>
    <w:p>
      <w:pPr>
        <w:pStyle w:val="BookText"/>
        <w:rPr/>
      </w:pP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فرمان رسید، پیامبر صلی الله علیه وآله دلتنگ شد و نگران مردم بود که از دینشان برگردند و ایشان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این دلتنگی، به پرودگارش رجوع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چنین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إِنَّ اللّهَ لا یَهْدِی الْقَوْمَ الْکافِرِینَ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پس پیامبر صلی الله علیه وآله به فرمان خدا امر ولایت را آشکار ساخت و به معرفی ولایت علی علیه السلام در روز غدیر خم پرداخت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داد تا حاضران آن را به اطلاع غایبان برسانند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روایات دیگری نیز با همین مضمون، از امام علی علیه السلام،</w:t>
      </w:r>
      <w:r>
        <w:rPr>
          <w:rStyle w:val="FootnoteAnchor"/>
          <w:rtl w:val="true"/>
        </w:rPr>
        <w:footnoteReference w:id="323"/>
      </w:r>
      <w:r>
        <w:rPr>
          <w:rFonts w:ascii="IRNazanin" w:hAnsi="IRNazanin" w:eastAsia="IRNazanin"/>
          <w:color w:val="111111"/>
          <w:sz w:val="28"/>
          <w:sz w:val="28"/>
          <w:szCs w:val="28"/>
          <w:rtl w:val="true"/>
          <w:lang w:bidi="fa-IR"/>
        </w:rPr>
        <w:t>امام باقر علیه السلام</w:t>
      </w:r>
      <w:r>
        <w:rPr>
          <w:rStyle w:val="FootnoteAnchor"/>
          <w:rtl w:val="true"/>
        </w:rPr>
        <w:footnoteReference w:id="324"/>
      </w:r>
      <w:r>
        <w:rPr>
          <w:rFonts w:ascii="IRNazanin" w:hAnsi="IRNazanin" w:eastAsia="IRNazanin"/>
          <w:color w:val="111111"/>
          <w:sz w:val="28"/>
          <w:sz w:val="28"/>
          <w:szCs w:val="28"/>
          <w:rtl w:val="true"/>
          <w:lang w:bidi="fa-IR"/>
        </w:rPr>
        <w:t>و امام علی النقی علیه السلام نیز آمده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محدثان و دانشمندان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ابلاغ یا أَیُّهَا الرَّسُولُ بَلِّغْ را، در غدیر خم در شأن حضرت علی علیه السلام می‌دانند و از اهل‌بیت علیهم السلام، صحابه و تابعان، روایات مختلفی را با طرق گوناگون نقل کرده‌اند؛ از اهل‌بیت علیهم السلام همچون امام باقر علیه السلام،</w:t>
      </w:r>
      <w:r>
        <w:rPr>
          <w:rStyle w:val="FootnoteAnchor"/>
          <w:rtl w:val="true"/>
        </w:rPr>
        <w:footnoteReference w:id="326"/>
      </w:r>
      <w:r>
        <w:rPr>
          <w:rFonts w:ascii="IRNazanin" w:hAnsi="IRNazanin" w:eastAsia="IRNazanin"/>
          <w:color w:val="111111"/>
          <w:sz w:val="28"/>
          <w:sz w:val="28"/>
          <w:szCs w:val="28"/>
          <w:rtl w:val="true"/>
          <w:lang w:bidi="fa-IR"/>
        </w:rPr>
        <w:t>از صحابه همچون ابن‌عباس،</w:t>
      </w:r>
      <w:r>
        <w:rPr>
          <w:rStyle w:val="FootnoteAnchor"/>
          <w:rtl w:val="true"/>
        </w:rPr>
        <w:footnoteReference w:id="327"/>
      </w:r>
      <w:r>
        <w:rPr>
          <w:rFonts w:ascii="IRNazanin" w:hAnsi="IRNazanin" w:eastAsia="IRNazanin"/>
          <w:color w:val="111111"/>
          <w:sz w:val="28"/>
          <w:sz w:val="28"/>
          <w:szCs w:val="28"/>
          <w:rtl w:val="true"/>
          <w:lang w:bidi="fa-IR"/>
        </w:rPr>
        <w:t>عبدالله بن مسعود،</w:t>
      </w:r>
      <w:r>
        <w:rPr>
          <w:rStyle w:val="FootnoteAnchor"/>
          <w:rtl w:val="true"/>
        </w:rPr>
        <w:footnoteReference w:id="328"/>
      </w:r>
      <w:r>
        <w:rPr>
          <w:rFonts w:ascii="IRNazanin" w:hAnsi="IRNazanin" w:eastAsia="IRNazanin"/>
          <w:color w:val="111111"/>
          <w:sz w:val="28"/>
          <w:sz w:val="28"/>
          <w:szCs w:val="28"/>
          <w:rtl w:val="true"/>
          <w:lang w:bidi="fa-IR"/>
        </w:rPr>
        <w:t>عبدالله بن ابی‌اوفی أسلمی،</w:t>
      </w:r>
      <w:r>
        <w:rPr>
          <w:rStyle w:val="FootnoteAnchor"/>
          <w:rtl w:val="true"/>
        </w:rPr>
        <w:footnoteReference w:id="329"/>
      </w:r>
      <w:r>
        <w:rPr>
          <w:rFonts w:ascii="IRNazanin" w:hAnsi="IRNazanin" w:eastAsia="IRNazanin"/>
          <w:color w:val="111111"/>
          <w:sz w:val="28"/>
          <w:sz w:val="28"/>
          <w:szCs w:val="28"/>
          <w:rtl w:val="true"/>
          <w:lang w:bidi="fa-IR"/>
        </w:rPr>
        <w:t>براء بن</w:t>
      </w:r>
    </w:p>
    <w:p>
      <w:pPr>
        <w:pStyle w:val="BookText"/>
        <w:rPr/>
      </w:pPr>
      <w:r>
        <w:rPr>
          <w:rFonts w:ascii="IRNazanin" w:hAnsi="IRNazanin" w:eastAsia="IRNazanin"/>
          <w:color w:val="111111"/>
          <w:sz w:val="28"/>
          <w:sz w:val="28"/>
          <w:szCs w:val="28"/>
          <w:rtl w:val="true"/>
          <w:lang w:bidi="fa-IR"/>
        </w:rPr>
        <w:t>عازب،</w:t>
      </w:r>
      <w:r>
        <w:rPr>
          <w:rStyle w:val="FootnoteAnchor"/>
          <w:rtl w:val="true"/>
        </w:rPr>
        <w:footnoteReference w:id="330"/>
      </w:r>
      <w:r>
        <w:rPr>
          <w:rFonts w:ascii="IRNazanin" w:hAnsi="IRNazanin" w:eastAsia="IRNazanin"/>
          <w:color w:val="111111"/>
          <w:sz w:val="28"/>
          <w:sz w:val="28"/>
          <w:szCs w:val="28"/>
          <w:rtl w:val="true"/>
          <w:lang w:bidi="fa-IR"/>
        </w:rPr>
        <w:t>جابر بن عبدالله انصاری،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ابوسعید خدری،</w:t>
      </w:r>
      <w:r>
        <w:rPr>
          <w:rStyle w:val="FootnoteAnchor"/>
          <w:rtl w:val="true"/>
        </w:rPr>
        <w:footnoteReference w:id="332"/>
      </w:r>
      <w:r>
        <w:rPr>
          <w:rFonts w:ascii="IRNazanin" w:hAnsi="IRNazanin" w:eastAsia="IRNazanin"/>
          <w:color w:val="111111"/>
          <w:sz w:val="28"/>
          <w:sz w:val="28"/>
          <w:szCs w:val="28"/>
          <w:rtl w:val="true"/>
          <w:lang w:bidi="fa-IR"/>
        </w:rPr>
        <w:t>و ابوهریره،</w:t>
      </w:r>
      <w:r>
        <w:rPr>
          <w:rStyle w:val="FootnoteAnchor"/>
          <w:rtl w:val="true"/>
        </w:rPr>
        <w:footnoteReference w:id="333"/>
      </w:r>
      <w:r>
        <w:rPr>
          <w:rFonts w:ascii="IRNazanin" w:hAnsi="IRNazanin" w:eastAsia="IRNazanin"/>
          <w:color w:val="111111"/>
          <w:sz w:val="28"/>
          <w:sz w:val="28"/>
          <w:szCs w:val="28"/>
          <w:rtl w:val="true"/>
          <w:lang w:bidi="fa-IR"/>
        </w:rPr>
        <w:t>و از تابعان همچون زید بن علی،</w:t>
      </w:r>
      <w:r>
        <w:rPr>
          <w:rStyle w:val="FootnoteAnchor"/>
          <w:rtl w:val="true"/>
        </w:rPr>
        <w:footnoteReference w:id="334"/>
      </w:r>
      <w:r>
        <w:rPr>
          <w:rFonts w:ascii="IRNazanin" w:hAnsi="IRNazanin" w:eastAsia="IRNazanin"/>
          <w:color w:val="111111"/>
          <w:sz w:val="28"/>
          <w:sz w:val="28"/>
          <w:szCs w:val="28"/>
          <w:rtl w:val="true"/>
          <w:lang w:bidi="fa-IR"/>
        </w:rPr>
        <w:t>ابوحمزه ثمالی،</w:t>
      </w:r>
      <w:r>
        <w:rPr>
          <w:rStyle w:val="FootnoteAnchor"/>
          <w:rtl w:val="true"/>
        </w:rPr>
        <w:footnoteReference w:id="335"/>
      </w:r>
      <w:r>
        <w:rPr>
          <w:rFonts w:ascii="IRNazanin" w:hAnsi="IRNazanin" w:eastAsia="IRNazanin"/>
          <w:color w:val="111111"/>
          <w:sz w:val="28"/>
          <w:sz w:val="28"/>
          <w:szCs w:val="28"/>
          <w:rtl w:val="true"/>
          <w:lang w:bidi="fa-IR"/>
        </w:rPr>
        <w:t>و عطیه بن سعید عوفی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برخی مفسران اهل‌سنت آیه اکمال 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را هم مربوط به مسئله غدیر خم و ولایت حضرت علی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این آیه پس از اعلان ولایت علی علیه السلام از سوی پیامبراکرم صلی الله علیه وآله نازل 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برخی دانشمندان اهل‌سنت آیات دیگری را نیز به داستان غدیر و ولایت علی علیه السلام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حسکانی از امام علی علیه السلام با سند متصل نقل می‌کند که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نصب رسول‌الله علیاً یوم 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طار ذلک فی البلاد، فقدم علی رسول‌الله نعمان بن حرث الفهری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امرتنا عن الله ان نشهد ان لا اله الا الله وأنک رسول‌الله، وأمرتنا بالجهاد والحج والصلوة والزکوة والصوم فقبلناها منک، ثم لم ترضی حتی نصبت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او أمر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لا اله</w:t>
      </w:r>
    </w:p>
    <w:p>
      <w:pPr>
        <w:pStyle w:val="BookText"/>
        <w:rPr/>
      </w:pPr>
      <w:r>
        <w:rPr>
          <w:rFonts w:ascii="IRNazanin" w:hAnsi="IRNazanin" w:eastAsia="IRNazanin"/>
          <w:color w:val="111111"/>
          <w:sz w:val="28"/>
          <w:sz w:val="28"/>
          <w:szCs w:val="28"/>
          <w:rtl w:val="true"/>
          <w:lang w:bidi="fa-IR"/>
        </w:rPr>
        <w:t>الا هو إن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النعمان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هو الحق من عندک فأمطر علینا حجارة من السماء او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الله بحجر علی رأسه فقتله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هنگامی که پیامبر خدا صلی الله علیه وآله در روز غدیر خم علی را منصوب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اوست، این خبر به شهرها رسید و نعمان بن حرث فهری پیش رسول‌خدا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جانب خداوند به ما دستور دادی که به یکتایی خداوند و رسالت شما گواهی دهیم، جهاد کنیم، حج برویم، نماز بگذاریم، زکات بدهیم و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از شما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چیزها شما را راضی نکرد تا این‌که اینک این جوان را منصوب کردی وگفتی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انتصاب از طرف شما است یا دستوری است از سوی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طرف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نعمان برخاست و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 علیه السلام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 حق باشد، بر ما از آسمان سنگ ببار یا بر ما عذاب دردناک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سرش سنگی نازل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را با طرق مختلف از امام علی علیه السلام، علی بن حسین، حذیفة بن یمان، ابوهریره، ابن‌عباس و سعد بن ابی‌وقاص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سند روایت، امام باقر و امام صادق دیده می‌شود</w:t>
      </w:r>
      <w:r>
        <w:rPr>
          <w:rFonts w:eastAsia="IRNazanin" w:cs="IRNazanin"/>
          <w:color w:val="111111"/>
          <w:sz w:val="28"/>
          <w:szCs w:val="28"/>
          <w:rtl w:val="true"/>
          <w:lang w:bidi="fa-IR"/>
        </w:rPr>
        <w:t>.</w:t>
      </w:r>
      <w:bookmarkStart w:id="147" w:name="pg5882_41840"/>
    </w:p>
    <w:p>
      <w:pPr>
        <w:pStyle w:val="BookText"/>
        <w:rPr/>
      </w:pPr>
      <w:bookmarkEnd w:id="147"/>
      <w:r>
        <w:rPr>
          <w:rFonts w:ascii="IRNazanin" w:hAnsi="IRNazanin" w:eastAsia="IRNazanin"/>
          <w:color w:val="111111"/>
          <w:sz w:val="28"/>
          <w:sz w:val="28"/>
          <w:szCs w:val="28"/>
          <w:rtl w:val="true"/>
          <w:lang w:bidi="fa-IR"/>
        </w:rPr>
        <w:t>نکته قابل توجه این‌که منابع تفسیری و حدیثی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غدیر و ولایت حضرت علی بن ابی‌طالب علیه السلام مختص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اهل‌سنت این آیات را با روایات فراوانی که همگی صحیح بوده و از اهل‌بیت علیهم السلام، صحابه و تابعان نقل شده‌اند، این روایات، بر ولایت حضرت علی علیه السلام دلالت دارند و با تأکید فراوان، شأن نزول آیات ولایت را درباره ایشان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 اختصاص آیه ولایت به اهل‌بیت عصمت و طهارت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اهل‌سنت نیز دانشمندانی همچون نیشابوری</w:t>
      </w:r>
      <w:r>
        <w:rPr>
          <w:rStyle w:val="FootnoteAnchor"/>
          <w:rtl w:val="true"/>
        </w:rPr>
        <w:footnoteReference w:id="340"/>
      </w:r>
      <w:r>
        <w:rPr>
          <w:rFonts w:ascii="IRNazanin" w:hAnsi="IRNazanin" w:eastAsia="IRNazanin"/>
          <w:color w:val="111111"/>
          <w:sz w:val="28"/>
          <w:sz w:val="28"/>
          <w:szCs w:val="28"/>
          <w:rtl w:val="true"/>
          <w:lang w:bidi="fa-IR"/>
        </w:rPr>
        <w:t>و ایجی</w:t>
      </w:r>
      <w:r>
        <w:rPr>
          <w:rStyle w:val="FootnoteAnchor"/>
          <w:rtl w:val="true"/>
        </w:rPr>
        <w:footnoteReference w:id="341"/>
      </w: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این آیه را درباره حضرت علی علیه السلام یک مسئله اجماعی در میان مفسران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برخی طرق این حدیث را آورده،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طریق این حدیثند که یکدیگر را تقویت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ماجرا را به اثبات می‌رسانند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ثعالبی هم این مسئله را مورد اتفاق همه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اتفق مع ذلک ان علی بن ابی‌طالب علیه السلام اعطی خاتمه وهو راکع</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148" w:name="__RefHeading___Toc5168181_581953129"/>
      <w:bookmarkStart w:id="149" w:name="_Toc55"/>
      <w:bookmarkEnd w:id="148"/>
      <w:r>
        <w:rPr>
          <w:rtl w:val="true"/>
        </w:rPr>
        <w:t>صراحت آیات ولایت بر زعامت علی علیه السلام</w:t>
      </w:r>
      <w:bookmarkEnd w:id="1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ده‌ها روایات صحیح‌السند از اهل‌بیت، صحابه و تابعین ثابت شد که هفت آیه از قرآن کریم درباره غدیر و ولایت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چند نکته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ولایت با کلمه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این دلالت بر حصر ولایت در خدا، رسول‌خدا صلی الله علیه وآله و امیرمؤمنان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 به مؤمنان است و به اصحاب پیامبر صلی الله علیه وآله دستور داده که ولایت خدا، رسول و امیرالمؤمنین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هم بر همین مطلب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ویژگی برای کسی که ولایت خدا، رسول‌خدا صلی الله علیه وآله و امیرمؤمنان علیه السلام را بپذیرد،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حزب الله و پیروزی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 و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ولایت رسول‌خدا صلی الله علیه وآله وامیرالمؤمنین علیه السلام همان ولایت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خواهان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بداند که او کسی نیست جز همان‌که نماز می‌خواند و در حال رکوع زکات می‌دهد؛ چنین شخصی به گواهی ده‌ها روایت معتبر اهل‌سنت، تنها علی بن ابی‌طالب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دوست یا ناصر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همه مؤمنان را یاور و دوست یکدیگر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 معنای دوست و یاور باشد، این مفهوم به‌دست می‌آید که ناصر یا دوست شما مؤمنان، تنها کسانی هستند که نماز می‌خوانند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همان کسانی که در حال رکوع زکات می‌دهند، دوست و یاور ما هستند و بقیه مؤمنان دوست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همه مؤمنان را دربرنمی‌گیرد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خواهد شد و این با روح آیه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 عده‌ای خاص که در حال رکوع زکات می‌دهند، ولی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آیات مربوط به ولایت حضرت علی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طبق ده‌ها روایات معتبر اهل‌سنت، درباره ابلاغ ولایت امیرالمومنین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خطاب به پیامبر اسلام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معتبر اهل‌سنت، حضرت پس از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غدیر خم به امامت و رهبری امت اسلامی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تهدید موجود در آیه، با اعلان محبت علی علیه السلام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پیش از این، دوستی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بسیاری از مفسران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آیه مودت، بر همه امت واجب شده و پیامبر صلی الله علیه وآله آن را تفسیر و ابلاغ کرده بود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پس از نصب حضرت به خلافت و زعامت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Style w:val="FootnoteAnchor"/>
          <w:rtl w:val="true"/>
        </w:rPr>
        <w:footnoteReference w:id="345"/>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اعلان ولایت علی علیه السلام دین کامل شد، نعمت‌های خداوند به نهایت رسید و خداوند بر این‌که اسلام را به عنوان دین معرفی کند،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خود بزرگ‌ترین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معنای یاور و دوستی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اهل‌سنت از چندین طریق، قصه نعمان بن حرث فهری</w:t>
      </w:r>
      <w:bookmarkStart w:id="150" w:name="pg5882_41843"/>
    </w:p>
    <w:p>
      <w:pPr>
        <w:pStyle w:val="BookText"/>
        <w:rPr/>
      </w:pPr>
      <w:bookmarkEnd w:id="150"/>
      <w:r>
        <w:rPr>
          <w:rFonts w:ascii="IRNazanin" w:hAnsi="IRNazanin" w:eastAsia="IRNazanin"/>
          <w:color w:val="111111"/>
          <w:sz w:val="28"/>
          <w:sz w:val="28"/>
          <w:szCs w:val="28"/>
          <w:rtl w:val="true"/>
          <w:lang w:bidi="fa-IR"/>
        </w:rPr>
        <w:t>را نقل کرده‌اند که وی اولین منکر مسئله غدیر و ولایت بوده است و در همان هنگام گرفتار عذاب الهی شد و سه آیه از سوره معارج در این مورد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عذاب الهی بر منکر ولایت علی علیه السلام نازل شد و این ولایت، همان خلافت و زعامت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منکر دوستی، عذاب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ولایت را کافر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با انکار دوستی کافر به‌شمار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انکار 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عذابی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تفسیری اهل‌سنت، برخی شأن نزول‌های دیگر هم به چشم می‌خورد که اکنون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151" w:name="__RefHeading___Toc5168183_581953129"/>
      <w:bookmarkStart w:id="152" w:name="_Toc56"/>
      <w:bookmarkEnd w:id="151"/>
      <w:r>
        <w:rPr>
          <w:rtl w:val="true"/>
        </w:rPr>
        <w:t xml:space="preserve">آیا آیه ولایت در شأن </w:t>
      </w:r>
      <w:r>
        <w:rPr>
          <w:rtl w:val="true"/>
        </w:rPr>
        <w:t>«</w:t>
      </w:r>
      <w:r>
        <w:rPr>
          <w:rtl w:val="true"/>
        </w:rPr>
        <w:t>عبادة بن صامت</w:t>
      </w:r>
      <w:r>
        <w:rPr>
          <w:rtl w:val="true"/>
        </w:rPr>
        <w:t xml:space="preserve">» </w:t>
      </w:r>
      <w:r>
        <w:rPr>
          <w:rtl w:val="true"/>
        </w:rPr>
        <w:t>نازل شد؟</w:t>
      </w:r>
      <w:bookmarkEnd w:id="152"/>
    </w:p>
    <w:p>
      <w:pPr>
        <w:pStyle w:val="BookText"/>
        <w:rPr/>
      </w:pPr>
      <w:r>
        <w:rPr>
          <w:rFonts w:ascii="IRNazanin" w:hAnsi="IRNazanin" w:eastAsia="IRNazanin"/>
          <w:color w:val="111111"/>
          <w:sz w:val="28"/>
          <w:sz w:val="28"/>
          <w:szCs w:val="28"/>
          <w:rtl w:val="true"/>
          <w:lang w:bidi="fa-IR"/>
        </w:rPr>
        <w:t>در منابع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روایت است که چنین حکایتی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بن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بنی‌قینقاع با رسول‌خدا صلی الله علیه وآله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که یکی از بنی‌عوف بن خزرج بود، به سوی رسول‌خدا صلی الله علیه وآله شتافت و از هم‌پیمانان خود بیزاری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خدا، رسولش و مؤمنان را می‌پذیرم و از بنی‌قینقاع و ولایت آنان بیزارم فَإِنَّ حِزْبَ اللّهِ هُمُ الْغالِبُونَ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عطیة بن سعد مانند حدیث بالا را درباره عبادة بن صامت نقل کرده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لا تَتَّخِذُوا الْیَهُودَ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عبادة بن صامت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این ادعا به چند دلیل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سند هر سه روایت، راویان ضعیف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اول که از خود عبادة بن صامت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بکیر و محمد بن اسحاق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درباره یونس بن بکیر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دیگر، محمد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روایات ابن‌اسحاق احتجاج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حدیث تدلیس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یعقوب بن شیبه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ابن‌اسحاق احادیث باطل را از مجهولان 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بار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نسائی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وی را از اصحاب زهری شمرده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این حدیث ضعیف است و قابل احتجاج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زهری هم یکی از دشمنان امام علی علیه السلام به‌شمار می‌رود و احادیث ساختگی زیادی را در ذم حضرت نقل کرده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رجالیان اهل‌سنت روایت دومی که عطیة بن سعد آن را نقل کرده است، ضعیف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سعد از عکرمه روایت</w:t>
      </w:r>
    </w:p>
    <w:p>
      <w:pPr>
        <w:pStyle w:val="BookText"/>
        <w:rPr/>
      </w:pPr>
      <w:r>
        <w:rPr>
          <w:rFonts w:ascii="IRNazanin" w:hAnsi="IRNazanin" w:eastAsia="IRNazanin"/>
          <w:color w:val="111111"/>
          <w:sz w:val="28"/>
          <w:sz w:val="28"/>
          <w:szCs w:val="28"/>
          <w:rtl w:val="true"/>
          <w:lang w:bidi="fa-IR"/>
        </w:rPr>
        <w:t>می‌کرد</w:t>
      </w:r>
      <w:r>
        <w:rPr>
          <w:rStyle w:val="FootnoteAnchor"/>
          <w:rtl w:val="true"/>
        </w:rPr>
        <w:footnoteReference w:id="350"/>
      </w:r>
      <w:r>
        <w:rPr>
          <w:rFonts w:ascii="IRNazanin" w:hAnsi="IRNazanin" w:eastAsia="IRNazanin"/>
          <w:color w:val="111111"/>
          <w:sz w:val="28"/>
          <w:sz w:val="28"/>
          <w:szCs w:val="28"/>
          <w:rtl w:val="true"/>
          <w:lang w:bidi="fa-IR"/>
        </w:rPr>
        <w:t>و عکرمه، دشمن اهل‌بیت علیهم السلام و یکی از دروغ‌گویان بوده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احمد درباره عطیه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ثوری و هیثم نیز احادیث عطیه را تضعیف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ابوزرعه نیز درباره وی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ابوحاتم، نسائی و 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ضعیف دانسته‌اند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بنابراین، این روایت هم ضعیف می‌باشد و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روایت سومی را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عباده دانسته است؛ درحالی‌که بسیاری از مفسران و محدثان اهل‌سنت، آیه تبلیغ را در شأن حضرت علی 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چنین چیزی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یکی از راویان حدیث در مذمت حضرت علی علیه السلام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 این روایت از همه ضعیف‌تر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سند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مجهول، ضعیف و دروغ‌گو به چشم می‌خورد، با ده‌ها روایات صحیح‌السند فریقین نیز</w:t>
      </w:r>
      <w:bookmarkStart w:id="153" w:name="pg5882_41846"/>
    </w:p>
    <w:p>
      <w:pPr>
        <w:pStyle w:val="BookText"/>
        <w:rPr/>
      </w:pPr>
      <w:bookmarkEnd w:id="153"/>
      <w:r>
        <w:rPr>
          <w:rFonts w:ascii="IRNazanin" w:hAnsi="IRNazanin" w:eastAsia="IRNazanin"/>
          <w:color w:val="111111"/>
          <w:sz w:val="28"/>
          <w:sz w:val="28"/>
          <w:szCs w:val="28"/>
          <w:rtl w:val="true"/>
          <w:lang w:bidi="fa-IR"/>
        </w:rPr>
        <w:t>متعارض هستند و تاب مقاومت با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اهل‌سنت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عبادة بن صامت می‌دانند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با آیه ولایت نیز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را کسی می‌داند که در حال رکوع زکات می‌دهد، و هیچ کس نگفته که عباده چنین کاری انجام داده است</w:t>
      </w:r>
      <w:r>
        <w:rPr>
          <w:rFonts w:eastAsia="IRNazanin" w:cs="IRNazanin"/>
          <w:color w:val="111111"/>
          <w:sz w:val="28"/>
          <w:szCs w:val="28"/>
          <w:rtl w:val="true"/>
          <w:lang w:bidi="fa-IR"/>
        </w:rPr>
        <w:t>.</w:t>
      </w:r>
    </w:p>
    <w:p>
      <w:pPr>
        <w:pStyle w:val="Heading4"/>
        <w:numPr>
          <w:ilvl w:val="3"/>
          <w:numId w:val="1"/>
        </w:numPr>
        <w:rPr/>
      </w:pPr>
      <w:bookmarkStart w:id="154" w:name="__RefHeading___Toc5168185_581953129"/>
      <w:bookmarkStart w:id="155" w:name="_Toc57"/>
      <w:bookmarkEnd w:id="154"/>
      <w:r>
        <w:rPr>
          <w:rtl w:val="true"/>
        </w:rPr>
        <w:t>آیا آیه ولایت در شأن ابوبکر نازل شده است ؟</w:t>
      </w:r>
      <w:bookmarkEnd w:id="155"/>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ابوبکر نازل شده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ابن‌تیمیه نیز چنین نسبتی به ابن‌عباس داده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آیه ولایت در شأن ابوبکر نازل نشده است و این ادعا را می‌توان با چند دلیل به اثبات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خبر مقطوع است و هیچ سندی ندارد؛ زیرا عکرمه که به دروغ‌گویی معروف است، آن را نقل کرده</w:t>
      </w:r>
      <w:r>
        <w:rPr>
          <w:rStyle w:val="FootnoteAnchor"/>
          <w:rtl w:val="true"/>
        </w:rPr>
        <w:footnoteReference w:id="358"/>
      </w:r>
      <w:r>
        <w:rPr>
          <w:rFonts w:ascii="IRNazanin" w:hAnsi="IRNazanin" w:eastAsia="IRNazanin"/>
          <w:color w:val="111111"/>
          <w:sz w:val="28"/>
          <w:sz w:val="28"/>
          <w:szCs w:val="28"/>
          <w:rtl w:val="true"/>
          <w:lang w:bidi="fa-IR"/>
        </w:rPr>
        <w:t>و روایت عکرمه اعتبار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روایات معتبری که شأن نزول آیه را به حضرت علی علیه السلام اختصاص داده‌اند،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برخی دانشمندان اهل‌سنت نزول این آیه درباره حضرت علی علیه السلام را اجماعی دانسته‌اند، چنان‌که گذشت</w:t>
      </w:r>
      <w:r>
        <w:rPr>
          <w:rFonts w:eastAsia="IRNazanin" w:cs="IRNazanin"/>
          <w:color w:val="111111"/>
          <w:sz w:val="28"/>
          <w:szCs w:val="28"/>
          <w:rtl w:val="true"/>
          <w:lang w:bidi="fa-IR"/>
        </w:rPr>
        <w:t>;</w:t>
      </w:r>
      <w:bookmarkStart w:id="156" w:name="pg5882_41847"/>
    </w:p>
    <w:p>
      <w:pPr>
        <w:pStyle w:val="BookText"/>
        <w:rPr/>
      </w:pPr>
      <w:bookmarkEnd w:id="1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بر خلاف خود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ولی مؤمنان کسی معرفی شده که در حال رکوع زکات داده و آن شخص کسی جز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تابعان است و هنگام نزول آیه به دنیا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نمی‌تواند شأن نزول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او اجتهاد در مقابل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منسوب به ابن‌عباس نیز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با روایات معتبر دیگر تعارض داشته و بر خلاف دیگر روایات ابن‌عباس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حسکانی به یازده طریق مختلف از ابن‌عباس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شأن حضرت علی 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در حال رکوع، به سائل زکات داد</w:t>
      </w:r>
      <w:r>
        <w:rPr>
          <w:rFonts w:eastAsia="IRNazanin" w:cs="IRNazanin"/>
          <w:color w:val="111111"/>
          <w:sz w:val="28"/>
          <w:szCs w:val="28"/>
          <w:rtl w:val="true"/>
          <w:lang w:bidi="fa-IR"/>
        </w:rPr>
        <w:t>».</w:t>
      </w:r>
    </w:p>
    <w:p>
      <w:pPr>
        <w:pStyle w:val="Heading4"/>
        <w:numPr>
          <w:ilvl w:val="3"/>
          <w:numId w:val="1"/>
        </w:numPr>
        <w:rPr/>
      </w:pPr>
      <w:bookmarkStart w:id="157" w:name="__RefHeading___Toc5168187_581953129"/>
      <w:bookmarkStart w:id="158" w:name="_Toc58"/>
      <w:bookmarkEnd w:id="157"/>
      <w:r>
        <w:rPr>
          <w:rtl w:val="true"/>
        </w:rPr>
        <w:t>آیا آیه ولایت در شأن عبدالله بن سلام نازل شده است ؟</w:t>
      </w:r>
      <w:bookmarkEnd w:id="158"/>
    </w:p>
    <w:p>
      <w:pPr>
        <w:pStyle w:val="BookText"/>
        <w:rPr/>
      </w:pPr>
      <w:r>
        <w:rPr>
          <w:rFonts w:ascii="IRNazanin" w:hAnsi="IRNazanin" w:eastAsia="IRNazanin"/>
          <w:color w:val="111111"/>
          <w:sz w:val="28"/>
          <w:sz w:val="28"/>
          <w:szCs w:val="28"/>
          <w:rtl w:val="true"/>
          <w:lang w:bidi="fa-IR"/>
        </w:rPr>
        <w:t>ماوردی در تفسیرش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عبدالله بن سلام و همراهانش نازل شده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استدلال ما بر این ادعا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اهل‌سنت این کلام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صورت یک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 نقل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در مقابل نصوص متعدد و معتبر قرار می‌گیرد؛ از این رو قابل اعتنا نیست و اجتهاد در مقابل نص می‌باشد</w:t>
      </w:r>
      <w:r>
        <w:rPr>
          <w:rFonts w:eastAsia="IRNazanin" w:cs="IRNazanin"/>
          <w:color w:val="111111"/>
          <w:sz w:val="28"/>
          <w:szCs w:val="28"/>
          <w:rtl w:val="true"/>
          <w:lang w:bidi="fa-IR"/>
        </w:rPr>
        <w:t>;</w:t>
      </w:r>
      <w:bookmarkStart w:id="159" w:name="pg5882_41848"/>
    </w:p>
    <w:p>
      <w:pPr>
        <w:pStyle w:val="BookText"/>
        <w:rPr/>
      </w:pPr>
      <w:bookmarkEnd w:id="1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با روح آیه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مؤمنان کسی است که درحال رکوع زکات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هیچ خبری نقل نشده که عبدالله بن سلام چنین کاری انجام داده باشد، بلکه همه روایات چنین کسی را امام علی 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این روایت، مخالف روایات دیگر وی می‌باشد که در آن عبدالله بن سلام به رسول‌خدا صلی الله علیه وآله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علی در حال رکوع، انگشترش را به نیازمندی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ولایت وی را می‌پذیریم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0" w:name="__RefHeading___Toc5168189_581953129"/>
      <w:bookmarkStart w:id="161" w:name="_Toc59"/>
      <w:bookmarkEnd w:id="160"/>
      <w:r>
        <w:rPr>
          <w:rtl w:val="true"/>
        </w:rPr>
        <w:t>اشکال ابن تیمیه به آیه ولایت</w:t>
      </w:r>
      <w:bookmarkEnd w:id="161"/>
    </w:p>
    <w:p>
      <w:pPr>
        <w:pStyle w:val="BookText"/>
        <w:rPr/>
      </w:pPr>
      <w:r>
        <w:rPr>
          <w:rFonts w:ascii="IRNazanin" w:hAnsi="IRNazanin" w:eastAsia="IRNazanin"/>
          <w:color w:val="111111"/>
          <w:sz w:val="28"/>
          <w:sz w:val="28"/>
          <w:szCs w:val="28"/>
          <w:rtl w:val="true"/>
          <w:lang w:bidi="fa-IR"/>
        </w:rPr>
        <w:t>ابن‌تیمیه درباره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اجماع دارند که این آیه درباره علی علیه السلام است، از بزرگ‌ترین ادعاهای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اجماع ناقلان عالم بر این است که این آیه در خصوص علی علیه السلام نازل نشده و او انگشتر خود را در نماز صدقه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محدثان عالم نیز بر این است که این داستان ساختگی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نقل کرده است که حدیث ثعلبی با سند خود از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امام علی علیه السلام هنگام صدقه دادن انگشتر به نیازمند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محدثان عالم معتقدند ثعلبی احادیث ساختگی را در تفسیرش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ثعلبی را هیزم‌کش در شب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حدیث‌شناس و آگاه‌تر از ثعلبی و واحدی نیشابوری است، هرگز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مختصر تفسیر ثعلبی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دروغی را که ثعلبی نقل کرده،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62" w:name="pg5882_41849"/>
    </w:p>
    <w:p>
      <w:pPr>
        <w:pStyle w:val="BookText"/>
        <w:rPr/>
      </w:pPr>
      <w:bookmarkEnd w:id="162"/>
      <w:r>
        <w:rPr>
          <w:rFonts w:ascii="IRNazanin" w:hAnsi="IRNazanin" w:eastAsia="IRNazanin"/>
          <w:color w:val="111111"/>
          <w:sz w:val="28"/>
          <w:sz w:val="28"/>
          <w:szCs w:val="28"/>
          <w:rtl w:val="true"/>
          <w:lang w:bidi="fa-IR"/>
        </w:rPr>
        <w:t>آن‌که ثعلبی دین‌دار است، ولی به درستی و نادرستی احادیث آگاه نیست و در بیشتر موارد بین سنت و بدعت تفاوتی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دانشمندان بزرگ و اهل تفسیرند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محمد بن جریر طبری، بقی بن خلد، ابن ابی‌حاتم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احادیث ساختگی را نیاورده‌اند و ابن حمید و عبدالرزاق نیز، این حدیث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عبدالرزاق به تشیع گرایش دارد و از فضایل علی علیه السلام زیاد نقل کرده، شأن او برتر از آن است که این دروغ‌های آشکار را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مفسرانی که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کتاب‌هایشان نقل کرده و نیز مفسرانی دیگر که از آنان آگاه‌ترند، روایاتی نقل کرده‌اند که این اجماع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ثعلبی از ابن‌عباس آورده که این آیه درباره ابابکر است و باز او و ابن ابی‌حاتم از عبدالملک بن ابی‌سلیمان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علیه السلام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الَّذِینَ یُقِیمُونَ</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از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ثعلبی از ضحاک و ابن ابی‌حاتم از سدّی درباره این آیه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ابی‌حاتم هم با سند خود از عبدالله بن عباس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آمن فقد تولی الله و 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ایمان دارد، خدا و رسول و مؤمنان را به ولایت می‌پذیرد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163" w:name="__RefHeading___Toc5168191_581953129"/>
      <w:bookmarkStart w:id="164" w:name="_Toc60"/>
      <w:bookmarkEnd w:id="163"/>
      <w:r>
        <w:rPr>
          <w:rtl w:val="true"/>
        </w:rPr>
        <w:t>ارزیابی اشکال ابن تیمیه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رحمه الله درباره نزول این آیه در خصوص حضرت علی علیه السلام ادعای اجماع کرده است و همه مفسران و محدثان شیعه چنین</w:t>
      </w:r>
    </w:p>
    <w:p>
      <w:pPr>
        <w:pStyle w:val="BookText"/>
        <w:rPr/>
      </w:pPr>
      <w:r>
        <w:rPr>
          <w:rFonts w:ascii="IRNazanin" w:hAnsi="IRNazanin" w:eastAsia="IRNazanin"/>
          <w:color w:val="111111"/>
          <w:sz w:val="28"/>
          <w:sz w:val="28"/>
          <w:szCs w:val="28"/>
          <w:rtl w:val="true"/>
          <w:lang w:bidi="fa-IR"/>
        </w:rPr>
        <w:t>سخنی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از اهل‌سنت نیز دانشمندانی همچون نیشابوری و 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کرده‌اند؛ چنان‌که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ادعای اجماع کرده که این آیه درباره حضرت علی علیه السلام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ادعا کرده که اهل علم بر ساختگی بودن این حادثه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پیش از او هیچ کس چنین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دانشمندان اهل‌سنت همچون نیشابوری و ایجی ادعا کرده‌اند که اهل علم در خصوص نزول این آیه در حق امام علی علیه السلام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بسیاری از مفسران، محدثان، رجالیان، مورخان و دانشمندان اهل‌سنت، صدها سال پیش از 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را در کتاب‌های خود در مورد نزول این آیه در شأن حضرت علی علیه السلام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روایات را از اهل‌بیت علیهم السلام، صحابه و تابعان نقل کرده‌اند که می‌توان از ابن‌عباس، عبدالله بن سلام، انس بن مالک، ابورافع، ابوذر غفاری، جابر بن عبدالله، عمار یاسر، مقداد بن اسود، محمد بن حنفیه، مجاهد، سلمة بن کهیل، عتبة بن ابی‌حکیم، سدی، عطاء و عبدالملک بن جریع مکی نام 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اهل‌سنت که پیش از تولد ابن‌تیمیه، این آیه رادر شأن امیرالمؤمنین علی علیه السلام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ابن‌ابی‌حاتم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امام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ابوبکر جصّاص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ابن ابی‌زمنین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الکیا طبری 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ابن عطیه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برخی از دانشمندان هم عصر ابن‌تیمیه و پس از او نیز، نزول آیه ولایت را در شأن حضرت علی 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نظام‌الدین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و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ابن‌تیمیه این احادیث را ساختگی دانسته است، در حالی‌که بسیاری از این روایات صحیح و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اطمینان خوانندگان، به بررسی یکی از این روایات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ابی‌حاتم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ابوسعید الاشج، حدثنا الفضل بن دکین ابونعیم الاحول، حدثنا موسی بن قیس الحصرمی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علی بخاتمه وهو راکع فنزلت 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سند این حدیث اشکالی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راویان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الاشج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درباره 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امام اهل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احفظ منه</w:t>
      </w:r>
      <w:r>
        <w:rPr>
          <w:rFonts w:eastAsia="IRNazanin" w:cs="IRNazanin"/>
          <w:color w:val="111111"/>
          <w:sz w:val="28"/>
          <w:szCs w:val="28"/>
          <w:rtl w:val="true"/>
          <w:lang w:bidi="fa-IR"/>
        </w:rPr>
        <w:t>».</w:t>
      </w:r>
      <w:r>
        <w:rPr>
          <w:rStyle w:val="FootnoteAnchor"/>
          <w:rtl w:val="true"/>
        </w:rPr>
        <w:footnoteReference w:id="3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دکین ابونعیم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ازمشایخ امام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راجع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أثبت من رجلین، ابونعیم وعفّان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محدّثا اصدق من ابی‌نعیم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موسی بن قیس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 مورد 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از پدرش نقل می‌کند که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اعلم الا خیرا</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مأمون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متقن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ثعلبی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است؟ چه کسی گفته که ثعلبی احادیث ساختگی در تفسیرش آورده است؟ این سخن ابن‌تیمیه است، چون دانشمندان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تفسیر، یگانه دوران خود بوده و تفسیری بزرگ نوشته که بر تمام تفسیرها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بن اسماعیل الفارسی در کتاب سیاق 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ثعلبی را آورده و وی را با این عبارت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صحیح النقل موثوق‌به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درست‌گفتار و مورد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تاج‌الدین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صلاح‌الدین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صفدی 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تعبیر ابن خلکان را آورده‌اند و سیوطی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عالماً بارعاً فی العربیة حافظاً موثقاً</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دانشمندی چیره دست در زبان عربی و حافظی مورد اطمینان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ادعا می‌کند که بغوی آگاه‌تر از ثعلبی است و تفسیرش، گزیده تفسیر ثعلبی است، و او احادیث دروغین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بغوی احادیثی درباره امام علی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الَّذِینَ یُقِیمُونَ الصَّلاةَ وَ یُؤْتُونَ الزَّکاةَ وَ هُمْ راکِعُونَ ، اراد به علی بن ابی‌طالب علیه السلام، مرّ به سائل وهو راکع فی المسجد بأعطاه‌خاتمه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باز هم ادعا کرده که محمد بن جریر طبری این احادیث ساختگی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طبری با پنج طریق مختلف، احادیثی در شأن امام علی علیه السلام آورده که آنها را از بزرگانی همچون امام باقر علیه السلام، سدی، عتبه بن حکیم و مجاهد نقل کرده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ادعا کرده است که ابن حمید و عبدالرزاق این روایات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هر دوی آنان این احادیث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به نقل از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عبدالرزاق به نقل از ابن‌عباس این حدیث را ذکر کرده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ابن‌عباس نقل می‌کند که این آیه، درباره ابابکر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هم از عکرمه نقل کرده که این آیه در شأن ابوبکر نازل شده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اما باید گفت که این خبر در مقابل اخبار فراوان</w:t>
      </w:r>
    </w:p>
    <w:p>
      <w:pPr>
        <w:pStyle w:val="BookText"/>
        <w:rPr/>
      </w:pPr>
      <w:r>
        <w:rPr>
          <w:rFonts w:ascii="IRNazanin" w:hAnsi="IRNazanin" w:eastAsia="IRNazanin"/>
          <w:color w:val="111111"/>
          <w:sz w:val="28"/>
          <w:sz w:val="28"/>
          <w:szCs w:val="28"/>
          <w:rtl w:val="true"/>
          <w:lang w:bidi="fa-IR"/>
        </w:rPr>
        <w:t>تاب مقاومت ندارد 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خبر واحد مرسل است و هیچ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نزد مفسران، محدثان و رجالیان اهل‌سنت نیز فردی دروغ‌گو است</w:t>
      </w:r>
      <w:r>
        <w:rPr>
          <w:rStyle w:val="FootnoteAnchor"/>
          <w:rtl w:val="true"/>
        </w:rPr>
        <w:footnoteReference w:id="402"/>
      </w:r>
      <w:r>
        <w:rPr>
          <w:rFonts w:ascii="IRNazanin" w:hAnsi="IRNazanin" w:eastAsia="IRNazanin"/>
          <w:color w:val="111111"/>
          <w:sz w:val="28"/>
          <w:sz w:val="28"/>
          <w:szCs w:val="28"/>
          <w:rtl w:val="true"/>
          <w:lang w:bidi="fa-IR"/>
        </w:rPr>
        <w:t>و خبر وی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این روایت ضعیف در مقابل روایات صحیح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نیشابوری و ایجی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اعتبار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را که ابن‌تیمیه از ابن ابی‌حاتم از عبدالملک بن ابی‌سلیمان از ابوجعفر باقر علیه السلام نقل می‌کند، هرگز نزول آیه را درباره امام علی علیه السلام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نیست که مراد امام از مؤمنان، آیا همه آنان است یا خود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رجالی، عبدالملک از راویان امام باقر علیه السلام شمرده نشده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همین طور امام باقر علیه السلام از مشایخ او شمرده نشده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این خبر، واحد است و نمی‌تواند با روایاتی که از خود امام باقر علیه السلام در مقابل این روایت آمده و از حیث سند محکم‌تر و معتبرتر است، مقاومت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ابن‌عباس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آمن فقد تولی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دارد، خدا و رسولش و مؤمنان را می‌پذیرد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ربطی به ادعای ابن‌تیمیه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بیانگر این نکته است که هر مؤمنی، باید ولایت خدا و رسول صلی الله علیه وآله و مؤمنان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بیان نکرده است که چه کسانی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احادیث دیگر، خود ابن‌عباس با صراحت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علی علیه السلام دانسته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این آیه طبق دیدگاه‌های روایی فریقین، در شأن امام‌علی علیه السلام است که در آن به یکی از حقوق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ضمن قبول ولایت اهل‌بیت علیهم السلام در برابر فرمان آنان تسلیم محض باشیم و بدین طریق به این حق احترام‌بگذاریم</w:t>
      </w:r>
      <w:r>
        <w:rPr>
          <w:rFonts w:eastAsia="IRNazanin" w:cs="IRNazanin"/>
          <w:color w:val="111111"/>
          <w:sz w:val="28"/>
          <w:szCs w:val="28"/>
          <w:rtl w:val="true"/>
          <w:lang w:bidi="fa-IR"/>
        </w:rPr>
        <w:t>.</w:t>
      </w:r>
      <w:bookmarkStart w:id="165" w:name="pg5882_41857"/>
    </w:p>
    <w:p>
      <w:pPr>
        <w:pStyle w:val="Heading3"/>
        <w:numPr>
          <w:ilvl w:val="2"/>
          <w:numId w:val="1"/>
        </w:numPr>
        <w:rPr/>
      </w:pPr>
      <w:bookmarkStart w:id="166" w:name="__RefHeading___Toc5168193_581953129"/>
      <w:bookmarkStart w:id="167" w:name="_Toc61"/>
      <w:bookmarkEnd w:id="165"/>
      <w:bookmarkEnd w:id="166"/>
      <w:r>
        <w:rPr/>
        <w:t>2</w:t>
      </w:r>
      <w:r>
        <w:rPr>
          <w:rtl w:val="true"/>
        </w:rPr>
        <w:t xml:space="preserve">- </w:t>
      </w:r>
      <w:r>
        <w:rPr>
          <w:rtl w:val="true"/>
        </w:rPr>
        <w:t>حق مودت</w:t>
      </w:r>
      <w:bookmarkEnd w:id="167"/>
    </w:p>
    <w:p>
      <w:pPr>
        <w:pStyle w:val="Heading4"/>
        <w:numPr>
          <w:ilvl w:val="3"/>
          <w:numId w:val="1"/>
        </w:numPr>
        <w:rPr/>
      </w:pPr>
      <w:bookmarkStart w:id="168" w:name="__RefHeading___Toc5168195_581953129"/>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دوستی اهل‌بیت علیهم السلام یکی از حقوق ایشان بر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حق را در قرآن چنین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در برابر رسالتم مزدی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دوستی نزدیکان؛ و کسی که کار نیکویی انجام دهد ما بر نیکی‌اش می‌افزاییم که خدا آمرزنده و قدردان است</w:t>
      </w:r>
      <w:r>
        <w:rPr>
          <w:rFonts w:eastAsia="IRNazanin" w:cs="IRNazanin"/>
          <w:color w:val="111111"/>
          <w:sz w:val="28"/>
          <w:szCs w:val="28"/>
          <w:rtl w:val="true"/>
          <w:lang w:bidi="fa-IR"/>
        </w:rPr>
        <w:t>».</w:t>
      </w:r>
    </w:p>
    <w:p>
      <w:pPr>
        <w:pStyle w:val="Heading4"/>
        <w:numPr>
          <w:ilvl w:val="3"/>
          <w:numId w:val="1"/>
        </w:numPr>
        <w:rPr/>
      </w:pPr>
      <w:bookmarkStart w:id="170" w:name="__RefHeading___Toc5168197_581953129"/>
      <w:bookmarkStart w:id="171" w:name="_Toc63"/>
      <w:bookmarkEnd w:id="170"/>
      <w:r>
        <w:rPr>
          <w:rtl w:val="true"/>
        </w:rPr>
        <w:t>مفهوم آیه</w:t>
      </w:r>
      <w:bookmarkEnd w:id="1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حقوق معنوی اهل‌بیت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مودت است که ادای آن بر هر مسلمانی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سیاق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 عِبادَهُ الَّذِینَ آمَنُوا وَ عَمِلُوا الصّالِحاتِ قُلْ لا أَسْئَلُکُمْ عَلَیْهِ</w:t>
      </w:r>
      <w:bookmarkStart w:id="172" w:name="pg5882_41858"/>
    </w:p>
    <w:p>
      <w:pPr>
        <w:pStyle w:val="BookText"/>
        <w:rPr/>
      </w:pPr>
      <w:bookmarkEnd w:id="172"/>
      <w:r>
        <w:rPr>
          <w:rFonts w:ascii="IRNazanin" w:hAnsi="IRNazanin" w:eastAsia="IRNazanin"/>
          <w:color w:val="111111"/>
          <w:sz w:val="28"/>
          <w:sz w:val="28"/>
          <w:szCs w:val="28"/>
          <w:rtl w:val="true"/>
          <w:lang w:bidi="fa-IR"/>
        </w:rPr>
        <w:t>أَجْراً إِلاَّ الْمَوَدَّةَ فِی الْقُرْبی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 متوجه مؤمنان است؛ چون خداوند به پیامبراکرم صلی الله علیه وآله امر کرده است که از امت، مودت اهل‌بیت علیهم السلام را به عنوان اجر رسالت بخواهد و امت هم مکلف به پرداخت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صحیح و متعدد فریقین، خداوند محبت علی، فاطمه، حسن و حسین علیهم السلام را بر امت واجب کرده و آن را اجر رسالت پیامبر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از طرف خداوند به رسول‌خدا صلی الله علیه وآله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حضرت آن را از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مودت اهل‌بیت علیهم السلام هم‌وزن رسالت باشد، چون در غیر این صورت نمی‌تواند اجر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نزدیکان پیامبر صلی الله علیه وآله هم باید معصوم باشند، وگرنه کلام خداوند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معصوم نباشند، خداوند با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گنه‌کاران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صورت متعارض با آیات و روایاتی خواهد شد که می‌گویند خداوند دوستی هیچ گناه‌کاری را واجب قرار نداده است؛ از این رو پس اهل‌بیت علیهم السلام باید معصوم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دوستی‌شان اجر رسالت قرار گیرد</w:t>
      </w:r>
      <w:r>
        <w:rPr>
          <w:rFonts w:eastAsia="IRNazanin" w:cs="IRNazanin"/>
          <w:color w:val="111111"/>
          <w:sz w:val="28"/>
          <w:szCs w:val="28"/>
          <w:rtl w:val="true"/>
          <w:lang w:bidi="fa-IR"/>
        </w:rPr>
        <w:t>.</w:t>
      </w:r>
    </w:p>
    <w:p>
      <w:pPr>
        <w:pStyle w:val="Heading4"/>
        <w:numPr>
          <w:ilvl w:val="3"/>
          <w:numId w:val="1"/>
        </w:numPr>
        <w:rPr/>
      </w:pPr>
      <w:bookmarkStart w:id="173" w:name="__RefHeading___Toc5168199_581953129"/>
      <w:bookmarkStart w:id="174" w:name="_Toc64"/>
      <w:bookmarkEnd w:id="173"/>
      <w:r>
        <w:rPr>
          <w:rtl w:val="true"/>
        </w:rPr>
        <w:t>مدنی بودن آیه</w:t>
      </w:r>
      <w:bookmarkEnd w:id="1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بسیاری از دانشمندان اهل‌سنت،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چهار آیه از آن که در مدینه نازل شده‌اند و اولین آیه قُلْ لا أَسْئَلُکُمْ عَلَیْهِ أَجْراً إِلاَّ الْمَوَدَّةَ فِی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و از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قائل به این قول است</w:t>
      </w:r>
      <w:r>
        <w:rPr>
          <w:rFonts w:eastAsia="IRNazanin" w:cs="IRNazanin"/>
          <w:color w:val="111111"/>
          <w:sz w:val="28"/>
          <w:szCs w:val="28"/>
          <w:rtl w:val="true"/>
          <w:lang w:bidi="fa-IR"/>
        </w:rPr>
        <w:t>.</w:t>
      </w:r>
      <w:r>
        <w:rPr>
          <w:rStyle w:val="FootnoteAnchor"/>
          <w:rtl w:val="true"/>
        </w:rPr>
        <w:footnoteReference w:id="406"/>
      </w:r>
      <w:bookmarkStart w:id="175" w:name="pg5882_41859"/>
    </w:p>
    <w:p>
      <w:pPr>
        <w:pStyle w:val="BookText"/>
        <w:rPr/>
      </w:pPr>
      <w:bookmarkEnd w:id="175"/>
      <w:r>
        <w:rPr>
          <w:rFonts w:ascii="IRNazanin" w:hAnsi="IRNazanin" w:eastAsia="IRNazanin"/>
          <w:color w:val="111111"/>
          <w:sz w:val="28"/>
          <w:sz w:val="28"/>
          <w:szCs w:val="28"/>
          <w:rtl w:val="true"/>
          <w:lang w:bidi="fa-IR"/>
        </w:rPr>
        <w:t xml:space="preserve">برخی دیگر از دانشمندان اهل‌سنت،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را مدنی دانسته‌اند</w:t>
      </w:r>
      <w:r>
        <w:rPr>
          <w:rStyle w:val="FootnoteAnchor"/>
          <w:rtl w:val="true"/>
        </w:rPr>
        <w:footnoteReference w:id="407"/>
      </w:r>
      <w:r>
        <w:rPr>
          <w:rFonts w:ascii="IRNazanin" w:hAnsi="IRNazanin" w:eastAsia="IRNazanin"/>
          <w:color w:val="111111"/>
          <w:sz w:val="28"/>
          <w:sz w:val="28"/>
          <w:szCs w:val="28"/>
          <w:rtl w:val="true"/>
          <w:lang w:bidi="fa-IR"/>
        </w:rPr>
        <w:t>و برخی دیگر، همه سوره را مدنی می‌دانند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علاوه بر روایت معروف ابن‌عباس، روایات دیگری نیز شاهد بر نزول آیه در مدینه</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176" w:name="__RefHeading___Toc5168201_581953129"/>
      <w:bookmarkStart w:id="177" w:name="_Toc65"/>
      <w:bookmarkEnd w:id="176"/>
      <w:r>
        <w:rPr>
          <w:rtl w:val="true"/>
        </w:rPr>
        <w:t>مودّت اهل بیت علیهم السلام اجر رسالت</w:t>
      </w:r>
      <w:bookmarkEnd w:id="177"/>
    </w:p>
    <w:p>
      <w:pPr>
        <w:pStyle w:val="BookText"/>
        <w:rPr/>
      </w:pPr>
      <w:r>
        <w:rPr>
          <w:rFonts w:ascii="IRNazanin" w:hAnsi="IRNazanin" w:eastAsia="IRNazanin"/>
          <w:color w:val="111111"/>
          <w:sz w:val="28"/>
          <w:sz w:val="28"/>
          <w:szCs w:val="28"/>
          <w:rtl w:val="true"/>
          <w:lang w:bidi="fa-IR"/>
        </w:rPr>
        <w:t>با بررسی شأن نزول آیه مودت می‌توان دریافت که خداوند محبت اهل‌بیت علیهم السلام را اجر رسالت قرار داده است</w:t>
      </w:r>
      <w:r>
        <w:rPr>
          <w:rFonts w:eastAsia="IRNazanin" w:cs="IRNazanin"/>
          <w:color w:val="111111"/>
          <w:sz w:val="28"/>
          <w:szCs w:val="28"/>
          <w:rtl w:val="true"/>
          <w:lang w:bidi="fa-IR"/>
        </w:rPr>
        <w:t>.</w:t>
      </w:r>
    </w:p>
    <w:p>
      <w:pPr>
        <w:pStyle w:val="Heading4"/>
        <w:numPr>
          <w:ilvl w:val="3"/>
          <w:numId w:val="1"/>
        </w:numPr>
        <w:rPr/>
      </w:pPr>
      <w:bookmarkStart w:id="178" w:name="__RefHeading___Toc5168203_581953129"/>
      <w:bookmarkStart w:id="179" w:name="_Toc66"/>
      <w:bookmarkEnd w:id="178"/>
      <w:r>
        <w:rPr>
          <w:rtl w:val="true"/>
        </w:rPr>
        <w:t>شأن نزول آیه</w:t>
      </w:r>
      <w:bookmarkEnd w:id="179"/>
    </w:p>
    <w:p>
      <w:pPr>
        <w:pStyle w:val="BookText"/>
        <w:rPr/>
      </w:pPr>
      <w:r>
        <w:rPr>
          <w:rFonts w:ascii="IRNazanin" w:hAnsi="IRNazanin" w:eastAsia="IRNazanin"/>
          <w:color w:val="111111"/>
          <w:sz w:val="28"/>
          <w:sz w:val="28"/>
          <w:szCs w:val="28"/>
          <w:rtl w:val="true"/>
          <w:lang w:bidi="fa-IR"/>
        </w:rPr>
        <w:t xml:space="preserve">بسیاری از دانشمندان تفسیری، حدیثی و تاریخی اهل‌سنت، آیه مودت را در شأن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حضرت علی، فاطمه،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متعددی درباره محبت اهل‌بیت علیهم السلام نقل کرده‌اند و معروف‌ترین آنها روایت ابن‌عباس است که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الایة قُلْ لا أَسْئَلُکُمْ عَلَیْهِ أَجْراً إِلاَّ الْمَوَدَّةَ فِی الْقُرْبی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رسول‌للّه صلی الله علیه وآله من قرابتک هؤلاء الذین وجبت</w:t>
      </w:r>
    </w:p>
    <w:p>
      <w:pPr>
        <w:pStyle w:val="BookText"/>
        <w:rPr/>
      </w:pPr>
      <w:r>
        <w:rPr>
          <w:rFonts w:ascii="IRNazanin" w:hAnsi="IRNazanin" w:eastAsia="IRNazanin"/>
          <w:color w:val="111111"/>
          <w:sz w:val="28"/>
          <w:sz w:val="28"/>
          <w:szCs w:val="28"/>
          <w:rtl w:val="true"/>
          <w:lang w:bidi="fa-IR"/>
        </w:rPr>
        <w:t>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ولداهما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نازل شد، مردم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 چه کسانی‌اند که محبتشان بر امت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پسران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منابع اهل‌سنت آمده است که پیامبراکرم صلی الله علیه وآله در پاسخ به مردم،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ولداها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تکرار کرد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برخی کتاب‌های معتبر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وجود دارد که‌همگی بر این مطلب تأکید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اهل‌بیت علیهم السلام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از خود رسول‌خدا صلی الله علیه وآله و اهل‌بیتش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Style w:val="FootnoteAnchor"/>
          <w:rtl w:val="true"/>
        </w:rPr>
        <w:footnoteReference w:id="412"/>
      </w:r>
      <w:r>
        <w:rPr>
          <w:rFonts w:ascii="IRNazanin" w:hAnsi="IRNazanin" w:eastAsia="IRNazanin"/>
          <w:color w:val="111111"/>
          <w:sz w:val="28"/>
          <w:sz w:val="28"/>
          <w:szCs w:val="28"/>
          <w:rtl w:val="true"/>
          <w:lang w:bidi="fa-IR"/>
        </w:rPr>
        <w:t>امام حسن علیه السلام،</w:t>
      </w:r>
      <w:r>
        <w:rPr>
          <w:rStyle w:val="FootnoteAnchor"/>
          <w:rtl w:val="true"/>
        </w:rPr>
        <w:footnoteReference w:id="413"/>
      </w:r>
      <w:r>
        <w:rPr>
          <w:rFonts w:ascii="IRNazanin" w:hAnsi="IRNazanin" w:eastAsia="IRNazanin"/>
          <w:color w:val="111111"/>
          <w:sz w:val="28"/>
          <w:sz w:val="28"/>
          <w:szCs w:val="28"/>
          <w:rtl w:val="true"/>
          <w:lang w:bidi="fa-IR"/>
        </w:rPr>
        <w:t>وامام زین‌العابدین علیه السلام</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 از صحابه و تابعانی همچون</w:t>
      </w:r>
    </w:p>
    <w:p>
      <w:pPr>
        <w:pStyle w:val="BookText"/>
        <w:rPr/>
      </w:pPr>
      <w:r>
        <w:rPr>
          <w:rFonts w:ascii="IRNazanin" w:hAnsi="IRNazanin" w:eastAsia="IRNazanin"/>
          <w:color w:val="111111"/>
          <w:sz w:val="28"/>
          <w:sz w:val="28"/>
          <w:szCs w:val="28"/>
          <w:rtl w:val="true"/>
          <w:lang w:bidi="fa-IR"/>
        </w:rPr>
        <w:t>ابن‌عباس،</w:t>
      </w:r>
      <w:r>
        <w:rPr>
          <w:rStyle w:val="FootnoteAnchor"/>
          <w:rtl w:val="true"/>
        </w:rPr>
        <w:footnoteReference w:id="415"/>
      </w:r>
      <w:r>
        <w:rPr>
          <w:rFonts w:ascii="IRNazanin" w:hAnsi="IRNazanin" w:eastAsia="IRNazanin"/>
          <w:color w:val="111111"/>
          <w:sz w:val="28"/>
          <w:sz w:val="28"/>
          <w:szCs w:val="28"/>
          <w:rtl w:val="true"/>
          <w:lang w:bidi="fa-IR"/>
        </w:rPr>
        <w:t>جابر،</w:t>
      </w:r>
      <w:r>
        <w:rPr>
          <w:rStyle w:val="FootnoteAnchor"/>
          <w:rtl w:val="true"/>
        </w:rPr>
        <w:footnoteReference w:id="416"/>
      </w:r>
      <w:r>
        <w:rPr>
          <w:rFonts w:ascii="IRNazanin" w:hAnsi="IRNazanin" w:eastAsia="IRNazanin"/>
          <w:color w:val="111111"/>
          <w:sz w:val="28"/>
          <w:sz w:val="28"/>
          <w:szCs w:val="28"/>
          <w:rtl w:val="true"/>
          <w:lang w:bidi="fa-IR"/>
        </w:rPr>
        <w:t>عبداللّه بن مسعود،</w:t>
      </w:r>
      <w:r>
        <w:rPr>
          <w:rStyle w:val="FootnoteAnchor"/>
          <w:rtl w:val="true"/>
        </w:rPr>
        <w:footnoteReference w:id="417"/>
      </w:r>
      <w:r>
        <w:rPr>
          <w:rFonts w:ascii="IRNazanin" w:hAnsi="IRNazanin" w:eastAsia="IRNazanin"/>
          <w:color w:val="111111"/>
          <w:sz w:val="28"/>
          <w:sz w:val="28"/>
          <w:szCs w:val="28"/>
          <w:rtl w:val="true"/>
          <w:lang w:bidi="fa-IR"/>
        </w:rPr>
        <w:t>سعید بن جبیر،</w:t>
      </w:r>
      <w:r>
        <w:rPr>
          <w:rStyle w:val="FootnoteAnchor"/>
          <w:rtl w:val="true"/>
        </w:rPr>
        <w:footnoteReference w:id="418"/>
      </w:r>
      <w:r>
        <w:rPr>
          <w:rFonts w:ascii="IRNazanin" w:hAnsi="IRNazanin" w:eastAsia="IRNazanin"/>
          <w:color w:val="111111"/>
          <w:sz w:val="28"/>
          <w:sz w:val="28"/>
          <w:szCs w:val="28"/>
          <w:rtl w:val="true"/>
          <w:lang w:bidi="fa-IR"/>
        </w:rPr>
        <w:t>سدی،</w:t>
      </w:r>
      <w:r>
        <w:rPr>
          <w:rStyle w:val="FootnoteAnchor"/>
          <w:rtl w:val="true"/>
        </w:rPr>
        <w:footnoteReference w:id="419"/>
      </w:r>
      <w:r>
        <w:rPr>
          <w:rFonts w:ascii="IRNazanin" w:hAnsi="IRNazanin" w:eastAsia="IRNazanin"/>
          <w:color w:val="111111"/>
          <w:sz w:val="28"/>
          <w:sz w:val="28"/>
          <w:szCs w:val="28"/>
          <w:rtl w:val="true"/>
          <w:lang w:bidi="fa-IR"/>
        </w:rPr>
        <w:t>عمر و بن شعیب</w:t>
      </w:r>
      <w:r>
        <w:rPr>
          <w:rStyle w:val="FootnoteAnchor"/>
          <w:rtl w:val="true"/>
        </w:rPr>
        <w:footnoteReference w:id="420"/>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 ابن‌عباس را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طریق مختلف آورده است و در کتاب شواهد التنزیل، در ذیل آیه مودت نقل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و محدثان معتبر اهل‌سنت، این حدیث را درکتاب‌های تفسیری و حدیثی خود آورده و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مفسر بزرگ اهل‌سنت ابن ابی‌حاتم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امام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امام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ابن عطیه‌اندلسی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فخر 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نظام‌الدین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قونوی،</w:t>
      </w:r>
      <w:r>
        <w:rPr>
          <w:rStyle w:val="FootnoteAnchor"/>
          <w:rtl w:val="true"/>
        </w:rPr>
        <w:footnoteReference w:id="435"/>
      </w:r>
      <w:r>
        <w:rPr>
          <w:rFonts w:ascii="IRNazanin" w:hAnsi="IRNazanin" w:eastAsia="IRNazanin"/>
          <w:color w:val="111111"/>
          <w:sz w:val="28"/>
          <w:sz w:val="28"/>
          <w:szCs w:val="28"/>
          <w:rtl w:val="true"/>
          <w:lang w:bidi="fa-IR"/>
        </w:rPr>
        <w:t xml:space="preserve">و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برخی از دانشمندان اهل‌سنت درباره صحت این حدیث سخن گفته و بدان تصریح کرده‌اند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برخی دیگر در مورد مودت سخنانی گفته‌اند که برای رعایت اختصار، از نقل آنها پرهیز می‌کنیم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محمد بن عماره اسدی و محمد بن خلف آورده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اسرائیل و او از ابی‌اسحاق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شعیب درباره آیه 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خویشاوندان پیامبر صلی الله علیه وآله هستند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بر محبت اهل‌بیت علیهم السلام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فریقین از حد تواتر گذشته است و نیازی به بررسی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برای</w:t>
      </w:r>
      <w:bookmarkStart w:id="180" w:name="pg5882_41863"/>
    </w:p>
    <w:p>
      <w:pPr>
        <w:pStyle w:val="BookText"/>
        <w:rPr/>
      </w:pPr>
      <w:bookmarkEnd w:id="180"/>
      <w:r>
        <w:rPr>
          <w:rFonts w:ascii="IRNazanin" w:hAnsi="IRNazanin" w:eastAsia="IRNazanin"/>
          <w:color w:val="111111"/>
          <w:sz w:val="28"/>
          <w:sz w:val="28"/>
          <w:szCs w:val="28"/>
          <w:rtl w:val="true"/>
          <w:lang w:bidi="fa-IR"/>
        </w:rPr>
        <w:t>اطمینان بیشتر سند روایت بالا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رجال‌شناسان درباره راویان این حدیث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عمارة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محمد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ابی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عبداللّه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رجال اسناد این روایت همه مورد وثوق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صحیح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سعید بن جبیر نیز مانند همین روایت نقل شده است که وی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نزدیکان رسول‌خدا صلی الله علیه وآله هستند</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181" w:name="__RefHeading___Toc5168205_581953129"/>
      <w:bookmarkStart w:id="182" w:name="_Toc67"/>
      <w:bookmarkEnd w:id="181"/>
      <w:r>
        <w:rPr>
          <w:rtl w:val="true"/>
        </w:rPr>
        <w:t>شواهد تاریخی و روایی</w:t>
      </w:r>
      <w:bookmarkEnd w:id="1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 شأن نزول، به شواهد دیگری هم می‌توان استناد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امیرالمؤمنین علی علیه السلام به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ذاذان روایت می‌کند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در سوره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آیه‌ای هست که مودت ما را جز مؤمنان نگاه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امام حسن علیه السلام به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روایت می‌کند که حسن بن علی علیه السلام هنگام شهادت علی علیه السلام برای مردم خطبه ایراد فرمود و پس از حمد و ثنای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از اهل‌بیتی هستم که خداوند دوستی‌شان را بر همه مسلمانان واجب قرار داده است، و خداوند به پیامبرش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 پس اقتراف حسنه، مودت ما اهل‌بیت علیهم السلام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این خطبه با چند طریق دیگر نیز نقل شده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امام زین العابدین علیه السلام به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علی بن الحسین علیه السلام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ابی‌دیلم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اسیری آوردند و در بالای پله معروف دمشق نگه داشته بودند،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شما را بکشت و بیچاره‌تان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 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خوانده‌ای قُلْ لا أَسْئَلُکُمْ عَلَیْهِ أَجْراً إِلاَّ</w:t>
      </w:r>
    </w:p>
    <w:p>
      <w:pPr>
        <w:pStyle w:val="BookText"/>
        <w:rPr/>
      </w:pPr>
      <w:r>
        <w:rPr>
          <w:rFonts w:ascii="IRNazanin" w:hAnsi="IRNazanin" w:eastAsia="IRNazanin"/>
          <w:color w:val="111111"/>
          <w:sz w:val="28"/>
          <w:sz w:val="28"/>
          <w:szCs w:val="28"/>
          <w:rtl w:val="true"/>
          <w:lang w:bidi="fa-IR"/>
        </w:rPr>
        <w:t xml:space="preserve">الْمَوَدَّةَ فِی الْقُرْبی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ناگهان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نزدیکان رسول‌خدا صلی الله علیه وآله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هستیم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جابر بن عبداللّه درباره مودت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جعفر بن محمد الصادق علیه السلام روایتی آورده که سلسله سند آن به امام صادق علیه السلام و از ایشان به پدرش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از پدر بزرگوارشان روایت می‌کنند و ایشان به نقل از جابر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اعرابی خدمت پیامبر صلی الله علیه 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وحده لاشریک له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اجر خواستی؟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دوستی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خویشاوندان من یا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خویشاوندان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در این هنگام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با شما بیعت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شما و خویشاوندان شما را دوست نداشته باشد، لعنت خدا براو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عبداللّه بن مسعود درباره مودت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ابی‌النجود از زرّاز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آورده که وی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همراه پیامبر خدا صلی الله علیه وآله در حال حرکت بودیم که در آن هنگام یک اعرابی به صدای بلند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قومی را دوست دارد، ولی مانند آن قوم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چه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همراه کسی است که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دعوت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ان لا اله الاّ اللّه و انی رسول‌الله، اقامه نماز، دادن زکات، روزه‌داری ماه رمضان و حج خانه خدا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این چیزها اجر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دوستی نزدیکان اجری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نزدیکان مرا می‌خواهی یا دوستی نزدیکان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نزدیکان خود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خودت را جلو بیار تا با شما بیعت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خیری نیست برای کسی که شما را دوست بدارد و نزدیکانت را دوست نداشته باشد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این دو روایت بیانگر آن است که برخی مردم عصر پیامبر صلی الله علیه وآله فکر می‌کردند که ایشان برای تبلیغ رسالت خویش مزدی می‌خواهد؛ از این رو در این‌باره از حضرت می‌پرسیدند و رسول‌خدا صلی الله علیه وآله هم تصریح و تأکید می‌کرد که اجر وی، دوستی نزدیکانش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مردم بر ادای این اجر با حضرت محمد صلی الله علیه وآله بیعت می‌کردند و این نکته در هر دو روایت مذکور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شده کسانی که این اجر را ادا نکنند، مورد خشم و لعنت خدا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پیامبراکرم صلی الله علیه وآله هنگامی که اعرابی آنان را لعنت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دیگر از ابن‌عباس درباره محبت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نمی‌خواهم مگر همین که جانب مرا در اهل‌بیتم رعایت کنید و آنان را به سبب من دوست بدارید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رسول‌خدا صلی الله علیه وآله در مورد محبت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از پیامبر صلی الله علیه وآله نقل کرده که‌فرمودند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بی‌شک، خداوند اجر مرا بر شما، دوستی اهل‌بیتم قرار داده‌است و من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از شما سؤال خواهم کرد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این حدیث با روایات دیگری که برخی دانشمندان اهل‌سنت درذیل آیه وَ قِفُوهُمْ إِنَّهُمْ مَسْؤُلُونَ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چنان‌که‌ابن‌حجر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را برای ولایت اهل‌بیت علیهم السلام دانسته است و سپس به آیه مودت استدلال می‌کند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همچنین دانشمندان دیگری از اهل‌سنت این آیه را مربوط به اهل‌بیت علیهم السلام دانسته و سؤال از محبت اهل‌بیت علیهم السلام در قیامت را متذکر شده‌اند که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و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دیگر از پیامبر صلی الله علیه وآله درباره محبت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مودت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پیامبر صلی الله علیه وآله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علی حب آل محمد مات شهیدا، الا ومن مات علی حب آل محمد مات مغفورا له، الا ومن مات علی حب آل محمد مات تائبا، الا ومن مات علی حب آل محمد مات مؤمنا مستکمل الایمان، الا ومن مات علی حب آل محمد بشره ملک الموت بالجنة ثم منکر و نکیر، الا ومن مات علی حب آل محمد یزف إلی الجنة کماتزف العروس إلی بیت زوجها، الا ومن مات علی حب آل محمد فتح له فی قبره بابان إلی الجنة، الا ومن مات علی حب آل محمد جعل اللّه قبره مزار الملائکة الرحمة، الا ومن مات علی حب آل محمد مات علی السنة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ومن مات علی بغض آل محمد جاء یوم القیامة مکتوب بین عینیه آیس من رحمة اللّه، الا ومن مات علی بغض آل محمد مات کافرا، الا ومن مات علی بغض آل محمد لم یشم رائحة الجنة؛</w:t>
      </w:r>
      <w:r>
        <w:rPr>
          <w:rStyle w:val="FootnoteAnchor"/>
          <w:rtl w:val="true"/>
        </w:rPr>
        <w:footnoteReference w:id="458"/>
      </w:r>
      <w:r>
        <w:rPr>
          <w:rFonts w:ascii="IRNazanin" w:hAnsi="IRNazanin" w:eastAsia="IRNazanin"/>
          <w:color w:val="111111"/>
          <w:sz w:val="28"/>
          <w:sz w:val="28"/>
          <w:szCs w:val="28"/>
          <w:rtl w:val="true"/>
          <w:lang w:bidi="fa-IR"/>
        </w:rPr>
        <w:t>هرکس با محبت آل محمد بمیرد، شهید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از دنیا رود،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از دنیا رود، با توبه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از دنیا رود، مؤمن و با ایمان کامل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از دنیا رود،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بشارت می‌دهد و سپس منکر و نکیر به او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از دنیا رود، او را با احترام به سوی بهشت می‌برند، آن‌چنان‌که عروس به خانه داماد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از دنیا رود، در قبرش دو در به سوی بهشت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از دنیا رود، خداوند قبر او را زیارتگاه فرشتگان رحمت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از دنیا رود، بر سنت و جماعت اسلام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دشمنی آل محمد از دنیا رود، روز قیامت در حالی وارد عرصه محشر می‌شود که در پیشانی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دشمنی آل محمد از دنیا برود، کافر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دشمنی آل محمد از دنیا برود، بوی بهشت را استشمام نخواهد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این روایت را به‌طور مرسل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سند متصل از جریر بن عبداللّه بجلی از رسول‌خدا صلی الله علیه وآله نقل کرده است</w:t>
      </w:r>
      <w:r>
        <w:rPr>
          <w:rFonts w:eastAsia="IRNazanin" w:cs="IRNazanin"/>
          <w:color w:val="111111"/>
          <w:sz w:val="28"/>
          <w:szCs w:val="28"/>
          <w:rtl w:val="true"/>
          <w:lang w:bidi="fa-IR"/>
        </w:rPr>
        <w:t>.</w:t>
      </w:r>
      <w:r>
        <w:rPr>
          <w:rStyle w:val="FootnoteAnchor"/>
          <w:rtl w:val="true"/>
        </w:rPr>
        <w:footnoteReference w:id="459"/>
      </w:r>
      <w:bookmarkStart w:id="183" w:name="pg5882_41869"/>
    </w:p>
    <w:p>
      <w:pPr>
        <w:pStyle w:val="BookText"/>
        <w:rPr/>
      </w:pPr>
      <w:bookmarkEnd w:id="183"/>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اهل‌سنت، جمله دیگری به این روایت اضافه کرده است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مات علی بغض آل بیتی فلا نصیب له فی شفاعتی</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هرکس‌با دشمنی اهل‌بیتم از دنیا برود، هیچ سهمی از شفاعتم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در تفسیرش بیان کرده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وی سپس در تأیید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تفسیری، تواتر روایی و فقهی را جهت تأکید مطلب یادآور می‌شود و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اهل‌بیت، اولی‌ترین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حسن و حسین، محبوب‌ترین افراد به پیامبر خدا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آل‌محمد با پیامبر در تشهد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هستند و این منصب تنها به آنان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اشعار معروف امام شافعی تمسک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 واهتف بسا کن خیفها والناهض سحرا</w:t>
      </w:r>
    </w:p>
    <w:p>
      <w:pPr>
        <w:pStyle w:val="BookText"/>
        <w:rPr/>
      </w:pPr>
      <w:r>
        <w:rPr>
          <w:rFonts w:ascii="IRNazanin" w:hAnsi="IRNazanin" w:eastAsia="IRNazanin"/>
          <w:color w:val="111111"/>
          <w:sz w:val="28"/>
          <w:sz w:val="28"/>
          <w:szCs w:val="28"/>
          <w:rtl w:val="true"/>
          <w:lang w:bidi="fa-IR"/>
        </w:rPr>
        <w:t>اذا فاض الحجیج إلی منی فیضاً کما نظم الفرات الفایض</w:t>
      </w:r>
    </w:p>
    <w:p>
      <w:pPr>
        <w:pStyle w:val="BookText"/>
        <w:rPr/>
      </w:pPr>
      <w:r>
        <w:rPr>
          <w:rFonts w:ascii="IRNazanin" w:hAnsi="IRNazanin" w:eastAsia="IRNazanin"/>
          <w:color w:val="111111"/>
          <w:sz w:val="28"/>
          <w:sz w:val="28"/>
          <w:szCs w:val="28"/>
          <w:rtl w:val="true"/>
          <w:lang w:bidi="fa-IR"/>
        </w:rPr>
        <w:t>ان کان رفضاً حبُّ آل محمد فلیشهد الثقلان انّی رافضی</w:t>
      </w:r>
      <w:r>
        <w:rPr>
          <w:rStyle w:val="FootnoteAnchor"/>
          <w:rtl w:val="true"/>
        </w:rPr>
        <w:footnoteReference w:id="462"/>
      </w:r>
    </w:p>
    <w:p>
      <w:pPr>
        <w:pStyle w:val="Heading4"/>
        <w:numPr>
          <w:ilvl w:val="3"/>
          <w:numId w:val="1"/>
        </w:numPr>
        <w:rPr/>
      </w:pPr>
      <w:bookmarkStart w:id="184" w:name="__RefHeading___Toc5168207_581953129"/>
      <w:bookmarkStart w:id="185" w:name="_Toc68"/>
      <w:bookmarkEnd w:id="184"/>
      <w:r>
        <w:rPr>
          <w:rtl w:val="true"/>
        </w:rPr>
        <w:t>مراد از حسنه چیست ؟</w:t>
      </w:r>
      <w:bookmarkEnd w:id="185"/>
    </w:p>
    <w:p>
      <w:pPr>
        <w:pStyle w:val="BookText"/>
        <w:rPr/>
      </w:pPr>
      <w:r>
        <w:rPr>
          <w:rFonts w:ascii="Amiri" w:hAnsi="Amiri" w:eastAsia="Amiri" w:cs="Amiri"/>
          <w:color w:val="111111"/>
          <w:sz w:val="28"/>
          <w:sz w:val="28"/>
          <w:szCs w:val="28"/>
          <w:rtl w:val="true"/>
          <w:lang w:bidi="ar-SA"/>
        </w:rPr>
        <w:t>در ادامه آیه مودت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یَقْتَرِفْ حَسَنَةً نَزِدْ لَهُ فِیها حُسْناً إِنَّ اللّهَ غَفُورٌ شَکُورٌ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امت امر کرده که اهل‌بیت علیهم السلام را دوست بدارند و این</w:t>
      </w:r>
    </w:p>
    <w:p>
      <w:pPr>
        <w:pStyle w:val="BookText"/>
        <w:rPr/>
      </w:pPr>
      <w:r>
        <w:rPr>
          <w:rFonts w:ascii="Amiri" w:hAnsi="Amiri" w:eastAsia="Amiri" w:cs="Amiri"/>
          <w:color w:val="111111"/>
          <w:sz w:val="28"/>
          <w:sz w:val="28"/>
          <w:szCs w:val="28"/>
          <w:rtl w:val="true"/>
          <w:lang w:bidi="ar-SA"/>
        </w:rPr>
        <w:t xml:space="preserve">دوستی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آنان قرار داده است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 و هرکس حسنه را کسب کند، ما آن را برایش افزون‌تر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سودی است که آیه قُلْ ما سَأَلْتُکُمْ مِنْ أَجْرٍ فَهُوَ لَکُمْ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دوستی اهل‌بیت علیهم السلام صددرصد به امت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زیادت و سودی بسیار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امام‌حسن مجتبی علیه السلام،</w:t>
      </w:r>
      <w:r>
        <w:rPr>
          <w:rStyle w:val="FootnoteAnchor"/>
          <w:rtl w:val="true"/>
        </w:rPr>
        <w:footnoteReference w:id="463"/>
      </w:r>
      <w:r>
        <w:rPr>
          <w:rFonts w:ascii="IRNazanin" w:hAnsi="IRNazanin" w:eastAsia="IRNazanin"/>
          <w:color w:val="111111"/>
          <w:sz w:val="28"/>
          <w:sz w:val="28"/>
          <w:szCs w:val="28"/>
          <w:rtl w:val="true"/>
          <w:lang w:bidi="fa-IR"/>
        </w:rPr>
        <w:t>ابن‌عباس</w:t>
      </w:r>
      <w:r>
        <w:rPr>
          <w:rStyle w:val="FootnoteAnchor"/>
          <w:rtl w:val="true"/>
        </w:rPr>
        <w:footnoteReference w:id="464"/>
      </w:r>
      <w:r>
        <w:rPr>
          <w:rFonts w:ascii="IRNazanin" w:hAnsi="IRNazanin" w:eastAsia="IRNazanin"/>
          <w:color w:val="111111"/>
          <w:sz w:val="28"/>
          <w:sz w:val="28"/>
          <w:szCs w:val="28"/>
          <w:rtl w:val="true"/>
          <w:lang w:bidi="fa-IR"/>
        </w:rPr>
        <w:t>و سدی</w:t>
      </w:r>
      <w:r>
        <w:rPr>
          <w:rStyle w:val="FootnoteAnchor"/>
          <w:rtl w:val="true"/>
        </w:rPr>
        <w:footnoteReference w:id="465"/>
      </w:r>
      <w:r>
        <w:rPr>
          <w:rFonts w:ascii="IRNazanin" w:hAnsi="IRNazanin" w:eastAsia="IRNazanin"/>
          <w:color w:val="111111"/>
          <w:sz w:val="28"/>
          <w:sz w:val="28"/>
          <w:szCs w:val="28"/>
          <w:rtl w:val="true"/>
          <w:lang w:bidi="fa-IR"/>
        </w:rPr>
        <w:t xml:space="preserve">نقل شده که‌مراد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آل محمد صلی الله علیه وآله است و خداوند به سبب‌دوستی اهل‌بیت، گناهان آنان را می‌بخشد و از کارهای نیکشان قدردانی می‌کند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این حسنه بسیار با ارزش است؛ به طوری‌که یک روز آن، بهتر از عبادت یک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جالبی دراین‌باره نقل می‌کند که پیامبراکرم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آل محمد یوماً خیر من عبادة سنة</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در این‌جا مناسب است به کلام مفسر معروف اهل‌سنت، زمخشری توجه 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یَقْتَرِفْ حَسَنَةً از سدی نقل شده که مراد از حسنه، مودت آل رسول‌الله صلی الله علیه وآله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همه کارهای نیکو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دلیل بر آن است که تنها مودت</w:t>
      </w:r>
      <w:bookmarkStart w:id="186" w:name="pg5882_41871"/>
    </w:p>
    <w:p>
      <w:pPr>
        <w:pStyle w:val="BookText"/>
        <w:rPr/>
      </w:pPr>
      <w:bookmarkEnd w:id="186"/>
      <w:r>
        <w:rPr>
          <w:rFonts w:ascii="IRNazanin" w:hAnsi="IRNazanin" w:eastAsia="IRNazanin"/>
          <w:color w:val="111111"/>
          <w:sz w:val="28"/>
          <w:sz w:val="28"/>
          <w:szCs w:val="28"/>
          <w:rtl w:val="true"/>
          <w:lang w:bidi="fa-IR"/>
        </w:rPr>
        <w:t>اهل‌بیت علیهم السلام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نیکی‌ها پس از دوستی اهل‌بیت علیهم السلام قرار دارند و تابع آن هستند</w:t>
      </w:r>
      <w:r>
        <w:rPr>
          <w:rFonts w:eastAsia="IRNazanin" w:cs="IRNazanin"/>
          <w:color w:val="111111"/>
          <w:sz w:val="28"/>
          <w:szCs w:val="28"/>
          <w:rtl w:val="true"/>
          <w:lang w:bidi="fa-IR"/>
        </w:rPr>
        <w:t>.</w:t>
      </w:r>
    </w:p>
    <w:p>
      <w:pPr>
        <w:pStyle w:val="Heading4"/>
        <w:numPr>
          <w:ilvl w:val="3"/>
          <w:numId w:val="1"/>
        </w:numPr>
        <w:rPr/>
      </w:pPr>
      <w:bookmarkStart w:id="187" w:name="__RefHeading___Toc5168209_581953129"/>
      <w:bookmarkStart w:id="188" w:name="_Toc69"/>
      <w:bookmarkEnd w:id="187"/>
      <w:r>
        <w:rPr>
          <w:rtl w:val="true"/>
        </w:rPr>
        <w:t>ارزیابی برخی دیگر از شأن نزول ها</w:t>
      </w:r>
      <w:bookmarkEnd w:id="188"/>
    </w:p>
    <w:p>
      <w:pPr>
        <w:pStyle w:val="Heading5"/>
        <w:numPr>
          <w:ilvl w:val="4"/>
          <w:numId w:val="1"/>
        </w:numPr>
        <w:rPr/>
      </w:pPr>
      <w:bookmarkStart w:id="189" w:name="__RefHeading___Toc5168211_581953129"/>
      <w:bookmarkStart w:id="190" w:name="_Toc70"/>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بسیاری از مفسران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شأن اهل‌بیت علیهم السلام، به ویژه اصحاب کساء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و محدثان شیعه اجماع دارند که این حدیث از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مودت اهل‌بیت علیهم السلام را واجب می‌دانند و صدها روایت در این باره نقل کرده‌اند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برای آگاهی بیشتر، به بررسی برخی دیگر از شأن نزول‌های آیه خواهیم پرداخت</w:t>
      </w:r>
      <w:r>
        <w:rPr>
          <w:rFonts w:eastAsia="IRNazanin" w:cs="IRNazanin"/>
          <w:color w:val="111111"/>
          <w:sz w:val="28"/>
          <w:szCs w:val="28"/>
          <w:rtl w:val="true"/>
          <w:lang w:bidi="fa-IR"/>
        </w:rPr>
        <w:t>.</w:t>
      </w:r>
    </w:p>
    <w:p>
      <w:pPr>
        <w:pStyle w:val="Heading5"/>
        <w:numPr>
          <w:ilvl w:val="4"/>
          <w:numId w:val="1"/>
        </w:numPr>
        <w:rPr/>
      </w:pPr>
      <w:bookmarkStart w:id="191" w:name="__RefHeading___Toc5168213_581953129"/>
      <w:bookmarkStart w:id="192" w:name="_Toc71"/>
      <w:bookmarkEnd w:id="191"/>
      <w:r>
        <w:rPr/>
        <w:t>1</w:t>
      </w:r>
      <w:r>
        <w:rPr>
          <w:rtl w:val="true"/>
        </w:rPr>
        <w:t xml:space="preserve">- </w:t>
      </w:r>
      <w:r>
        <w:rPr>
          <w:rtl w:val="true"/>
        </w:rPr>
        <w:t>آیا آیه مودت منسوخ است؟</w:t>
      </w:r>
      <w:bookmarkEnd w:id="19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نسخ آیه مودت را نیز به ابن‌عباس نسبت داده‌اند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وقتی نازل شد که مشرکان به رسول‌خدا صلی الله علیه وآله آزار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نازل فرمود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مکه بگو لا أَسْئَلُکُمْ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بر چیزی که شما را به</w:t>
      </w:r>
    </w:p>
    <w:p>
      <w:pPr>
        <w:pStyle w:val="BookText"/>
        <w:rPr/>
      </w:pPr>
      <w:r>
        <w:rPr>
          <w:rFonts w:ascii="IRNazanin" w:hAnsi="IRNazanin" w:eastAsia="IRNazanin"/>
          <w:color w:val="111111"/>
          <w:sz w:val="28"/>
          <w:sz w:val="28"/>
          <w:szCs w:val="28"/>
          <w:rtl w:val="true"/>
          <w:lang w:bidi="fa-IR"/>
        </w:rPr>
        <w:t>سوی آن دعوت می‌کنم مزدی از دنیا نمی‌خواهم إِلاَّ الْمَوَدَّةَ فِی الْقُرْبی مگر محبت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رسول‌خدا صلی الله علیه وآله به مدینه مهاجرت فرمود، خداوند دوست داشت آن حضرت را به انبیا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اسئلکم علیه اجرا فهو لکم ان اجری الا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ثواب و کرامت خداوند در آخرت نصیب من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نوح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هود، صالح و شعیب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مودّت، منسوخ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این قول به ابن‌عباس نسبت داده شده است، ولی باروایات دیگر ایشان که از حیث سند و دلالت بسیار قوی است، متعارض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رسول‌خدا صلی الله علیه وآله نسبت داده شده، بر خلاف این قول که به خود وی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قول در مقابل روایات اهل‌بیت علیهم السلام و صحابه قرار گرفته و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اجتهاد در مقابل نص است و حجیت ندارد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اهل‌سنت این قول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ابن جوزی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قوجوی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دهلوی،</w:t>
      </w:r>
      <w:r>
        <w:rPr>
          <w:rStyle w:val="FootnoteAnchor"/>
          <w:rtl w:val="true"/>
        </w:rPr>
        <w:footnoteReference w:id="478"/>
      </w:r>
      <w:r>
        <w:rPr>
          <w:rFonts w:ascii="IRNazanin" w:hAnsi="IRNazanin" w:eastAsia="IRNazanin"/>
          <w:color w:val="111111"/>
          <w:sz w:val="28"/>
          <w:sz w:val="28"/>
          <w:szCs w:val="28"/>
          <w:rtl w:val="true"/>
          <w:lang w:bidi="fa-IR"/>
        </w:rPr>
        <w:t>عمر الحاجی</w:t>
      </w:r>
      <w:r>
        <w:rPr>
          <w:rStyle w:val="FootnoteAnchor"/>
          <w:rtl w:val="true"/>
        </w:rPr>
        <w:footnoteReference w:id="479"/>
      </w:r>
      <w:r>
        <w:rPr>
          <w:rFonts w:ascii="IRNazanin" w:hAnsi="IRNazanin" w:eastAsia="IRNazanin"/>
          <w:color w:val="111111"/>
          <w:sz w:val="28"/>
          <w:sz w:val="28"/>
          <w:szCs w:val="28"/>
          <w:rtl w:val="true"/>
          <w:lang w:bidi="fa-IR"/>
        </w:rPr>
        <w:t>و قاضی ثناءالله</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دیدگاه برخی دانشمندان اهل‌سنت درباره نسخ آیه مودت</w:t>
      </w:r>
    </w:p>
    <w:p>
      <w:pPr>
        <w:pStyle w:val="BookText"/>
        <w:rPr/>
      </w:pPr>
      <w:r>
        <w:rPr>
          <w:rFonts w:ascii="IRNazanin" w:hAnsi="IRNazanin" w:eastAsia="IRNazanin"/>
          <w:color w:val="111111"/>
          <w:sz w:val="28"/>
          <w:sz w:val="28"/>
          <w:szCs w:val="28"/>
          <w:rtl w:val="true"/>
          <w:lang w:bidi="fa-IR"/>
        </w:rPr>
        <w:t xml:space="preserve">امام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قول کسانی که آیه را منسوخ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مودت پیامبر و آل پیامبر صلی الله علیه وآله از فرائض دین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احمد محمد الخضاجی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 حرمت دشمنی و وجوب محبت اهل‌بیت علیهم السلام دلالت دارند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محمد قوجوی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گمان کرده آیه مودت با آیه قُلْ ما سَأَلْتُکُمْ مِنْ أَجْرٍ فَهُوَ لَکُمْ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بی‌گمان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صحیح نیست دوستی پیامبر و آل پیامبر منسوخ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محبت آنان از واجبات و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نسخ آن به هیچ‌روی قابل تصور نیست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ثناآلله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قول نسخ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w:t>
      </w:r>
    </w:p>
    <w:p>
      <w:pPr>
        <w:pStyle w:val="BookText"/>
        <w:rPr/>
      </w:pPr>
      <w:r>
        <w:rPr>
          <w:rFonts w:ascii="IRNazanin" w:hAnsi="IRNazanin" w:eastAsia="IRNazanin"/>
          <w:color w:val="111111"/>
          <w:sz w:val="28"/>
          <w:sz w:val="28"/>
          <w:szCs w:val="28"/>
          <w:rtl w:val="true"/>
          <w:lang w:bidi="fa-IR"/>
        </w:rPr>
        <w:t>که مودت رسول‌خدا صلی الله علیه وآله و نزدیکان وی فریضه محکمی است و احتمال نسخ هم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 در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شما ایمان نیاورده است مگر این‌که من نزد او، از پدرش، فرزندش و همه مردم محبوب‌تر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ادعا می‌کند که امت بر دوستی پیامبر و آلش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 ابن‌عباس رای می‌آورد که مراد، اصحاب کساء هستند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کسانی که ادعای نسخ آیه رای کرده‌اند،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مقاتل بن سلیمان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مودت با آیه قُلْ ما سَأَلْتُکُمْ مِنْ أَجْرٍ فَهُوَ لَکُمْ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دیگر معتقدند که آیه مودت با آیات دیگر مانند قُلْ ما أَسْئَلُکُمْ عَلَیْهِ مِنْ أَجْرٍ وَ ما أَنَا مِنَ الْمُتَکَلِّفِینَ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تَسْئَلُهُمْ عَلَیْهِ مِنْ أَجْرٍ إِنْ هُوَ إِلاّ ذِکْرٌ لِلْعالَمِینَ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تَسْئَلُهُمْ أَجْراً فَهُمْ مِنْ مَغْرَمٍ مُثْقَلُونَ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سخنان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قوی‌و حتی پسندیده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سخنان اهل تأویل، جایز نیست حتی یک آیه از آیات منسوخ باشد؛ همین نکته برای بی‌اعتباری وپوچی قول کسانی که گمان کرده‌اند نزدیکی به خدا با اطاعت</w:t>
      </w:r>
    </w:p>
    <w:p>
      <w:pPr>
        <w:pStyle w:val="BookText"/>
        <w:rPr/>
      </w:pPr>
      <w:r>
        <w:rPr>
          <w:rFonts w:ascii="IRNazanin" w:hAnsi="IRNazanin" w:eastAsia="IRNazanin"/>
          <w:color w:val="111111"/>
          <w:sz w:val="28"/>
          <w:sz w:val="28"/>
          <w:szCs w:val="28"/>
          <w:rtl w:val="true"/>
          <w:lang w:bidi="fa-IR"/>
        </w:rPr>
        <w:t>ودوستی پیامبر و آلش منسوخ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بر مدعای خود دلیل اقامه می‌کند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تأملی در آیات ناسخ آیه مودت</w:t>
      </w:r>
    </w:p>
    <w:p>
      <w:pPr>
        <w:pStyle w:val="BookText"/>
        <w:rPr/>
      </w:pPr>
      <w:r>
        <w:rPr>
          <w:rFonts w:ascii="IRNazanin" w:hAnsi="IRNazanin" w:eastAsia="IRNazanin"/>
          <w:color w:val="111111"/>
          <w:sz w:val="28"/>
          <w:sz w:val="28"/>
          <w:szCs w:val="28"/>
          <w:rtl w:val="true"/>
          <w:lang w:bidi="fa-IR"/>
        </w:rPr>
        <w:t>این آیات به چند دسته تقسیم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قُلْ لا أَسْئَلُکُمْ عَلَیْهِ أَجْراً إِنْ هُوَ إِلاّ ذِکْری لِلْعالَمِینَ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Style w:val="FootnoteAnchor"/>
          <w:rtl w:val="true"/>
        </w:rPr>
        <w:footnoteReference w:id="49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 آیات 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موارد فراوان دیگر که در مورد پیامبر اسلام صلی الله علیه وآله و انبیای الهی علیهم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رسالت، مطلقاً اجر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دلیل روشنی بر حقانیت دعوت انبیا است که راه عذر و بهانه را بر مردم نیز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مَنْ لا یَسْئَلُکُمْ أَجْراً وَ هُمْ مُهْتَدُونَ ، </w:t>
      </w:r>
      <w:r>
        <w:rPr>
          <w:rStyle w:val="FootnoteAnchor"/>
          <w:rtl w:val="true"/>
        </w:rPr>
        <w:footnoteReference w:id="491"/>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این آیات، اجری الهی را برای رسالت مطرح می‌کند که خداوند عالم عهده‌دار پرداخت آن است و مردم در برابر آن مسئولیتی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آیات دسته دوم با نفی اجر مادی، هدایت مردم را اجر رسالت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دسته سوم بیان می‌کند که اگر اجری از مردم درخواست شود، تماماً متعلق به خود آنان است و هر گونه نفع مادی برای پیامبر صلی الله علیه وآله را منتفی می‌گرداند، بلکه اجر پیامبر را بر عهده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سه دسته آیات ذکر شده و بخش اول آیات دسته چهارم، معلوم می‌شود که مدلول دسته اخیر نیز با نفی هر گونه اجری مادی، امری را طلب می‌کند که تنها در جهت خیر دنیا و آخرت مردم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همه موارد، صرفاً به معنای خویشاوند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مضاف‌الیه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پیامبر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مبالغه در خویشاوندی است و شدت پیوند با پیامبر صلی الله علیه وآله را در حوزه معنوی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استقرار و ثبات مودت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ظرف استقرار دوستی است که علاوه بر مبالغه محبت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محبت مؤمنان افاده می‌کند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مبالغه‌ای که از استعمال این‌گونه موارد استفاده می‌شود، از اضافه کردن یا با لام،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93" w:name="pg5882_41877"/>
    </w:p>
    <w:p>
      <w:pPr>
        <w:pStyle w:val="BookText"/>
        <w:rPr/>
      </w:pPr>
      <w:bookmarkEnd w:id="193"/>
      <w:r>
        <w:rPr>
          <w:rFonts w:ascii="IRNazanin" w:hAnsi="IRNazanin" w:eastAsia="IRNazanin"/>
          <w:color w:val="111111"/>
          <w:sz w:val="28"/>
          <w:sz w:val="28"/>
          <w:szCs w:val="28"/>
          <w:rtl w:val="true"/>
          <w:lang w:bidi="fa-IR"/>
        </w:rPr>
        <w:t>این مورد، محل و مورد محبت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می‌فهماند جایی که باید این محبت قرار گیرد، تنها نزدیکان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پس از این‌که ذوی القربی را به اهل‌بیت علیهم السلام تفسیر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چرا خداوند با اضافه یا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کرده،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دوستی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بگویی لی فی آل فلان مودة و لی فیهم هوی وحب شدید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منظور آن است که من آنان را دوست دارم و ایشان محل محبت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دیگری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امتیاز را ندارد،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مودت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متعلَّق آن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محبتی را که پیامبر طلب 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Heading5"/>
        <w:numPr>
          <w:ilvl w:val="4"/>
          <w:numId w:val="1"/>
        </w:numPr>
        <w:rPr/>
      </w:pPr>
      <w:bookmarkStart w:id="194" w:name="__RefHeading___Toc5168215_581953129"/>
      <w:bookmarkStart w:id="195" w:name="_Toc72"/>
      <w:bookmarkEnd w:id="194"/>
      <w:r>
        <w:rPr/>
        <w:t>2</w:t>
      </w:r>
      <w:r>
        <w:rPr>
          <w:rtl w:val="true"/>
        </w:rPr>
        <w:t xml:space="preserve">- </w:t>
      </w:r>
      <w:r>
        <w:rPr>
          <w:rtl w:val="true"/>
        </w:rPr>
        <w:t>آیا آیه مودت خطاب به همه قریش است؟</w:t>
      </w:r>
      <w:bookmarkEnd w:id="195"/>
    </w:p>
    <w:p>
      <w:pPr>
        <w:pStyle w:val="BookText"/>
        <w:rPr/>
      </w:pPr>
      <w:r>
        <w:rPr>
          <w:rFonts w:ascii="IRNazanin" w:hAnsi="IRNazanin" w:eastAsia="IRNazanin"/>
          <w:color w:val="111111"/>
          <w:sz w:val="28"/>
          <w:sz w:val="28"/>
          <w:szCs w:val="28"/>
          <w:rtl w:val="true"/>
          <w:lang w:bidi="fa-IR"/>
        </w:rPr>
        <w:t>شأن نزول این آیه همان درخواست محبت اهل‌بیت علیهم السلام در مقابل اجر رسالت بوده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دیدگاه‌های دیگری نیز مطرح کرده‌اند که اکنون به بررسی آنها می‌پردازیم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شأن نزول آیه، روایتی را به ابن‌عباس نسبت داده‌اند که گفته است این آیه خطاب به همه قریش بوده و اجری که در آن درخواست شده، دوستی نزدیکان پیامبر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معنایی دارد؟ 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خویشاوندان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همه گروه‌های قریش خویشی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چیزی نمی‌خواهم، مگر این‌که خویشاوندی میان من و شما را رعایت کنید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برخی از مفسران اهل‌سنت همین قول بخاری را برگزیده و آن را صحیح دانسته‌اند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چند دلیل این ادعا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مدنی بوده و خطابش به مؤمنان است، نه 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سیاق آیات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فِی رَوْضاتِ الْجَنّاتِ لَهُمْ ما یَشاؤُنَ عِنْدَ رَبِّهِمْ ذلِکَ هُوَ الْفَضْلُ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خویشاوندان پیامبر صلی الله علیه وآله نه تنها ایمان نیاوردند، بلکه همیشه سبب اذیت و آزار حضرت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سرسخت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جنگ بدر بیمار بود و نتوانست در جنگ ضد پیامبر صلی الله علیه وآله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کسی پول داد تا از طرف او با حضرت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برخی وی تا سال هشتم هجرت زنده بود</w:t>
      </w:r>
      <w:r>
        <w:rPr>
          <w:rFonts w:eastAsia="IRNazanin" w:cs="IRNazanin"/>
          <w:color w:val="111111"/>
          <w:sz w:val="28"/>
          <w:szCs w:val="28"/>
          <w:rtl w:val="true"/>
          <w:lang w:bidi="fa-IR"/>
        </w:rPr>
        <w:t>.</w:t>
      </w:r>
      <w:r>
        <w:rPr>
          <w:rStyle w:val="FootnoteAnchor"/>
          <w:rtl w:val="true"/>
        </w:rPr>
        <w:footnoteReference w:id="4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پرسید که چگونه می‌توان محبت افرادی همچون ابولهب</w:t>
      </w:r>
    </w:p>
    <w:p>
      <w:pPr>
        <w:pStyle w:val="BookText"/>
        <w:rPr/>
      </w:pPr>
      <w:r>
        <w:rPr>
          <w:rFonts w:ascii="IRNazanin" w:hAnsi="IRNazanin" w:eastAsia="IRNazanin"/>
          <w:color w:val="111111"/>
          <w:sz w:val="28"/>
          <w:sz w:val="28"/>
          <w:szCs w:val="28"/>
          <w:rtl w:val="true"/>
          <w:lang w:bidi="fa-IR"/>
        </w:rPr>
        <w:t>را اجر رسالت قرار داد؟ آیا معقول است که محبت دشمنان رسول خدا صلی الله علیه وآله مزد رسالت قرار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صدق می‌کند که درخواست کننده کاری کرده باشد و در برابر آن اجری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اجر هنگامی معنا می‌یابد که پیامبر صلی الله علیه وآله قریش را هدایت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فرض باقی ماندن در کفر و تکذیب دعوت، حضرت چیزی به ایشان نداده است تا در برابرش اجری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نمی‌تواند خطاب به مشرکان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قبیح است که حکیم، مزد رسالت را از کسی بخواهد که خود منکر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اجر بر کسی قرار می‌گیرد که مؤمن و معتقد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مخالف روایات معتبر دیگر فریقین است که دوستی رادر آل کساء منحصر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مخالف دیگر سخنان ابن‌عباس‌است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از عکرمه و عده‌ای دیگر از دشمنان اهل‌بیت علیهم السلام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این حدیث، محمد بن بشّار و محمد بن جعفر هستند که برخی رجالیان اهل‌سنت، هر دو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یحیی بن معین ضعیف دانسته است</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به شهادت ابن مدینی، یحیی بن سعید در حدیث بندار از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تسحروا فان فی السحور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آن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قواریری از او راضی نبوده</w:t>
      </w:r>
      <w:r>
        <w:rPr>
          <w:rStyle w:val="FootnoteAnchor"/>
          <w:rtl w:val="true"/>
        </w:rPr>
        <w:footnoteReference w:id="501"/>
      </w:r>
      <w:r>
        <w:rPr>
          <w:rFonts w:ascii="IRNazanin" w:hAnsi="IRNazanin" w:eastAsia="IRNazanin"/>
          <w:color w:val="111111"/>
          <w:sz w:val="28"/>
          <w:sz w:val="28"/>
          <w:szCs w:val="28"/>
          <w:rtl w:val="true"/>
          <w:lang w:bidi="fa-IR"/>
        </w:rPr>
        <w:t>و فلاس او را تکذیب می‌کرد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همین‌طور</w:t>
      </w:r>
      <w:bookmarkStart w:id="196" w:name="pg5882_41880"/>
    </w:p>
    <w:p>
      <w:pPr>
        <w:pStyle w:val="BookText"/>
        <w:rPr/>
      </w:pPr>
      <w:bookmarkEnd w:id="196"/>
      <w:r>
        <w:rPr>
          <w:rFonts w:ascii="IRNazanin" w:hAnsi="IRNazanin" w:eastAsia="IRNazanin"/>
          <w:color w:val="111111"/>
          <w:sz w:val="28"/>
          <w:sz w:val="28"/>
          <w:szCs w:val="28"/>
          <w:rtl w:val="true"/>
          <w:lang w:bidi="fa-IR"/>
        </w:rPr>
        <w:t>محمد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بغندر را یحیی بن سعید ضعیف می‌دانست</w:t>
      </w:r>
      <w:r>
        <w:rPr>
          <w:rStyle w:val="FootnoteAnchor"/>
          <w:rtl w:val="true"/>
        </w:rPr>
        <w:footnoteReference w:id="503"/>
      </w:r>
      <w:r>
        <w:rPr>
          <w:rFonts w:ascii="IRNazanin" w:hAnsi="IRNazanin" w:eastAsia="IRNazanin"/>
          <w:color w:val="111111"/>
          <w:sz w:val="28"/>
          <w:sz w:val="28"/>
          <w:szCs w:val="28"/>
          <w:rtl w:val="true"/>
          <w:lang w:bidi="fa-IR"/>
        </w:rPr>
        <w:t>و در وی اختلاط</w:t>
      </w:r>
      <w:r>
        <w:rPr>
          <w:rStyle w:val="FootnoteAnchor"/>
          <w:rtl w:val="true"/>
        </w:rPr>
        <w:footnoteReference w:id="504"/>
      </w:r>
      <w:r>
        <w:rPr>
          <w:rFonts w:ascii="IRNazanin" w:hAnsi="IRNazanin" w:eastAsia="IRNazanin"/>
          <w:color w:val="111111"/>
          <w:sz w:val="28"/>
          <w:sz w:val="28"/>
          <w:szCs w:val="28"/>
          <w:rtl w:val="true"/>
          <w:lang w:bidi="fa-IR"/>
        </w:rPr>
        <w:t>و غفلت بوده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پس این حدیث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احادیث متعدد دیگر، ازجمله با دیگر احادیث خود ابن‌عباس در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این‌که در این روایت، هیچ نسبتی به شخص پیامبر صلی الله علیه وآله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اقوال دیگر که حضرت خود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برخی افراد مشکوک وجود دارند و به همین دلیل نسبت دادن آن به ابن‌عباس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روایت است که سعید بن جبیر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خالدی، خویشاوندان آل‌محمد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قول سعید بن جبیر را تأیید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جایی که خود پیامبر صلی الله علیه وآله معنای آیه را بیان کند، رأی دیگران، اجتهاد در برابر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قول سعید بن جبیر به سبب قراین و روایات دیگر درست است</w:t>
      </w:r>
      <w:r>
        <w:rPr>
          <w:rFonts w:eastAsia="IRNazanin" w:cs="IRNazanin"/>
          <w:color w:val="111111"/>
          <w:sz w:val="28"/>
          <w:szCs w:val="28"/>
          <w:rtl w:val="true"/>
          <w:lang w:bidi="fa-IR"/>
        </w:rPr>
        <w:t>.</w:t>
      </w:r>
    </w:p>
    <w:p>
      <w:pPr>
        <w:pStyle w:val="Heading5"/>
        <w:numPr>
          <w:ilvl w:val="4"/>
          <w:numId w:val="1"/>
        </w:numPr>
        <w:rPr/>
      </w:pPr>
      <w:bookmarkStart w:id="197" w:name="__RefHeading___Toc5168217_581953129"/>
      <w:bookmarkStart w:id="198" w:name="_Toc73"/>
      <w:bookmarkEnd w:id="197"/>
      <w:r>
        <w:rPr/>
        <w:t>3</w:t>
      </w:r>
      <w:r>
        <w:rPr>
          <w:rtl w:val="true"/>
        </w:rPr>
        <w:t xml:space="preserve">- </w:t>
      </w:r>
      <w:r>
        <w:rPr>
          <w:rtl w:val="true"/>
        </w:rPr>
        <w:t>آیا مراد از مودت، محبت پیامبر صلی الله علیه وآله است؟</w:t>
      </w:r>
      <w:bookmarkEnd w:id="1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ابن زید نسبت داده‌اند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رسول‌خدا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شما مزدی نمی‌خواهم، ولی مرا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خویشاوندانتان را دوست دارید</w:t>
      </w:r>
      <w:r>
        <w:rPr>
          <w:rFonts w:eastAsia="IRNazanin" w:cs="IRNazanin"/>
          <w:color w:val="111111"/>
          <w:sz w:val="28"/>
          <w:szCs w:val="28"/>
          <w:rtl w:val="true"/>
          <w:lang w:bidi="fa-IR"/>
        </w:rPr>
        <w:t>.</w:t>
      </w:r>
      <w:r>
        <w:rPr>
          <w:rStyle w:val="FootnoteAnchor"/>
          <w:rtl w:val="true"/>
        </w:rPr>
        <w:footnoteReference w:id="506"/>
      </w:r>
      <w:bookmarkStart w:id="199" w:name="pg5882_41881"/>
    </w:p>
    <w:p>
      <w:pPr>
        <w:pStyle w:val="BookText"/>
        <w:rPr/>
      </w:pPr>
      <w:bookmarkEnd w:id="199"/>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نمی‌توان گفت که مراد از این آیه، محبت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دیدگاه دلیلی ندارد و تنها به صورت یک نظریه از جانب ابن زید مطرح شده و فاقد هر پشتوانه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متعددی که از حیث سند معتبر و صحیح هستند،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اصحاب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روایات متواتر، این دیدگاه، اجتهاد در مقابل نص است و هیچ اعتباری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که مؤمنان، پیامبر صلی الله علیه وآله را همانند خویشاوندان خود دوست بدارند،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وَ لَوْ کانُوا آباءَهُمْ أَوْ أَبْناءَهُمْ أَوْ إِخْوانَهُمْ أَوْ عَشِیرَتَهُمْ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رسول‌خدا صلی الله علیه وآله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شما ایمان نیاورد مگرهنگامی که من نزد وی از پدرش، فرزندش و از همه مردم محبوب‌تر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خلاف صریح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مودتی خواسته شده که در قربی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خود حضرت صلی الله علیه وآله صادق نیست</w:t>
      </w:r>
      <w:r>
        <w:rPr>
          <w:rFonts w:eastAsia="IRNazanin" w:cs="IRNazanin"/>
          <w:color w:val="111111"/>
          <w:sz w:val="28"/>
          <w:szCs w:val="28"/>
          <w:rtl w:val="true"/>
          <w:lang w:bidi="fa-IR"/>
        </w:rPr>
        <w:t>.</w:t>
      </w:r>
    </w:p>
    <w:p>
      <w:pPr>
        <w:pStyle w:val="Heading5"/>
        <w:numPr>
          <w:ilvl w:val="4"/>
          <w:numId w:val="1"/>
        </w:numPr>
        <w:rPr/>
      </w:pPr>
      <w:bookmarkStart w:id="200" w:name="__RefHeading___Toc5168219_581953129"/>
      <w:bookmarkStart w:id="201" w:name="_Toc74"/>
      <w:bookmarkEnd w:id="200"/>
      <w:r>
        <w:rPr/>
        <w:t>4</w:t>
      </w:r>
      <w:r>
        <w:rPr>
          <w:rtl w:val="true"/>
        </w:rPr>
        <w:t xml:space="preserve">- </w:t>
      </w:r>
      <w:r>
        <w:rPr>
          <w:rtl w:val="true"/>
        </w:rPr>
        <w:t>آیا منظور از مودت، محبت خویشاوندان مؤمن است؟</w:t>
      </w:r>
      <w:bookmarkEnd w:id="2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صله رحم با خویشاوندان مؤمن درخواست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از شما مزدی نمی‌خواهم، ولی با خویشاوندان خود صله رحم کنید و آنان را دوست بدارید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معلوم نیست که چه کسی این سخن را گفته است و ثانیاً، همان اشکالات پیشین در این‌جا نیز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صله رحم با محبت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کسی را دوست داشته باشد که هیچ رابطه رحمی با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ممکن است انسان کسی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فرمان اسلام و به سبب خویشاوندی 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حقوقی اسلام است که هیچ ربطی به دوستی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کافر را دوست داشته باشد و این دوستی اجر رسالت قرار گیرد؟ محبت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صله رحم همراه باشد،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خویشاوندان ممکن است کافر هم وجود داشته باشد؛ در این صورت چگونه ممکن است دوستی با کفار، اجر رسالت قرار گیرد؟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نمی‌یابی قومی را که به خدا و روز آخرت عشق بورزند و در عین حال به کسانی محبت داشته باشند که با خدا و رسول او سرتندی و ستیزه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پدران یا فرزندان یا برادران یا خویشاوندانشان باشند</w:t>
      </w:r>
      <w:r>
        <w:rPr>
          <w:rFonts w:eastAsia="IRNazanin" w:cs="IRNazanin"/>
          <w:color w:val="111111"/>
          <w:sz w:val="28"/>
          <w:szCs w:val="28"/>
          <w:rtl w:val="true"/>
          <w:lang w:bidi="fa-IR"/>
        </w:rPr>
        <w:t>».</w:t>
      </w:r>
      <w:r>
        <w:rPr>
          <w:rStyle w:val="FootnoteAnchor"/>
          <w:rtl w:val="true"/>
        </w:rPr>
        <w:footnoteReference w:id="51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باید با خویشاوندان بی‌ایمان دشمن باشیم و از آنان دوری بجوییم؛ نه این‌که آنان را دوست بداریم و این دوستی را اجر رسالت قرار دهیم</w:t>
      </w:r>
      <w:r>
        <w:rPr>
          <w:rFonts w:eastAsia="IRNazanin" w:cs="IRNazanin"/>
          <w:color w:val="111111"/>
          <w:sz w:val="28"/>
          <w:szCs w:val="28"/>
          <w:rtl w:val="true"/>
          <w:lang w:bidi="fa-IR"/>
        </w:rPr>
        <w:t>.</w:t>
      </w:r>
      <w:bookmarkStart w:id="202" w:name="pg5882_41883"/>
    </w:p>
    <w:p>
      <w:pPr>
        <w:pStyle w:val="Heading5"/>
        <w:numPr>
          <w:ilvl w:val="4"/>
          <w:numId w:val="1"/>
        </w:numPr>
        <w:rPr/>
      </w:pPr>
      <w:bookmarkStart w:id="203" w:name="__RefHeading___Toc5168221_581953129"/>
      <w:bookmarkStart w:id="204" w:name="_Toc75"/>
      <w:bookmarkEnd w:id="202"/>
      <w:bookmarkEnd w:id="203"/>
      <w:r>
        <w:rPr/>
        <w:t>5</w:t>
      </w:r>
      <w:r>
        <w:rPr>
          <w:rtl w:val="true"/>
        </w:rPr>
        <w:t xml:space="preserve">- </w:t>
      </w:r>
      <w:r>
        <w:rPr>
          <w:rtl w:val="true"/>
        </w:rPr>
        <w:t>آیا مراد از مودت، تقرب به خداست؟</w:t>
      </w:r>
      <w:bookmarkEnd w:id="204"/>
    </w:p>
    <w:p>
      <w:pPr>
        <w:pStyle w:val="BookText"/>
        <w:rPr/>
      </w:pPr>
      <w:r>
        <w:rPr>
          <w:rFonts w:ascii="IRNazanin" w:hAnsi="IRNazanin" w:eastAsia="IRNazanin"/>
          <w:color w:val="111111"/>
          <w:sz w:val="28"/>
          <w:sz w:val="28"/>
          <w:szCs w:val="28"/>
          <w:rtl w:val="true"/>
          <w:lang w:bidi="fa-IR"/>
        </w:rPr>
        <w:t xml:space="preserve">این قول را علاوه بر این‌که به ابن‌عباس نسبت داده‌اند، به حسن‌بصری نیز نسبت داده‌اند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است از دوست داشتن به خدا از راه تقرب جستن به او با اطاعت و عمل صالح</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در این صورت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اجری نمی‌خواهم، مگر این‌که خدا را دوست دارید و با اطاعت به خدا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این آیه نمی‌خواهد نزدیک شدن به خدا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قول با روایات متعدد و صحیحی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محبت اصحاب کساء معرفی کرده‌اند، تعارض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برخلاف قول دیگر ابن‌عباس است و در صورت تعارض دو قول، قول ضعیف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اول او به رسول‌خدا صلی الله علیه وآله انتساب پیدا کرده ابن‌عباس تنها یک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نسبتی به پیامبر صلی الله علیه وآله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دانشمندان حدیثی و رجالی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ضعیف دانسته‌اند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و عمل صالح، نتیجه دوستی است، نه خود مودت، و این با صریح آیه مخالف است؛ زیرا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اجری برای رسالت جز مودت به قربی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اطاعت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محبت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مشرکان نیز</w:t>
      </w:r>
      <w:bookmarkStart w:id="205" w:name="pg5882_41884"/>
    </w:p>
    <w:p>
      <w:pPr>
        <w:pStyle w:val="BookText"/>
        <w:rPr/>
      </w:pPr>
      <w:bookmarkEnd w:id="205"/>
      <w:r>
        <w:rPr>
          <w:rFonts w:ascii="IRNazanin" w:hAnsi="IRNazanin" w:eastAsia="IRNazanin"/>
          <w:color w:val="111111"/>
          <w:sz w:val="28"/>
          <w:sz w:val="28"/>
          <w:szCs w:val="28"/>
          <w:rtl w:val="true"/>
          <w:lang w:bidi="fa-IR"/>
        </w:rPr>
        <w:t>منکر تقرب به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از قول آنان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206" w:name="__RefHeading___Toc5168223_581953129"/>
      <w:bookmarkStart w:id="207" w:name="_Toc76"/>
      <w:bookmarkEnd w:id="206"/>
      <w:r>
        <w:rPr/>
        <w:t>6</w:t>
      </w:r>
      <w:r>
        <w:rPr>
          <w:rtl w:val="true"/>
        </w:rPr>
        <w:t xml:space="preserve">- </w:t>
      </w:r>
      <w:r>
        <w:rPr>
          <w:rtl w:val="true"/>
        </w:rPr>
        <w:t>آیا آیه مودت، خطاب به انصار است؟</w:t>
      </w:r>
      <w:bookmarkEnd w:id="207"/>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 به انصار است، نه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انصار مالی برای حضرت آوردند تا به مصرف شخصی خود برساند؛ در این‌جا بود که آیه مورد بحث نازل شد و رسول‌خدا صلی الله علیه وآله آن مال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بین انصار، خویشاوندانی از ناحیه سلمی دختر زید نجاریه، و از جهت مادرش آمنه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به انصار خطاب کرده که من از شما مزدی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مزدم این باشد که با خویشاوندان من که در بین شمایند، دوستی کنید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به چند دلیل این آیه نمی‌تواند خطاب به انصار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 به جمع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از سیاق آیات و روایات متعدد و معتبر فریقین به‌دست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خطاب آیه برخی از انصار را که ایمان آورده بودند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دیدگاه، مخالف روایات متعدد و معتبر فریقین است که آیه را در شأن اصحاب کساء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هیچ انتسابی هم به پیامبر صلی الله علیه وآله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قبول این قول درباره انصار،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بعموم اللفظ لابخصوص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انصار نخواهد داشت و این</w:t>
      </w:r>
      <w:bookmarkStart w:id="208" w:name="pg5882_41885"/>
    </w:p>
    <w:p>
      <w:pPr>
        <w:pStyle w:val="BookText"/>
        <w:rPr/>
      </w:pPr>
      <w:bookmarkEnd w:id="208"/>
      <w:r>
        <w:rPr>
          <w:rFonts w:ascii="IRNazanin" w:hAnsi="IRNazanin" w:eastAsia="IRNazanin"/>
          <w:color w:val="111111"/>
          <w:sz w:val="28"/>
          <w:sz w:val="28"/>
          <w:szCs w:val="28"/>
          <w:rtl w:val="true"/>
          <w:lang w:bidi="fa-IR"/>
        </w:rPr>
        <w:t xml:space="preserve">یک قاعده کلی است که رسول‌خدا صلی الله علیه وآله از هیچ‌کس اجر رسالت نخواسته و تنها درخواست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در پاسخ به این دیدگاه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انصار به حدی شدید بود که نیاز به سفارش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آیه خطاب به انصار چنین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از حضرت وقتی که در مکه بود، تقاضا کردند به سرزمینشان، مدینه مهاجرت فرماید و در مدینه او را منزل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و اموال و فرزندان خود را فدای او کرده و در یاری‌اش به غایت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کسانی که از مکه با آن جناب آمدند، احسان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تَبَوَّؤُا الدّارَ وَ الْإِیمانَ مِنْ قَبْلِهِمْ یُحِبُّونَ مَنْ هاجَرَ إِلَیْهِمْ وَ لا یَجِدُونَ فِی صُدُورِهِمْ حاجَةً مِمّا أُوتُوا وَ یُؤْثِرُونَ عَلی أَنْفُسِهِمْ وَ لَوْ کانَ بِهِمْ خَصاصَةٌ </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محبت انصار به حضرت به این حد است و دیگر معنا ندارد که خدا رسولش را مأمور کند که از ایشان بخواهد به خویشاوندان مادری‌اش که یک خویشاوندی بسیار دور است، محبت بورزند؟ عرب چندان اعتنایی به خویشاوندان مادری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بنوابناءنا و بناتنا بنوهنّ ابناء الرجال الاباعد</w:t>
      </w:r>
    </w:p>
    <w:p>
      <w:pPr>
        <w:pStyle w:val="BookText"/>
        <w:rPr/>
      </w:pPr>
      <w:r>
        <w:rPr>
          <w:rFonts w:ascii="IRNazanin" w:hAnsi="IRNazanin" w:eastAsia="IRNazanin"/>
          <w:color w:val="111111"/>
          <w:sz w:val="28"/>
          <w:sz w:val="28"/>
          <w:szCs w:val="28"/>
          <w:rtl w:val="true"/>
          <w:lang w:bidi="fa-IR"/>
        </w:rPr>
        <w:t>فرزندان ما فرزندان پسران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فرزندان دختران ما فرزندان مردان بیگانه‌اند</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209" w:name="__RefHeading___Toc5168225_581953129"/>
      <w:bookmarkStart w:id="210" w:name="_Toc77"/>
      <w:bookmarkEnd w:id="209"/>
      <w:r>
        <w:rPr>
          <w:rtl w:val="true"/>
        </w:rPr>
        <w:t>شبهات برخی دانشمندان اهل سنت درباره آیه مودت</w:t>
      </w:r>
      <w:bookmarkEnd w:id="210"/>
    </w:p>
    <w:p>
      <w:pPr>
        <w:pStyle w:val="Heading5"/>
        <w:numPr>
          <w:ilvl w:val="4"/>
          <w:numId w:val="1"/>
        </w:numPr>
        <w:rPr/>
      </w:pPr>
      <w:bookmarkStart w:id="211" w:name="__RefHeading___Toc5168227_581953129"/>
      <w:bookmarkStart w:id="212" w:name="_Toc78"/>
      <w:bookmarkEnd w:id="211"/>
      <w:r>
        <w:rPr>
          <w:rtl w:val="true"/>
        </w:rPr>
        <w:t>اشاره</w:t>
      </w:r>
      <w:bookmarkEnd w:id="2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و محدثان اهل‌سنت، نزول آیه مودت را برای اصحاب کسا علیهم السلام می‌دانند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ولی برخی دیگر، شبهاتی در مورد این آیه مطرح‌نموده‌اند</w:t>
      </w:r>
      <w:r>
        <w:rPr>
          <w:rFonts w:eastAsia="IRNazanin" w:cs="IRNazanin"/>
          <w:color w:val="111111"/>
          <w:sz w:val="28"/>
          <w:szCs w:val="28"/>
          <w:rtl w:val="true"/>
          <w:lang w:bidi="fa-IR"/>
        </w:rPr>
        <w:t>.</w:t>
      </w:r>
      <w:bookmarkStart w:id="213" w:name="pg5882_41886"/>
    </w:p>
    <w:p>
      <w:pPr>
        <w:pStyle w:val="Heading5"/>
        <w:numPr>
          <w:ilvl w:val="4"/>
          <w:numId w:val="1"/>
        </w:numPr>
        <w:rPr/>
      </w:pPr>
      <w:bookmarkStart w:id="214" w:name="__RefHeading___Toc5168229_581953129"/>
      <w:bookmarkStart w:id="215" w:name="_Toc79"/>
      <w:bookmarkEnd w:id="213"/>
      <w:bookmarkEnd w:id="214"/>
      <w:r>
        <w:rPr/>
        <w:t>1</w:t>
      </w:r>
      <w:r>
        <w:rPr>
          <w:rtl w:val="true"/>
        </w:rPr>
        <w:t xml:space="preserve">- </w:t>
      </w:r>
      <w:r>
        <w:rPr>
          <w:rtl w:val="true"/>
        </w:rPr>
        <w:t xml:space="preserve">شبهات ابن‌تیمیه </w:t>
      </w:r>
      <w:r>
        <w:rPr>
          <w:rtl w:val="true"/>
        </w:rPr>
        <w:t>(</w:t>
      </w:r>
      <w:r>
        <w:rPr>
          <w:rtl w:val="true"/>
        </w:rPr>
        <w:t xml:space="preserve">م </w:t>
      </w:r>
      <w:r>
        <w:rPr/>
        <w:t>728</w:t>
      </w:r>
      <w:r>
        <w:rPr>
          <w:rtl w:val="true"/>
        </w:rPr>
        <w:t xml:space="preserve"> </w:t>
      </w:r>
      <w:r>
        <w:rPr>
          <w:rtl w:val="true"/>
        </w:rPr>
        <w:t>ق</w:t>
      </w:r>
      <w:r>
        <w:rPr>
          <w:rtl w:val="true"/>
        </w:rPr>
        <w:t>)</w:t>
      </w:r>
      <w:bookmarkEnd w:id="215"/>
    </w:p>
    <w:p>
      <w:pPr>
        <w:pStyle w:val="BookText"/>
        <w:rPr/>
      </w:pPr>
      <w:r>
        <w:rPr>
          <w:rFonts w:ascii="IRNazanin" w:hAnsi="IRNazanin" w:eastAsia="IRNazanin"/>
          <w:color w:val="111111"/>
          <w:sz w:val="28"/>
          <w:sz w:val="28"/>
          <w:szCs w:val="28"/>
          <w:rtl w:val="true"/>
          <w:lang w:bidi="fa-IR"/>
        </w:rPr>
        <w:t>یکی از دانشمندان اهل‌سنت که تعصب بسیاری در مورد اهل‌بیت علیهم السلام به خرج داده، ابن‌تیمیه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فضایل اهل‌بیت علیهم السلام را به شدت رد کرده و آن را کذب و موضوع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دیدگاه وی در مورد این آیه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او حدیث معروف ابن‌عباس 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فاطمه و فرزندانشان می‌داند، به شدت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حدیث، موضوع و دروغ است به اتفاق همه حدیث‌شناسان و در کتاب‌های حدیثی چنین روایتی یافت نمی‌شود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ادعای ابن‌تیمیه، این حدیث صحیح‌السند و معتبر است و دانشمندان شیعه بر صحت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و محدثان اهل‌سنت نیز صدها سال پیش از تولد ابن‌تیمیه، این حدیث را در کتب تفسیری و حدیثی خود آورده‌اند و آن را روایتی معتبر می‌دانند؛ حتی برخی از آنان به این روایت در حق اصحاب کساء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بزرگ اهل‌سنت،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با هشت طریق مختلف این حدیث را نقل نموده است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ابن عطیه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امام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امام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ونظام‌الدین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بعضی هم بر صحت حدیث تصریح‌کرده‌اند</w:t>
      </w:r>
      <w:r>
        <w:rPr>
          <w:rFonts w:eastAsia="IRNazanin" w:cs="IRNazanin"/>
          <w:color w:val="111111"/>
          <w:sz w:val="28"/>
          <w:szCs w:val="28"/>
          <w:rtl w:val="true"/>
          <w:lang w:bidi="fa-IR"/>
        </w:rPr>
        <w:t>.</w:t>
      </w:r>
      <w:r>
        <w:rPr>
          <w:rStyle w:val="FootnoteAnchor"/>
          <w:rtl w:val="true"/>
        </w:rPr>
        <w:footnoteReference w:id="52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روایات دیگری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اهل‌بیت علیهم السلام معرفی کرده، از بزرگانی همچون امام علی علیه السلام</w:t>
      </w:r>
      <w:r>
        <w:rPr>
          <w:rStyle w:val="FootnoteAnchor"/>
          <w:rtl w:val="true"/>
        </w:rPr>
        <w:footnoteReference w:id="529"/>
      </w:r>
      <w:r>
        <w:rPr>
          <w:rFonts w:ascii="IRNazanin" w:hAnsi="IRNazanin" w:eastAsia="IRNazanin"/>
          <w:color w:val="111111"/>
          <w:sz w:val="28"/>
          <w:sz w:val="28"/>
          <w:szCs w:val="28"/>
          <w:rtl w:val="true"/>
          <w:lang w:bidi="fa-IR"/>
        </w:rPr>
        <w:t>امام حسن علیه السلام،</w:t>
      </w:r>
      <w:r>
        <w:rPr>
          <w:rStyle w:val="FootnoteAnchor"/>
          <w:rtl w:val="true"/>
        </w:rPr>
        <w:footnoteReference w:id="530"/>
      </w:r>
      <w:r>
        <w:rPr>
          <w:rFonts w:ascii="IRNazanin" w:hAnsi="IRNazanin" w:eastAsia="IRNazanin"/>
          <w:color w:val="111111"/>
          <w:sz w:val="28"/>
          <w:sz w:val="28"/>
          <w:szCs w:val="28"/>
          <w:rtl w:val="true"/>
          <w:lang w:bidi="fa-IR"/>
        </w:rPr>
        <w:t>امام زین‌العابدین علیه السلام،</w:t>
      </w:r>
      <w:r>
        <w:rPr>
          <w:rStyle w:val="FootnoteAnchor"/>
          <w:rtl w:val="true"/>
        </w:rPr>
        <w:footnoteReference w:id="531"/>
      </w:r>
      <w:r>
        <w:rPr>
          <w:rFonts w:ascii="IRNazanin" w:hAnsi="IRNazanin" w:eastAsia="IRNazanin"/>
          <w:color w:val="111111"/>
          <w:sz w:val="28"/>
          <w:sz w:val="28"/>
          <w:szCs w:val="28"/>
          <w:rtl w:val="true"/>
          <w:lang w:bidi="fa-IR"/>
        </w:rPr>
        <w:t>ابن‌عباس،</w:t>
      </w:r>
      <w:r>
        <w:rPr>
          <w:rStyle w:val="FootnoteAnchor"/>
          <w:rtl w:val="true"/>
        </w:rPr>
        <w:footnoteReference w:id="532"/>
      </w:r>
      <w:r>
        <w:rPr>
          <w:rFonts w:ascii="IRNazanin" w:hAnsi="IRNazanin" w:eastAsia="IRNazanin"/>
          <w:color w:val="111111"/>
          <w:sz w:val="28"/>
          <w:sz w:val="28"/>
          <w:szCs w:val="28"/>
          <w:rtl w:val="true"/>
          <w:lang w:bidi="fa-IR"/>
        </w:rPr>
        <w:t>جابر بن عبدالله انصاری،</w:t>
      </w:r>
      <w:r>
        <w:rPr>
          <w:rStyle w:val="FootnoteAnchor"/>
          <w:rtl w:val="true"/>
        </w:rPr>
        <w:footnoteReference w:id="533"/>
      </w:r>
      <w:r>
        <w:rPr>
          <w:rFonts w:ascii="IRNazanin" w:hAnsi="IRNazanin" w:eastAsia="IRNazanin"/>
          <w:color w:val="111111"/>
          <w:sz w:val="28"/>
          <w:sz w:val="28"/>
          <w:szCs w:val="28"/>
          <w:rtl w:val="true"/>
          <w:lang w:bidi="fa-IR"/>
        </w:rPr>
        <w:t>عبدالله بن مسعود،</w:t>
      </w:r>
      <w:r>
        <w:rPr>
          <w:rStyle w:val="FootnoteAnchor"/>
          <w:rtl w:val="true"/>
        </w:rPr>
        <w:footnoteReference w:id="534"/>
      </w:r>
      <w:r>
        <w:rPr>
          <w:rFonts w:ascii="IRNazanin" w:hAnsi="IRNazanin" w:eastAsia="IRNazanin"/>
          <w:color w:val="111111"/>
          <w:sz w:val="28"/>
          <w:sz w:val="28"/>
          <w:szCs w:val="28"/>
          <w:rtl w:val="true"/>
          <w:lang w:bidi="fa-IR"/>
        </w:rPr>
        <w:t>سعید بن جبیر،</w:t>
      </w:r>
      <w:r>
        <w:rPr>
          <w:rStyle w:val="FootnoteAnchor"/>
          <w:rtl w:val="true"/>
        </w:rPr>
        <w:footnoteReference w:id="535"/>
      </w:r>
      <w:r>
        <w:rPr>
          <w:rFonts w:ascii="IRNazanin" w:hAnsi="IRNazanin" w:eastAsia="IRNazanin"/>
          <w:color w:val="111111"/>
          <w:sz w:val="28"/>
          <w:sz w:val="28"/>
          <w:szCs w:val="28"/>
          <w:rtl w:val="true"/>
          <w:lang w:bidi="fa-IR"/>
        </w:rPr>
        <w:t>عمرو بن شعیب،</w:t>
      </w:r>
      <w:r>
        <w:rPr>
          <w:rStyle w:val="FootnoteAnchor"/>
          <w:rtl w:val="true"/>
        </w:rPr>
        <w:footnoteReference w:id="536"/>
      </w:r>
      <w:r>
        <w:rPr>
          <w:rFonts w:ascii="IRNazanin" w:hAnsi="IRNazanin" w:eastAsia="IRNazanin"/>
          <w:color w:val="111111"/>
          <w:sz w:val="28"/>
          <w:sz w:val="28"/>
          <w:szCs w:val="28"/>
          <w:rtl w:val="true"/>
          <w:lang w:bidi="fa-IR"/>
        </w:rPr>
        <w:t>و سدی</w:t>
      </w:r>
      <w:r>
        <w:rPr>
          <w:rStyle w:val="FootnoteAnchor"/>
          <w:rtl w:val="true"/>
        </w:rPr>
        <w:footnoteReference w:id="537"/>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به نوعی تأکید می‌کنند که دوستی اهل‌بیت علیهم السلام اجر رسالت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روایت جابر و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وآله بر این امر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کتاب‌های فریقین نیز آمده و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سندشان را بررسی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اتفاق اهل معرفت بر موضوع بودن حدیث و مطرح نشدن آن در کتاب‌های روایی، شعاری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شورا است و سوره شورا به اتفاق اهل‌سنت،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علی در مدینه ازدواج کرده و حسن و حسین در مدینه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پیامبر اجر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شکی نیست که این سوره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است و در مدینه نازل شده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باز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آیه، روایتی از ابن‌عباس در صحیحین آمده که مراد از قربی، قریش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بررسی دقیق روایات شأن نزول این آیه، پنج قول به ابن‌عباس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پنج قول، تنها قول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راعلی، فاطمه، حسن و حسین علیهم السلام معرفی کرده و دوستی آنان را اجررسالت قرار داده، به رسول‌خدا صلی الله علیه وآله منتهی می‌شود و بقیه اقوال به خود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به سبب انتساب به پیامبر صلی الله علیه وآله، بر همه اقوال دیگر مقدم است و بقیه از اعتبار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ابن‌عباس آیه را مدنی دانسته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بنابراین پایه همه اقوال را می‌توان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ابن‌عباس که در صحیحین آمده،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نزدیکان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محبت قریش که بین آنان دشمنان سرسخت رسالت نیز قرار دارند، اجر رسالت قرار گیرد؟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راویان این حدیث دو نفر به نام‌های محمد بن بشّار و محمد بن جعفر قرار دارند که برخی عالمان رجالی اهل‌سنت این دو راوی را تضعیف کرده‌اند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اشکال چهارم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مورد بحث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w:t>
      </w:r>
    </w:p>
    <w:p>
      <w:pPr>
        <w:pStyle w:val="BookText"/>
        <w:rPr/>
      </w:pPr>
      <w:r>
        <w:rPr>
          <w:rFonts w:ascii="IRNazanin" w:hAnsi="IRNazanin" w:eastAsia="IRNazanin"/>
          <w:color w:val="111111"/>
          <w:sz w:val="28"/>
          <w:sz w:val="28"/>
          <w:szCs w:val="28"/>
          <w:rtl w:val="true"/>
          <w:lang w:bidi="fa-IR"/>
        </w:rPr>
        <w:t>که در جاهای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شَیْءٍ فَأَنَّ لِلّهِ خُمُسَهُ وَ لِلرَّسُولِ وَ لِذِی الْقُرْبی و ما أَفاءَ اللّهُ عَلی رَسُولِهِ مِنْ أَهْلِ الْقُری فَلِلّهِ وَ لِلرَّسُولِ وَ لِذِی الْقُرْبی وَ الْیَتامی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ذالقربی حقه وآتی المال علی حبه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مصدر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اسم، و این دلیل است که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نیست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فارس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 و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و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القربی مصدر کالزلفی والبشری معنی القرابة والمراد اهل القربی</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قرابت و خویشاوندی، و مقصود از آن در آیه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والقرابة والقربی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الدّنوُّ فی النسب والقربی فی الرّحم وهی فی الاصل مصدر</w:t>
      </w:r>
      <w:r>
        <w:rPr>
          <w:rFonts w:eastAsia="IRNazanin" w:cs="IRNazanin"/>
          <w:color w:val="111111"/>
          <w:sz w:val="28"/>
          <w:szCs w:val="28"/>
          <w:rtl w:val="true"/>
          <w:lang w:bidi="fa-IR"/>
        </w:rPr>
        <w:t>.</w:t>
      </w:r>
      <w:r>
        <w:rPr>
          <w:rStyle w:val="FootnoteAnchor"/>
          <w:rtl w:val="true"/>
        </w:rPr>
        <w:footnoteReference w:id="54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در همه جا از قرآن مجید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قرابت است که شدت پیوند با پیامبر صلی الله علیه وآله را در حوزه معنوی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استقرار و ثبات مودّت، نسبت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ظرف استقرار مودّت است و مبالغه‌ای که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از اضافه یا لام فهمیده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محل محبت را بیان می‌کند و جایی که این محبت قرار گیرد، تنها نزدیکان پیامبر صلی الله علیه وآله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مودت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مضاف‌الیه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آیه، دوستی اهل‌بیت علیهم السلام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معلوم می‌شود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پاسخ این اشکال در ضمن پاسخ به اشکال چهارم وی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تبلیغ رسالت اجری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اجرش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فرموده قُلْ ما أَسْئَلُکُمْ عَلَیْهِ مِنْ أَجْرٍ وَ ما أَنَا مِنَ الْمُتَکَلِّفِینَ و أَمْ تَسْئَلُهُمْ أَجْراً فَهُمْ مِنْ مَغْرَمٍ مُثْقَلُونَ ، و قُلْ ما سَأَلْتُکُمْ مِنْ أَجْرٍ فَهُوَ لَکُمْ إِنْ أَجْرِیَ إِلاّ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این‌جا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اهل‌بیت علیهم السلام پیامبر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وجوبش به این آیه ثابت نمی‌شود و محبتشان نیز اجر پیامبر نیست، بلکه ما به محبت اهل‌بیت علیهم السلام امر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دیگر عبادات بر 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آمده است که پیامبر صلی الله علیه وآله در غدیر</w:t>
      </w:r>
    </w:p>
    <w:p>
      <w:pPr>
        <w:pStyle w:val="BookText"/>
        <w:rPr/>
      </w:pPr>
      <w:r>
        <w:rPr>
          <w:rFonts w:ascii="IRNazanin" w:hAnsi="IRNazanin" w:eastAsia="IRNazanin"/>
          <w:color w:val="111111"/>
          <w:sz w:val="28"/>
          <w:sz w:val="28"/>
          <w:szCs w:val="28"/>
          <w:rtl w:val="true"/>
          <w:lang w:bidi="fa-IR"/>
        </w:rPr>
        <w:t>بین مکه و مدینه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سنن آمده است که حضرت صلی الله علیه وآله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لایدخلون الجنة حتی یحبوکم لله ولقرابتی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محبت اهل‌بیت علیهم السلام را اجر رسالتش قرار داه‌اند، خطای بزرگی مرتکب شده‌اند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برای اثبات وجوب محبت اهل‌بیت، طرق مختلفی وجود دارد و احادیث فراوانی یافت می‌شوند که بیانگر وجوب محبت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صورت یک حکم ویژه از سوی خداوند نازل شده است و اجر رسالت را دوستی اهل‌بیت علیهم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ابن‌تیمیه برای شاهد مثال آورده، اجر مادی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اجر مادی وجود ندارد، بلکه نفع این اجر برای خود امت است که نشان دهندۀ نهایت لطف خدا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این امر قائل شده‌اند، به حقیقت مطلب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استثنا در این آیه،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مفسران اهل‌سنت نیز بدان اعتراف کرده‌اند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اشکال هفتم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با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مخاطبان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علی با فاطمه ازدواج نکرده بود و حسن و حسین به دنیا نیامده بودند و مخاطبان آنان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نزدیکان قریشی پیامبر را همه می‌شناختند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مخاطبان معروف بوده‌اند و همه مسلمانان آنان را 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مدینه نازل شده و در آن زمان علی علیه السلام با فاطمه علیها السلام ازدواج کرده بود و حسن و حسین هم به دنیا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آیه همین‌ها هستند، نه خویشاوندان قریشی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هشتم</w:t>
      </w:r>
    </w:p>
    <w:p>
      <w:pPr>
        <w:pStyle w:val="BookText"/>
        <w:rPr/>
      </w:pP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دوستی علی و ولایتش،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استدلال به این آیه نمی‌توان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وجوب محبت و ولایت او چیزی نیست که علی را مختص به امامت و فضیلت کند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ارزیابی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محبت علی فضیلت نیست پس چه چیزی می‌تواند فضیلت باشد؟ آیا فضیلتی برتر از این‌که محبت کسی بر همه واجب باشد؟ این آیه همراه روایات، عصمت اهل‌بیت علیهم السلام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محبتشان به‌طور مطلق واجب باشد، باید از خطا و گناه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کند، باید از وی دوری جست؛ نه آن‌که به‌وی محبت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علی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ولی‌وجوب محبت از این آیه را نفی می‌کند؛ حال آن‌که ده‌ها روایات معتبر اهل‌سنت بر وجوب محبت، علی از همین آیه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وجوب‌محبت، بزرگ‌ترین فضیلت برای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فضیلت</w:t>
      </w:r>
      <w:bookmarkStart w:id="216" w:name="pg5882_41894"/>
    </w:p>
    <w:p>
      <w:pPr>
        <w:pStyle w:val="BookText"/>
        <w:rPr/>
      </w:pPr>
      <w:bookmarkEnd w:id="216"/>
      <w:r>
        <w:rPr>
          <w:rFonts w:ascii="IRNazanin" w:hAnsi="IRNazanin" w:eastAsia="IRNazanin"/>
          <w:color w:val="111111"/>
          <w:sz w:val="28"/>
          <w:sz w:val="28"/>
          <w:szCs w:val="28"/>
          <w:rtl w:val="true"/>
          <w:lang w:bidi="fa-IR"/>
        </w:rPr>
        <w:t>علی علیه السلام تنها در این باب نیست، بلکه صدها فضیلت دیگر نیز برای ایشان ثابت است</w:t>
      </w:r>
      <w:r>
        <w:rPr>
          <w:rFonts w:eastAsia="IRNazanin" w:cs="IRNazanin"/>
          <w:color w:val="111111"/>
          <w:sz w:val="28"/>
          <w:szCs w:val="28"/>
          <w:rtl w:val="true"/>
          <w:lang w:bidi="fa-IR"/>
        </w:rPr>
        <w:t>.</w:t>
      </w:r>
    </w:p>
    <w:p>
      <w:pPr>
        <w:pStyle w:val="Heading5"/>
        <w:numPr>
          <w:ilvl w:val="4"/>
          <w:numId w:val="1"/>
        </w:numPr>
        <w:rPr/>
      </w:pPr>
      <w:bookmarkStart w:id="217" w:name="__RefHeading___Toc5168231_581953129"/>
      <w:bookmarkStart w:id="218" w:name="_Toc80"/>
      <w:bookmarkEnd w:id="217"/>
      <w:r>
        <w:rPr/>
        <w:t>2</w:t>
      </w:r>
      <w:r>
        <w:rPr>
          <w:rtl w:val="true"/>
        </w:rPr>
        <w:t xml:space="preserve">- </w:t>
      </w:r>
      <w:r>
        <w:rPr>
          <w:rtl w:val="true"/>
        </w:rPr>
        <w:t xml:space="preserve">شبهه ابن‌کثیر </w:t>
      </w:r>
      <w:r>
        <w:rPr>
          <w:rtl w:val="true"/>
        </w:rPr>
        <w:t>(</w:t>
      </w:r>
      <w:r>
        <w:rPr>
          <w:rtl w:val="true"/>
        </w:rPr>
        <w:t xml:space="preserve">م </w:t>
      </w:r>
      <w:r>
        <w:rPr/>
        <w:t>774</w:t>
      </w:r>
      <w:r>
        <w:rPr>
          <w:rtl w:val="true"/>
        </w:rPr>
        <w:t xml:space="preserve"> </w:t>
      </w:r>
      <w:r>
        <w:rPr>
          <w:rtl w:val="true"/>
        </w:rPr>
        <w:t>ق</w:t>
      </w:r>
      <w:r>
        <w:rPr>
          <w:rtl w:val="true"/>
        </w:rPr>
        <w:t>)</w:t>
      </w:r>
      <w:bookmarkEnd w:id="218"/>
    </w:p>
    <w:p>
      <w:pPr>
        <w:pStyle w:val="BookText"/>
        <w:rPr/>
      </w:pPr>
      <w:r>
        <w:rPr>
          <w:rFonts w:ascii="IRNazanin" w:hAnsi="IRNazanin" w:eastAsia="IRNazanin"/>
          <w:color w:val="111111"/>
          <w:sz w:val="28"/>
          <w:sz w:val="28"/>
          <w:szCs w:val="28"/>
          <w:rtl w:val="true"/>
          <w:lang w:bidi="fa-IR"/>
        </w:rPr>
        <w:t>ابن‌کثیر پس از نقل روایت، اسناد آن را ضعیف می‌داند؛ به این دلیل که در سند حدیث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چه کسی از شیخ شیعی، حسین اشقر نقل کرده است و خبر او در این محل مورد پذیرش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 مدینه،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در مکه نازل شده و در آن هنگام فاطمه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با علی ازدواج نکرده بود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سند ابهام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ابی‌حاتم حدثنا علی بن الحسین حدثنا رجل سماه حدثنا حسین الاشقر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روایت با طرق دیگری نیز در تفاسیر نقل شده است که این ابهام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تنها در شواهد التنزیل با هشت طریق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ابهامی در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حسین اشقر را در این محل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به سبب شیعه بودن حسین اشقر باشد، باید گفت در صحیحین، بسیاری از راویان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حجر عسقلانی نیز جالب توجه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روایت تابعان و دیگران به علت اتهام به شیعه بودن رد شود، همه آثار نبوت از بین خواهد رفت و این یک</w:t>
      </w:r>
      <w:bookmarkStart w:id="219" w:name="pg5882_41895"/>
    </w:p>
    <w:p>
      <w:pPr>
        <w:pStyle w:val="BookText"/>
        <w:rPr/>
      </w:pPr>
      <w:bookmarkEnd w:id="219"/>
      <w:r>
        <w:rPr>
          <w:rFonts w:ascii="IRNazanin" w:hAnsi="IRNazanin" w:eastAsia="IRNazanin"/>
          <w:color w:val="111111"/>
          <w:sz w:val="28"/>
          <w:sz w:val="28"/>
          <w:szCs w:val="28"/>
          <w:rtl w:val="true"/>
          <w:lang w:bidi="fa-IR"/>
        </w:rPr>
        <w:t>فساد آشکار 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بنابراین، مذهب در وثاقت راوی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کثیر هنگام نقل این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منبع اصلی 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عالمان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اشقر را موثق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حبان،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حدیث صحیح است، 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روایات صحیح‌السند دیگری نیز این حدیث را تأیید می‌کنند و برخی دانشمندان اهل‌سنت هم بر صحت این خبر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20" w:name="__RefHeading___Toc5168233_581953129"/>
      <w:bookmarkStart w:id="221" w:name="_Toc81"/>
      <w:bookmarkEnd w:id="220"/>
      <w:r>
        <w:rPr/>
        <w:t>3</w:t>
      </w:r>
      <w:r>
        <w:rPr>
          <w:rtl w:val="true"/>
        </w:rPr>
        <w:t xml:space="preserve">- </w:t>
      </w:r>
      <w:r>
        <w:rPr>
          <w:rtl w:val="true"/>
        </w:rPr>
        <w:t xml:space="preserve">شبهات مودودی </w:t>
      </w:r>
      <w:r>
        <w:rPr>
          <w:rtl w:val="true"/>
        </w:rPr>
        <w:t>(</w:t>
      </w:r>
      <w:r>
        <w:rPr>
          <w:rtl w:val="true"/>
        </w:rPr>
        <w:t>قرن چهاردهم</w:t>
      </w:r>
      <w:r>
        <w:rPr>
          <w:rtl w:val="true"/>
        </w:rPr>
        <w:t>)</w:t>
      </w:r>
      <w:bookmarkEnd w:id="221"/>
    </w:p>
    <w:p>
      <w:pPr>
        <w:pStyle w:val="BookText"/>
        <w:rPr/>
      </w:pP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مطرح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زمان، ازدواج‌علی و فاطمه صورت نگرفته بود، چه رسد به این‌که فرزندی داشته باشند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طبق نقل دانشمندان فریقین، این سوره مکی است و تنها چهار آیه از آن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 قُلْ لا أَسْئَلُکُمْ عَلَیْهِ أَجْراً إِلاَّ الْمَوَدَّةَ فِی الْقُرْبی که اولین آنهاست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مودودی در اشکال دومش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پیامبر صلی الله علیه وآله تنها در بنی‌عبدالمطلب نبوده‌اند، بلکه به خاطر مادر گرامی و همسر محترمش، نزدیکان ایشان در همه خانه‌های قریش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خویشان پیامبر صلی الله علیه وآله را کنار بزند و تنها بنی‌عبدالمطلب را برگزیند و فقط محبت آنان را بطلبد؟</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این اجر، هم‌وزن رسالت است و باید با رسالت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نزدیکان پیامبر صلی الله علیه وآله کفار و مشرکان هم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رسول‌خدا صلی الله علیه وآله محبت مشرکان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دستور خداوند، دشمنی با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که آیه بدان تصریح می‌کند، به بنی‌عبدالمطلب هم اختصاص نیافته است، بلکه مخصوص علی، فاطمه، حسن و حسین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اشکال این‌که اگر پیامبر صلی الله علیه وآله هنگام دعوت به توحید اجری</w:t>
      </w:r>
    </w:p>
    <w:p>
      <w:pPr>
        <w:pStyle w:val="BookText"/>
        <w:rPr/>
      </w:pPr>
      <w:r>
        <w:rPr>
          <w:rFonts w:ascii="IRNazanin" w:hAnsi="IRNazanin" w:eastAsia="IRNazanin"/>
          <w:color w:val="111111"/>
          <w:sz w:val="28"/>
          <w:sz w:val="28"/>
          <w:szCs w:val="28"/>
          <w:rtl w:val="true"/>
          <w:lang w:bidi="fa-IR"/>
        </w:rPr>
        <w:t>بخواهد و آن اجر را محبت به خویشان خود قرار دهد، شخصیت خود را پایین آورده است و ذوق سلیم این مطلب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مودودی پس از بیان این اشکال به آیاتی تمسک می‌کند که اجر را از انبیا نفی کرده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اجر را پیامبر صلی الله علیه وآله نخواسته تا این اشکال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بدان امر کرده است و کاری که خداوند</w:t>
      </w:r>
    </w:p>
    <w:p>
      <w:pPr>
        <w:pStyle w:val="BookText"/>
        <w:rPr/>
      </w:pPr>
      <w:r>
        <w:rPr>
          <w:rFonts w:ascii="Amiri" w:hAnsi="Amiri" w:eastAsia="Amiri" w:cs="Amiri"/>
          <w:color w:val="111111"/>
          <w:sz w:val="28"/>
          <w:sz w:val="28"/>
          <w:szCs w:val="28"/>
          <w:rtl w:val="true"/>
          <w:lang w:bidi="ar-SA"/>
        </w:rPr>
        <w:t>فاعل آن باشد، همیشه والاست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اللّهِ هِیَ الْعُلْیا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نفعی که در پی اجر است، به امت باز می‌گردد، نه به پیامبر صلی الله علیه وآله و اهل‌البیت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قُلْ ما أَسْئَلُکُمْ عَلَیْهِ مِنْ أَجْرٍ إِلاّ مَنْ شاءَ أَنْ یَتَّخِذَ إِلی رَبِّهِ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مفید عموم است و هر اجری را جز مودت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نکره در سیاق نفی، مفید عموم‌است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اتخاذ راه خدا،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سازش میان دو آیه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دعای ندبه اینچنین می‌خوانیم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جعلت اجر محمد صلواتک علیه وآله مودتهم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أَسْئَلُکُمْ عَلَیْهِ مِنْ أَجْرٍ إِلاّ مَنْ شاءَ أَنْ یَتَّخِذَ إِلی رَبِّهِ سَبِیلاً فکانوا هم السبیل الیک والمسلک إلی رضوانک</w:t>
      </w:r>
      <w:r>
        <w:rPr>
          <w:rFonts w:eastAsia="Amiri" w:cs="Amiri" w:ascii="Amiri" w:hAnsi="Amiri"/>
          <w:color w:val="111111"/>
          <w:sz w:val="28"/>
          <w:szCs w:val="28"/>
          <w:rtl w:val="true"/>
          <w:lang w:bidi="ar-SA"/>
        </w:rPr>
        <w:t>.</w:t>
      </w:r>
      <w:r>
        <w:rPr>
          <w:rStyle w:val="FootnoteAnchor"/>
          <w:rtl w:val="true"/>
        </w:rPr>
        <w:footnoteReference w:id="560"/>
      </w:r>
      <w:bookmarkStart w:id="222" w:name="pg5882_41898"/>
    </w:p>
    <w:p>
      <w:pPr>
        <w:pStyle w:val="Heading5"/>
        <w:numPr>
          <w:ilvl w:val="4"/>
          <w:numId w:val="1"/>
        </w:numPr>
        <w:rPr/>
      </w:pPr>
      <w:bookmarkStart w:id="223" w:name="__RefHeading___Toc5168235_581953129"/>
      <w:bookmarkStart w:id="224" w:name="_Toc82"/>
      <w:bookmarkEnd w:id="222"/>
      <w:bookmarkEnd w:id="223"/>
      <w:r>
        <w:rPr/>
        <w:t>4</w:t>
      </w:r>
      <w:r>
        <w:rPr>
          <w:rtl w:val="true"/>
        </w:rPr>
        <w:t xml:space="preserve">- </w:t>
      </w:r>
      <w:r>
        <w:rPr>
          <w:rtl w:val="true"/>
        </w:rPr>
        <w:t>شبهات عبدالکریم خطیب</w:t>
      </w:r>
      <w:bookmarkEnd w:id="224"/>
    </w:p>
    <w:p>
      <w:pPr>
        <w:pStyle w:val="BookText"/>
        <w:rPr/>
      </w:pP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تأویلی بعید است و 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دوستی مؤمنان، دین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أَوْلِیاءُ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رسول‌خدا صلی الله علیه وآله نیز از باب اولویت 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دوستی عام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احتیاجی به ذکر خاص نیست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مودت اهل‌بیت علیهم السلام، اجر رسالت است و اجری که حضرت صلی الله علیه وآله ازامت خواسته، دوستی اهل‌بیت علیهم السلام است، نه محبت مؤمنان؟ بلکه مؤمن‌کسی است که برآورده کنندۀ این 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اهل‌بیت علیهم السلام به‌دلیل اهمیت ویژه‌اش، از مؤمنان خواسته شده و این آیه حد فاصل بین‌مؤمنان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مؤمن پسندیده است، ولی واجب‌نیست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آل رسول طبق آیه و روایات متواتر فریقین،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اهل‌بیت علیهم السلام رسول‌الله حبکم فرض من الله فی القرآن انزله</w:t>
      </w:r>
    </w:p>
    <w:p>
      <w:pPr>
        <w:pStyle w:val="BookText"/>
        <w:rPr/>
      </w:pPr>
      <w:r>
        <w:rPr>
          <w:rFonts w:ascii="IRNazanin" w:hAnsi="IRNazanin" w:eastAsia="IRNazanin"/>
          <w:color w:val="111111"/>
          <w:sz w:val="28"/>
          <w:sz w:val="28"/>
          <w:szCs w:val="28"/>
          <w:rtl w:val="true"/>
          <w:lang w:bidi="fa-IR"/>
        </w:rPr>
        <w:t>کفا کم من عظیم القدر انکم من لم یصل علیکم لاصلوة له</w:t>
      </w:r>
      <w:r>
        <w:rPr>
          <w:rStyle w:val="FootnoteAnchor"/>
          <w:rtl w:val="true"/>
        </w:rPr>
        <w:footnoteReference w:id="56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اهل‌بیت علیهم السلام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شما از طرف خداوند واجب‌شده و آن را در قرآن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عظمت مقام‌شما همان بس که هرکس در نماز بر شما صلوات نفرستد،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در اشعار دیگر خود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فتّشوا قلبی لألفوا به سطرین قد خُطّا بلا کاتب</w:t>
      </w:r>
    </w:p>
    <w:p>
      <w:pPr>
        <w:pStyle w:val="BookText"/>
        <w:rPr/>
      </w:pPr>
      <w:r>
        <w:rPr>
          <w:rFonts w:ascii="IRNazanin" w:hAnsi="IRNazanin" w:eastAsia="IRNazanin"/>
          <w:color w:val="111111"/>
          <w:sz w:val="28"/>
          <w:sz w:val="28"/>
          <w:szCs w:val="28"/>
          <w:rtl w:val="true"/>
          <w:lang w:bidi="fa-IR"/>
        </w:rPr>
        <w:t>العدل و التوحید فی جانب وحبّ اهل‌البیت فی جانب</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عبدالکریم خطیب در اشکال دوم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پیامبراکرم صلی الله علیه وآله باید برای دعوت اسلامی باشد، نه حساب شخصی 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اجر را در این معنا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را پیامبر صلی الله علیه وآله از خدا می‌خواهد وَ ما أَسْئَلُکُمْ عَلَیْهِ مِنْ أَجْرٍ إِنْ أَجْرِیَ إِلاّ عَلی رَبِّ الْعالَمِینَ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دوستی نزدیکان را به عنوان اجر رسالت از امت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خدا است که به رسول خود دستور داده که محبت اصحاب کسا علیهم السلام را اجر رسالت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وآله هم طبق فرمان خداوند عمل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مورد استدلال، اجر مادی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دوستی اهل‌بیت علیهم السلام، اجر معنوی است و سود آن به خود امت بر می‌گردد، نه به پیامبر صلی الله علیه وآله و اهل‌بیت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و چهارم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خطیب دو اشکال دیگر نیز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آیه مکی است و دیگر آن‌که خطاب آیه به مشرکان است</w:t>
      </w:r>
      <w:r>
        <w:rPr>
          <w:rFonts w:eastAsia="IRNazanin" w:cs="IRNazanin"/>
          <w:color w:val="111111"/>
          <w:sz w:val="28"/>
          <w:szCs w:val="28"/>
          <w:rtl w:val="true"/>
          <w:lang w:bidi="fa-IR"/>
        </w:rPr>
        <w:t>.</w:t>
      </w:r>
      <w:r>
        <w:rPr>
          <w:rStyle w:val="FootnoteAnchor"/>
          <w:rtl w:val="true"/>
        </w:rPr>
        <w:footnoteReference w:id="565"/>
      </w:r>
      <w:bookmarkStart w:id="225" w:name="pg5882_41900"/>
    </w:p>
    <w:p>
      <w:pPr>
        <w:pStyle w:val="BookText"/>
        <w:rPr/>
      </w:pPr>
      <w:bookmarkEnd w:id="225"/>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گفتیم که آیه، مدنی است</w:t>
      </w:r>
      <w:r>
        <w:rPr>
          <w:rStyle w:val="FootnoteAnchor"/>
          <w:rtl w:val="true"/>
        </w:rPr>
        <w:footnoteReference w:id="566"/>
      </w:r>
      <w:r>
        <w:rPr>
          <w:rFonts w:ascii="IRNazanin" w:hAnsi="IRNazanin" w:eastAsia="IRNazanin"/>
          <w:color w:val="111111"/>
          <w:sz w:val="28"/>
          <w:sz w:val="28"/>
          <w:szCs w:val="28"/>
          <w:rtl w:val="true"/>
          <w:lang w:bidi="fa-IR"/>
        </w:rPr>
        <w:t>و به مؤمنان خطاب می‌کند، نه به مشرکان</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226" w:name="__RefHeading___Toc5168237_581953129"/>
      <w:bookmarkStart w:id="227" w:name="_Toc83"/>
      <w:bookmarkEnd w:id="226"/>
      <w:r>
        <w:rPr>
          <w:rtl w:val="true"/>
        </w:rPr>
        <w:t>آیات ناظر به دوستی و ولایت اهل بیت علیهم السلام</w:t>
      </w:r>
      <w:bookmarkEnd w:id="227"/>
    </w:p>
    <w:p>
      <w:pPr>
        <w:pStyle w:val="BookText"/>
        <w:rPr/>
      </w:pPr>
      <w:r>
        <w:rPr>
          <w:rFonts w:ascii="IRNazanin" w:hAnsi="IRNazanin" w:eastAsia="IRNazanin"/>
          <w:color w:val="111111"/>
          <w:sz w:val="28"/>
          <w:sz w:val="28"/>
          <w:szCs w:val="28"/>
          <w:rtl w:val="true"/>
          <w:lang w:bidi="fa-IR"/>
        </w:rPr>
        <w:t>به چند آیه در قرآن می‌توان اشاره کرد که حقایقی را در مورد اهل‌بیت علیهم السلام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مودت اهل‌بیت علیهم السلام اجر رسالت</w:t>
      </w:r>
    </w:p>
    <w:p>
      <w:pPr>
        <w:pStyle w:val="BookText"/>
        <w:rPr/>
      </w:pPr>
      <w:r>
        <w:rPr>
          <w:rFonts w:ascii="Amiri" w:hAnsi="Amiri" w:eastAsia="Amiri" w:cs="Amiri"/>
          <w:color w:val="111111"/>
          <w:sz w:val="28"/>
          <w:sz w:val="28"/>
          <w:szCs w:val="28"/>
          <w:rtl w:val="true"/>
          <w:lang w:bidi="ar-SA"/>
        </w:rPr>
        <w:t>قرآن کریم در آیه مودت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568"/>
      </w:r>
      <w:r>
        <w:rPr>
          <w:rFonts w:ascii="IRNazanin" w:hAnsi="IRNazanin" w:eastAsia="IRNazanin"/>
          <w:color w:val="111111"/>
          <w:sz w:val="28"/>
          <w:sz w:val="28"/>
          <w:szCs w:val="28"/>
          <w:rtl w:val="true"/>
          <w:lang w:bidi="fa-IR"/>
        </w:rPr>
        <w:t>درباره این آیه به صورت مشروح بحث کردیم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ولایت اهل‌بیت علیهم السلام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ادْخُلُوا فِی السِّلْمِ کَافَّةً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همگی در آشتی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حسین و محمد باقر علیهم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ماست</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همین روایت را قندوزی از امام علی علیه السلام نیز آورده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اهل‌بیت علیهم السلام سبب آمرزش خداوند</w:t>
      </w:r>
    </w:p>
    <w:p>
      <w:pPr>
        <w:pStyle w:val="BookText"/>
        <w:rPr/>
      </w:pPr>
      <w:r>
        <w:rPr>
          <w:rFonts w:ascii="IRNazanin" w:hAnsi="IRNazanin" w:eastAsia="IRNazanin"/>
          <w:color w:val="111111"/>
          <w:sz w:val="28"/>
          <w:sz w:val="28"/>
          <w:szCs w:val="28"/>
          <w:rtl w:val="true"/>
          <w:lang w:bidi="fa-IR"/>
        </w:rPr>
        <w:t>در سوره طه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 آن کس که توبه کند و به خدا ایمان آورد و نیکوکار گردد، سپس هدایت را بپذیرد، مغفرت و آمرزش من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 به دوستی ما اهل‌بیت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بپذیرد ولایت ما اهل‌بیت علیهم السلام را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از ابی‌ذر هم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هدایت کند به دوستی آل محمد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 این زمینه روایاتی از امام علی، امام باقر، امام صادق، امام موسی کاظم علیهم السلام و همچنین از انس بن مالک</w:t>
      </w:r>
      <w:r>
        <w:rPr>
          <w:rStyle w:val="FootnoteAnchor"/>
          <w:rtl w:val="true"/>
        </w:rPr>
        <w:footnoteReference w:id="575"/>
      </w:r>
      <w:r>
        <w:rPr>
          <w:rFonts w:ascii="IRNazanin" w:hAnsi="IRNazanin" w:eastAsia="IRNazanin"/>
          <w:color w:val="111111"/>
          <w:sz w:val="28"/>
          <w:sz w:val="28"/>
          <w:szCs w:val="28"/>
          <w:rtl w:val="true"/>
          <w:lang w:bidi="fa-IR"/>
        </w:rPr>
        <w:t>و ابی‌ذر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دانشمندان اهل‌سنت نیز، این آیه را در شأن اهل‌بیت علیهم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w:t>
      </w:r>
      <w:r>
        <w:rPr>
          <w:rStyle w:val="FootnoteAnchor"/>
          <w:rtl w:val="true"/>
        </w:rPr>
        <w:footnoteReference w:id="576"/>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 کشفی، از جمله آنها هستند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اهل‌بیت علیهم السلام سبب اطمینان قلب‌ها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سوره رعد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تنها یاد خدا آرام بخش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روایتی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 نازل شد،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کسی است که خدا، رسول‌خدا صلی الله علیه وآله و اهل‌بیتم علیهم السلام را صادقانه دوست داشته باشد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نظیر همین روایت را برخی دیگر دانشمندان اهل‌سنت همچون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نیز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اهل‌بیت علیهم السلام سبب نور در قیامت</w:t>
      </w:r>
    </w:p>
    <w:p>
      <w:pPr>
        <w:pStyle w:val="BookText"/>
        <w:rPr/>
      </w:pPr>
      <w:r>
        <w:rPr>
          <w:rFonts w:ascii="IRNazanin" w:hAnsi="IRNazanin" w:eastAsia="IRNazanin"/>
          <w:color w:val="111111"/>
          <w:sz w:val="28"/>
          <w:sz w:val="28"/>
          <w:szCs w:val="28"/>
          <w:rtl w:val="true"/>
          <w:lang w:bidi="fa-IR"/>
        </w:rPr>
        <w:t>خداوند با دوستی اهل‌بیت علیهم السلام انسان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لَکُمْ نُوراً تَمْشُونَ بِهِ وَ یَغْفِرْ لَکُمْ وَ اللّهُ غَفُورٌ رَحِیمٌ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به شما عطا کند که بدان نور راه پیمایید و از گناه شما درگذرد که خدا بسیار آمرزنده و مهربان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دیگر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اهل‌بیت علیهم السلام مرا دوست نمی‌دارد، مگر این‌که خداوند عزیز و جلیل نوری به او عطا می‌فرماید تا نزد کوثر بر من درآید، و دشمن نمی‌دارد اهل‌بیت علیهم السلام مرا بنده‌ای،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روز قیامت پوشیده می‌شود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اهل‌بیت علیهم السلام سبیل خداوند</w:t>
      </w:r>
    </w:p>
    <w:p>
      <w:pPr>
        <w:pStyle w:val="BookText"/>
        <w:rPr/>
      </w:pPr>
      <w:r>
        <w:rPr>
          <w:rFonts w:ascii="IRNazanin" w:hAnsi="IRNazanin" w:eastAsia="IRNazanin"/>
          <w:color w:val="111111"/>
          <w:sz w:val="28"/>
          <w:sz w:val="28"/>
          <w:szCs w:val="28"/>
          <w:rtl w:val="true"/>
          <w:lang w:bidi="fa-IR"/>
        </w:rPr>
        <w:t>راه اهل‌بیت علیهم السلام، همان راه خداست و دوستی آنان سبب راهیابی به قرب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روش من و پیروانم همین است که به سوی خدا، با بصیرت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در شأن اهل‌بیت علیهم السلام دانسته و از ابی‌جعفر علیه السلام روایت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پیروانم، علی و آل محمدند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ما اهل‌بیت علیهم السلام می‌باشد؛ انکار نمی‌کند کسی آن را مگر گمراه، و کوچک نمی‌شمارد علی را مگر گمراه</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نظیر این حدیث، از زید بن علی نیز نقل شده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قطع دوستی با اهل‌بیت علیهم السلام</w:t>
      </w:r>
    </w:p>
    <w:p>
      <w:pPr>
        <w:pStyle w:val="BookText"/>
        <w:rPr/>
      </w:pPr>
      <w:r>
        <w:rPr>
          <w:rFonts w:ascii="IRNazanin" w:hAnsi="IRNazanin" w:eastAsia="IRNazanin"/>
          <w:color w:val="111111"/>
          <w:sz w:val="28"/>
          <w:sz w:val="28"/>
          <w:szCs w:val="28"/>
          <w:rtl w:val="true"/>
          <w:lang w:bidi="fa-IR"/>
        </w:rPr>
        <w:t>خداوند در قرآن کریم، مؤمنان را از قطع دوستی با اهل‌بیت علیهم السلام نهی‌فرموده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الَّذِی تَسائَلُونَ بِهِ وَ الْأَرْحامَ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بترسیداز خدایی که به نام او از یکدیگر سؤال می‌کنید و از قطع رحم‌بترسید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آورده و از ابن‌عباس نقل کرده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رسول‌خدا صلی الله علیه وآله</w:t>
      </w:r>
    </w:p>
    <w:p>
      <w:pPr>
        <w:pStyle w:val="BookText"/>
        <w:rPr/>
      </w:pPr>
      <w:r>
        <w:rPr>
          <w:rFonts w:ascii="IRNazanin" w:hAnsi="IRNazanin" w:eastAsia="IRNazanin"/>
          <w:color w:val="111111"/>
          <w:sz w:val="28"/>
          <w:sz w:val="28"/>
          <w:szCs w:val="28"/>
          <w:rtl w:val="true"/>
          <w:lang w:bidi="fa-IR"/>
        </w:rPr>
        <w:t>و اهل‌بیتش و بستگانش نازل شد و سببش این بود که هر سبب و نسبی در روز قیامت بریده و بی‌فایده است مگر سبب و نسب پیامبر</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اهل‌بیت علیهم السلام سبب کوری در قیامت</w:t>
      </w:r>
    </w:p>
    <w:p>
      <w:pPr>
        <w:pStyle w:val="BookText"/>
        <w:rPr/>
      </w:pPr>
      <w:r>
        <w:rPr>
          <w:rFonts w:ascii="IRNazanin" w:hAnsi="IRNazanin" w:eastAsia="IRNazanin"/>
          <w:color w:val="111111"/>
          <w:sz w:val="28"/>
          <w:sz w:val="28"/>
          <w:szCs w:val="28"/>
          <w:rtl w:val="true"/>
          <w:lang w:bidi="fa-IR"/>
        </w:rPr>
        <w:t>دشمن داشتن اهل‌بیت علیهم السلام چشم دل را کور می‌کند و انسان در قیامت نابینا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أَعْرَضَ عَنْ ذِکْرِی فَإِنَّ لَهُ مَعِیشَةً ضَنْکاً وَ نَحْشُرُهُ یَوْمَ الْقِیامَةِ أَعْمی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برای ما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اهل‌بیت علیهم السلام را دشمن دارد، خداوند او را روز قیامت یهودی محشور می‌فرماید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بودن دوستی اهل‌بیت علیهم السلام و بدی بودن دشمنی آنان</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خَیْرٌ مِنْها وَ هُمْ مِنْ فَزَعٍ یَوْمَئِذٍ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بِالسَّیِّئَةِ فَکُبَّتْ وُجُوهُهُمْ فِی النّارِ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نیکی بیاورد، البته برای او بهتر از آن نزد خداوند هست و ایشان از ترس شدید قیامت در امانند، و اگر کسی بدی بیاورد، به رو در آتش جهنم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از امام باقر علیه السلام روایت نقل کرده که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جدلی بر امیرالمؤمنین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تو را به فرموده خداوند مَنْ جاءَ بِالْحَسَنَةِ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ما اهل‌بیت علیهم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را قرائت کرد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حسکانی به پنج روایات دیگر در مورد دوستی و دشمنی با اهل‌بیت علیهم السلام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عبدالله جدلی و او از علی علیه السلام نقل کرده است</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سلیمان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از امام علی و امام جعفر صادق نقل کرده است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محمد صالح کشفی نیز این‌روایت را نقل نموده است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برخی دیگر از صاحبان علم و دانش در ذیل آیه مَنْ جاءَ بِالْحَسَنَةِ فَلَهُ عَشْرُ أَمْثالِها وَ مَنْ جاءَ بِالسَّیِّئَةِ فَلا یُجْزی إِلاّ مِثْلَها وَ هُمْ لا یُظْلَمُونَ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نیکی بیاورد، البته برای او ده برابرآن است و اگر کسی بدی بیاورد، جز به قدر آن کار زشت مجازات نشود و بر آنان هیچ ستمی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را از امام علی علیه السلام نقل‌کرده‌اند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ذیل این آیه روایتی را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محبت ما حسنه‌ای است که هرکس آن را بیاورد، برایش بهتر است و از فزع آن روز در امان است</w:t>
      </w:r>
      <w:r>
        <w:rPr>
          <w:rFonts w:eastAsia="IRNazanin" w:cs="IRNazanin"/>
          <w:color w:val="111111"/>
          <w:sz w:val="28"/>
          <w:szCs w:val="28"/>
          <w:rtl w:val="true"/>
          <w:lang w:bidi="fa-IR"/>
        </w:rPr>
        <w:t>».</w:t>
      </w:r>
      <w:r>
        <w:rPr>
          <w:rStyle w:val="FootnoteAnchor"/>
          <w:rtl w:val="true"/>
        </w:rPr>
        <w:footnoteReference w:id="59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کرده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محبت ما اهل‌بیت علیهم السلام و سیئه، بغض و دشمنی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تو را از حسنه‌ای که هرکس آن را بیاورد، خداوند او را داخل بهشت کند و سیئه‌ای که هرکس آن را انجام دهد، خداوند او را به رو در آتش بیفکند و از وی همراه این سیئه، عملی قبول نکند؟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محبت ما اهل‌بیت علیهم السلام و سیئه، بغض و دشمنی ماست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محمد صالح کشفی هم این روایت را نقل نموده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محبت اهل‌بیت علیهم السلام در قیامت</w:t>
      </w:r>
    </w:p>
    <w:p>
      <w:pPr>
        <w:pStyle w:val="BookText"/>
        <w:rPr/>
      </w:pPr>
      <w:r>
        <w:rPr>
          <w:rFonts w:ascii="IRNazanin" w:hAnsi="IRNazanin" w:eastAsia="IRNazanin"/>
          <w:color w:val="111111"/>
          <w:sz w:val="28"/>
          <w:sz w:val="28"/>
          <w:szCs w:val="28"/>
          <w:rtl w:val="true"/>
          <w:lang w:bidi="fa-IR"/>
        </w:rPr>
        <w:t>انسان در موقف‌های قیامت نگه داشته می‌شود و از وی پرسش‌هایی می‌کنند که باید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موقف حساب نگاهشان دارید که در کارشان سخت مسئولند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درباره اهل‌بیت علیهم السلام دانسته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سؤال از ولایت علی و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آیه قربی و حدیث معروف ثقلین اشاره می‌کند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اعمش، حاکم و گروهی از اهل‌بیت علیهم السلام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مسئولون عن حب اهل‌البیت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درباره اهل‌بیت علیهم السلام دانسته و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ولایت علی و اهل‌بیت علیهم السلام پرسیده می‌شود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امام رضا از پدرش و ایشان از اجدادش از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برپا شود، قدم هیچ بنده‌ای برداشته نمی‌شود تا این‌که از او درباره چهار چیز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چیزی و در کجا 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جوانی‌اش که در کجا کهنه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که از کجا جمع کرده و در کجا مصرف نموده و از دوستی ما اهل‌بیت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حسکانی در ذیل آیه ثُمَّ لَتُسْئَلُنَّ یَوْمَئِذٍ عَنِ النَّعِیمِ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هر آینه پرسیده می‌شود، البته از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امام جعفر بن محمد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نعیم در آیه، ما هستیم؛ سپس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تَقُولُ لِلَّذِی أَنْعَمَ اللّهُ عَلَیْهِ وَ أَنْعَمْتَ عَلَیْهِ</w:t>
      </w:r>
      <w:r>
        <w:rPr>
          <w:rFonts w:eastAsia="IRNazanin" w:cs="IRNazanin"/>
          <w:color w:val="111111"/>
          <w:sz w:val="28"/>
          <w:szCs w:val="28"/>
          <w:rtl w:val="true"/>
          <w:lang w:bidi="fa-IR"/>
        </w:rPr>
        <w:t>» .</w:t>
      </w:r>
      <w:r>
        <w:rPr>
          <w:rStyle w:val="FootnoteAnchor"/>
          <w:rtl w:val="true"/>
        </w:rPr>
        <w:footnoteReference w:id="602"/>
      </w:r>
      <w:r>
        <w:rPr>
          <w:rFonts w:ascii="IRNazanin" w:hAnsi="IRNazanin" w:eastAsia="IRNazanin"/>
          <w:color w:val="111111"/>
          <w:sz w:val="28"/>
          <w:sz w:val="28"/>
          <w:szCs w:val="28"/>
          <w:rtl w:val="true"/>
          <w:lang w:bidi="fa-IR"/>
        </w:rPr>
        <w:t>حسکانی دو روایت دیگر نیز با همین مضمون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أَ یَحْسَبُ أَنْ لَمْ یَرَهُ أَحَدٌ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احدی او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پیامبر صلی الله علیه وآله را درباره قیامت و سؤال از چهار چیز از جمله محبت اهل‌بیت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علی علیه السلام نقل شده، ولی ثعلبی آن را از ابن‌عباس نقل کرده است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حنفی در ذیل آیه ثُمَّ لَتُسْئَلُنَّ یَوْمَئِذٍ عَنِ النَّعِیمِ از علی بن موسی الرضا علیه السلام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نعیمی که در آیه است،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کاظم علیه السلام هم روایتی نقل کرده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باقر علیه السلام نیز این حدیث را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نعیم، خوردنی و نوشیدنی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ولایت و محبت ما است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سؤال از محبت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محبت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طریق روایات مختلف فریقین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ثعلبی از مجاهد از ابن‌عباس رحمه الله و موفق بن احمد، از ابی‌برزه الأسلمی از نبی و حاکم از ابی‌سعید الخدری رحمه الله نقل کرده‌اند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حضرمی این آیه را در ردیف سوم از آیات نازل شده در حق اهل‌بیت علیهم السلام قرار داد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واحدی درباره آیه وَ قِفُوهُمْ إِنَّهُمْ مَسْؤُلُونَ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ولایت علی و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ابن‌عباس و مجاهد هم آمده 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همین حدیث را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w:t>
      </w:r>
      <w:r>
        <w:rPr>
          <w:rStyle w:val="FootnoteAnchor"/>
          <w:rtl w:val="true"/>
        </w:rPr>
        <w:footnoteReference w:id="60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قول را ذیل آیه نقل کرده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قول آن است که مراد از سؤال، سؤال از عقاید و اعمال و در رأس آنها لا اله الا الله و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حسکانی دو روایت همانند این حدیث از ابن سیرین نقل کرده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قرارگرفتن محبت اهل‌بیت علیهم السلام در دل مردم</w:t>
      </w:r>
    </w:p>
    <w:p>
      <w:pPr>
        <w:pStyle w:val="BookText"/>
        <w:rPr/>
      </w:pPr>
      <w:r>
        <w:rPr>
          <w:rFonts w:ascii="Amiri" w:hAnsi="Amiri" w:eastAsia="Amiri" w:cs="Amiri"/>
          <w:color w:val="111111"/>
          <w:sz w:val="28"/>
          <w:sz w:val="28"/>
          <w:szCs w:val="28"/>
          <w:rtl w:val="true"/>
          <w:lang w:bidi="ar-SA"/>
        </w:rPr>
        <w:t>قلب‌ها در اختیار خداست و او محبت هرکس را که دوست داشته باشد در قلب مردم قرار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آنان که به خدا ایمان آوردند و نیکوکار شدند، خدای رحمان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حق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در ذیل این آیه، از جابر بن عبدالله روایتی را نقل کرده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وآله 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سینه مؤمنان دوستی‌ام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عهدی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دوستی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برخورد نمی‌کنی به مرد یا زن با ایمانی، مگر این‌که در دلش دوستی اهل‌بیت علیهم السلام است</w:t>
      </w:r>
      <w:r>
        <w:rPr>
          <w:rFonts w:eastAsia="IRNazanin" w:cs="IRNazanin"/>
          <w:color w:val="111111"/>
          <w:sz w:val="28"/>
          <w:szCs w:val="28"/>
          <w:rtl w:val="true"/>
          <w:lang w:bidi="fa-IR"/>
        </w:rPr>
        <w:t>.</w:t>
      </w:r>
      <w:r>
        <w:rPr>
          <w:rStyle w:val="FootnoteAnchor"/>
          <w:rtl w:val="true"/>
        </w:rPr>
        <w:footnoteReference w:id="61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مشابه این روایت را محمد بن حنفیه از حضرت علی علیه السلام نقل کرده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نقل کرده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سلیمان قندوزی حنفی این آیه را در شأن اهل‌بیت علیهم السلام دانسته و سپس حدیث امام علی علیه السلام را آورده است</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حضرمی این آیه را درباره اهل‌بیت علیهم السلام دانسته و روایت محمد بن حنفیه را درباره آن آورده است</w:t>
      </w:r>
      <w:r>
        <w:rPr>
          <w:rFonts w:eastAsia="IRNazanin" w:cs="IRNazanin"/>
          <w:color w:val="111111"/>
          <w:sz w:val="28"/>
          <w:szCs w:val="28"/>
          <w:rtl w:val="true"/>
          <w:lang w:bidi="fa-IR"/>
        </w:rPr>
        <w:t>.</w:t>
      </w:r>
      <w:r>
        <w:rPr>
          <w:rStyle w:val="FootnoteAnchor"/>
          <w:rtl w:val="true"/>
        </w:rPr>
        <w:footnoteReference w:id="6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و روایات ذکر شده می‌توان نتیجه گرفت که خداوند محبت فاطمه علیها السلام را به سبب ایمان و عمل صالحش در دل مردم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محمد بن حنفیه را آورده 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محبت علی و اهل‌بیتش است</w:t>
      </w:r>
      <w:r>
        <w:rPr>
          <w:rFonts w:eastAsia="IRNazanin" w:cs="IRNazanin"/>
          <w:color w:val="111111"/>
          <w:sz w:val="28"/>
          <w:szCs w:val="28"/>
          <w:rtl w:val="true"/>
          <w:lang w:bidi="fa-IR"/>
        </w:rPr>
        <w:t>».</w:t>
      </w:r>
      <w:r>
        <w:rPr>
          <w:rStyle w:val="FootnoteAnchor"/>
          <w:rtl w:val="true"/>
        </w:rPr>
        <w:footnoteReference w:id="616"/>
      </w:r>
      <w:bookmarkStart w:id="228" w:name="pg5882_41911"/>
    </w:p>
    <w:p>
      <w:pPr>
        <w:pStyle w:val="Heading3"/>
        <w:numPr>
          <w:ilvl w:val="2"/>
          <w:numId w:val="1"/>
        </w:numPr>
        <w:rPr/>
      </w:pPr>
      <w:bookmarkStart w:id="229" w:name="__RefHeading___Toc5168239_581953129"/>
      <w:bookmarkStart w:id="230" w:name="_Toc84"/>
      <w:bookmarkEnd w:id="228"/>
      <w:bookmarkEnd w:id="229"/>
      <w:r>
        <w:rPr/>
        <w:t>3</w:t>
      </w:r>
      <w:r>
        <w:rPr>
          <w:rtl w:val="true"/>
        </w:rPr>
        <w:t xml:space="preserve">- </w:t>
      </w:r>
      <w:r>
        <w:rPr>
          <w:rtl w:val="true"/>
        </w:rPr>
        <w:t>حق صلوات و سلام</w:t>
      </w:r>
      <w:bookmarkEnd w:id="230"/>
    </w:p>
    <w:p>
      <w:pPr>
        <w:pStyle w:val="Heading4"/>
        <w:numPr>
          <w:ilvl w:val="3"/>
          <w:numId w:val="1"/>
        </w:numPr>
        <w:rPr/>
      </w:pPr>
      <w:bookmarkStart w:id="231" w:name="__RefHeading___Toc5168241_581953129"/>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خداوند در قرآن کریم می‌فرماید که خود و فرشتگانش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مؤمنان دستور داده که آنان نیز از خداوند پیروی کنند و بر پیامبر صلی الله علیه وآله درود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او بر پیامبر صلوات می‌فرستند؛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 او صلوات بفرستید، و آن طور که باید، تسلیم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حقوق معنوی اهل‌بیت علیهم السلام حق صلوات 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صلوات، یک شعار دینی، دستور خداوند و یک امر شرعی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 قدر متیقن در همه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صلوات معانی مختلفی ذکر شده که به نظر می‌رسد معنای</w:t>
      </w:r>
      <w:bookmarkStart w:id="233" w:name="pg5882_41912"/>
    </w:p>
    <w:p>
      <w:pPr>
        <w:pStyle w:val="BookText"/>
        <w:rPr/>
      </w:pPr>
      <w:bookmarkEnd w:id="233"/>
      <w:r>
        <w:rPr>
          <w:rFonts w:ascii="IRNazanin" w:hAnsi="IRNazanin" w:eastAsia="IRNazanin"/>
          <w:color w:val="111111"/>
          <w:sz w:val="28"/>
          <w:sz w:val="28"/>
          <w:szCs w:val="28"/>
          <w:rtl w:val="true"/>
          <w:lang w:bidi="fa-IR"/>
        </w:rPr>
        <w:t xml:space="preserve">جامع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اصل معنای صلوات را انعطاف می‌داند که به اختلاف نسبت،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پیغمبر به معنای انعطاف او به حضرت است، به وسیله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انعطافی مطلق، و صلوات خدا و ملائکه همیشه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آمدن سلام و صلوات بر پیامبر صلی الله علیه وآله به صورت مطلق به معنای آن است که مؤمنان باید در همه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حیات و چه پس از رحلت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صلوات و سلام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الهی و از لوازم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معنای مختلفی همچون دعا،</w:t>
      </w:r>
      <w:r>
        <w:rPr>
          <w:rStyle w:val="FootnoteAnchor"/>
          <w:rtl w:val="true"/>
        </w:rPr>
        <w:footnoteReference w:id="618"/>
      </w:r>
      <w:r>
        <w:rPr>
          <w:rFonts w:ascii="IRNazanin" w:hAnsi="IRNazanin" w:eastAsia="IRNazanin"/>
          <w:color w:val="111111"/>
          <w:sz w:val="28"/>
          <w:sz w:val="28"/>
          <w:szCs w:val="28"/>
          <w:rtl w:val="true"/>
          <w:lang w:bidi="fa-IR"/>
        </w:rPr>
        <w:t>تزکیه،</w:t>
      </w:r>
      <w:r>
        <w:rPr>
          <w:rStyle w:val="FootnoteAnchor"/>
          <w:rtl w:val="true"/>
        </w:rPr>
        <w:footnoteReference w:id="619"/>
      </w:r>
      <w:r>
        <w:rPr>
          <w:rFonts w:ascii="IRNazanin" w:hAnsi="IRNazanin" w:eastAsia="IRNazanin"/>
          <w:color w:val="111111"/>
          <w:sz w:val="28"/>
          <w:sz w:val="28"/>
          <w:szCs w:val="28"/>
          <w:rtl w:val="true"/>
          <w:lang w:bidi="fa-IR"/>
        </w:rPr>
        <w:t>توجه و اهمیت</w:t>
      </w:r>
      <w:r>
        <w:rPr>
          <w:rStyle w:val="FootnoteAnchor"/>
          <w:rtl w:val="true"/>
        </w:rPr>
        <w:footnoteReference w:id="62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معنای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گویا یک نوع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شیعه معنای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تسلیم شدن در برابر فرمان‌های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آثنوا علیه و سلّموا له</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در تفسیر آیه و در تشریع معنای 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را ثنا گویید و به فرمانش گردن نهید و خود را تسلیم آن‌چه پیامبر صلی الله علیه وآله آورده است، کنید</w:t>
      </w:r>
      <w:r>
        <w:rPr>
          <w:rFonts w:eastAsia="IRNazanin" w:cs="IRNazanin"/>
          <w:color w:val="111111"/>
          <w:sz w:val="28"/>
          <w:szCs w:val="28"/>
          <w:rtl w:val="true"/>
          <w:lang w:bidi="fa-IR"/>
        </w:rPr>
        <w:t>».</w:t>
      </w:r>
    </w:p>
    <w:p>
      <w:pPr>
        <w:pStyle w:val="Heading4"/>
        <w:numPr>
          <w:ilvl w:val="3"/>
          <w:numId w:val="1"/>
        </w:numPr>
        <w:rPr/>
      </w:pPr>
      <w:bookmarkStart w:id="234" w:name="__RefHeading___Toc5168243_581953129"/>
      <w:bookmarkStart w:id="235" w:name="_Toc86"/>
      <w:bookmarkEnd w:id="234"/>
      <w:r>
        <w:rPr>
          <w:rtl w:val="true"/>
        </w:rPr>
        <w:t>فرق سلام و صلوات</w:t>
      </w:r>
      <w:bookmarkEnd w:id="23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طلب رحمت و صلوات فرستادن بر پیامبر و آل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معنای صلوات می‌فرمایند</w:t>
      </w:r>
      <w:r>
        <w:rPr>
          <w:rFonts w:eastAsia="IRNazanin" w:cs="IRNazanin"/>
          <w:color w:val="111111"/>
          <w:sz w:val="28"/>
          <w:szCs w:val="28"/>
          <w:rtl w:val="true"/>
          <w:lang w:bidi="fa-IR"/>
        </w:rPr>
        <w:t>:</w:t>
      </w:r>
      <w:bookmarkStart w:id="236" w:name="pg5882_41913"/>
    </w:p>
    <w:p>
      <w:pPr>
        <w:pStyle w:val="BookText"/>
        <w:rPr/>
      </w:pPr>
      <w:bookmarkEnd w:id="236"/>
      <w:r>
        <w:rPr>
          <w:rFonts w:ascii="IRNazanin" w:hAnsi="IRNazanin" w:eastAsia="IRNazanin"/>
          <w:color w:val="111111"/>
          <w:sz w:val="28"/>
          <w:sz w:val="28"/>
          <w:szCs w:val="28"/>
          <w:rtl w:val="true"/>
          <w:lang w:bidi="fa-IR"/>
        </w:rPr>
        <w:t>صلوات خدا بر پیامبر، نوعی رحمت از جانب اوست و صلوات فرشتگان، ستایشی است از آنان نسبت به رسول‌خدا صلی الله علیه وآله و صلوات مؤمنان، دعایی است از آنها برای پیامبر</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شدن در برابر فرمان‌های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مجید نیز به همین معنا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xml:space="preserve">صلوات خداوند و فرشتگان و مؤمنان پیوسته بر محمد و آل محمد علیه السلام جاری است و وجود مبارک حضرت فاطمه علیها السلام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ذات فاطمه علیها السلام جریان دارد</w:t>
      </w:r>
      <w:r>
        <w:rPr>
          <w:rFonts w:eastAsia="IRNazanin" w:cs="IRNazanin"/>
          <w:color w:val="111111"/>
          <w:sz w:val="28"/>
          <w:szCs w:val="28"/>
          <w:rtl w:val="true"/>
          <w:lang w:bidi="fa-IR"/>
        </w:rPr>
        <w:t>.</w:t>
      </w:r>
    </w:p>
    <w:p>
      <w:pPr>
        <w:pStyle w:val="Heading4"/>
        <w:numPr>
          <w:ilvl w:val="3"/>
          <w:numId w:val="1"/>
        </w:numPr>
        <w:rPr/>
      </w:pPr>
      <w:bookmarkStart w:id="237" w:name="__RefHeading___Toc5168245_581953129"/>
      <w:bookmarkStart w:id="238" w:name="_Toc87"/>
      <w:bookmarkEnd w:id="237"/>
      <w:r>
        <w:rPr>
          <w:rtl w:val="true"/>
        </w:rPr>
        <w:t>چگونگی صلوات</w:t>
      </w:r>
      <w:bookmarkEnd w:id="238"/>
    </w:p>
    <w:p>
      <w:pPr>
        <w:pStyle w:val="BookText"/>
        <w:rPr/>
      </w:pPr>
      <w:r>
        <w:rPr>
          <w:rFonts w:ascii="IRNazanin" w:hAnsi="IRNazanin" w:eastAsia="IRNazanin"/>
          <w:color w:val="111111"/>
          <w:sz w:val="28"/>
          <w:sz w:val="28"/>
          <w:szCs w:val="28"/>
          <w:rtl w:val="true"/>
          <w:lang w:bidi="fa-IR"/>
        </w:rPr>
        <w:t>پیامبر گرامی اسلام صلی الله علیه وآله در حیات طیبه خود، بارها چگونگی فرستادن صلوات را به اصحاب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بیانگر اتفاق نظر همه دانشمندان بر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به ذکر یک حدیث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ابی‌لیلی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لقینی کعب بن عجره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اهدی لک هدیة؟ ان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کیف نسلم علیک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صلیت علی ابراهیم انک حمید مجید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کعب بن عجره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حدیثی را به تو هدیه کنم؟ روزی پیامبر صلی الله علیه وآله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bookmarkStart w:id="239" w:name="pg5882_41914"/>
    </w:p>
    <w:p>
      <w:pPr>
        <w:pStyle w:val="BookText"/>
        <w:rPr/>
      </w:pPr>
      <w:bookmarkEnd w:id="239"/>
      <w:r>
        <w:rPr>
          <w:rFonts w:ascii="IRNazanin" w:hAnsi="IRNazanin" w:eastAsia="IRNazanin"/>
          <w:color w:val="111111"/>
          <w:sz w:val="28"/>
          <w:sz w:val="28"/>
          <w:szCs w:val="28"/>
          <w:rtl w:val="true"/>
          <w:lang w:bidi="fa-IR"/>
        </w:rPr>
        <w:t>چگونه سلام کردن بر شما را یاد گرفتیم و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بر شما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کما صلیت علی ابراهیم انک حمید مجید</w:t>
      </w:r>
      <w:r>
        <w:rPr>
          <w:rFonts w:eastAsia="IRNazanin" w:cs="IRNazanin"/>
          <w:color w:val="111111"/>
          <w:sz w:val="28"/>
          <w:szCs w:val="28"/>
          <w:rtl w:val="true"/>
          <w:lang w:bidi="fa-IR"/>
        </w:rPr>
        <w:t>.</w:t>
      </w:r>
    </w:p>
    <w:p>
      <w:pPr>
        <w:pStyle w:val="Heading4"/>
        <w:numPr>
          <w:ilvl w:val="3"/>
          <w:numId w:val="1"/>
        </w:numPr>
        <w:rPr/>
      </w:pPr>
      <w:bookmarkStart w:id="240" w:name="__RefHeading___Toc5168247_581953129"/>
      <w:bookmarkStart w:id="241" w:name="_Toc88"/>
      <w:bookmarkEnd w:id="240"/>
      <w:r>
        <w:rPr>
          <w:rtl w:val="true"/>
        </w:rPr>
        <w:t>صلوات بدون فاصله با علی</w:t>
      </w:r>
      <w:bookmarkEnd w:id="241"/>
    </w:p>
    <w:p>
      <w:pPr>
        <w:pStyle w:val="BookText"/>
        <w:rPr/>
      </w:pPr>
      <w:r>
        <w:rPr>
          <w:rFonts w:ascii="IRNazanin" w:hAnsi="IRNazanin" w:eastAsia="IRNazanin"/>
          <w:color w:val="111111"/>
          <w:sz w:val="28"/>
          <w:sz w:val="28"/>
          <w:szCs w:val="28"/>
          <w:rtl w:val="true"/>
          <w:lang w:bidi="fa-IR"/>
        </w:rPr>
        <w:t>در برخی کتب معتبر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صحیح‌السندی یافت می‌شود که در آنها همان صلوات شیعه اثنی‌عشری، بدون فاصله با علی،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بزرگانی چون کعب بن عجره به چندین طریق، بریده الخزاعی، ابن ابی‌زید،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دانشمندانی همچون نسائی، ابوداود، بخاری، ابن حجر عسقلانی، خطیب بغدادی، ابن حجر هیثمی، بیهقی، العینی، سید کسروی نیز این روایات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نسائی، حدیث کعب بن عجره با همان کیفیت قبلی نقل شده و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حدیث دیگر از کعب بن عجر، حضرت در پاسخ به سؤال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علی محمد و آل محمد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در حدیث سوم کعب بن عجره از پیامبراکرم صلی الله علیه وآله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کان یقول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حضرت پیوسته در نماز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کعب بن عجره را در چندین جای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متفق‌علیه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نقل کرده که امام احمد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تشهد، مراد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پیامبر هستند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در حدیث ابن ابی‌زید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در حدیث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وبارک علی محمد وآل محمد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آمده است و در حدیث بریده،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السلام علیک فکیف الصلاة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صلواتک ورحمتک علی محمد وآل محمد کما جعلتها علی آل ابراهیم</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همه این احادیث، از سؤال چندین صحابه از پیامبراکرم صلی الله علیه وآله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از نفرستادن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فرموده و در امر به صلوات کامل، بر صلوات شیعه تأکید فرموده است و به همه اصحاب و مسلمانان امر کرده که صلوات را این‌گونه ادا کنند، تا آن‌جا که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بلکه باید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الصلاة علی النبی صلی الله علیه وآله فی التشهد الاخیر علی الصحیح المختار لان اقصر صیغة وردت عن سیدنا رسول‌الله صلی الله علیه وآله ثبت فیهاذکر الصلاة علی الآل، ولم ترد صیغة خالیة منه فی صیغ تعلیم‌الصلاة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صحیح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پیامبر صلی الله علیه وآله در تشهد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کوتاه‌ترین جمله صلوات که از مولایمان رسول‌خدا صلی الله علیه وآله نقل شده، صلوات بر آل نیز ذکر شده است و هیچ جمله‌ای که برای آموزش صلوات نقل شده،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برای شاهد مثال، حدیث زید بن خارجه را آورده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 علی واجتهدوا فی الدعاء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Style w:val="FootnoteAnchor"/>
          <w:rtl w:val="true"/>
        </w:rPr>
        <w:footnoteReference w:id="634"/>
      </w:r>
      <w:r>
        <w:rPr>
          <w:rFonts w:ascii="IRNazanin" w:hAnsi="IRNazanin" w:eastAsia="IRNazanin"/>
          <w:color w:val="111111"/>
          <w:sz w:val="28"/>
          <w:sz w:val="28"/>
          <w:szCs w:val="28"/>
          <w:rtl w:val="true"/>
          <w:lang w:bidi="fa-IR"/>
        </w:rPr>
        <w:t>بر من صلوات بفرستید و در دعا بکوشید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ابوسعید خدری که چگونگی فرستادن صلوات را از پیامبراکرم صلی الله علیه وآله می‌پرسد،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علی محمد وآل محمد</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که در آن نیز همین جمله</w:t>
      </w:r>
      <w:r>
        <w:rPr>
          <w:rStyle w:val="FootnoteAnchor"/>
          <w:rtl w:val="true"/>
        </w:rPr>
        <w:footnoteReference w:id="636"/>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امسی و قال اللهم یا رب محمد صلی الله علیه وآله و آل محمد</w:t>
      </w:r>
      <w:r>
        <w:rPr>
          <w:rFonts w:eastAsia="IRNazanin" w:cs="IRNazanin"/>
          <w:color w:val="111111"/>
          <w:sz w:val="28"/>
          <w:szCs w:val="28"/>
          <w:rtl w:val="true"/>
          <w:lang w:bidi="fa-IR"/>
        </w:rPr>
        <w:t>...».</w:t>
      </w:r>
      <w:r>
        <w:rPr>
          <w:rStyle w:val="FootnoteAnchor"/>
          <w:rtl w:val="true"/>
        </w:rPr>
        <w:footnoteReference w:id="63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بر جدایی همسران و فرزندان از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تصریح می‌کند که این امری، روشن است</w:t>
      </w:r>
      <w:r>
        <w:rPr>
          <w:rFonts w:eastAsia="IRNazanin" w:cs="IRNazanin"/>
          <w:color w:val="111111"/>
          <w:sz w:val="28"/>
          <w:szCs w:val="28"/>
          <w:rtl w:val="true"/>
          <w:lang w:bidi="fa-IR"/>
        </w:rPr>
        <w:t>.</w:t>
      </w:r>
      <w:r>
        <w:rPr>
          <w:rStyle w:val="FootnoteAnchor"/>
          <w:rtl w:val="true"/>
        </w:rPr>
        <w:footnoteReference w:id="638"/>
      </w:r>
      <w:bookmarkStart w:id="242" w:name="pg5882_41917"/>
    </w:p>
    <w:p>
      <w:pPr>
        <w:pStyle w:val="Heading4"/>
        <w:numPr>
          <w:ilvl w:val="3"/>
          <w:numId w:val="1"/>
        </w:numPr>
        <w:rPr/>
      </w:pPr>
      <w:bookmarkStart w:id="243" w:name="__RefHeading___Toc5168249_581953129"/>
      <w:bookmarkStart w:id="244" w:name="_Toc89"/>
      <w:bookmarkEnd w:id="242"/>
      <w:bookmarkEnd w:id="243"/>
      <w:r>
        <w:rPr>
          <w:rtl w:val="true"/>
        </w:rPr>
        <w:t>صحابه راویان حدیث صلوات</w:t>
      </w:r>
      <w:bookmarkEnd w:id="244"/>
    </w:p>
    <w:p>
      <w:pPr>
        <w:pStyle w:val="BookText"/>
        <w:rPr/>
      </w:pPr>
      <w:r>
        <w:rPr>
          <w:rFonts w:ascii="IRNazanin" w:hAnsi="IRNazanin" w:eastAsia="IRNazanin"/>
          <w:color w:val="111111"/>
          <w:sz w:val="28"/>
          <w:sz w:val="28"/>
          <w:szCs w:val="28"/>
          <w:rtl w:val="true"/>
          <w:lang w:bidi="fa-IR"/>
        </w:rPr>
        <w:t>با جست‌وجو در منابع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صحابه‌ای دست یافتیم که از راویان روایات صلوات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صحابه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ابی‌مسعود عقبه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ابی‌حمید الساعدی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ابی‌مسعود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ابی‌امامه الباهلی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خباب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ابی‌کثیر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ابی‌خارجه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بن الحصیب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رویفع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بن الاسقع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عبد ربّه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خزرج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طلحه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ابی‌سلمه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ابی‌مسعود البدری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طلحه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ابی‌طلحه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علقمه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أوس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عمیر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ابی‌رافع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ابی‌قحافه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 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ابی‌بردة بن نیار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بشر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جراد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سلمه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البکری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ابوعمارة بن زید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w:t>
      </w:r>
      <w:bookmarkStart w:id="245" w:name="pg5882_41918"/>
    </w:p>
    <w:p>
      <w:pPr>
        <w:pStyle w:val="BookText"/>
        <w:rPr/>
      </w:pPr>
      <w:bookmarkEnd w:id="245"/>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ابی‌اوفی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بشیر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ابوامامة بن سهل بن خیف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الحویرث</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الحارث بن جزء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منقذ</w:t>
      </w:r>
      <w:r>
        <w:rPr>
          <w:rFonts w:eastAsia="IRNazanin" w:cs="IRNazanin"/>
          <w:color w:val="111111"/>
          <w:sz w:val="28"/>
          <w:szCs w:val="28"/>
          <w:rtl w:val="true"/>
          <w:lang w:bidi="fa-IR"/>
        </w:rPr>
        <w:t>.</w:t>
      </w:r>
    </w:p>
    <w:p>
      <w:pPr>
        <w:pStyle w:val="Heading4"/>
        <w:numPr>
          <w:ilvl w:val="3"/>
          <w:numId w:val="1"/>
        </w:numPr>
        <w:rPr/>
      </w:pPr>
      <w:bookmarkStart w:id="246" w:name="__RefHeading___Toc5168251_581953129"/>
      <w:bookmarkStart w:id="247" w:name="_Toc90"/>
      <w:bookmarkEnd w:id="246"/>
      <w:r>
        <w:rPr>
          <w:rtl w:val="true"/>
        </w:rPr>
        <w:t>صلوات بر همسران و اصحاب پیامبر صلی الله علیه وآله</w:t>
      </w:r>
      <w:bookmarkEnd w:id="247"/>
    </w:p>
    <w:p>
      <w:pPr>
        <w:pStyle w:val="Heading5"/>
        <w:numPr>
          <w:ilvl w:val="4"/>
          <w:numId w:val="1"/>
        </w:numPr>
        <w:rPr/>
      </w:pPr>
      <w:bookmarkStart w:id="248" w:name="__RefHeading___Toc5168253_581953129"/>
      <w:bookmarkStart w:id="249" w:name="_Toc91"/>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اصحاب با وفا و همسران با ایمان و مطیع پیامبر گرامی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نزدیکی به حضرت امتیازی دارند که بقیه مسلمانان از آن محرومند؛ البته خود این همسران نیز در رتبه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ایمانی قوی‌تر و اعمال نیکوی بیشتری داشتند و در برابر فرمان‌های پیامبراکرم صلی الله علیه وآله تسلیم محض بودند، بر دیگر همسران و اصحاب مؤمن برتری داشتند و قابل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صلوات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دستوری الهی است و خداوند به همسران رسول‌خدا صلی الله علیه وآله، صحابه و همه مؤمنان دستور داده که بر پیامبر و خاندان آن حضرت صلوات بفرستند، چون این عمل از لوازم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آیه یا أَیُّهَا الَّذِینَ آمَنُوا برمی‌آید؛ نه این‌که بر همه مسلمانان، مؤمنان، همسران مؤمن و صحابه صلوات بفرستند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پیامبر صلی الله علیه وآله در کیفیت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صدها روایت نقل کرده‌اند که همه آنها تأکیدی بر صلوات بر پیامبر صلی الله علیه وآله و آل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روایات متواتر حتی یک روایت یافت نمی‌شود که صلوات بر صحابه را هم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کتب اهل‌سنت در بین صدها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نوعی صلوات را منحصر در آل محمد</w:t>
      </w:r>
      <w:bookmarkStart w:id="250" w:name="pg5882_41919"/>
    </w:p>
    <w:p>
      <w:pPr>
        <w:pStyle w:val="BookText"/>
        <w:rPr/>
      </w:pPr>
      <w:bookmarkEnd w:id="250"/>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وجود دارد که صلوات بر همسران رسول‌خدا صلی الله علیه وآله را مطرح کرده‌اند که عبارتند از</w:t>
      </w:r>
      <w:r>
        <w:rPr>
          <w:rFonts w:eastAsia="IRNazanin" w:cs="IRNazanin"/>
          <w:color w:val="111111"/>
          <w:sz w:val="28"/>
          <w:szCs w:val="28"/>
          <w:rtl w:val="true"/>
          <w:lang w:bidi="fa-IR"/>
        </w:rPr>
        <w:t>:</w:t>
      </w:r>
    </w:p>
    <w:p>
      <w:pPr>
        <w:pStyle w:val="Heading5"/>
        <w:numPr>
          <w:ilvl w:val="4"/>
          <w:numId w:val="1"/>
        </w:numPr>
        <w:rPr/>
      </w:pPr>
      <w:bookmarkStart w:id="251" w:name="__RefHeading___Toc5168255_581953129"/>
      <w:bookmarkStart w:id="252" w:name="_Toc92"/>
      <w:bookmarkEnd w:id="251"/>
      <w:r>
        <w:rPr/>
        <w:t>1</w:t>
      </w:r>
      <w:r>
        <w:rPr>
          <w:rtl w:val="true"/>
        </w:rPr>
        <w:t xml:space="preserve">- </w:t>
      </w:r>
      <w:r>
        <w:rPr>
          <w:rtl w:val="true"/>
        </w:rPr>
        <w:t>روایت ابوحمید ساعدی</w:t>
      </w:r>
      <w:bookmarkEnd w:id="252"/>
    </w:p>
    <w:p>
      <w:pPr>
        <w:pStyle w:val="BookText"/>
        <w:rPr/>
      </w:pPr>
      <w:r>
        <w:rPr>
          <w:rFonts w:ascii="IRNazanin" w:hAnsi="IRNazanin" w:eastAsia="IRNazanin"/>
          <w:color w:val="111111"/>
          <w:sz w:val="28"/>
          <w:sz w:val="28"/>
          <w:szCs w:val="28"/>
          <w:rtl w:val="true"/>
          <w:lang w:bidi="fa-IR"/>
        </w:rPr>
        <w:t>سیوطی ذیل آیه صلوات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مالک واحمد وعبد بن حمید والبخاری ومسلم وابو داود والنسائی وابن ماجه وابن مردویه عن ابی‌حمید الساعدی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علیک؟ فقال رسول‌الله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وازواجه وذریته کما صلیت علی ابراهیم وآل ابراهیم انک حمید مجید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این روایت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روایات صحیح و متواتری که صلوات را بر محمد و آل محمد صلی الله علیه وآله منحصر کرده، در تعارض است و توان ایستادگی در برابر آنها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محمد طبق احادیث متواتر و صحیح، تنها اصحاب 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همسران را حضرت از آل محمد ندانسته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ابوحمید ساعدی با احادیث دیگر او که در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نمی‌برند، در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کتاب‌های روایی اهل‌سنت این حدیث را عمرو بن سلیم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عمرو بن سلیم توثیق شده، اما برخی‌علمای</w:t>
      </w:r>
      <w:bookmarkStart w:id="253" w:name="pg5882_41920"/>
    </w:p>
    <w:p>
      <w:pPr>
        <w:pStyle w:val="BookText"/>
        <w:rPr/>
      </w:pPr>
      <w:bookmarkEnd w:id="253"/>
      <w:r>
        <w:rPr>
          <w:rFonts w:ascii="IRNazanin" w:hAnsi="IRNazanin" w:eastAsia="IRNazanin"/>
          <w:color w:val="111111"/>
          <w:sz w:val="28"/>
          <w:sz w:val="28"/>
          <w:szCs w:val="28"/>
          <w:rtl w:val="true"/>
          <w:lang w:bidi="fa-IR"/>
        </w:rPr>
        <w:t>اهل‌سنت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او اختلاط و پریشانی است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بنابراین کسی جز عمرو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ابوحمید ساعدی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به آن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عایشه و ام‌سلمه از روایت کنندگان این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صلوات بر همسران از رسول‌خدا صلی الله علیه وآله صادر شده بود، حتماً عایشه و ام‌سلمه هم از آن خبر داشته و آن حدیث را با کمال افتخار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روایتی این دو زن نقل نشده است</w:t>
      </w:r>
      <w:r>
        <w:rPr>
          <w:rFonts w:eastAsia="IRNazanin" w:cs="IRNazanin"/>
          <w:color w:val="111111"/>
          <w:sz w:val="28"/>
          <w:szCs w:val="28"/>
          <w:rtl w:val="true"/>
          <w:lang w:bidi="fa-IR"/>
        </w:rPr>
        <w:t>.</w:t>
      </w:r>
    </w:p>
    <w:p>
      <w:pPr>
        <w:pStyle w:val="Heading5"/>
        <w:numPr>
          <w:ilvl w:val="4"/>
          <w:numId w:val="1"/>
        </w:numPr>
        <w:rPr/>
      </w:pPr>
      <w:bookmarkStart w:id="254" w:name="__RefHeading___Toc5168257_581953129"/>
      <w:bookmarkStart w:id="255" w:name="_Toc93"/>
      <w:bookmarkEnd w:id="254"/>
      <w:r>
        <w:rPr/>
        <w:t>2</w:t>
      </w:r>
      <w:r>
        <w:rPr>
          <w:rtl w:val="true"/>
        </w:rPr>
        <w:t xml:space="preserve">- </w:t>
      </w:r>
      <w:r>
        <w:rPr>
          <w:rtl w:val="true"/>
        </w:rPr>
        <w:t>روایت ابوهریره</w:t>
      </w:r>
      <w:bookmarkEnd w:id="255"/>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یکتال بالمکیال الأوفی اذا صلَّی علینا اهل‌بیت علیهم السلام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النبی وازواجه امهات المؤمنین‌وذریته و اهل‌بیته کما صلیت علی آل ابراهیم انک حمیدمجید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هرکس دوست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اعمال صالح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ترازوی کامل‌تر سنجیده شود، هنگام فرستادن صلوات بر ما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همسران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مادران مؤمنان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و فرزندان او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نمی‌تواند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روایات متعدد و متواتر دیگر که صلوات را بر محمد و آل محمد علیهم السلام منحصر کرده، در تعارض است</w:t>
      </w:r>
      <w:r>
        <w:rPr>
          <w:rFonts w:eastAsia="IRNazanin" w:cs="IRNazanin"/>
          <w:color w:val="111111"/>
          <w:sz w:val="28"/>
          <w:szCs w:val="28"/>
          <w:rtl w:val="true"/>
          <w:lang w:bidi="fa-IR"/>
        </w:rPr>
        <w:t>;</w:t>
      </w:r>
      <w:bookmarkStart w:id="256" w:name="pg5882_41921"/>
    </w:p>
    <w:p>
      <w:pPr>
        <w:pStyle w:val="BookText"/>
        <w:rPr/>
      </w:pPr>
      <w:bookmarkEnd w:id="2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کلاّبی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همین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علیل و غیردرست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بن محمد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حیان بن یسار را در آخر عمرش دیدم و در او اختلاط مشاهده کردم</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ابوحاتم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لسن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می‌گوید که ابن عدی گفته است به دلیل اختلاطی که از او نقل شده، حدیث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واحد معطّلی از او در صلوات بر نبی نقل شده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از این رو این حدیث معلّل، تاب مقاومت با احادیث متواتر و متعدد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بررسی روایت ابی‌حمید الساعدی گذشت، همسران رسول‌خدا صلی الله علیه وآله از اهل‌بیت نبی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متعدد دیگر او که از حیث سند و متن محکم‌تر و صحیح‌تر است،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اعتبار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رسول‌خدا، روایات متعددی در چگونگی فرستادن صلوات نقل کرده‌اند، ولی درهیچ یک از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صلوات ذکر می‌کرد، سند و فضیلت بسیار بزرگی بود و آنان در هر جا و هر سخن آن را با کمال افتخار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چنین نشده است</w:t>
      </w:r>
      <w:r>
        <w:rPr>
          <w:rFonts w:eastAsia="IRNazanin" w:cs="IRNazanin"/>
          <w:color w:val="111111"/>
          <w:sz w:val="28"/>
          <w:szCs w:val="28"/>
          <w:rtl w:val="true"/>
          <w:lang w:bidi="fa-IR"/>
        </w:rPr>
        <w:t>.</w:t>
      </w:r>
    </w:p>
    <w:p>
      <w:pPr>
        <w:pStyle w:val="Heading5"/>
        <w:numPr>
          <w:ilvl w:val="4"/>
          <w:numId w:val="1"/>
        </w:numPr>
        <w:rPr/>
      </w:pPr>
      <w:bookmarkStart w:id="257" w:name="__RefHeading___Toc5168259_581953129"/>
      <w:bookmarkStart w:id="258" w:name="_Toc94"/>
      <w:bookmarkEnd w:id="257"/>
      <w:r>
        <w:rPr/>
        <w:t>3</w:t>
      </w:r>
      <w:r>
        <w:rPr>
          <w:rtl w:val="true"/>
        </w:rPr>
        <w:t xml:space="preserve">- </w:t>
      </w:r>
      <w:r>
        <w:rPr>
          <w:rtl w:val="true"/>
        </w:rPr>
        <w:t>روایت امام علی علیه السلام</w:t>
      </w:r>
      <w:bookmarkEnd w:id="2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روایتی به مضمون حدیث ابوهریره نقل شده است،</w:t>
      </w:r>
      <w:r>
        <w:rPr>
          <w:rStyle w:val="FootnoteAnchor"/>
          <w:rtl w:val="true"/>
        </w:rPr>
        <w:footnoteReference w:id="645"/>
      </w:r>
      <w:r>
        <w:rPr>
          <w:rFonts w:ascii="IRNazanin" w:hAnsi="IRNazanin" w:eastAsia="IRNazanin"/>
          <w:color w:val="111111"/>
          <w:sz w:val="28"/>
          <w:sz w:val="28"/>
          <w:szCs w:val="28"/>
          <w:rtl w:val="true"/>
          <w:lang w:bidi="fa-IR"/>
        </w:rPr>
        <w:t>به همین دلیل از نقل آن خودداری می‌کنیم</w:t>
      </w:r>
      <w:r>
        <w:rPr>
          <w:rFonts w:eastAsia="IRNazanin" w:cs="IRNazanin"/>
          <w:color w:val="111111"/>
          <w:sz w:val="28"/>
          <w:szCs w:val="28"/>
          <w:rtl w:val="true"/>
          <w:lang w:bidi="fa-IR"/>
        </w:rPr>
        <w:t>.</w:t>
      </w:r>
      <w:bookmarkStart w:id="259" w:name="pg5882_41922"/>
    </w:p>
    <w:p>
      <w:pPr>
        <w:pStyle w:val="BookText"/>
        <w:rPr/>
      </w:pPr>
      <w:bookmarkEnd w:id="259"/>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در 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یسار کلاّبی است و نقد روایت ابوهریره بر این روایت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 فواید صلوات، روایات فراوان و صحیح‌تری از امام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کتب فریقین ذکر شده است</w:t>
      </w:r>
      <w:r>
        <w:rPr>
          <w:rFonts w:eastAsia="IRNazanin" w:cs="IRNazanin"/>
          <w:color w:val="111111"/>
          <w:sz w:val="28"/>
          <w:szCs w:val="28"/>
          <w:rtl w:val="true"/>
          <w:lang w:bidi="fa-IR"/>
        </w:rPr>
        <w:t>.</w:t>
      </w:r>
    </w:p>
    <w:p>
      <w:pPr>
        <w:pStyle w:val="Heading5"/>
        <w:numPr>
          <w:ilvl w:val="4"/>
          <w:numId w:val="1"/>
        </w:numPr>
        <w:rPr/>
      </w:pPr>
      <w:bookmarkStart w:id="260" w:name="__RefHeading___Toc5168261_581953129"/>
      <w:bookmarkStart w:id="261" w:name="_Toc95"/>
      <w:bookmarkEnd w:id="260"/>
      <w:r>
        <w:rPr/>
        <w:t>4</w:t>
      </w:r>
      <w:r>
        <w:rPr>
          <w:rtl w:val="true"/>
        </w:rPr>
        <w:t xml:space="preserve">- </w:t>
      </w:r>
      <w:r>
        <w:rPr>
          <w:rtl w:val="true"/>
        </w:rPr>
        <w:t>روایتی از صحابی پیامبر صلی الله علیه وآله</w:t>
      </w:r>
      <w:bookmarkEnd w:id="261"/>
    </w:p>
    <w:p>
      <w:pPr>
        <w:pStyle w:val="BookText"/>
        <w:rPr/>
      </w:pPr>
      <w:r>
        <w:rPr>
          <w:rFonts w:ascii="IRNazanin" w:hAnsi="IRNazanin" w:eastAsia="IRNazanin"/>
          <w:color w:val="111111"/>
          <w:sz w:val="28"/>
          <w:sz w:val="28"/>
          <w:szCs w:val="28"/>
          <w:rtl w:val="true"/>
          <w:lang w:bidi="fa-IR"/>
        </w:rPr>
        <w:t>آخرین روایت در مورد صلوات بر ازواج را شخصی از اصحاب پیامبر صلی الله علیه وآله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من اصحاب النبی صلی الله علیه وآله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وعلی اهل‌بیته وعلی ازواجه وذریته کما صلیت علی ابراهیم وآل ابراهیم انک حمید مجید وبارک علی محمد وعلی اهل‌بیته وازواجه وذریته کما بارکت علی ابراهیم انک حمید مجید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همه اشکالات گذشته بر این روایت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و مرسل است و معلوم نیست چه کسی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همه روایات صحیح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امام شافعی، آل محمد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حرمت علیهم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در حالی که به اتفاق علمای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همسران رسول‌خدا حرام نبوده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متقی هندی روایتی آورده که در آن، خود حضرت صلی الله علیه وآله آل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مفهوم جداگانه دانسته و فرموده است</w:t>
      </w:r>
      <w:r>
        <w:rPr>
          <w:rFonts w:eastAsia="IRNazanin" w:cs="IRNazanin"/>
          <w:color w:val="111111"/>
          <w:sz w:val="28"/>
          <w:szCs w:val="28"/>
          <w:rtl w:val="true"/>
          <w:lang w:bidi="fa-IR"/>
        </w:rPr>
        <w:t>:</w:t>
      </w:r>
      <w:bookmarkStart w:id="262" w:name="pg5882_41923"/>
    </w:p>
    <w:p>
      <w:pPr>
        <w:pStyle w:val="BookText"/>
        <w:rPr/>
      </w:pPr>
      <w:bookmarkEnd w:id="262"/>
      <w:r>
        <w:rPr>
          <w:rFonts w:ascii="IRNazanin" w:hAnsi="IRNazanin" w:eastAsia="IRNazanin"/>
          <w:color w:val="111111"/>
          <w:sz w:val="28"/>
          <w:sz w:val="28"/>
          <w:szCs w:val="28"/>
          <w:rtl w:val="true"/>
          <w:lang w:bidi="fa-IR"/>
        </w:rPr>
        <w:t>اول من یلحقنی من اهلی انت یا فاطمه و اول من یلحقنی من ازواجی زینب</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اول کسی که از اهلم و خاندانم به من ملحق می‌شود، ای فاطمه شما هستی و اول کسی که از همسرانم به من ملحق می‌شود، زینب است</w:t>
      </w:r>
      <w:r>
        <w:rPr>
          <w:rFonts w:eastAsia="IRNazanin" w:cs="IRNazanin"/>
          <w:color w:val="111111"/>
          <w:sz w:val="28"/>
          <w:szCs w:val="28"/>
          <w:rtl w:val="true"/>
          <w:lang w:bidi="fa-IR"/>
        </w:rPr>
        <w:t>.</w:t>
      </w:r>
    </w:p>
    <w:p>
      <w:pPr>
        <w:pStyle w:val="Heading4"/>
        <w:numPr>
          <w:ilvl w:val="3"/>
          <w:numId w:val="1"/>
        </w:numPr>
        <w:rPr/>
      </w:pPr>
      <w:bookmarkStart w:id="263" w:name="__RefHeading___Toc5168263_581953129"/>
      <w:bookmarkStart w:id="264" w:name="_Toc96"/>
      <w:bookmarkEnd w:id="263"/>
      <w:r>
        <w:rPr>
          <w:rtl w:val="true"/>
        </w:rPr>
        <w:t>چرا اهل سنت بر آل محمد صلوات نمی فرستند؟</w:t>
      </w:r>
      <w:bookmarkEnd w:id="264"/>
    </w:p>
    <w:p>
      <w:pPr>
        <w:pStyle w:val="BookText"/>
        <w:rPr/>
      </w:pPr>
      <w:r>
        <w:rPr>
          <w:rFonts w:ascii="IRNazanin" w:hAnsi="IRNazanin" w:eastAsia="IRNazanin"/>
          <w:color w:val="111111"/>
          <w:sz w:val="28"/>
          <w:sz w:val="28"/>
          <w:szCs w:val="28"/>
          <w:rtl w:val="true"/>
          <w:lang w:bidi="fa-IR"/>
        </w:rPr>
        <w:t xml:space="preserve">عموم اهل‌سنت در کتاب‌ها و سخنرانی‌هایشان و هنگام بردن نام پیامبراکرم صلی الله علیه وآله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 گاه در صلوات بر آل، اصحاب را هم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دقیق معلوم شد که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خلاف سنت بوده و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تمام فرمان‌های پیامبر گرامی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تسلیم محض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وی پیروی کنیم و ملاک عملمان، قرآن و سنت باشد، نه اطاعت از نفس 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در برخی روایات دیگر صریحاً پیامبر گرامی اسلام صلی الله علیه وآله از این‌گونه صلوات نهی فرموده است</w:t>
      </w:r>
      <w:r>
        <w:rPr>
          <w:rFonts w:eastAsia="IRNazanin" w:cs="IRNazanin"/>
          <w:color w:val="111111"/>
          <w:sz w:val="28"/>
          <w:szCs w:val="28"/>
          <w:rtl w:val="true"/>
          <w:lang w:bidi="fa-IR"/>
        </w:rPr>
        <w:t>.</w:t>
      </w:r>
    </w:p>
    <w:p>
      <w:pPr>
        <w:pStyle w:val="Heading4"/>
        <w:numPr>
          <w:ilvl w:val="3"/>
          <w:numId w:val="1"/>
        </w:numPr>
        <w:rPr/>
      </w:pPr>
      <w:bookmarkStart w:id="265" w:name="__RefHeading___Toc5168265_581953129"/>
      <w:bookmarkStart w:id="266" w:name="_Toc97"/>
      <w:bookmarkEnd w:id="265"/>
      <w:r>
        <w:rPr>
          <w:rtl w:val="true"/>
        </w:rPr>
        <w:t>صلوات ابتر</w:t>
      </w:r>
      <w:bookmarkEnd w:id="266"/>
    </w:p>
    <w:p>
      <w:pPr>
        <w:pStyle w:val="BookText"/>
        <w:rPr/>
      </w:pPr>
      <w:r>
        <w:rPr>
          <w:rFonts w:ascii="IRNazanin" w:hAnsi="IRNazanin" w:eastAsia="IRNazanin"/>
          <w:color w:val="111111"/>
          <w:sz w:val="28"/>
          <w:sz w:val="28"/>
          <w:szCs w:val="28"/>
          <w:rtl w:val="true"/>
          <w:lang w:bidi="fa-IR"/>
        </w:rPr>
        <w:t>از قرائن معلوم می‌شود عده‌ای بر خلاف تأکید پیامبر صلی الله علیه وآله، باز هم بر آل، صلوات نمی‌فرستادند و از فرمان حضرت صلی الله علیه وآله سرپیچی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تخلف بود که خطاب به اصحاب فرمودند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لاتصلوا علی الصلاة البتراء فقالوا و ما الصلوة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w:t>
      </w:r>
    </w:p>
    <w:p>
      <w:pPr>
        <w:pStyle w:val="BookText"/>
        <w:rPr/>
      </w:pP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بر من صلوات ناقص و ابتر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رسول‌الله، صلوات ناقص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به همین جا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صلوات ابتر و ناقص نهی فرموده و تصریح کرده که این کار سبب قبول نشدن نماز در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صلاة و لم یصّل فیها علیّ و علی اهل‌بیتی لم تقبل منه</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هرکس نمازی بخواند و در آن بر من و آل من صلوات نفرستد، نماز وی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صلیت صلاة لا اصلی فیها علی آل محمد ما رایت ان صلاتی تتم</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اگر نماز بخوانم و بر آل محمد صلوات نفرستم، معتقدم که آن نماز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جمله از امام باقر علیه السلام هم نقل شده است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جابر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صلّیت صلاة لم اصلّ فیها علی محمد و علی آل محمد ما رأیت انها تقبل</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اگر نمازی بخوانم و در آن بر محمد و آل محمد صلوات نفرستم، به قبول شدن آن نماز امیدوار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در اشعار معروفش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اهل‌بیت رسول‌الله حبکم فرض من الله فی القرآن انزله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 کم من عظیم القدر 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علیکم لا صلوة له</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 اهل‌بیت رسول‌خدا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 به شما از طرف خداوند در قرآن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و قدر شما همین بس که هرکس در نمازش بر شما صلوات نفرستد، نماز او هیچ‌گاه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خاندان پیامبر صلی الله علیه وآله منصبی بزرگ است؛ به همین جهت آن را در پایان تشهد نماز آورده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و ارحم محمدا و آل محمد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نیشابوری در ذیل آیه مودت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و فخر خاندان رسول‌خدا صلی الله علیه وآله همین بس که تشهد همه نمازها به یاد و درود بر آنها پایان می‌یابد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ابن قیم الجوزیه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الصلوة علی النبی حق له و لآله دون سائر الامه؛</w:t>
      </w:r>
      <w:r>
        <w:rPr>
          <w:rStyle w:val="FootnoteAnchor"/>
          <w:rtl w:val="true"/>
        </w:rPr>
        <w:footnoteReference w:id="657"/>
      </w:r>
      <w:r>
        <w:rPr>
          <w:rFonts w:ascii="IRNazanin" w:hAnsi="IRNazanin" w:eastAsia="IRNazanin"/>
          <w:color w:val="111111"/>
          <w:sz w:val="28"/>
          <w:sz w:val="28"/>
          <w:szCs w:val="28"/>
          <w:rtl w:val="true"/>
          <w:lang w:bidi="fa-IR"/>
        </w:rPr>
        <w:t>به یقین صلوات فرستادن حقی است متعلق به خود پیامبر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هیچ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صنعانی در پاسخ نووی و کسانی که صلوات بر آل را مستحب می‌دانند،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و یکون العبد ممتثلاً بها حتی یأتی بهذا اللفظ النبوی الذی فیه ذکر الآل لانه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نصلی علیه؟ فاجابه با لکیفیة انها الصلاة علیه و علی آله فمن لم یأت بالآل، فما صلی علیه بالکیفیة التی أمربها، فلا یکون ممتثلاً للأمر، فلا یکون مصلیاً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فرق بین الفاظ هذه الکیفیة بإیجاب بعضها وندب بعضها فلا دلیل له علی ذلک</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صلوات بر پیامبر صلی الله علیه وآله کامل نمی‌شود و بنده ممتثل به شمار نمی‌آید تا</w:t>
      </w:r>
    </w:p>
    <w:p>
      <w:pPr>
        <w:pStyle w:val="BookText"/>
        <w:rPr/>
      </w:pPr>
      <w:r>
        <w:rPr>
          <w:rFonts w:ascii="IRNazanin" w:hAnsi="IRNazanin" w:eastAsia="IRNazanin"/>
          <w:color w:val="111111"/>
          <w:sz w:val="28"/>
          <w:sz w:val="28"/>
          <w:szCs w:val="28"/>
          <w:rtl w:val="true"/>
          <w:lang w:bidi="fa-IR"/>
        </w:rPr>
        <w:t>این‌که صلوات را با جمله نبوی که در آن ذکر آل است،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سائل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پیامبر صلوات بفرستیم؟ پیامبر هم در پاسخ، چگونگی صلوات را بیان کرده که بر خودش و بر آلش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چنین صلوات نفرستد، بر پیامبر صلوات نفرستاده است و امر رسول‌خدا را امتثال نکرده و هرکس بین الفاظ این‌گونه صلوات فرق گذارد و برخی را واجب و برخی را مستحب بداند، دلیلی بر این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که بسیاری از مفسران و محدثان اهل‌سنت چگونگی صلوات را ذکر کرده‌اند و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نام پیامبراکرم صلی الله علیه وآله را می‌نویسند،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واجمع العلماء ان الصلاة علی النبی فرض علی کل مؤمن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صَلُّوا عَلَیْهِ وَ سَلِّمُوا تَسْلِیماً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او بر وجوب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سخاوی در کتاب خود، بیش از نود مورد را ذکر می‌کند که در آنها فرستادن صلوات مطلوب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با وجود همه این روایات که همگی صلوات بر آل محمد را لازم می‌شمارند، اهل‌سنت در مقام عمل، آل محمد علیهم السلام را جدا می‌کنند و به صلوات ابتر بسنده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پیامبراکرم صلی الله علیه وآله این عمل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اصلی این عمل، جز تعصب کورکورانه و دشمنی با اهل‌بیت پیامبر علیه السلام، چیز دیگری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آل پیامبر، شعار اهل بدعت</w:t>
      </w:r>
    </w:p>
    <w:p>
      <w:pPr>
        <w:pStyle w:val="BookText"/>
        <w:rPr/>
      </w:pPr>
      <w:r>
        <w:rPr>
          <w:rFonts w:ascii="IRNazanin" w:hAnsi="IRNazanin" w:eastAsia="IRNazanin"/>
          <w:color w:val="111111"/>
          <w:sz w:val="28"/>
          <w:sz w:val="28"/>
          <w:szCs w:val="28"/>
          <w:rtl w:val="true"/>
          <w:lang w:bidi="fa-IR"/>
        </w:rPr>
        <w:t>شده‌است و ما را از شعار اهل‌بدعت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ابن‌قیم الجوزیه‌می‌گوید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کلام آن است که رافضیان هنگام بردن نام ائمه بر آنان صلوات می‌فرستند و بر غیر ائمه، کسانی که بهتر از ائمه و محبوب‌تر از آنان به رسول صلی الله علیه وآله هستند، صلوات نمی‌فرستند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شعار با آنان مخالفت کرد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کلام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باید پیرو حق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صلوات فرستادن بر آل حق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ابن قیم پذیرفته که صلوات بر نبی حقی است برای پیامبر و آل، و نه برای سائر امت</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باید این حق را همان‌طور که پیامبر صلی الله علیه وآله بیان کرده و به آن دستور داده است،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بسیار تأکید می‌کرد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باشد و از صلوات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همان دستور پیامبر صلی الله علیه وآله را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سخنان نووی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کسانی که بهتر از ائمه و محبوب‌تر از آنها به رسول‌خدا هستند، صلوات 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یک دستور الهی است و ما حق اضافه یا کم کردن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کسانی غیر از پیامبر صلی الله علیه وآله را سراغ نداریم که بهتر از ائمه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روایتی از جابر نقل شده است که رسول‌خدا صلی الله علیه وآله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خیر البشر فمن امتری فقد کفر</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علی علیه السلام از همه بهتر است و کسی که در آن شک کند کافر شده است</w:t>
      </w:r>
      <w:r>
        <w:rPr>
          <w:rFonts w:eastAsia="IRNazanin" w:cs="IRNazanin"/>
          <w:color w:val="111111"/>
          <w:sz w:val="28"/>
          <w:szCs w:val="28"/>
          <w:rtl w:val="true"/>
          <w:lang w:bidi="fa-IR"/>
        </w:rPr>
        <w:t>.</w:t>
      </w:r>
      <w:bookmarkStart w:id="267" w:name="pg5882_41928"/>
    </w:p>
    <w:p>
      <w:pPr>
        <w:pStyle w:val="BookText"/>
        <w:rPr/>
      </w:pPr>
      <w:bookmarkEnd w:id="267"/>
      <w:r>
        <w:rPr>
          <w:rFonts w:ascii="IRNazanin" w:hAnsi="IRNazanin" w:eastAsia="IRNazanin"/>
          <w:color w:val="111111"/>
          <w:sz w:val="28"/>
          <w:sz w:val="28"/>
          <w:szCs w:val="28"/>
          <w:rtl w:val="true"/>
          <w:lang w:bidi="fa-IR"/>
        </w:rPr>
        <w:t>در روایت دیگری که اهل‌سنت آن را نقل کرده‌اند، ابوالاسود الدؤلی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ابوبکر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من طلعت علیه الشمس و غربت بعدی</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همچنین کسانی غیر از ائمه علیهم السلام را سراغ نداریم که نزد رسول‌خدا صلی الله علیه وآله محبوب‌تر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خلیفه دوم نزد فاطمه علیها السلام رفت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رایت احدا احبّ إلی رسول‌الله صلی الله علیه وآله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را نزد رسول‌خدا صلی الله علیه وآله محبوب‌تر از تو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صحیح می‌داند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در روایت دیگری از بریده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احب النساء الی رسول‌الله صلی الله علیه وآله فاطمه و من الرجال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این حدیث را نیز صحیح دانسته‌اند</w:t>
      </w:r>
      <w:r>
        <w:rPr>
          <w:rFonts w:eastAsia="IRNazanin" w:cs="IRNazanin"/>
          <w:color w:val="111111"/>
          <w:sz w:val="28"/>
          <w:szCs w:val="28"/>
          <w:rtl w:val="true"/>
          <w:lang w:bidi="fa-IR"/>
        </w:rPr>
        <w:t>.</w:t>
      </w:r>
      <w:r>
        <w:rPr>
          <w:rStyle w:val="FootnoteAnchor"/>
          <w:rtl w:val="true"/>
        </w:rPr>
        <w:footnoteReference w:id="666"/>
      </w:r>
    </w:p>
    <w:p>
      <w:pPr>
        <w:pStyle w:val="Heading4"/>
        <w:numPr>
          <w:ilvl w:val="3"/>
          <w:numId w:val="1"/>
        </w:numPr>
        <w:rPr/>
      </w:pPr>
      <w:bookmarkStart w:id="268" w:name="__RefHeading___Toc5168267_581953129"/>
      <w:bookmarkStart w:id="269" w:name="_Toc98"/>
      <w:bookmarkEnd w:id="268"/>
      <w:r>
        <w:rPr>
          <w:rtl w:val="true"/>
        </w:rPr>
        <w:t>فایده های صلوات بر محمد و آل محمد صلی الله علیه وآله در روایات اهل سنت</w:t>
      </w:r>
      <w:bookmarkEnd w:id="269"/>
    </w:p>
    <w:p>
      <w:pPr>
        <w:pStyle w:val="BookText"/>
        <w:rPr/>
      </w:pPr>
      <w:r>
        <w:rPr>
          <w:rFonts w:ascii="IRNazanin" w:hAnsi="IRNazanin" w:eastAsia="IRNazanin"/>
          <w:color w:val="111111"/>
          <w:sz w:val="28"/>
          <w:sz w:val="28"/>
          <w:szCs w:val="28"/>
          <w:rtl w:val="true"/>
          <w:lang w:bidi="fa-IR"/>
        </w:rPr>
        <w:t>خداوند و فرشتگان او پیوسته بر محمد و آل محمد صلی الله علیه وآله صلوات و سلام می‌فرستند و رحمت بی‌پایان خدا همواره شامل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صلی الله علیه وآله فواید بسیاری برای فرستنده صلوات دارد که با استناد به کتب اهل‌سنت، برخی از آنها را ذکر می‌کنیم</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الهی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طرف پروردگارم</w:t>
      </w:r>
    </w:p>
    <w:p>
      <w:pPr>
        <w:pStyle w:val="BookText"/>
        <w:rPr/>
      </w:pPr>
      <w:r>
        <w:rPr>
          <w:rFonts w:ascii="IRNazanin" w:hAnsi="IRNazanin" w:eastAsia="IRNazanin"/>
          <w:color w:val="111111"/>
          <w:sz w:val="28"/>
          <w:sz w:val="28"/>
          <w:szCs w:val="28"/>
          <w:rtl w:val="true"/>
          <w:lang w:bidi="fa-IR"/>
        </w:rPr>
        <w:t>نزدم آمد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یصلی علیک صلاة إلا صلی الله علیه بها عشرا؛</w:t>
      </w:r>
      <w:r>
        <w:rPr>
          <w:rStyle w:val="FootnoteAnchor"/>
          <w:rtl w:val="true"/>
        </w:rPr>
        <w:footnoteReference w:id="668"/>
      </w:r>
      <w:r>
        <w:rPr>
          <w:rFonts w:ascii="IRNazanin" w:hAnsi="IRNazanin" w:eastAsia="IRNazanin"/>
          <w:color w:val="111111"/>
          <w:sz w:val="28"/>
          <w:sz w:val="28"/>
          <w:szCs w:val="28"/>
          <w:rtl w:val="true"/>
          <w:lang w:bidi="fa-IR"/>
        </w:rPr>
        <w:t>هیچ بنده‌ای بر شما صلوات نمی‌فرستد، مگر این‌که خداوند در مقابل یک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بر او صلوات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فرشتگان</w:t>
      </w:r>
    </w:p>
    <w:p>
      <w:pPr>
        <w:pStyle w:val="BookText"/>
        <w:rPr/>
      </w:pPr>
      <w:r>
        <w:rPr>
          <w:rFonts w:ascii="IRNazanin" w:hAnsi="IRNazanin" w:eastAsia="IRNazanin"/>
          <w:color w:val="111111"/>
          <w:sz w:val="28"/>
          <w:sz w:val="28"/>
          <w:szCs w:val="28"/>
          <w:rtl w:val="true"/>
          <w:lang w:bidi="fa-IR"/>
        </w:rPr>
        <w:t>ربیعه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صلاة لم تزل الملائکة تصلی علیه ما صلی علیّ</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کسی که بر من صلوات بفرستد، تا وقتی که بر من صلوات می‌فرستد ملائکه بر او درود می‌فرستند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سلام خداوند</w:t>
      </w:r>
    </w:p>
    <w:p>
      <w:pPr>
        <w:pStyle w:val="BookText"/>
        <w:rPr/>
      </w:pPr>
      <w:r>
        <w:rPr>
          <w:rFonts w:ascii="IRNazanin" w:hAnsi="IRNazanin" w:eastAsia="IRNazanin"/>
          <w:color w:val="111111"/>
          <w:sz w:val="28"/>
          <w:sz w:val="28"/>
          <w:szCs w:val="28"/>
          <w:rtl w:val="true"/>
          <w:lang w:bidi="fa-IR"/>
        </w:rPr>
        <w:t>عبدالرحمن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جبرئیل به من گفت که به شما بشارت می‌دهم، بی‌شک خدای عز و 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 علیک صلیت علیه و من سلم علیک سلمت علیه</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هرکس بر شما صلوات بفرستد من هم بر او درود می‌فرستم و هرکس به شما سلام می‌کند، من هم به او سلام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سلام دهگانه خداوند</w:t>
      </w:r>
    </w:p>
    <w:p>
      <w:pPr>
        <w:pStyle w:val="BookText"/>
        <w:rPr/>
      </w:pPr>
      <w:r>
        <w:rPr>
          <w:rFonts w:ascii="IRNazanin" w:hAnsi="IRNazanin" w:eastAsia="IRNazanin"/>
          <w:color w:val="111111"/>
          <w:sz w:val="28"/>
          <w:sz w:val="28"/>
          <w:szCs w:val="28"/>
          <w:rtl w:val="true"/>
          <w:lang w:bidi="fa-IR"/>
        </w:rPr>
        <w:t>ابی‌طلحه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رسول‌خدا صلی الله علیه وآله در حالی که شادی در صورتشان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ما سرور را در صورت مبارک شما می‌بینیم؟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پروردگارت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یصلی علیک احد من امتک الا صلیت علیه عشرا و لا یسلم علیک</w:t>
      </w:r>
    </w:p>
    <w:p>
      <w:pPr>
        <w:pStyle w:val="BookText"/>
        <w:rPr/>
      </w:pPr>
      <w:r>
        <w:rPr>
          <w:rFonts w:ascii="IRNazanin" w:hAnsi="IRNazanin" w:eastAsia="IRNazanin"/>
          <w:color w:val="111111"/>
          <w:sz w:val="28"/>
          <w:sz w:val="28"/>
          <w:szCs w:val="28"/>
          <w:rtl w:val="true"/>
          <w:lang w:bidi="fa-IR"/>
        </w:rPr>
        <w:t>احد من امتک الا سلمت علیه عشرا؟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Style w:val="FootnoteAnchor"/>
          <w:rtl w:val="true"/>
        </w:rPr>
        <w:footnoteReference w:id="671"/>
      </w:r>
      <w:r>
        <w:rPr>
          <w:rFonts w:ascii="IRNazanin" w:hAnsi="IRNazanin" w:eastAsia="IRNazanin"/>
          <w:color w:val="111111"/>
          <w:sz w:val="28"/>
          <w:sz w:val="28"/>
          <w:szCs w:val="28"/>
          <w:rtl w:val="true"/>
          <w:lang w:bidi="fa-IR"/>
        </w:rPr>
        <w:t>از امت تو کسی بر شما صلوات نمی‌فرستد، مگر این‌که من ده بار بر او صلوات می‌فرستم و کسی از امت تو بر شما سلام نمی‌کند، مگر این‌که ده بار بر او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ده حسنه</w:t>
      </w:r>
    </w:p>
    <w:p>
      <w:pPr>
        <w:pStyle w:val="BookText"/>
        <w:rPr/>
      </w:pPr>
      <w:r>
        <w:rPr>
          <w:rFonts w:ascii="IRNazanin" w:hAnsi="IRNazanin" w:eastAsia="IRNazanin"/>
          <w:color w:val="111111"/>
          <w:sz w:val="28"/>
          <w:sz w:val="28"/>
          <w:szCs w:val="28"/>
          <w:rtl w:val="true"/>
          <w:lang w:bidi="fa-IR"/>
        </w:rPr>
        <w:t>ابی‌طلحه انصاری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به رسول‌خدا صلی الله علیه وآله که شادی در صورتش دیده می‌شد،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شادمان به صبح رساندی و در صورت شما سرور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 ملکی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علیک من امتک صلاة کتب الله له بها عشر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اگر کسی از امتت بر تو صلوات بفرستد، خداوند برای او در مقابل یک صلوات ده حسنه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ده گناه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 عنه عشر سیآت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و از او ده گناه را محو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ده درجه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له عشر درجات</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ورد علیه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ده درجه بالا می‌برد و مانند او بر وی صلوات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صلوات خدا و فرشتگان</w:t>
      </w:r>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صلی علی رسول‌الله صلی الله علیه وآله صلاة صلی الله علیه وملائکته لها سبعین صلاة؛</w:t>
      </w:r>
      <w:r>
        <w:rPr>
          <w:rStyle w:val="FootnoteAnchor"/>
          <w:rtl w:val="true"/>
        </w:rPr>
        <w:footnoteReference w:id="675"/>
      </w:r>
      <w:r>
        <w:rPr>
          <w:rFonts w:ascii="IRNazanin" w:hAnsi="IRNazanin" w:eastAsia="IRNazanin"/>
          <w:color w:val="111111"/>
          <w:sz w:val="28"/>
          <w:sz w:val="28"/>
          <w:szCs w:val="28"/>
          <w:rtl w:val="true"/>
          <w:lang w:bidi="fa-IR"/>
        </w:rPr>
        <w:t>کسی که بر رسول‌خدا صلی الله علیه وآله صلوات بفرستد</w:t>
      </w:r>
    </w:p>
    <w:p>
      <w:pPr>
        <w:pStyle w:val="BookText"/>
        <w:rPr/>
      </w:pPr>
      <w:r>
        <w:rPr>
          <w:rFonts w:ascii="IRNazanin" w:hAnsi="IRNazanin" w:eastAsia="IRNazanin"/>
          <w:color w:val="111111"/>
          <w:sz w:val="28"/>
          <w:sz w:val="28"/>
          <w:szCs w:val="28"/>
          <w:rtl w:val="true"/>
          <w:lang w:bidi="fa-IR"/>
        </w:rPr>
        <w:t>خداوند و فرشتگانش در مقابل یک صلوات، هفتاد صلوات بر او می‌فرستند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قبولی نماز</w:t>
      </w:r>
    </w:p>
    <w:p>
      <w:pPr>
        <w:pStyle w:val="BookText"/>
        <w:rPr/>
      </w:pPr>
      <w:r>
        <w:rPr>
          <w:rFonts w:ascii="IRNazanin" w:hAnsi="IRNazanin" w:eastAsia="IRNazanin"/>
          <w:color w:val="111111"/>
          <w:sz w:val="28"/>
          <w:sz w:val="28"/>
          <w:szCs w:val="28"/>
          <w:rtl w:val="true"/>
          <w:lang w:bidi="fa-IR"/>
        </w:rPr>
        <w:t>من صلی صلاة ولم یصّل فیها علی وعلی اهل‌بیتی لم تقبل منه؛</w:t>
      </w:r>
      <w:r>
        <w:rPr>
          <w:rStyle w:val="FootnoteAnchor"/>
          <w:rtl w:val="true"/>
        </w:rPr>
        <w:footnoteReference w:id="676"/>
      </w:r>
      <w:r>
        <w:rPr>
          <w:rFonts w:ascii="IRNazanin" w:hAnsi="IRNazanin" w:eastAsia="IRNazanin"/>
          <w:color w:val="111111"/>
          <w:sz w:val="28"/>
          <w:sz w:val="28"/>
          <w:szCs w:val="28"/>
          <w:rtl w:val="true"/>
          <w:lang w:bidi="fa-IR"/>
        </w:rPr>
        <w:t>هرکس نمازی بخواند و در آن بر من و آل من صلوات نفرستد، نماز وی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هم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صلاةٌ الا بطهور و بالصلاة علیّ</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قبولی دعا</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دعاء محجوبٌ عن السماء حتّی یصلی علی محمد وعلی آل‌محمد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از عمر هم در حدیث صحیحی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بین زمین و آسمان‌متوقف می‌شود و چیزی از آن بالا نمی‌رود تا این‌که بر نبی صلوات‌بفرستد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فرشته و آمین خدا و فرشتگان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انیس بنت حسن بن علی از پدرش روایت نقل می‌کند که رسول‌خدا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قول خداوند إِنَّ اللّهَ وَ مَلائِکَتَهُ یُصَلُّونَ عَلَی النَّبِیِّ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من درباره آن سؤال نمی‌کردید، به شما خبر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دو فرشته را بر من مأمور کرده است که هرگاه نزد بنده مسلمانی نام من بیاید و بر من</w:t>
      </w:r>
    </w:p>
    <w:p>
      <w:pPr>
        <w:pStyle w:val="BookText"/>
        <w:rPr/>
      </w:pPr>
      <w:r>
        <w:rPr>
          <w:rFonts w:ascii="IRNazanin" w:hAnsi="IRNazanin" w:eastAsia="IRNazanin"/>
          <w:color w:val="111111"/>
          <w:sz w:val="28"/>
          <w:sz w:val="28"/>
          <w:szCs w:val="28"/>
          <w:rtl w:val="true"/>
          <w:lang w:bidi="fa-IR"/>
        </w:rPr>
        <w:t>صلوات بفرستد، آن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ببخشد و خداوند و فرشتگانش در پاسخ آن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بودن صلوات تا هنگام بقای نام پیامبر صلی الله علیه وآله</w:t>
      </w:r>
    </w:p>
    <w:p>
      <w:pPr>
        <w:pStyle w:val="BookText"/>
        <w:rPr/>
      </w:pPr>
      <w:r>
        <w:rPr>
          <w:rFonts w:ascii="IRNazanin" w:hAnsi="IRNazanin" w:eastAsia="IRNazanin"/>
          <w:color w:val="111111"/>
          <w:sz w:val="28"/>
          <w:sz w:val="28"/>
          <w:szCs w:val="28"/>
          <w:rtl w:val="true"/>
          <w:lang w:bidi="fa-IR"/>
        </w:rPr>
        <w:t>ابن‌عباس روایت کرده که 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فی کتاب لم تزل الصلاة جاریة له مادام اسمی فی ذلک الکتاب</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هرکس بر من در نوشته‌ای صلوات بفرستد، صلوات بر آن شخص جاری است مادامی که اسم من در آن نوشته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فرشتگان تا هنگام بقای اسم پیامبر صلی الله علیه وآله</w:t>
      </w:r>
    </w:p>
    <w:p>
      <w:pPr>
        <w:pStyle w:val="BookText"/>
        <w:rPr/>
      </w:pPr>
      <w:r>
        <w:rPr>
          <w:rFonts w:ascii="IRNazanin" w:hAnsi="IRNazanin" w:eastAsia="IRNazanin"/>
          <w:color w:val="111111"/>
          <w:sz w:val="28"/>
          <w:sz w:val="28"/>
          <w:szCs w:val="28"/>
          <w:rtl w:val="true"/>
          <w:lang w:bidi="fa-IR"/>
        </w:rPr>
        <w:t>از ابوهریره روایت شده که 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فی کتاب لم تزل الملائکة تستغفرله مادام اسمی فی ذلک الکتاب</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هرکس بر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فرستد، تا هنگامی که اسم من در آن کتاب باشد، فرشتگان همواره برای او طلب آمرزش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در قیامت</w:t>
      </w:r>
    </w:p>
    <w:p>
      <w:pPr>
        <w:pStyle w:val="BookText"/>
        <w:rPr/>
      </w:pPr>
      <w:r>
        <w:rPr>
          <w:rFonts w:ascii="IRNazanin" w:hAnsi="IRNazanin" w:eastAsia="IRNazanin"/>
          <w:color w:val="111111"/>
          <w:sz w:val="28"/>
          <w:sz w:val="28"/>
          <w:szCs w:val="28"/>
          <w:rtl w:val="true"/>
          <w:lang w:bidi="fa-IR"/>
        </w:rPr>
        <w:t>از علی بن حسین نقل شده که پیامبر صلی الله علیه وآله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صلی علیّ یوم الجمعة مائة مرة جاء یوم القیامة ومعه نورلوقُسِمَ بین الخلق کلهم لوسعهم</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هرکس در روز جمعه برمن صدبار صلوات بفرستد، در قیامت نوری همراه اوست که‌آن را اگر بین همه مخلوقات تقسیم کند، همه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ابن‌عمر هم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زیّنوا مجالسکم بالصلاة علیّ فانّ صلاتکم علیّ نور یوم القیامة</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نام فرستندگان صلوات</w:t>
      </w:r>
    </w:p>
    <w:p>
      <w:pPr>
        <w:pStyle w:val="BookText"/>
        <w:rPr/>
      </w:pPr>
      <w:r>
        <w:rPr>
          <w:rFonts w:ascii="IRNazanin" w:hAnsi="IRNazanin" w:eastAsia="IRNazanin"/>
          <w:color w:val="111111"/>
          <w:sz w:val="28"/>
          <w:sz w:val="28"/>
          <w:szCs w:val="28"/>
          <w:rtl w:val="true"/>
          <w:lang w:bidi="fa-IR"/>
        </w:rPr>
        <w:t>از علی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تعالی ملائکة خلقوا من النور لایهبطون الا لیلة الجمعة و یوم‌الجمعة بأیدیهم اقلام من ذهب و دوی من فضّة و قراطیس من‌نور لایکتبون الا الصلاة علی النبی</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بی‌شک خدای تعالی‌فرشتگانی دارد که از نور خلق شده و در شب و روزجمعه به زمین فرود می‌آیند، در حالی که در دستانشان‌قلم‌هایی از نقره و دوات‌هایی از نقره و کاغذهایی ازنور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جز صلوات بر نبی، چیز دیگری‌نمی‌نویسند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سلام</w:t>
      </w:r>
    </w:p>
    <w:p>
      <w:pPr>
        <w:pStyle w:val="BookText"/>
        <w:rPr/>
      </w:pPr>
      <w:r>
        <w:rPr>
          <w:rFonts w:ascii="IRNazanin" w:hAnsi="IRNazanin" w:eastAsia="IRNazanin"/>
          <w:color w:val="111111"/>
          <w:sz w:val="28"/>
          <w:sz w:val="28"/>
          <w:szCs w:val="28"/>
          <w:rtl w:val="true"/>
          <w:lang w:bidi="fa-IR"/>
        </w:rPr>
        <w:t>از ابوهریره روایتی نقل شده است که پیامبر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احد یسلم علیّ الاّ ردّ الله علیّ روحی حتی اردَّ علیه السلام</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هرکس بر من سلام کند خداوند روحم را بر من بر می‌گرداند تا پاسخ سلام کننده را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 علیّ فان صلاتکم علیّ زکاة لکم</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شما بر من سبب پاکیزگی برای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پیامبر صلی الله علیه وآله</w:t>
      </w:r>
    </w:p>
    <w:p>
      <w:pPr>
        <w:pStyle w:val="BookText"/>
        <w:rPr/>
      </w:pPr>
      <w:r>
        <w:rPr>
          <w:rFonts w:ascii="IRNazanin" w:hAnsi="IRNazanin" w:eastAsia="IRNazanin"/>
          <w:color w:val="111111"/>
          <w:sz w:val="28"/>
          <w:sz w:val="28"/>
          <w:szCs w:val="28"/>
          <w:rtl w:val="true"/>
          <w:lang w:bidi="fa-IR"/>
        </w:rPr>
        <w:t>رویفع بن ثابت روایت کرده که حضرت محمد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محمد و قال اللهم انزله المقعد المقرب عندک یوم القیامة، وجبت له شفاعتی</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هرکس بر محمد صلوات بفرستد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انزله المقعد المقرب عندک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صد حاجت</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فی یوم مائة مرة قضی الله له مائة حاجة سبعین منها لآخرة وثلاثین منها لدنیاه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هرکس روزی صدبار بر من صلوات بفرستد، خداوند برای او صد حاجت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حاجت در آخرت، و سی حاجت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بهشت</w:t>
      </w:r>
    </w:p>
    <w:p>
      <w:pPr>
        <w:pStyle w:val="BookText"/>
        <w:rPr/>
      </w:pPr>
      <w:r>
        <w:rPr>
          <w:rFonts w:ascii="IRNazanin" w:hAnsi="IRNazanin" w:eastAsia="IRNazanin"/>
          <w:color w:val="111111"/>
          <w:sz w:val="28"/>
          <w:sz w:val="28"/>
          <w:szCs w:val="28"/>
          <w:rtl w:val="true"/>
          <w:lang w:bidi="fa-IR"/>
        </w:rPr>
        <w:t>از انس روایت شده که 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فی یوم الف مرة لم یمت حتی یبشر بالجنة</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هرکس در روز بر من هزار بار صلوات بفرستد، نمی‌میرد تا این‌که بشارت بهشت به او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شدن به پیامبر صلی الله علیه وآله</w:t>
      </w:r>
    </w:p>
    <w:p>
      <w:pPr>
        <w:pStyle w:val="BookText"/>
        <w:rPr/>
      </w:pPr>
      <w:r>
        <w:rPr>
          <w:rFonts w:ascii="IRNazanin" w:hAnsi="IRNazanin" w:eastAsia="IRNazanin"/>
          <w:color w:val="111111"/>
          <w:sz w:val="28"/>
          <w:sz w:val="28"/>
          <w:szCs w:val="28"/>
          <w:rtl w:val="true"/>
          <w:lang w:bidi="fa-IR"/>
        </w:rPr>
        <w:t>از ابی‌امامة روایت شده که حضرت صلی الله علیه وآله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اکثروا من الصلاة علیّ فی کل یوم جمعه فان صلاة امتی تعرض‌علیّ فی کل یوم جمعة، فمن کان اکثرهم علیّ صلاة کان اقربهم منی منزلة</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در هر روز جمعه بر من زیاد صلوات</w:t>
      </w:r>
    </w:p>
    <w:p>
      <w:pPr>
        <w:pStyle w:val="BookText"/>
        <w:rPr/>
      </w:pP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صلوات امتم در هر روز جمعه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زیاد بر من صلوات فرستاد، جایگاهش به من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و شهادت پیامبر صلی الله علیه وآله در قیامت</w:t>
      </w:r>
    </w:p>
    <w:p>
      <w:pPr>
        <w:pStyle w:val="BookText"/>
        <w:rPr/>
      </w:pPr>
      <w:r>
        <w:rPr>
          <w:rFonts w:ascii="IRNazanin" w:hAnsi="IRNazanin" w:eastAsia="IRNazanin"/>
          <w:color w:val="111111"/>
          <w:sz w:val="28"/>
          <w:sz w:val="28"/>
          <w:szCs w:val="28"/>
          <w:rtl w:val="true"/>
          <w:lang w:bidi="fa-IR"/>
        </w:rPr>
        <w:t>از انس روایت شده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اکثروا من الصلاة علیّ فی یوم الجمعة ولیلة الجمعة فمن فعل ذلک کنت له شهیدا وشافعا یوم القیامة</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در روز و شب جمعه بر من زیاد صلوات بفرستید، پس هرکس این‌چنین کرد من در روز قیامت برای او شهید و شافع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p>
    <w:p>
      <w:pPr>
        <w:pStyle w:val="BookText"/>
        <w:rPr/>
      </w:pPr>
      <w:r>
        <w:rPr>
          <w:rFonts w:ascii="IRNazanin" w:hAnsi="IRNazanin" w:eastAsia="IRNazanin"/>
          <w:color w:val="111111"/>
          <w:sz w:val="28"/>
          <w:sz w:val="28"/>
          <w:szCs w:val="28"/>
          <w:rtl w:val="true"/>
          <w:lang w:bidi="fa-IR"/>
        </w:rPr>
        <w:t>از حسن بن علی روایت شده که 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اکثروا الصلاة علیّ فانّ صلاتکم علیّ مغفرة لذنوبکم</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بر من زیاد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شما بر من موجب آمرزش گناهانتان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در صراط</w:t>
      </w:r>
    </w:p>
    <w:p>
      <w:pPr>
        <w:pStyle w:val="BookText"/>
        <w:rPr/>
      </w:pPr>
      <w:r>
        <w:rPr>
          <w:rFonts w:ascii="IRNazanin" w:hAnsi="IRNazanin" w:eastAsia="IRNazanin"/>
          <w:color w:val="111111"/>
          <w:sz w:val="28"/>
          <w:sz w:val="28"/>
          <w:szCs w:val="28"/>
          <w:rtl w:val="true"/>
          <w:lang w:bidi="fa-IR"/>
        </w:rPr>
        <w:t>از ابوهریره روایت شده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نور علی الصراط</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صلوات بر من نوری است برصراط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علیّ یوم الجمعة ثمانین مرة غفرت له ذنوب ثمانین عاماً</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پس هرکس در روز جمعه بر من هشتاد بار صلوات بفرستد گناهان هشتاد سال او بخشیده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 شدن در قیامت</w:t>
      </w:r>
    </w:p>
    <w:p>
      <w:pPr>
        <w:pStyle w:val="BookText"/>
        <w:rPr/>
      </w:pPr>
      <w:r>
        <w:rPr>
          <w:rFonts w:ascii="IRNazanin" w:hAnsi="IRNazanin" w:eastAsia="IRNazanin"/>
          <w:color w:val="111111"/>
          <w:sz w:val="28"/>
          <w:sz w:val="28"/>
          <w:szCs w:val="28"/>
          <w:rtl w:val="true"/>
          <w:lang w:bidi="fa-IR"/>
        </w:rPr>
        <w:t>از علی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پیامبر در روز جمعه صد بار صلوات بفرستد، روز قیامت در صورتش نوری خواهد بود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دویست سال</w:t>
      </w:r>
    </w:p>
    <w:p>
      <w:pPr>
        <w:pStyle w:val="BookText"/>
        <w:rPr/>
      </w:pPr>
      <w:r>
        <w:rPr>
          <w:rFonts w:ascii="IRNazanin" w:hAnsi="IRNazanin" w:eastAsia="IRNazanin"/>
          <w:color w:val="111111"/>
          <w:sz w:val="28"/>
          <w:sz w:val="28"/>
          <w:szCs w:val="28"/>
          <w:rtl w:val="true"/>
          <w:lang w:bidi="fa-IR"/>
        </w:rPr>
        <w:t>از ابوذر روایت شده که رسول‌خدا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 جمعه بر من دویست بار صلوات بفرستد، گناهان دویست سال او بخشیده شود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صلوات بر پیامبر صلی الله علیه وآله</w:t>
      </w:r>
    </w:p>
    <w:p>
      <w:pPr>
        <w:pStyle w:val="BookText"/>
        <w:rPr/>
      </w:pP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در روز جمعه زیاد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جمعه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 را می‌بینند و هیچ کس بر من صلوات نمی‌فرستد، مگر این‌که پیش از به پایان بردن آن صلواتش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زمین حرام کرده‌که بدن‌های انبیا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خدا زنده است و روزی می‌گیرد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فرد به رسول‌خدا صلی الله علیه وآله</w:t>
      </w:r>
    </w:p>
    <w:p>
      <w:pPr>
        <w:pStyle w:val="BookText"/>
        <w:rPr/>
      </w:pPr>
      <w:r>
        <w:rPr>
          <w:rFonts w:ascii="IRNazanin" w:hAnsi="IRNazanin" w:eastAsia="IRNazanin"/>
          <w:color w:val="111111"/>
          <w:sz w:val="28"/>
          <w:sz w:val="28"/>
          <w:szCs w:val="28"/>
          <w:rtl w:val="true"/>
          <w:lang w:bidi="fa-IR"/>
        </w:rPr>
        <w:t>عبدالله بن مسعود از رسول‌خدا صلی الله علیه وآله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الناس بی یوم القیامة اکثرهم علیّ صلاة</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از میان مردم، کسی که بر من زیاد صلوات فرستاده در روز قیامت به من نزدیک‌تر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فرد به پیامبر صلی الله علیه وآله در موقف‌های آخرت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روایت شده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اقربکم فی یوم القیامة فی کل موطن اکثرکم علیّ صلاة فی الدنیا</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بی‌شک نزدیک‌ترین شما نزد من در همه موقف‌های آخرت، کسی است که در دنیا بر من زیاد صلوات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نام انساب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یوم الجمعة و لیلة الجمعة مائة مرة قضی الله له مائة حاجة سبعین من حوائج الاخرة وثلاثین من حوائج الدنیا ثم</w:t>
      </w:r>
    </w:p>
    <w:p>
      <w:pPr>
        <w:pStyle w:val="BookText"/>
        <w:rPr/>
      </w:pPr>
      <w:r>
        <w:rPr>
          <w:rFonts w:ascii="IRNazanin" w:hAnsi="IRNazanin" w:eastAsia="IRNazanin"/>
          <w:color w:val="111111"/>
          <w:sz w:val="28"/>
          <w:sz w:val="28"/>
          <w:szCs w:val="28"/>
          <w:rtl w:val="true"/>
          <w:lang w:bidi="fa-IR"/>
        </w:rPr>
        <w:t>یوکل الله بذلک ملکا یدخله فی قبری کما یدخل علیکم الهدایا لیخبرنی بمن صلی علیّ باسمه و نسبه إلی عشرة، فاثبته عندی فی‌صحیفة بیضاء</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روز جمعه و شب جمعه برمن صدبار صلوات بفرستد، خداوند صد حاجت او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حاجت در آخرت و سی حاجت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فرشته‌ای را مأمور می‌کند که صلوات را در قبرم داخل کند و نزد 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برای شما هدیه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فرستنده صلوات و نسبش را تا ده پشت به 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نامه‌ای سفید در نزد من ثبت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خدا</w:t>
      </w:r>
    </w:p>
    <w:p>
      <w:pPr>
        <w:pStyle w:val="BookText"/>
        <w:rPr/>
      </w:pPr>
      <w:r>
        <w:rPr>
          <w:rFonts w:ascii="IRNazanin" w:hAnsi="IRNazanin" w:eastAsia="IRNazanin"/>
          <w:color w:val="111111"/>
          <w:sz w:val="28"/>
          <w:sz w:val="28"/>
          <w:szCs w:val="28"/>
          <w:rtl w:val="true"/>
          <w:lang w:bidi="fa-IR"/>
        </w:rPr>
        <w:t>از عایشه روایت شده که 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یلقی الله غداً راضیاً فلیکثر الصلاة علیّ</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هر که خوشحال می‌شود که فردای قیامت خدا را در حالی دیدار کند که از او راضی باشد، پس بسیار بر من صلوات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سنجیدن اعمال</w:t>
      </w:r>
    </w:p>
    <w:p>
      <w:pPr>
        <w:pStyle w:val="BookText"/>
        <w:rPr/>
      </w:pPr>
      <w:r>
        <w:rPr>
          <w:rFonts w:ascii="IRNazanin" w:hAnsi="IRNazanin" w:eastAsia="IRNazanin"/>
          <w:color w:val="111111"/>
          <w:sz w:val="28"/>
          <w:sz w:val="28"/>
          <w:szCs w:val="28"/>
          <w:rtl w:val="true"/>
          <w:lang w:bidi="fa-IR"/>
        </w:rPr>
        <w:t>از ابوهریره روایت شده که پیامبر صلی الله علیه وآله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ان یکتال بالمکیال الا وفی اذا صلّی علینا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اعمال صالح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ترازوی کامل‌تر بسنجند، هنگام صلوات فرستادن بر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پیامبر و اهل‌بیت علیهم السلام او صلوات بفرست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قیراط</w:t>
      </w:r>
    </w:p>
    <w:p>
      <w:pPr>
        <w:pStyle w:val="BookText"/>
        <w:rPr/>
      </w:pPr>
      <w:r>
        <w:rPr>
          <w:rFonts w:ascii="IRNazanin" w:hAnsi="IRNazanin" w:eastAsia="IRNazanin"/>
          <w:color w:val="111111"/>
          <w:sz w:val="28"/>
          <w:sz w:val="28"/>
          <w:szCs w:val="28"/>
          <w:rtl w:val="true"/>
          <w:lang w:bidi="fa-IR"/>
        </w:rPr>
        <w:t>از علی علیه السلام روایت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صلاة کتب الله له قیراطا والقیراط مثل احد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عمل</w:t>
      </w:r>
    </w:p>
    <w:p>
      <w:pPr>
        <w:pStyle w:val="BookText"/>
        <w:rPr/>
      </w:pPr>
      <w:r>
        <w:rPr>
          <w:rFonts w:ascii="IRNazanin" w:hAnsi="IRNazanin" w:eastAsia="IRNazanin"/>
          <w:color w:val="111111"/>
          <w:sz w:val="28"/>
          <w:sz w:val="28"/>
          <w:szCs w:val="28"/>
          <w:rtl w:val="true"/>
          <w:lang w:bidi="fa-IR"/>
        </w:rPr>
        <w:t>از علی علیه السلام روایت شده که رسول‌خدا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ازجبرئیل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الاعمال احب إلی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علی بن ابی طالب</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محبوب‌ترین اعمال نزد خداوند عزوجل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شما و محبت علی بن ابی‌طالب</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قلب از نفاق</w:t>
      </w:r>
    </w:p>
    <w:p>
      <w:pPr>
        <w:pStyle w:val="BookText"/>
        <w:rPr/>
      </w:pPr>
      <w:r>
        <w:rPr>
          <w:rFonts w:ascii="IRNazanin" w:hAnsi="IRNazanin" w:eastAsia="IRNazanin"/>
          <w:color w:val="111111"/>
          <w:sz w:val="28"/>
          <w:sz w:val="28"/>
          <w:szCs w:val="28"/>
          <w:rtl w:val="true"/>
          <w:lang w:bidi="fa-IR"/>
        </w:rPr>
        <w:t>کسی که بر محمد صلوات فرستد، قلبش از نفاق پاکیزه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لباس از آب پاکیزه می‌شود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صلوات از طرف خدا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روایت شده که رسول‌خدا صلی الله علیه وآله از قول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تو در روز و شب صدبار صلوات بفرستد، من بر او هزار صلوات می‌فرستم</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هزار حاجت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 حاجت او را بر آورده می‌کنم</w:t>
      </w:r>
    </w:p>
    <w:p>
      <w:pPr>
        <w:pStyle w:val="BookText"/>
        <w:rPr/>
      </w:pPr>
      <w:r>
        <w:rPr>
          <w:rFonts w:ascii="IRNazanin" w:hAnsi="IRNazanin" w:eastAsia="IRNazanin"/>
          <w:color w:val="111111"/>
          <w:sz w:val="28"/>
          <w:sz w:val="28"/>
          <w:szCs w:val="28"/>
          <w:rtl w:val="true"/>
          <w:lang w:bidi="fa-IR"/>
        </w:rPr>
        <w:t>که آسان‌ترین آن، رهایی از آتش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عطش قیامت</w:t>
      </w:r>
    </w:p>
    <w:p>
      <w:pPr>
        <w:pStyle w:val="BookText"/>
        <w:rPr/>
      </w:pP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ان لا ینالک من عطش یوم القیامه؟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من الصلاة علی محمد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حوض کوثر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کوثر مردمانی بر من وارد می‌شوند که من آنان را تنها به سبب فراوانی فرستادن صلوات می‌شناسم</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عرش خدا</w:t>
      </w:r>
    </w:p>
    <w:p>
      <w:pPr>
        <w:pStyle w:val="BookText"/>
        <w:rPr/>
      </w:pPr>
      <w:r>
        <w:rPr>
          <w:rFonts w:ascii="IRNazanin" w:hAnsi="IRNazanin" w:eastAsia="IRNazanin"/>
          <w:color w:val="111111"/>
          <w:sz w:val="28"/>
          <w:sz w:val="28"/>
          <w:szCs w:val="28"/>
          <w:rtl w:val="true"/>
          <w:lang w:bidi="fa-IR"/>
        </w:rPr>
        <w:t>از علی علیه السلام نقل شده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سه گروه مخصوص در سایه عرش خدا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 روز جزسایه خدا سایه‌ای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 من زیاد صلوات‌می‌فرستند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عذاب الهی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شما ده بار صلوات بفرستد، او را از عذابم ایمن می‌کنم</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امر خدا</w:t>
      </w:r>
    </w:p>
    <w:p>
      <w:pPr>
        <w:pStyle w:val="BookText"/>
        <w:rPr/>
      </w:pPr>
      <w:r>
        <w:rPr>
          <w:rFonts w:ascii="IRNazanin" w:hAnsi="IRNazanin" w:eastAsia="IRNazanin"/>
          <w:color w:val="111111"/>
          <w:sz w:val="28"/>
          <w:sz w:val="28"/>
          <w:szCs w:val="28"/>
          <w:rtl w:val="true"/>
          <w:lang w:bidi="fa-IR"/>
        </w:rPr>
        <w:t>خداوند به بندگان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صَلُّوا عَلَیْهِ وَ سَلِّمُوا تَسْلِیماً و فرستادن صلوات بر پیامبر صلی الله علیه وآله سرنهادن به امر خداست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خدا</w:t>
      </w:r>
    </w:p>
    <w:p>
      <w:pPr>
        <w:pStyle w:val="BookText"/>
        <w:rPr/>
      </w:pPr>
      <w:r>
        <w:rPr>
          <w:rFonts w:ascii="IRNazanin" w:hAnsi="IRNazanin" w:eastAsia="IRNazanin"/>
          <w:color w:val="111111"/>
          <w:sz w:val="28"/>
          <w:sz w:val="28"/>
          <w:szCs w:val="28"/>
          <w:rtl w:val="true"/>
          <w:lang w:bidi="fa-IR"/>
        </w:rPr>
        <w:t>با توجه به آیه یاد شده، کسی که بر پیامبر صلی الله علیه وآله صلوات می‌فرستد، با خدا همراهی می‌کند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فرشتگان</w:t>
      </w:r>
    </w:p>
    <w:p>
      <w:pPr>
        <w:pStyle w:val="BookText"/>
        <w:rPr/>
      </w:pPr>
      <w:r>
        <w:rPr>
          <w:rFonts w:ascii="IRNazanin" w:hAnsi="IRNazanin" w:eastAsia="IRNazanin"/>
          <w:color w:val="111111"/>
          <w:sz w:val="28"/>
          <w:sz w:val="28"/>
          <w:szCs w:val="28"/>
          <w:rtl w:val="true"/>
          <w:lang w:bidi="fa-IR"/>
        </w:rPr>
        <w:t>طبق آیه فوق، فرستنده صلوات با جمع فرشتگان همراه می‌شود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 شدن قبر</w:t>
      </w:r>
    </w:p>
    <w:p>
      <w:pPr>
        <w:pStyle w:val="BookText"/>
        <w:rPr/>
      </w:pPr>
      <w:r>
        <w:rPr>
          <w:rFonts w:ascii="IRNazanin" w:hAnsi="IRNazanin" w:eastAsia="IRNazanin"/>
          <w:color w:val="111111"/>
          <w:sz w:val="28"/>
          <w:sz w:val="28"/>
          <w:szCs w:val="28"/>
          <w:rtl w:val="true"/>
          <w:lang w:bidi="fa-IR"/>
        </w:rPr>
        <w:t>از ابن عمر روایت شده که 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اکثروا من الصلاة علیّ فانها نور فی القبر</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بر من زیاد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صلوات، قبر را نورانی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نور در بهشت است</w:t>
      </w:r>
    </w:p>
    <w:p>
      <w:pPr>
        <w:pStyle w:val="BookText"/>
        <w:rPr/>
      </w:pPr>
      <w:r>
        <w:rPr>
          <w:rFonts w:ascii="IRNazanin" w:hAnsi="IRNazanin" w:eastAsia="IRNazanin"/>
          <w:color w:val="111111"/>
          <w:sz w:val="28"/>
          <w:sz w:val="28"/>
          <w:szCs w:val="28"/>
          <w:rtl w:val="true"/>
          <w:lang w:bidi="fa-IR"/>
        </w:rPr>
        <w:t>در ادامه حدیث پیشین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فی الجنة</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و صلوات، نوری در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همه چیز بر صلوات</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صلی صلاة وجهر بها شهد له کل حجر ومدر و رطب ویابس</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هرکسی که صلوات بفرستد و آن را با صدای بلند بگوید، هر سنگ و کلوخی و خشک و تری برای او گواهی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فرشته‌ای عجیب‌الخلقه با صلوات</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قبر من فرشته‌ای را مأمور کرده که سرش زیر عرش و پایش در عمق زمین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هشتاد هزار پر دارد و در هر پر و بال هشتاد هزار ریشه و در زیر هر ریشه هشتاد هزار زغبه،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مانند موش</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و در زیر هر زغبه زبانی است که خدا را تسبیح می‌کند و سپاس می‌گوید و برای کسی که بر من صلوات فرستاده است، طلب آمرزش می‌کند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از طرف خدا</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روز جمعه بر من یک صلوات بفرستد، خداوند و فرشتگانش بر او هزار هزار صلوات می‌فرستند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هزارهزار حسنه</w:t>
      </w:r>
    </w:p>
    <w:p>
      <w:pPr>
        <w:pStyle w:val="BookText"/>
        <w:rPr/>
      </w:pPr>
      <w:r>
        <w:rPr>
          <w:rFonts w:ascii="IRNazanin" w:hAnsi="IRNazanin" w:eastAsia="IRNazanin"/>
          <w:color w:val="111111"/>
          <w:sz w:val="28"/>
          <w:sz w:val="28"/>
          <w:szCs w:val="28"/>
          <w:rtl w:val="true"/>
          <w:lang w:bidi="fa-IR"/>
        </w:rPr>
        <w:t>در ادامه حدیث پیشین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هزار هزار حسنه می‌نویسد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گناه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بالا چنین ادامه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او هزار هزار گناه را محو می‌کند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درجه</w:t>
      </w:r>
    </w:p>
    <w:p>
      <w:pPr>
        <w:pStyle w:val="BookText"/>
        <w:rPr/>
      </w:pPr>
      <w:r>
        <w:rPr>
          <w:rFonts w:ascii="IRNazanin" w:hAnsi="IRNazanin" w:eastAsia="IRNazanin"/>
          <w:color w:val="111111"/>
          <w:sz w:val="28"/>
          <w:sz w:val="28"/>
          <w:szCs w:val="28"/>
          <w:rtl w:val="true"/>
          <w:lang w:bidi="fa-IR"/>
        </w:rPr>
        <w:t>در ادامه حدیث پیشین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هزار هزار درجه بلند می‌کند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نجات از نفاق</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من ده بار صلوات بفرستد، خداوند براو صد مرتبه صلوات می‌فرستد، و هرکس بر من صد مرتبه صلوات‌بفرستد، خداوند بر او هزار مرتبه صلوات می‌فرستد و خداوند بین دو چشم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براة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از نفاق</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شدن با شهدا در قیامت</w:t>
      </w:r>
    </w:p>
    <w:p>
      <w:pPr>
        <w:pStyle w:val="BookText"/>
        <w:rPr/>
      </w:pPr>
      <w:r>
        <w:rPr>
          <w:rFonts w:ascii="IRNazanin" w:hAnsi="IRNazanin" w:eastAsia="IRNazanin"/>
          <w:color w:val="111111"/>
          <w:sz w:val="28"/>
          <w:sz w:val="28"/>
          <w:szCs w:val="28"/>
          <w:rtl w:val="true"/>
          <w:lang w:bidi="fa-IR"/>
        </w:rPr>
        <w:t>حدیث پیشین چنین ادامه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قیامت او را همراه شهدا منزل می‌دهد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همه مخلوقات</w:t>
      </w:r>
    </w:p>
    <w:p>
      <w:pPr>
        <w:pStyle w:val="BookText"/>
        <w:rPr/>
      </w:pP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اکثر من الصلاة علی فی حیاته امر الله جمیع المخلوقات ان یستغفروا له فی مماته</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کسی که هنگام زنده بودنش بر من زیاد صلوات بفرستد، خداوند به همه مخلوقات حکم می‌کند که پس از مرگش برای او طلب آمرزش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درختی در بهشت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درختی را آفریده است که میوه‌اش بزرگ‌تر از سیب و کوچک‌تر از انار، نرم‌تر از سرشیر، شیرین‌تر</w:t>
      </w:r>
    </w:p>
    <w:p>
      <w:pPr>
        <w:pStyle w:val="BookText"/>
        <w:rPr/>
      </w:pPr>
      <w:r>
        <w:rPr>
          <w:rFonts w:ascii="IRNazanin" w:hAnsi="IRNazanin" w:eastAsia="IRNazanin"/>
          <w:color w:val="111111"/>
          <w:sz w:val="28"/>
          <w:sz w:val="28"/>
          <w:szCs w:val="28"/>
          <w:rtl w:val="true"/>
          <w:lang w:bidi="fa-IR"/>
        </w:rPr>
        <w:t>از عسل و خوشبوتر از مشک است و شاخه‌های آن از لؤلؤی تازه و تنه‌هایش از طلا و برگ‌های آن از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کسی نمی‌خورد، مگر آن‌که که بر محمد صلی الله علیه وآله زیاد صلوات بفرستد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پدر و مادر</w:t>
      </w:r>
    </w:p>
    <w:p>
      <w:pPr>
        <w:pStyle w:val="BookText"/>
        <w:rPr/>
      </w:pPr>
      <w:r>
        <w:rPr>
          <w:rFonts w:ascii="IRNazanin" w:hAnsi="IRNazanin" w:eastAsia="IRNazanin"/>
          <w:color w:val="111111"/>
          <w:sz w:val="28"/>
          <w:sz w:val="28"/>
          <w:szCs w:val="28"/>
          <w:rtl w:val="true"/>
          <w:lang w:bidi="fa-IR"/>
        </w:rPr>
        <w:t>از جابر بن عبدالله روایت شده که پیامبر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سبب صلوات، فرستنده صلوات و پدر و مادر او را می‌بخشد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محشور شدن با محمد و آل محمد علیهم السلام</w:t>
      </w:r>
    </w:p>
    <w:p>
      <w:pPr>
        <w:pStyle w:val="BookText"/>
        <w:rPr/>
      </w:pPr>
      <w:r>
        <w:rPr>
          <w:rFonts w:ascii="IRNazanin" w:hAnsi="IRNazanin" w:eastAsia="IRNazanin"/>
          <w:color w:val="111111"/>
          <w:sz w:val="28"/>
          <w:sz w:val="28"/>
          <w:szCs w:val="28"/>
          <w:rtl w:val="true"/>
          <w:lang w:bidi="fa-IR"/>
        </w:rPr>
        <w:t>در ادامه حدیث پیشین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محمد و آل محمد محشور می‌شود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آمرزش پیش از تغییر حالت</w:t>
      </w:r>
    </w:p>
    <w:p>
      <w:pPr>
        <w:pStyle w:val="BookText"/>
        <w:rPr/>
      </w:pPr>
      <w:r>
        <w:rPr>
          <w:rFonts w:ascii="IRNazanin" w:hAnsi="IRNazanin" w:eastAsia="IRNazanin"/>
          <w:color w:val="111111"/>
          <w:sz w:val="28"/>
          <w:sz w:val="28"/>
          <w:szCs w:val="28"/>
          <w:rtl w:val="true"/>
          <w:lang w:bidi="fa-IR"/>
        </w:rPr>
        <w:t xml:space="preserve">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و کان قاعدا، غفرالله له قبل ان یقوم، و ان کان قائما، غفرالله قبل ان یقعد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نشسته است، پیش از این‌که بلند شود، خداوند او را بخشیده و اگر هنگام ایستادن چنین گوید، پیش از نشستن، خداوند او را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حساب نبودن ثواب صلوات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بکری، ابوعماره بن زید المدنی و محمد بن اسحاق مطلبی از پیامبر صلی الله علیه وآله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در مسجد بود که مردی</w:t>
      </w:r>
    </w:p>
    <w:p>
      <w:pPr>
        <w:pStyle w:val="BookText"/>
        <w:rPr/>
      </w:pPr>
      <w:r>
        <w:rPr>
          <w:rFonts w:ascii="IRNazanin" w:hAnsi="IRNazanin" w:eastAsia="IRNazanin"/>
          <w:color w:val="111111"/>
          <w:sz w:val="28"/>
          <w:sz w:val="28"/>
          <w:szCs w:val="28"/>
          <w:rtl w:val="true"/>
          <w:lang w:bidi="fa-IR"/>
        </w:rPr>
        <w:t>آمد و سلام کرد و پیامبر صلی الله علیه وآله او را در میان خودش و ابوبکر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اعرابی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بین من و خودت جا دادی و من روی زمین کسی را نمی‌شناسم که محبوب‌تر از من نزد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اعرابی به من خبر داده که او بر من صلواتی فرستاده که پیش از او احدی بر من چنین صلواتی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بر شما صلوات فرستاده تا من هم مثل او بر شما صلوات بفرستم؟</w:t>
      </w:r>
    </w:p>
    <w:p>
      <w:pPr>
        <w:pStyle w:val="BookText"/>
        <w:rPr/>
      </w:pPr>
      <w:r>
        <w:rPr>
          <w:rFonts w:ascii="IRNazanin" w:hAnsi="IRNazanin" w:eastAsia="IRNazanin"/>
          <w:color w:val="111111"/>
          <w:sz w:val="28"/>
          <w:sz w:val="28"/>
          <w:szCs w:val="28"/>
          <w:rtl w:val="true"/>
          <w:lang w:bidi="fa-IR"/>
        </w:rPr>
        <w:t>فقال النبی یا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فی الاولین و آلاخرین و فی الملاء الاعلی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از رسول خدا صلی الله علیه وآله ثواب این صلوات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عمّا لاأقدر ان احصیه فلوکانت البحار مداداً و الاشجار اقلاماً والملائکة کتاباً، یکتبون لفنی المداد وانکسرت الاقلام ولم یبلغ الملائکة ثواب هذه الصلاة</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چیزی سؤال کردی که نمی‌توانم ثواب آن را حساب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دریاها جوهر و درختان قلم بشوند و فرشتگان بنویسند، جوهر تمام می‌شود و قلمها می‌شکند، در حالی که فرشتگان نمی‌توانند ثواب این صلوات را بنویسند</w:t>
      </w:r>
      <w:r>
        <w:rPr>
          <w:rFonts w:eastAsia="IRNazanin" w:cs="IRNazanin"/>
          <w:color w:val="111111"/>
          <w:sz w:val="28"/>
          <w:szCs w:val="28"/>
          <w:rtl w:val="true"/>
          <w:lang w:bidi="fa-IR"/>
        </w:rPr>
        <w:t>.</w:t>
      </w:r>
      <w:bookmarkStart w:id="270" w:name="pg5882_41947"/>
    </w:p>
    <w:p>
      <w:pPr>
        <w:pStyle w:val="Heading3"/>
        <w:numPr>
          <w:ilvl w:val="2"/>
          <w:numId w:val="1"/>
        </w:numPr>
        <w:rPr/>
      </w:pPr>
      <w:bookmarkStart w:id="271" w:name="__RefHeading___Toc5168269_581953129"/>
      <w:bookmarkStart w:id="272" w:name="_Toc99"/>
      <w:bookmarkEnd w:id="270"/>
      <w:bookmarkEnd w:id="271"/>
      <w:r>
        <w:rPr/>
        <w:t>4</w:t>
      </w:r>
      <w:r>
        <w:rPr>
          <w:rtl w:val="true"/>
        </w:rPr>
        <w:t xml:space="preserve">- </w:t>
      </w:r>
      <w:r>
        <w:rPr>
          <w:rtl w:val="true"/>
        </w:rPr>
        <w:t>حق فیء</w:t>
      </w:r>
      <w:bookmarkEnd w:id="272"/>
    </w:p>
    <w:p>
      <w:pPr>
        <w:pStyle w:val="Heading4"/>
        <w:numPr>
          <w:ilvl w:val="3"/>
          <w:numId w:val="1"/>
        </w:numPr>
        <w:rPr/>
      </w:pPr>
      <w:bookmarkStart w:id="273" w:name="__RefHeading___Toc5168271_581953129"/>
      <w:bookmarkStart w:id="274" w:name="_Toc10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یکی از حقوق مادی مسلّم برای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ادای این حق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را بده</w:t>
      </w:r>
      <w:r>
        <w:rPr>
          <w:rFonts w:eastAsia="IRNazanin" w:cs="IRNazanin"/>
          <w:color w:val="111111"/>
          <w:sz w:val="28"/>
          <w:szCs w:val="28"/>
          <w:rtl w:val="true"/>
          <w:lang w:bidi="fa-IR"/>
        </w:rPr>
        <w:t>».</w:t>
      </w:r>
    </w:p>
    <w:p>
      <w:pPr>
        <w:pStyle w:val="Heading4"/>
        <w:numPr>
          <w:ilvl w:val="3"/>
          <w:numId w:val="1"/>
        </w:numPr>
        <w:rPr/>
      </w:pPr>
      <w:bookmarkStart w:id="275" w:name="__RefHeading___Toc5168273_581953129"/>
      <w:bookmarkStart w:id="276" w:name="_Toc101"/>
      <w:bookmarkEnd w:id="275"/>
      <w:r>
        <w:rPr>
          <w:rtl w:val="true"/>
        </w:rPr>
        <w:t>مفهوم آیه</w:t>
      </w:r>
      <w:bookmarkEnd w:id="276"/>
    </w:p>
    <w:p>
      <w:pPr>
        <w:pStyle w:val="BookText"/>
        <w:rPr/>
      </w:pPr>
      <w:r>
        <w:rPr>
          <w:rFonts w:ascii="IRNazanin" w:hAnsi="IRNazanin" w:eastAsia="IRNazanin"/>
          <w:color w:val="111111"/>
          <w:sz w:val="28"/>
          <w:sz w:val="28"/>
          <w:szCs w:val="28"/>
          <w:rtl w:val="true"/>
          <w:lang w:bidi="fa-IR"/>
        </w:rPr>
        <w:t>در این آیه خداوند بر ادای حق خویشاوند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هستند که در آیه مودت آمده و منظور، قرابت رسول‌خدا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شیعه و سنی، هنگامی که این آیه نازل شد، پیامبر خدا صلی الله علیه وآله فاطمه زهرا علیها السلام را فراخواند و فدک را که از اموال شخصی ایشان بود، به دختر خود بخشید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و دانشمندان اهل‌سنت، روایاتی را در کتاب‌هایشان از صحابه با طرق متعدد نقل کرده‌اند که وقتی آیه وَ آتِ ذَا الْقُرْبی حَقَّهُ</w:t>
      </w:r>
      <w:r>
        <w:rPr>
          <w:rFonts w:eastAsia="IRNazanin" w:cs="IRNazanin"/>
          <w:color w:val="111111"/>
          <w:sz w:val="28"/>
          <w:szCs w:val="28"/>
          <w:rtl w:val="true"/>
          <w:lang w:bidi="fa-IR"/>
        </w:rPr>
        <w:t>...</w:t>
      </w:r>
      <w:bookmarkStart w:id="277" w:name="pg5882_41949"/>
    </w:p>
    <w:p>
      <w:pPr>
        <w:pStyle w:val="BookText"/>
        <w:rPr/>
      </w:pPr>
      <w:bookmarkEnd w:id="277"/>
      <w:r>
        <w:rPr>
          <w:rFonts w:ascii="IRNazanin" w:hAnsi="IRNazanin" w:eastAsia="IRNazanin"/>
          <w:color w:val="111111"/>
          <w:sz w:val="28"/>
          <w:sz w:val="28"/>
          <w:szCs w:val="28"/>
          <w:rtl w:val="true"/>
          <w:lang w:bidi="fa-IR"/>
        </w:rPr>
        <w:t>نازل شد، رسول‌خدا صلی الله علیه وآله فاطمه علیها السلام را خواست و به او فدک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ابوسعید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رسول‌الله صلی الله علیه وآله فاطمه فأعطاها فدک</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رسول‌الله صلی الله علیه وآله فاطمه فدکا</w:t>
      </w:r>
      <w:r>
        <w:rPr>
          <w:rFonts w:eastAsia="Amiri" w:cs="Amiri" w:ascii="Amiri" w:hAnsi="Amiri"/>
          <w:color w:val="111111"/>
          <w:sz w:val="28"/>
          <w:szCs w:val="28"/>
          <w:rtl w:val="true"/>
          <w:lang w:bidi="ar-SA"/>
        </w:rPr>
        <w:t>».</w:t>
      </w:r>
      <w:r>
        <w:rPr>
          <w:rStyle w:val="FootnoteAnchor"/>
          <w:rtl w:val="true"/>
        </w:rPr>
        <w:footnoteReference w:id="736"/>
      </w:r>
    </w:p>
    <w:p>
      <w:pPr>
        <w:pStyle w:val="Heading4"/>
        <w:numPr>
          <w:ilvl w:val="3"/>
          <w:numId w:val="1"/>
        </w:numPr>
        <w:rPr/>
      </w:pPr>
      <w:bookmarkStart w:id="278" w:name="__RefHeading___Toc5168275_581953129"/>
      <w:bookmarkStart w:id="279" w:name="_Toc102"/>
      <w:bookmarkEnd w:id="278"/>
      <w:r>
        <w:rPr>
          <w:rtl w:val="true"/>
        </w:rPr>
        <w:t>فیء بودن فدک</w:t>
      </w:r>
      <w:bookmarkEnd w:id="279"/>
    </w:p>
    <w:p>
      <w:pPr>
        <w:pStyle w:val="BookText"/>
        <w:rPr/>
      </w:pPr>
      <w:r>
        <w:rPr>
          <w:rFonts w:ascii="Amiri" w:hAnsi="Amiri" w:eastAsia="Amiri" w:cs="Amiri"/>
          <w:color w:val="111111"/>
          <w:sz w:val="28"/>
          <w:sz w:val="28"/>
          <w:szCs w:val="28"/>
          <w:rtl w:val="true"/>
          <w:lang w:bidi="ar-SA"/>
        </w:rPr>
        <w:t>بسیاری از مفسران اهل‌سنت در ذیل آیه وَ ما أَفاءَ اللّهُ عَلی رَسُولِهِ مِنْهُمْ فَما أَوْجَفْتُمْ عَلَیْهِ مِنْ خَیْلٍ وَ لا رِکابٍ وَ لکِنَّ اللّهَ یُسَلِّطُ رُسُلَهُ عَلی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فدک بحث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طبری ذیل این آیه، روایتی نقل کرده که فدک با مصالحه مردمش و بدون جنگ به تصرف پیامبر صلی الله علیه وآله درآمده و به او اختصاص داشته است و هیچ یک از مسلمانان در آن بهره‌ای نداشته‌اند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سیوطی هم در روایتی دیگر آورده است که پیامبر خدا صلی الله علیه وآله با اهل فدک و روستاهای دیگر مصالحه کرد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فدک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اهل فدک از آن‌جا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روستاها و اموالشان بدون جنگ در</w:t>
      </w:r>
      <w:bookmarkStart w:id="280" w:name="pg5882_41951"/>
    </w:p>
    <w:p>
      <w:pPr>
        <w:pStyle w:val="BookText"/>
        <w:rPr/>
      </w:pPr>
      <w:bookmarkEnd w:id="280"/>
      <w:r>
        <w:rPr>
          <w:rFonts w:ascii="IRNazanin" w:hAnsi="IRNazanin" w:eastAsia="IRNazanin"/>
          <w:color w:val="111111"/>
          <w:sz w:val="28"/>
          <w:sz w:val="28"/>
          <w:szCs w:val="28"/>
          <w:rtl w:val="true"/>
          <w:lang w:bidi="fa-IR"/>
        </w:rPr>
        <w:t>دست پیامبر خدا صلی الله علیه وآله قرار گرفت، و چون پیامبر وفات یافت، فاطمه ادعا کرد که پدرش آن را به او هبه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تو را درست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ام‌ایمن و یکی از غلامان پیامبر صلی الله علیه وآله برای فاطمه گواهی دادند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از این روایات به‌دست می‌آید که فدک از فیء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بخاری نیز به همین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ارسلت فاطمه تسأله میراثها من رسول‌الله مما أفاء الله علیه بالمدینة وفدک</w:t>
      </w:r>
      <w:r>
        <w:rPr>
          <w:rFonts w:eastAsia="IRNazanin" w:cs="IRNazanin"/>
          <w:color w:val="111111"/>
          <w:sz w:val="28"/>
          <w:szCs w:val="28"/>
          <w:rtl w:val="true"/>
          <w:lang w:bidi="fa-IR"/>
        </w:rPr>
        <w:t>....</w:t>
      </w:r>
      <w:r>
        <w:rPr>
          <w:rStyle w:val="FootnoteAnchor"/>
          <w:rtl w:val="true"/>
        </w:rPr>
        <w:footnoteReference w:id="740"/>
      </w:r>
    </w:p>
    <w:p>
      <w:pPr>
        <w:pStyle w:val="Heading4"/>
        <w:numPr>
          <w:ilvl w:val="3"/>
          <w:numId w:val="1"/>
        </w:numPr>
        <w:rPr/>
      </w:pPr>
      <w:bookmarkStart w:id="281" w:name="__RefHeading___Toc5168277_581953129"/>
      <w:bookmarkStart w:id="282" w:name="_Toc103"/>
      <w:bookmarkEnd w:id="281"/>
      <w:r>
        <w:rPr>
          <w:rtl w:val="true"/>
        </w:rPr>
        <w:t>فیء در لغت</w:t>
      </w:r>
      <w:bookmarkEnd w:id="282"/>
    </w:p>
    <w:p>
      <w:pPr>
        <w:pStyle w:val="BookText"/>
        <w:rPr/>
      </w:pPr>
      <w:r>
        <w:rPr>
          <w:rFonts w:ascii="IRNazanin" w:hAnsi="IRNazanin" w:eastAsia="IRNazanin"/>
          <w:color w:val="111111"/>
          <w:sz w:val="28"/>
          <w:sz w:val="28"/>
          <w:szCs w:val="28"/>
          <w:rtl w:val="true"/>
          <w:lang w:bidi="fa-IR"/>
        </w:rPr>
        <w:t>ابن‌منظور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بدون جنگ و پیکار از اموال کفار به‌دست آید، فیء است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و فدک هم بدون جنگ به دست</w:t>
      </w:r>
    </w:p>
    <w:p>
      <w:pPr>
        <w:pStyle w:val="BookText"/>
        <w:rPr/>
      </w:pPr>
      <w:r>
        <w:rPr>
          <w:rFonts w:ascii="IRNazanin" w:hAnsi="IRNazanin" w:eastAsia="IRNazanin"/>
          <w:color w:val="111111"/>
          <w:sz w:val="28"/>
          <w:sz w:val="28"/>
          <w:szCs w:val="28"/>
          <w:rtl w:val="true"/>
          <w:lang w:bidi="fa-IR"/>
        </w:rPr>
        <w:t>پیامبر خدا صلی الله علیه وآله رسیده است</w:t>
      </w:r>
      <w:r>
        <w:rPr>
          <w:rFonts w:eastAsia="IRNazanin" w:cs="IRNazanin"/>
          <w:color w:val="111111"/>
          <w:sz w:val="28"/>
          <w:szCs w:val="28"/>
          <w:rtl w:val="true"/>
          <w:lang w:bidi="fa-IR"/>
        </w:rPr>
        <w:t>.</w:t>
      </w:r>
    </w:p>
    <w:p>
      <w:pPr>
        <w:pStyle w:val="Heading4"/>
        <w:numPr>
          <w:ilvl w:val="3"/>
          <w:numId w:val="1"/>
        </w:numPr>
        <w:rPr/>
      </w:pPr>
      <w:bookmarkStart w:id="283" w:name="__RefHeading___Toc5168279_581953129"/>
      <w:bookmarkStart w:id="284" w:name="_Toc104"/>
      <w:bookmarkEnd w:id="283"/>
      <w:r>
        <w:rPr>
          <w:rtl w:val="true"/>
        </w:rPr>
        <w:t>بیان قرآن درباره فیء</w:t>
      </w:r>
      <w:bookmarkEnd w:id="284"/>
    </w:p>
    <w:p>
      <w:pPr>
        <w:pStyle w:val="BookText"/>
        <w:rPr/>
      </w:pPr>
      <w:r>
        <w:rPr>
          <w:rFonts w:ascii="IRNazanin" w:hAnsi="IRNazanin" w:eastAsia="IRNazanin"/>
          <w:color w:val="111111"/>
          <w:sz w:val="28"/>
          <w:sz w:val="28"/>
          <w:szCs w:val="28"/>
          <w:rtl w:val="true"/>
          <w:lang w:bidi="fa-IR"/>
        </w:rPr>
        <w:t xml:space="preserve">صرف نظر از روایات،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ذی‌القربی می‌داند ما أَفاءَ اللّهُ عَلی رَسُولِهِ مِنْ أَهْلِ الْقُری فَلِلّهِ وَ لِلرَّسُولِ وَ لِذِی الْقُرْبی وَ الْیَتامی وَ الْمَساکِینِ وَ ابْنِ السَّبِیلِ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اموال مردم آن سرزمینها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خود برگردانید، از آنِ خدا و رسول او و از آنِ خویشان رسول و یتیمان و مسکینان و در ماندگان در راه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فیء این است که همه برای خدا،</w:t>
      </w:r>
    </w:p>
    <w:p>
      <w:pPr>
        <w:pStyle w:val="BookText"/>
        <w:rPr/>
      </w:pPr>
      <w:r>
        <w:rPr>
          <w:rFonts w:ascii="IRNazanin" w:hAnsi="IRNazanin" w:eastAsia="IRNazanin"/>
          <w:color w:val="111111"/>
          <w:sz w:val="28"/>
          <w:sz w:val="28"/>
          <w:szCs w:val="28"/>
          <w:rtl w:val="true"/>
          <w:lang w:bidi="fa-IR"/>
        </w:rPr>
        <w:t xml:space="preserve">رسول‌خدا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یتیمان، مسکینان و درماندگان در راه است و پیامبر صلی الله علیه وآله در همه این‌ها تصرف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آیه ذکر شده، خویشاوندان رسول‌خدا صلی الله علیه وآله هستند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از ابی‌دیلم نیز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 السلام به مردی از اهل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نخوانده‌ای که فرمود 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آنهایید که خدا امر کرده حقشان داده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4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به پیامبر صلی الله علیه وآله خطاب می‌کند که حقوق نزدیکان خود را که از غنیمت بر ایشان واجب شده، ادا کند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حسن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وَ آتِ 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خویشان رسول نازل شده است</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از سدی هم نظیر همین روایت نقل شده است</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از امام سجاد علیه السلام درباره آیه 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نزدیکان پیامبر هستند که به پیامبر دستور داده شده تا حقوقشان را پرداخت نماید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مسکینان و در راه‌ماندگان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علی بن الحسین علیه السلام فرموده است</w:t>
      </w:r>
      <w:r>
        <w:rPr>
          <w:rFonts w:eastAsia="IRNazanin" w:cs="IRNazanin"/>
          <w:color w:val="111111"/>
          <w:sz w:val="28"/>
          <w:szCs w:val="28"/>
          <w:rtl w:val="true"/>
          <w:lang w:bidi="fa-IR"/>
        </w:rPr>
        <w:t>.</w:t>
      </w:r>
      <w:r>
        <w:rPr>
          <w:rStyle w:val="FootnoteAnchor"/>
          <w:rtl w:val="true"/>
        </w:rPr>
        <w:footnoteReference w:id="748"/>
      </w:r>
      <w:bookmarkStart w:id="285" w:name="pg5882_41955"/>
    </w:p>
    <w:p>
      <w:pPr>
        <w:pStyle w:val="Heading4"/>
        <w:numPr>
          <w:ilvl w:val="3"/>
          <w:numId w:val="1"/>
        </w:numPr>
        <w:rPr/>
      </w:pPr>
      <w:bookmarkStart w:id="286" w:name="__RefHeading___Toc5168281_581953129"/>
      <w:bookmarkStart w:id="287" w:name="_Toc105"/>
      <w:bookmarkEnd w:id="285"/>
      <w:bookmarkEnd w:id="286"/>
      <w:r>
        <w:rPr>
          <w:rtl w:val="true"/>
        </w:rPr>
        <w:t>مدنی بودن آیه ذاالقربی</w:t>
      </w:r>
      <w:bookmarkEnd w:id="287"/>
    </w:p>
    <w:p>
      <w:pPr>
        <w:pStyle w:val="BookText"/>
        <w:rPr/>
      </w:pPr>
      <w:r>
        <w:rPr>
          <w:rFonts w:ascii="IRNazanin" w:hAnsi="IRNazanin" w:eastAsia="IRNazanin"/>
          <w:color w:val="111111"/>
          <w:sz w:val="28"/>
          <w:sz w:val="28"/>
          <w:szCs w:val="28"/>
          <w:rtl w:val="true"/>
          <w:lang w:bidi="fa-IR"/>
        </w:rPr>
        <w:t xml:space="preserve">برخی از مفسران اهل‌سنت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مکی می‌دانند و به سبب مکی بودن سوره، در روایاتی که فدک را حق فاطمه علیها السلام می‌دانند، تشکیک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فدک پس از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ابی‌سعید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رسول‌الله صلی الله علیه وآله فاطمه فأعطاها فدک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این حدیث صحیح باشد،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مکی است و فدک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در سال هفتم هجری فتح شده و این دو چگونه با هم جمع می‌شود؟</w:t>
      </w:r>
      <w:r>
        <w:rPr>
          <w:rStyle w:val="FootnoteAnchor"/>
          <w:rtl w:val="true"/>
        </w:rPr>
        <w:footnoteReference w:id="749"/>
      </w:r>
      <w:r>
        <w:rPr>
          <w:rFonts w:ascii="IRNazanin" w:hAnsi="IRNazanin" w:eastAsia="IRNazanin"/>
          <w:color w:val="111111"/>
          <w:sz w:val="28"/>
          <w:sz w:val="28"/>
          <w:szCs w:val="28"/>
          <w:rtl w:val="true"/>
          <w:lang w:bidi="fa-IR"/>
        </w:rPr>
        <w:t>آلوسی نیز مکی بودن آیه را مطرح کرده است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بنابر تحقیق، این آیه در مدینه نازل شده و از آیات مدنی است، نه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مفسران تفسیر اهل‌سنت این آیه را جزء چند آیه دیگر می‌دانند که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آلوسی روایت کرده </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سعید حوی،</w:t>
      </w:r>
      <w:r>
        <w:rPr>
          <w:rStyle w:val="FootnoteAnchor"/>
          <w:rtl w:val="true"/>
        </w:rPr>
        <w:footnoteReference w:id="752"/>
      </w:r>
      <w:r>
        <w:rPr>
          <w:rFonts w:ascii="IRNazanin" w:hAnsi="IRNazanin" w:eastAsia="IRNazanin"/>
          <w:color w:val="111111"/>
          <w:sz w:val="28"/>
          <w:sz w:val="28"/>
          <w:szCs w:val="28"/>
          <w:rtl w:val="true"/>
          <w:lang w:bidi="fa-IR"/>
        </w:rPr>
        <w:t>سید قطب،</w:t>
      </w:r>
      <w:r>
        <w:rPr>
          <w:rStyle w:val="FootnoteAnchor"/>
          <w:rtl w:val="true"/>
        </w:rPr>
        <w:footnoteReference w:id="753"/>
      </w:r>
      <w:r>
        <w:rPr>
          <w:rFonts w:ascii="IRNazanin" w:hAnsi="IRNazanin" w:eastAsia="IRNazanin"/>
          <w:color w:val="111111"/>
          <w:sz w:val="28"/>
          <w:sz w:val="28"/>
          <w:szCs w:val="28"/>
          <w:rtl w:val="true"/>
          <w:lang w:bidi="fa-IR"/>
        </w:rPr>
        <w:t>زمخشری و</w:t>
      </w:r>
      <w:r>
        <w:rPr>
          <w:rFonts w:eastAsia="IRNazanin" w:cs="IRNazanin"/>
          <w:color w:val="111111"/>
          <w:sz w:val="28"/>
          <w:szCs w:val="28"/>
          <w:rtl w:val="true"/>
          <w:lang w:bidi="fa-IR"/>
        </w:rPr>
        <w:t>....</w:t>
      </w:r>
      <w:r>
        <w:rPr>
          <w:rStyle w:val="FootnoteAnchor"/>
          <w:rtl w:val="true"/>
        </w:rPr>
        <w:footnoteReference w:id="75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بیان، شبهه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باید دانست که در بسیاری از سوره‌های مکی، آیات مدنی و در سوره‌های مدنی، آیات مکی یافت می‌شود و این یک امر مسلّم بین فریقین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محدثان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ابوسعید را به دلیل وجود عطیه در 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w:t>
      </w:r>
      <w:r>
        <w:rPr>
          <w:rStyle w:val="FootnoteAnchor"/>
          <w:rtl w:val="true"/>
        </w:rPr>
        <w:footnoteReference w:id="755"/>
      </w:r>
      <w:r>
        <w:rPr>
          <w:rFonts w:ascii="IRNazanin" w:hAnsi="IRNazanin" w:eastAsia="IRNazanin"/>
          <w:color w:val="111111"/>
          <w:sz w:val="28"/>
          <w:sz w:val="28"/>
          <w:szCs w:val="28"/>
          <w:rtl w:val="true"/>
          <w:lang w:bidi="fa-IR"/>
        </w:rPr>
        <w:t>و عبدالرزاق المهدی، محققان تفسیر شوکانی،</w:t>
      </w:r>
      <w:r>
        <w:rPr>
          <w:rStyle w:val="FootnoteAnchor"/>
          <w:rtl w:val="true"/>
        </w:rPr>
        <w:footnoteReference w:id="756"/>
      </w:r>
      <w:r>
        <w:rPr>
          <w:rFonts w:ascii="IRNazanin" w:hAnsi="IRNazanin" w:eastAsia="IRNazanin"/>
          <w:color w:val="111111"/>
          <w:sz w:val="28"/>
          <w:sz w:val="28"/>
          <w:szCs w:val="28"/>
          <w:rtl w:val="true"/>
          <w:lang w:bidi="fa-IR"/>
        </w:rPr>
        <w:t>چنین عقیده‌ای ابراز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هفت طریق مختلف در شواهد التنزیل از ابوسعید نقل شده است و برخی دانشمندان رجالی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را ثقه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حجر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ثقه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حدیث‌های صالح و خوبی است</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او در جای دیگر عطیه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بنابراین او فردی موثق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 او، مقدم داشتن علی علیه السلام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ساجی چنین گفته است</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هرچند که این یک مسئله عقیدتی است و به وثاقت راوی هیچ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بی‌مورد است و این روایت با آیه کاملاً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روایات دیگری هم از برخی بزرگان به طرق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روایت ابن‌عباس</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روایت امام علی بن الحسین که ایشان آیه را بر خود منطبق نموده و به آن احتجاج کرده است</w:t>
      </w:r>
      <w:r>
        <w:rPr>
          <w:rFonts w:eastAsia="IRNazanin" w:cs="IRNazanin"/>
          <w:color w:val="111111"/>
          <w:sz w:val="28"/>
          <w:szCs w:val="28"/>
          <w:rtl w:val="true"/>
          <w:lang w:bidi="fa-IR"/>
        </w:rPr>
        <w:t>.</w:t>
      </w:r>
      <w:r>
        <w:rPr>
          <w:rStyle w:val="FootnoteAnchor"/>
          <w:rtl w:val="true"/>
        </w:rPr>
        <w:footnoteReference w:id="76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متعدد و سیره مستمر اهل‌بیت علیهم السلام به‌دست می‌آید که این آیه در مدینه نازل شده و پیامبراکرم صلی الله علیه وآله پس از نزول آیه، فدک را به فاطمه علیها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شأن نزول آیه را درباره</w:t>
      </w:r>
      <w:bookmarkStart w:id="288" w:name="pg5882_41959"/>
    </w:p>
    <w:p>
      <w:pPr>
        <w:pStyle w:val="BookText"/>
        <w:rPr/>
      </w:pPr>
      <w:bookmarkEnd w:id="288"/>
      <w:r>
        <w:rPr>
          <w:rFonts w:ascii="IRNazanin" w:hAnsi="IRNazanin" w:eastAsia="IRNazanin"/>
          <w:color w:val="111111"/>
          <w:sz w:val="28"/>
          <w:sz w:val="28"/>
          <w:szCs w:val="28"/>
          <w:rtl w:val="true"/>
          <w:lang w:bidi="fa-IR"/>
        </w:rPr>
        <w:t xml:space="preserve">نزدیکان پیامبر صلی الله علیه وآله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حسن،</w:t>
      </w:r>
      <w:r>
        <w:rPr>
          <w:rStyle w:val="FootnoteAnchor"/>
          <w:rtl w:val="true"/>
        </w:rPr>
        <w:footnoteReference w:id="763"/>
      </w:r>
      <w:r>
        <w:rPr>
          <w:rFonts w:ascii="IRNazanin" w:hAnsi="IRNazanin" w:eastAsia="IRNazanin"/>
          <w:color w:val="111111"/>
          <w:sz w:val="28"/>
          <w:sz w:val="28"/>
          <w:szCs w:val="28"/>
          <w:rtl w:val="true"/>
          <w:lang w:bidi="fa-IR"/>
        </w:rPr>
        <w:t>سدی</w:t>
      </w:r>
      <w:r>
        <w:rPr>
          <w:rStyle w:val="FootnoteAnchor"/>
          <w:rtl w:val="true"/>
        </w:rPr>
        <w:footnoteReference w:id="764"/>
      </w:r>
      <w:r>
        <w:rPr>
          <w:rFonts w:ascii="IRNazanin" w:hAnsi="IRNazanin" w:eastAsia="IRNazanin"/>
          <w:color w:val="111111"/>
          <w:sz w:val="28"/>
          <w:sz w:val="28"/>
          <w:szCs w:val="28"/>
          <w:rtl w:val="true"/>
          <w:lang w:bidi="fa-IR"/>
        </w:rPr>
        <w:t>و حدیث امام علی بن الحسین علیه السلام</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درستی روایت عطیه گواهی می‌دهند</w:t>
      </w:r>
      <w:r>
        <w:rPr>
          <w:rFonts w:eastAsia="IRNazanin" w:cs="IRNazanin"/>
          <w:color w:val="111111"/>
          <w:sz w:val="28"/>
          <w:szCs w:val="28"/>
          <w:rtl w:val="true"/>
          <w:lang w:bidi="fa-IR"/>
        </w:rPr>
        <w:t>.</w:t>
      </w:r>
    </w:p>
    <w:p>
      <w:pPr>
        <w:pStyle w:val="Heading4"/>
        <w:numPr>
          <w:ilvl w:val="3"/>
          <w:numId w:val="1"/>
        </w:numPr>
        <w:rPr/>
      </w:pPr>
      <w:bookmarkStart w:id="289" w:name="__RefHeading___Toc5168283_581953129"/>
      <w:bookmarkStart w:id="290" w:name="_Toc106"/>
      <w:bookmarkEnd w:id="289"/>
      <w:r>
        <w:rPr>
          <w:rtl w:val="true"/>
        </w:rPr>
        <w:t>فدک در ملکیت فاطمه علیها السلام</w:t>
      </w:r>
      <w:bookmarkEnd w:id="290"/>
    </w:p>
    <w:p>
      <w:pPr>
        <w:pStyle w:val="BookText"/>
        <w:rPr/>
      </w:pPr>
      <w:r>
        <w:rPr>
          <w:rFonts w:ascii="IRNazanin" w:hAnsi="IRNazanin" w:eastAsia="IRNazanin"/>
          <w:color w:val="111111"/>
          <w:sz w:val="28"/>
          <w:sz w:val="28"/>
          <w:szCs w:val="28"/>
          <w:rtl w:val="true"/>
          <w:lang w:bidi="fa-IR"/>
        </w:rPr>
        <w:t>از روایات ابن‌عباس و ابوسعید خدری به‌دست می‌آید که فدک در دست فاطمه علیها السلام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 علی علیه السلام در نامه خود به عثمان بن حنیف نوشته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کانت فی ایدینا فدک من کل ما اظلّته السماء</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آری، از آن‌چه آسمان بر آن سایه افکنده، تنها فدک در دست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خدا صلی الله علیه وآله رحلت کرد، من و ابوبکر نزد علی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از پیامبر خدا صلی الله علیه وآله باقی مانده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 خدا صلی الله علیه وآله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آن‌چه در خیبر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حتی آن‌چه در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آن‌چه در فدک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آن‌چه در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نخواهد شد، مگر آن‌که گردن‌های ما با ارّه قطع شود</w:t>
      </w:r>
      <w:r>
        <w:rPr>
          <w:rFonts w:eastAsia="IRNazanin" w:cs="IRNazanin"/>
          <w:color w:val="111111"/>
          <w:sz w:val="28"/>
          <w:szCs w:val="28"/>
          <w:rtl w:val="true"/>
          <w:lang w:bidi="fa-IR"/>
        </w:rPr>
        <w:t>!».</w:t>
      </w:r>
      <w:r>
        <w:rPr>
          <w:rStyle w:val="FootnoteAnchor"/>
          <w:rtl w:val="true"/>
        </w:rPr>
        <w:footnoteReference w:id="7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که عمر آن را نقل کرده و ابوبکر هم همراه او بود، سخنی از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 ما ترکناه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نمی‌آید و امام علی علیه السلام نیز حق مسلّم خود را در فدک و غیر آن اعلام می‌کند</w:t>
      </w:r>
      <w:r>
        <w:rPr>
          <w:rFonts w:eastAsia="IRNazanin" w:cs="IRNazanin"/>
          <w:color w:val="111111"/>
          <w:sz w:val="28"/>
          <w:szCs w:val="28"/>
          <w:rtl w:val="true"/>
          <w:lang w:bidi="fa-IR"/>
        </w:rPr>
        <w:t>.</w:t>
      </w:r>
      <w:bookmarkStart w:id="291" w:name="pg5882_41961"/>
    </w:p>
    <w:p>
      <w:pPr>
        <w:pStyle w:val="BookText"/>
        <w:rPr/>
      </w:pPr>
      <w:bookmarkEnd w:id="291"/>
      <w:r>
        <w:rPr>
          <w:rFonts w:ascii="IRNazanin" w:hAnsi="IRNazanin" w:eastAsia="IRNazanin"/>
          <w:color w:val="111111"/>
          <w:sz w:val="28"/>
          <w:sz w:val="28"/>
          <w:szCs w:val="28"/>
          <w:rtl w:val="true"/>
          <w:lang w:bidi="fa-IR"/>
        </w:rPr>
        <w:t>این‌جاست که عمر و ابوبکر با سوگند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خودشان را آشکار می‌کنند و اعلام می‌دارند که به هیچ وجه فدک را به خاندان پیامبر صلی الله علیه وآله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در این روایت سخنی از قرآن و حدیث به میان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روایتی وجود ندارد تا فدک را حق آنان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امیرالمؤمنین علیه السلام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و غیر آن را می‌گرفت، باید با توسل به زور، خلافت را نیز باز می‌ستاند، چون حق مسلّم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که محافظ دین است برای جلوگیری از قتل و فتنه‌ای عظیم سکوت اختیار کرد و سلامت دین و مسلمانان را در نظر گرفت</w:t>
      </w:r>
      <w:r>
        <w:rPr>
          <w:rFonts w:eastAsia="IRNazanin" w:cs="IRNazanin"/>
          <w:color w:val="111111"/>
          <w:sz w:val="28"/>
          <w:szCs w:val="28"/>
          <w:rtl w:val="true"/>
          <w:lang w:bidi="fa-IR"/>
        </w:rPr>
        <w:t>.</w:t>
      </w:r>
    </w:p>
    <w:p>
      <w:pPr>
        <w:pStyle w:val="Heading4"/>
        <w:numPr>
          <w:ilvl w:val="3"/>
          <w:numId w:val="1"/>
        </w:numPr>
        <w:rPr/>
      </w:pPr>
      <w:bookmarkStart w:id="292" w:name="__RefHeading___Toc5168285_581953129"/>
      <w:bookmarkStart w:id="293" w:name="_Toc107"/>
      <w:bookmarkEnd w:id="292"/>
      <w:r>
        <w:rPr>
          <w:rtl w:val="true"/>
        </w:rPr>
        <w:t>فلسفه غصب فدک</w:t>
      </w:r>
      <w:bookmarkEnd w:id="293"/>
    </w:p>
    <w:p>
      <w:pPr>
        <w:pStyle w:val="BookText"/>
        <w:rPr/>
      </w:pPr>
      <w:r>
        <w:rPr>
          <w:rFonts w:ascii="IRNazanin" w:hAnsi="IRNazanin" w:eastAsia="IRNazanin"/>
          <w:color w:val="111111"/>
          <w:sz w:val="28"/>
          <w:sz w:val="28"/>
          <w:szCs w:val="28"/>
          <w:rtl w:val="true"/>
          <w:lang w:bidi="fa-IR"/>
        </w:rPr>
        <w:t>پیامبر صلی الله علیه وآله ارث فراوانی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هفت باغ، اراضی بنی‌نضیر، فدک، سهمش از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اموال حضرت صلی الله علیه وآله بود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رسول‌خدا صلی الله علیه وآله فدک را در حال حیات و طبق دستور خداوند به حضرت فاطمه علیها السلام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برای به‌دست آوردن فدک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مرحله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قاصدی را نزد ابوبکر فرستاد و از او حق خود را طلبید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وی هنگامی که پاسخ رد شنید، آرام ننشست و بار دوم خود همراه زنان به مسجدالنبی رفت و خطبه‌ای آتشین ایراد کرد</w:t>
      </w:r>
      <w:r>
        <w:rPr>
          <w:rFonts w:eastAsia="IRNazanin" w:cs="IRNazanin"/>
          <w:color w:val="111111"/>
          <w:sz w:val="28"/>
          <w:szCs w:val="28"/>
          <w:rtl w:val="true"/>
          <w:lang w:bidi="fa-IR"/>
        </w:rPr>
        <w:t>.</w:t>
      </w:r>
      <w:r>
        <w:rPr>
          <w:rStyle w:val="FootnoteAnchor"/>
          <w:rtl w:val="true"/>
        </w:rPr>
        <w:footnoteReference w:id="77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مطالبه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می‌خواست فدک را به فاطمه</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ابوبکر نوشته‌ای برای فاطمه درباره فدک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نوشتن ابوبکر، عمر داخل مجلس شد و پرسید این 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نوشته‌ای است که برای فاطمه درباره میراث پدرش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خرج مسلمانان را تأمین می‌کنی، در حالی که عرب با تو در حال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را گرفت و آن را پاره کرد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از این روایت برمی‌آید که علت اصلی غصب فدک، درآمد زیاد آن بوده که می‌شد با درآمد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یک لشکر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مصادره فدک، به مصلحت خلافت و برای تحکیم پایه‌های حکومت در برابر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فدک در دست فاطمه علیها السلام، جنبه حیاتی برای خلافت علی علیه السلام 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از استاد بزرگ و مدرس بغداد، علی بن الفارقی،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زهرا در ادعای خود راست‌گو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می‌دانست که او زنی راست‌گو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خلیفه حق مسلّم او را در اختیارش نگذاشت؟ در این هنگام استاد لبخندی زد و با کمال وقار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روز سخن او را می‌پذیرفت و به این جهت که او زنی راست‌گوست، بدون درخواست شاهد، فدک را به وی باز می‌گرداند، فردا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به سود شوهر خود، علی استفاده می‌کرد و می‌گفت که خلافت متعلق به علی است و در آن صورت، خلیفه ناچار بود خلافت را به علی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وی را راست‌گو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باب تقاضا و مناظرات بسته شود، او را از حق مسلّم خود محروم ساخت</w:t>
      </w:r>
      <w:r>
        <w:rPr>
          <w:rFonts w:eastAsia="IRNazanin" w:cs="IRNazanin"/>
          <w:color w:val="111111"/>
          <w:sz w:val="28"/>
          <w:szCs w:val="28"/>
          <w:rtl w:val="true"/>
          <w:lang w:bidi="fa-IR"/>
        </w:rPr>
        <w:t>»!</w:t>
      </w:r>
      <w:r>
        <w:rPr>
          <w:rStyle w:val="FootnoteAnchor"/>
          <w:rtl w:val="true"/>
        </w:rPr>
        <w:footnoteReference w:id="772"/>
      </w:r>
      <w:bookmarkStart w:id="294" w:name="pg5882_41965"/>
    </w:p>
    <w:p>
      <w:pPr>
        <w:pStyle w:val="Heading4"/>
        <w:numPr>
          <w:ilvl w:val="3"/>
          <w:numId w:val="1"/>
        </w:numPr>
        <w:rPr/>
      </w:pPr>
      <w:bookmarkStart w:id="295" w:name="__RefHeading___Toc5168287_581953129"/>
      <w:bookmarkStart w:id="296" w:name="_Toc108"/>
      <w:bookmarkEnd w:id="294"/>
      <w:bookmarkEnd w:id="295"/>
      <w:r>
        <w:rPr>
          <w:rtl w:val="true"/>
        </w:rPr>
        <w:t>قیام فاطمه علیها السلام برای احیاء سه حق</w:t>
      </w:r>
      <w:bookmarkEnd w:id="296"/>
    </w:p>
    <w:p>
      <w:pPr>
        <w:pStyle w:val="BookText"/>
        <w:rPr/>
      </w:pPr>
      <w:r>
        <w:rPr>
          <w:rFonts w:ascii="IRNazanin" w:hAnsi="IRNazanin" w:eastAsia="IRNazanin"/>
          <w:color w:val="111111"/>
          <w:sz w:val="28"/>
          <w:sz w:val="28"/>
          <w:szCs w:val="28"/>
          <w:rtl w:val="true"/>
          <w:lang w:bidi="fa-IR"/>
        </w:rPr>
        <w:t>ابوبکر سه حقی را که خداوند برای حضرت فاطمه علیها السلام قرار داده بود، انکار کرد و در مقابل روایات و آیات فراوان در این باره، تنها به حدیث موهن و واحدی که خودش راوی آن بوده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آیه تطهیر</w:t>
      </w:r>
      <w:r>
        <w:rPr>
          <w:rStyle w:val="FootnoteAnchor"/>
          <w:rtl w:val="true"/>
        </w:rPr>
        <w:footnoteReference w:id="773"/>
      </w:r>
      <w:r>
        <w:rPr>
          <w:rFonts w:ascii="IRNazanin" w:hAnsi="IRNazanin" w:eastAsia="IRNazanin"/>
          <w:color w:val="111111"/>
          <w:sz w:val="28"/>
          <w:sz w:val="28"/>
          <w:szCs w:val="28"/>
          <w:rtl w:val="true"/>
          <w:lang w:bidi="fa-IR"/>
        </w:rPr>
        <w:t>بر طهارت و عصمت فاطمه علیها السلام</w:t>
      </w:r>
      <w:r>
        <w:rPr>
          <w:rStyle w:val="FootnoteAnchor"/>
          <w:rtl w:val="true"/>
        </w:rPr>
        <w:footnoteReference w:id="774"/>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احداً قطّ اصدق من فاطمة غیر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از فاطمه ندیدم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راست‌گوترین انسان پس از رسول‌خدا صلی الله علیه وآله است اما ابوبکر گواهی علی مرتضی علیه السلام و ام‌ایمن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علیهم السلام، ام کلثوم و اسماء بنت عمیس را هم در این مورد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علی، فاطمه، حسن و حسین علیهم السلام از کسانی هستند که در مباهله به عنوان گواه رسالت در مقابل نصارای نجران حاضر شدند و وقتی مسیحیان به صداقت آنان پی بردند از مباهله سر باز زدند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محبت علی، فاطمه، حسن و حسین، اجر رسالت قرار گرفته و مودتشان بر امت واجب شده است</w:t>
      </w:r>
      <w:r>
        <w:rPr>
          <w:rFonts w:eastAsia="IRNazanin" w:cs="IRNazanin"/>
          <w:color w:val="111111"/>
          <w:sz w:val="28"/>
          <w:szCs w:val="28"/>
          <w:rtl w:val="true"/>
          <w:lang w:bidi="fa-IR"/>
        </w:rPr>
        <w:t>.</w:t>
      </w:r>
      <w:r>
        <w:rPr>
          <w:rStyle w:val="FootnoteAnchor"/>
          <w:rtl w:val="true"/>
        </w:rPr>
        <w:footnoteReference w:id="776"/>
      </w:r>
      <w:bookmarkStart w:id="297" w:name="pg5882_41967"/>
    </w:p>
    <w:p>
      <w:pPr>
        <w:pStyle w:val="BookText"/>
        <w:rPr/>
      </w:pPr>
      <w:bookmarkEnd w:id="297"/>
      <w:r>
        <w:rPr>
          <w:rFonts w:ascii="IRNazanin" w:hAnsi="IRNazanin" w:eastAsia="IRNazanin"/>
          <w:color w:val="111111"/>
          <w:sz w:val="28"/>
          <w:sz w:val="28"/>
          <w:szCs w:val="28"/>
          <w:rtl w:val="true"/>
          <w:lang w:bidi="fa-IR"/>
        </w:rPr>
        <w:t>طبق نقل ابن ابی‌الحدید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حق پایمال شده خود را یک بار به‌عنوان میراث و بار دیگر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w:t>
      </w:r>
      <w:r>
        <w:rPr>
          <w:rStyle w:val="FootnoteAnchor"/>
          <w:rtl w:val="true"/>
        </w:rPr>
        <w:footnoteReference w:id="777"/>
      </w:r>
      <w:r>
        <w:rPr>
          <w:rFonts w:ascii="IRNazanin" w:hAnsi="IRNazanin" w:eastAsia="IRNazanin"/>
          <w:color w:val="111111"/>
          <w:sz w:val="28"/>
          <w:sz w:val="28"/>
          <w:szCs w:val="28"/>
          <w:rtl w:val="true"/>
          <w:lang w:bidi="fa-IR"/>
        </w:rPr>
        <w:t>و برای احیای آن قیام کرد که هرکدام بحث مستقلی دارد</w:t>
      </w:r>
      <w:r>
        <w:rPr>
          <w:rFonts w:eastAsia="IRNazanin" w:cs="IRNazanin"/>
          <w:color w:val="111111"/>
          <w:sz w:val="28"/>
          <w:szCs w:val="28"/>
          <w:rtl w:val="true"/>
          <w:lang w:bidi="fa-IR"/>
        </w:rPr>
        <w:t>.</w:t>
      </w:r>
    </w:p>
    <w:p>
      <w:pPr>
        <w:pStyle w:val="Heading4"/>
        <w:numPr>
          <w:ilvl w:val="3"/>
          <w:numId w:val="1"/>
        </w:numPr>
        <w:rPr/>
      </w:pPr>
      <w:bookmarkStart w:id="298" w:name="__RefHeading___Toc5168289_581953129"/>
      <w:bookmarkStart w:id="299" w:name="_Toc109"/>
      <w:bookmarkEnd w:id="298"/>
      <w:r>
        <w:rPr>
          <w:rtl w:val="true"/>
        </w:rPr>
        <w:t>قیام برای بازپس گرفتن ارث</w:t>
      </w:r>
      <w:bookmarkEnd w:id="299"/>
    </w:p>
    <w:p>
      <w:pPr>
        <w:pStyle w:val="BookText"/>
        <w:rPr/>
      </w:pPr>
      <w:r>
        <w:rPr>
          <w:rFonts w:ascii="IRNazanin" w:hAnsi="IRNazanin" w:eastAsia="IRNazanin"/>
          <w:color w:val="111111"/>
          <w:sz w:val="28"/>
          <w:sz w:val="28"/>
          <w:szCs w:val="28"/>
          <w:rtl w:val="true"/>
          <w:lang w:bidi="fa-IR"/>
        </w:rPr>
        <w:t>امام بخاری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ارسلت فاطمة تسأله میراثها من رسول‌الله صلی الله علیه وآله مما أفاء الله علیه بالمدینة و فدک وما بقی من خمس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ابوبکر ان‌یدفع إلی فاطمة منها شیئا فوجدت فاطمة علی ابی‌بکر فی ذلک‌فهجرته فلم تکلّمه حتی توفیت و عاشت بعد النبی ستة اشهرفلما توفیت دفنها زوجها علی لیلا و لم یؤذن بها ابابکروصلّی علیها</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فاطمه علیها السلام به سوی ابوبکر قاصدی فرستاد و از او سهم خویش از میراث رسول‌خدا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خداوند از فیء به رسول‌خدا بخشیده بود، آن‌چه از مدینه و فدک و آن‌چه از خمس خیبر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نمود و ابوبکر از پرداخت آنها به فاطمه علیها السلام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بر ابوبکر غضبناک شد و با او سخن نگفت تا این‌که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صلی الله علیه وآله شش ماه بیشتر زنده نماند و هنگامی که از دنیا رفت، همسرش علی علیه السلام در شب بر وی نماز خواند و شبانه او را دفن کرد و به ابوبکر اجازه حضور در مراسم نداد</w:t>
      </w:r>
      <w:r>
        <w:rPr>
          <w:rFonts w:eastAsia="IRNazanin" w:cs="IRNazanin"/>
          <w:color w:val="111111"/>
          <w:sz w:val="28"/>
          <w:szCs w:val="28"/>
          <w:rtl w:val="true"/>
          <w:lang w:bidi="fa-IR"/>
        </w:rPr>
        <w:t>.</w:t>
      </w:r>
    </w:p>
    <w:p>
      <w:pPr>
        <w:pStyle w:val="Heading4"/>
        <w:numPr>
          <w:ilvl w:val="3"/>
          <w:numId w:val="1"/>
        </w:numPr>
        <w:rPr/>
      </w:pPr>
      <w:bookmarkStart w:id="300" w:name="__RefHeading___Toc5168291_581953129"/>
      <w:bookmarkStart w:id="301" w:name="_Toc110"/>
      <w:bookmarkEnd w:id="300"/>
      <w:r>
        <w:rPr>
          <w:rtl w:val="true"/>
        </w:rPr>
        <w:t>فاطمه علیها السلام به ابوبکر چه گفت ؟</w:t>
      </w:r>
      <w:bookmarkEnd w:id="30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ابی‌سلمه روایت شده که فاطمه علیها السلام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مُردی وارث تو کیست؟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bookmarkStart w:id="302" w:name="pg5882_41969"/>
    </w:p>
    <w:p>
      <w:pPr>
        <w:pStyle w:val="BookText"/>
        <w:rPr/>
      </w:pPr>
      <w:bookmarkEnd w:id="302"/>
      <w:r>
        <w:rPr>
          <w:rFonts w:ascii="IRNazanin" w:hAnsi="IRNazanin" w:eastAsia="IRNazanin"/>
          <w:color w:val="111111"/>
          <w:sz w:val="28"/>
          <w:sz w:val="28"/>
          <w:szCs w:val="28"/>
          <w:rtl w:val="true"/>
          <w:lang w:bidi="fa-IR"/>
        </w:rPr>
        <w:t>ما ارث پیامبر صلی الله علیه وآله را نمی‌بریم؟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شنیدم که پیامبر ارث برده نمی‌شود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از ابوالطفیل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رسول‌خدا صلی الله علیه وآله از دنیارفت،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رسول‌خدایی یا اهلش؟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رسول‌خدا صلی الله علیه وآله کجاست؟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رسول‌خدا صلی الله علیه وآله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هرگاه طعمه‌ای را به پیامبری داده و سپس آن پیامبر را قبض روح فرمود، آن طعمه را برای جانشین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رأیم این شد که آن را به مسلمانان رد کنم</w:t>
      </w:r>
      <w:r>
        <w:rPr>
          <w:rFonts w:eastAsia="IRNazanin" w:cs="IRNazanin"/>
          <w:color w:val="111111"/>
          <w:sz w:val="28"/>
          <w:szCs w:val="28"/>
          <w:rtl w:val="true"/>
          <w:lang w:bidi="fa-IR"/>
        </w:rPr>
        <w:t>...».</w:t>
      </w:r>
      <w:r>
        <w:rPr>
          <w:rStyle w:val="FootnoteAnchor"/>
          <w:rtl w:val="true"/>
        </w:rPr>
        <w:footnoteReference w:id="780"/>
      </w:r>
    </w:p>
    <w:p>
      <w:pPr>
        <w:pStyle w:val="Heading4"/>
        <w:numPr>
          <w:ilvl w:val="3"/>
          <w:numId w:val="1"/>
        </w:numPr>
        <w:rPr/>
      </w:pPr>
      <w:bookmarkStart w:id="303" w:name="__RefHeading___Toc5168293_581953129"/>
      <w:bookmarkStart w:id="304" w:name="_Toc111"/>
      <w:bookmarkEnd w:id="303"/>
      <w:r>
        <w:rPr>
          <w:rtl w:val="true"/>
        </w:rPr>
        <w:t>ارزیابی حدیث لانورّث</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ابن خراش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خبر واحدی است که جز ابوبکر از دیگری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ابی‌الحدید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آن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جز ابوبکر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بیانگر آن است که این حدیث را جز ابوبکر کسی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اجماع فقها در اصول فقه بر قبول خبر واحد</w:t>
      </w:r>
    </w:p>
    <w:p>
      <w:pPr>
        <w:pStyle w:val="BookText"/>
        <w:rPr/>
      </w:pPr>
      <w:r>
        <w:rPr>
          <w:rFonts w:ascii="IRNazanin" w:hAnsi="IRNazanin" w:eastAsia="IRNazanin"/>
          <w:color w:val="111111"/>
          <w:sz w:val="28"/>
          <w:sz w:val="28"/>
          <w:szCs w:val="28"/>
          <w:rtl w:val="true"/>
          <w:lang w:bidi="fa-IR"/>
        </w:rPr>
        <w:t>صحابی است و دلیلشان نیز همین روایت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ابن حجر از عایشه روایتی آورده است که در آن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میراث پیامبر صلی الله علیه وآله اختلاف کردند و هیچ‌کدام در این بابت علمی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رسول‌خدا صلی الله علیه وآله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لانورث ماترکنا صدقه</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طبق صریح گفتار عایشه، غیر از ابوبکر هیچ کس درباره به ارث نگذاشتن انبیا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حدیث دیگر عایشه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در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حدیث ثقلین</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فریقین متواتر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اهل‌بیت رسول‌الله علیهم السلام یکی از دو ثقل و یادگار پیامبر صلی الله علیه وآله است و هرگز از قرآن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در این روایت به امت دستور داده که به اهل‌بیت علیهم السلام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پیوسته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می‌کرده‌اند و آن را بر خلاف قرآن و ساختگی دانسته‌اند</w:t>
      </w:r>
      <w:r>
        <w:rPr>
          <w:rStyle w:val="FootnoteAnchor"/>
          <w:rtl w:val="true"/>
        </w:rPr>
        <w:footnoteReference w:id="785"/>
      </w:r>
      <w:r>
        <w:rPr>
          <w:rFonts w:ascii="IRNazanin" w:hAnsi="IRNazanin" w:eastAsia="IRNazanin"/>
          <w:color w:val="111111"/>
          <w:sz w:val="28"/>
          <w:sz w:val="28"/>
          <w:szCs w:val="28"/>
          <w:rtl w:val="true"/>
          <w:lang w:bidi="fa-IR"/>
        </w:rPr>
        <w:t>و همواره به خلفا گوشزد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به عمر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پیامبر صلی الله علیه وآله در زمان حیات خود فدک را به فاطمه و فرزندانش بخشیده بود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راوی این حدیث، وقتی با فاطمه علیها السلام اختلاف پیدا کرد، این حدیث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ارزش این حدیث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هیچ‌کس غیر از او چنین سخنی را روایت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 با فاطمه علیها السلام درباره فدک نزاع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پذیرش صحت حدیث، باز هم فدک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فدک را پیامبراکرم صلی الله علیه وآله در حیات مبارک خود به فاطمه علیها السلام بخشیده بود و ارث نبوده تا درباره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فدک از موضوع حدیث 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استدلال به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فدک صدقه بوده، چرا ابوبکر نوشته‌ای برای فاطمه علیها السلام تنظیم کرد تا او بتواند در آن تصرف کند؟ طبق اخبار اگر عمر به مجلس وارد نشده بود، قضیه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نامه را گرفت و پاره کرد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اگر این حدیث صحیح است، کار خلیفه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خلیفه درست باشد،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قول و فعل خلیفه تضاد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پاسخ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رسول‌خدا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 گاه طعمه‌ای را به پیامبری داد و سپس آن پیامبر را قبض روح فرمود، آن طعمه را برای جانشین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رأیم این شد که آن را به مسلمانان ردّ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در پاسخ خلیفه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ذوالعشرة</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امام علی علیه السلام است و احادیث متواتر، بر این مطلب گواهی می‌دهند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خلیفه از روایت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رد کردن</w:t>
      </w:r>
    </w:p>
    <w:p>
      <w:pPr>
        <w:pStyle w:val="BookText"/>
        <w:rPr/>
      </w:pPr>
      <w:r>
        <w:rPr>
          <w:rFonts w:ascii="IRNazanin" w:hAnsi="IRNazanin" w:eastAsia="IRNazanin"/>
          <w:color w:val="111111"/>
          <w:sz w:val="28"/>
          <w:sz w:val="28"/>
          <w:szCs w:val="28"/>
          <w:rtl w:val="true"/>
          <w:lang w:bidi="fa-IR"/>
        </w:rPr>
        <w:t>فدک را رأی شخصی خودش می‌داند، نه حدیث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رأی خلیفه،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و روایات، هر دو گواهی می‌دهند که فدک حق فاطمه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عجیبت‌تر از همه این است که خلیفه از یک طرف،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 ما ترکنا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از طرف دیگر از فاطمه علیها السلام گواه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در کار است، دیگر خواستن گواه چه معنا دارد؟ گواه خواستن، دلیل جعلی بودن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امام حسن علیه السلام، امام حسین علیه السلام، ام کلثوم علیها السلام، ام ایمن و اسماء بنت عمیس را برای شهادت‌دادن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گواهی آنان را نمی‌پذیرد و فدک را پس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هفت نفر به جعلی بودن حدیث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مسیحیان نجران، گواهی علی، حسن و حسین علیهم السلام را پذیرفته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در موارد بسیاری، تنها با ادعای مالکیت، اموالی را به دیگران داد و از آنان گواهی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رسول‌خدا صلی الله علیه وآله در گذشت، اموالی به وسیله علا بن حضرمی در اختیار ابوبکر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پیامبر طلبی دارد یا به او از جانب رسول‌خدا صلی الله علیه وآله وعده‌ای داده شده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وعده فرمود که به من فلان مبلغ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خلیفه حرفم را شنید، سه بار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در دست من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خلیفه از دیگران برای صدق ادعایشان گواهی نخواست، در حالی که از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انسان گواهی طلبید و پس از گواهی هفت نفر، باز هم حق فاطمه علیها السلام را به وی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w:t>
      </w:r>
      <w:bookmarkStart w:id="305" w:name="pg5882_41977"/>
    </w:p>
    <w:p>
      <w:pPr>
        <w:pStyle w:val="BookText"/>
        <w:rPr/>
      </w:pPr>
      <w:bookmarkEnd w:id="305"/>
      <w:r>
        <w:rPr>
          <w:rFonts w:ascii="IRNazanin" w:hAnsi="IRNazanin" w:eastAsia="IRNazanin"/>
          <w:color w:val="111111"/>
          <w:sz w:val="28"/>
          <w:sz w:val="28"/>
          <w:szCs w:val="28"/>
          <w:rtl w:val="true"/>
          <w:lang w:bidi="fa-IR"/>
        </w:rPr>
        <w:t>به چه منظور از وی سر زده است؟ این پرسشی تاریخی است که پیروان خلفا باید به آن پاسخ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پیامبر صلی الله علیه وآله ارث نمی‌گذارد و هر چه هست صدقه است، چرا زنان پیامبر در خانه وی ماندند و خانه‌های زنان به صدقه نرفت و خلیفه آنها را تخلیه نکرد؟ معلوم می‌شود این حدیث تنها دستاویزی برای محروم کردن فاطمه علیها السلام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پیامبر صلی الله علیه وآله همه از این حدیث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پس از مطرح شدن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 ما ترکنا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اعتماد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در اختیار داشتن حجره‌های پیامبر صلی الله علیه وآله،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ابوبکر فرستادند تا از ارث پیامبر صلی الله علیه وآله سهم خودشان را مطالبه کنند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گواه و قسم هم می‌شد قضیه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خلیفه از فاطمه علیها السلام قسم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زمان پیامبر صلی الله علیه وآله حضرت با یک گواه و قسم حکم می‌فرمود؛ چنان‌که عمر بن دینار از ابن‌عباس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رسول‌خدا به یک قسم و یک گواه حکم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6" w:name="__RefHeading___Toc5168295_581953129"/>
      <w:bookmarkStart w:id="307" w:name="_Toc112"/>
      <w:bookmarkEnd w:id="306"/>
      <w:r>
        <w:rPr>
          <w:rtl w:val="true"/>
        </w:rPr>
        <w:t>آیا پیامبران ارث نمی گذارند؟</w:t>
      </w:r>
      <w:r>
        <w:rPr>
          <w:rtl w:val="true"/>
        </w:rPr>
        <w:t>!</w:t>
      </w:r>
      <w:bookmarkEnd w:id="307"/>
    </w:p>
    <w:p>
      <w:pPr>
        <w:pStyle w:val="Heading5"/>
        <w:numPr>
          <w:ilvl w:val="4"/>
          <w:numId w:val="1"/>
        </w:numPr>
        <w:rPr/>
      </w:pPr>
      <w:bookmarkStart w:id="308" w:name="__RefHeading___Toc5168297_581953129"/>
      <w:bookmarkStart w:id="309" w:name="_Toc113"/>
      <w:bookmarkEnd w:id="308"/>
      <w:r>
        <w:rPr>
          <w:rtl w:val="true"/>
        </w:rPr>
        <w:t>اشاره</w:t>
      </w:r>
      <w:bookmarkEnd w:id="30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مکتب و ملتی یافت نمی‌شود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نگذاشتن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نیز شیعه قایل به ارث گذاشتن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حدیثی که در این زمینه به آن استناد می‌کنند، همان حدیث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فاطمه علیها السلام پس از غصب فدک آن را از خلیفه طلب کرد و سهم ذی‌القربی و ارث پیامبر صلی الله علیه وآله را از او خواست، خلیفه با</w:t>
      </w:r>
      <w:bookmarkStart w:id="310" w:name="pg5882_41979"/>
    </w:p>
    <w:p>
      <w:pPr>
        <w:pStyle w:val="BookText"/>
        <w:rPr/>
      </w:pPr>
      <w:bookmarkEnd w:id="310"/>
      <w:r>
        <w:rPr>
          <w:rFonts w:ascii="IRNazanin" w:hAnsi="IRNazanin" w:eastAsia="IRNazanin"/>
          <w:color w:val="111111"/>
          <w:sz w:val="28"/>
          <w:sz w:val="28"/>
          <w:szCs w:val="28"/>
          <w:rtl w:val="true"/>
          <w:lang w:bidi="fa-IR"/>
        </w:rPr>
        <w:t xml:space="preserve">سخنان متضادی آنها را انکار کرد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فاطمه علیها السلام این حدیث را مردود دانست و با آن به شدت برخورد کرد</w:t>
      </w:r>
      <w:r>
        <w:rPr>
          <w:rFonts w:eastAsia="IRNazanin" w:cs="IRNazanin"/>
          <w:color w:val="111111"/>
          <w:sz w:val="28"/>
          <w:szCs w:val="28"/>
          <w:rtl w:val="true"/>
          <w:lang w:bidi="fa-IR"/>
        </w:rPr>
        <w:t>.</w:t>
      </w:r>
    </w:p>
    <w:p>
      <w:pPr>
        <w:pStyle w:val="Heading5"/>
        <w:numPr>
          <w:ilvl w:val="4"/>
          <w:numId w:val="1"/>
        </w:numPr>
        <w:rPr/>
      </w:pPr>
      <w:bookmarkStart w:id="311" w:name="__RefHeading___Toc5168299_581953129"/>
      <w:bookmarkStart w:id="312" w:name="_Toc114"/>
      <w:bookmarkEnd w:id="311"/>
      <w:r>
        <w:rPr/>
        <w:t>1</w:t>
      </w:r>
      <w:r>
        <w:rPr>
          <w:rtl w:val="true"/>
        </w:rPr>
        <w:t xml:space="preserve">- </w:t>
      </w:r>
      <w:r>
        <w:rPr>
          <w:rtl w:val="true"/>
        </w:rPr>
        <w:t>وراثت پیامبران در قرآن</w:t>
      </w:r>
      <w:bookmarkEnd w:id="312"/>
    </w:p>
    <w:p>
      <w:pPr>
        <w:pStyle w:val="BookText"/>
        <w:rPr/>
      </w:pPr>
      <w:r>
        <w:rPr>
          <w:rFonts w:ascii="IRNazanin" w:hAnsi="IRNazanin" w:eastAsia="IRNazanin"/>
          <w:color w:val="111111"/>
          <w:sz w:val="28"/>
          <w:sz w:val="28"/>
          <w:szCs w:val="28"/>
          <w:rtl w:val="true"/>
          <w:lang w:bidi="fa-IR"/>
        </w:rPr>
        <w:t>قرآن مجید در مورد ارث، آیات زیادی</w:t>
      </w:r>
      <w:r>
        <w:rPr>
          <w:rStyle w:val="FootnoteAnchor"/>
          <w:rtl w:val="true"/>
        </w:rPr>
        <w:footnoteReference w:id="791"/>
      </w:r>
      <w:r>
        <w:rPr>
          <w:rFonts w:ascii="IRNazanin" w:hAnsi="IRNazanin" w:eastAsia="IRNazanin"/>
          <w:color w:val="111111"/>
          <w:sz w:val="28"/>
          <w:sz w:val="28"/>
          <w:szCs w:val="28"/>
          <w:rtl w:val="true"/>
          <w:lang w:bidi="fa-IR"/>
        </w:rPr>
        <w:t>دارد که خطاب به پیامبر و امت است و هیچ استثنایی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باید همه پیامبران و پیروان آنان از خود ارث 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 آیه را به صورت اجمالی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313" w:name="__RefHeading___Toc5168301_581953129"/>
      <w:bookmarkStart w:id="314" w:name="_Toc115"/>
      <w:bookmarkEnd w:id="313"/>
      <w:r>
        <w:rPr/>
        <w:t>2</w:t>
      </w:r>
      <w:r>
        <w:rPr>
          <w:rtl w:val="true"/>
        </w:rPr>
        <w:t xml:space="preserve">- </w:t>
      </w:r>
      <w:r>
        <w:rPr>
          <w:rtl w:val="true"/>
        </w:rPr>
        <w:t>رسیدن ارث سلیمان به داود</w:t>
      </w:r>
      <w:bookmarkEnd w:id="314"/>
    </w:p>
    <w:p>
      <w:pPr>
        <w:pStyle w:val="BookText"/>
        <w:rPr/>
      </w:pP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وارث داود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روایت شده است که مراد از وراثت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در روایت دیگر، حسن تصریح می‌کند که مراد از وارثت،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نبوت چیزی است که خداوند از ابتدا عطا می‌کند و نبوت ارث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ارثی نیست که برده شود، بلکه اعطایی است</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315" w:name="__RefHeading___Toc5168303_581953129"/>
      <w:bookmarkStart w:id="316" w:name="_Toc116"/>
      <w:bookmarkEnd w:id="315"/>
      <w:r>
        <w:rPr/>
        <w:t>3</w:t>
      </w:r>
      <w:r>
        <w:rPr>
          <w:rtl w:val="true"/>
        </w:rPr>
        <w:t xml:space="preserve">- </w:t>
      </w:r>
      <w:r>
        <w:rPr>
          <w:rtl w:val="true"/>
        </w:rPr>
        <w:t>رسیدن ارث یحیی به زکریا</w:t>
      </w:r>
      <w:bookmarkEnd w:id="3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بعد خویش از</w:t>
      </w:r>
    </w:p>
    <w:p>
      <w:pPr>
        <w:pStyle w:val="BookText"/>
        <w:rPr/>
      </w:pPr>
      <w:r>
        <w:rPr>
          <w:rFonts w:ascii="IRNazanin" w:hAnsi="IRNazanin" w:eastAsia="IRNazanin"/>
          <w:color w:val="111111"/>
          <w:sz w:val="28"/>
          <w:sz w:val="28"/>
          <w:szCs w:val="28"/>
          <w:rtl w:val="true"/>
          <w:lang w:bidi="fa-IR"/>
        </w:rPr>
        <w:t>وارثانم بیم دارم، و زنم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نزد خود فرزندی عطا کن تا از من و از خاندان یعقوب ارث ببرد،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پسندیده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ابن‌عباس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بچه‌دار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جانب خودت یک ولی عطا کن که از من و از آل‌یعقوب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بود که از من، مال مرا و از یعقوب، نبوت را ارث ببرد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از حسن روایت شده که رسول‌خدا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برادرم زکریا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می‌خواست چه کند و خدا رحمت کند برادرم لوط را که با داشتن خدا، آرزوی داشتن رکن شدیدی می‌کرد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ابوصالح در روایتی مربوط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 ،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 مالی ویرث من آل یعقوب النبوة</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از قتاده نیز روایت شده است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برادرم زکریا را، ورثه مال می‌خواست چه کند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ورثه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حسن و ضحاک روایت شده که مراد، ورثه مال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همچنین روایت شده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المال ویرث من آل یعقوب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مجاهد، عکرمه و ابی‌صالح روایت شده است که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مراد، ارث مالی است</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همین طور</w:t>
      </w:r>
      <w:bookmarkStart w:id="317" w:name="pg5882_41983"/>
    </w:p>
    <w:p>
      <w:pPr>
        <w:pStyle w:val="BookText"/>
        <w:rPr/>
      </w:pPr>
      <w:bookmarkEnd w:id="317"/>
      <w:r>
        <w:rPr>
          <w:rFonts w:ascii="IRNazanin" w:hAnsi="IRNazanin" w:eastAsia="IRNazanin"/>
          <w:color w:val="111111"/>
          <w:sz w:val="28"/>
          <w:sz w:val="28"/>
          <w:szCs w:val="28"/>
          <w:rtl w:val="true"/>
          <w:lang w:bidi="fa-IR"/>
        </w:rPr>
        <w:t>بسیاری</w:t>
      </w:r>
      <w:r>
        <w:rPr>
          <w:rStyle w:val="FootnoteAnchor"/>
          <w:rtl w:val="true"/>
        </w:rPr>
        <w:footnoteReference w:id="801"/>
      </w:r>
      <w:r>
        <w:rPr>
          <w:rFonts w:ascii="IRNazanin" w:hAnsi="IRNazanin" w:eastAsia="IRNazanin"/>
          <w:color w:val="111111"/>
          <w:sz w:val="28"/>
          <w:sz w:val="28"/>
          <w:szCs w:val="28"/>
          <w:rtl w:val="true"/>
          <w:lang w:bidi="fa-IR"/>
        </w:rPr>
        <w:t xml:space="preserve">از مفسران اهل‌سنت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تعجب است که تفاسیر اهل‌سنت همه این روایات را نادیده می‌گیرند و تنها به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ابن خراش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قرطبی نیز گفته است که این روایت حجتی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نفر از طرف خودش اخبار گروهی را می‌دهد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این روایت، روایت واحدی است که بر خلاف قرآن، سخن اهل‌بیت علیهم السلام و کلام رسول‌خدا صلی الله علیه وآله است، در مقابل این روایات، جبهه گرفته است؛</w:t>
      </w:r>
      <w:r>
        <w:rPr>
          <w:rStyle w:val="FootnoteAnchor"/>
          <w:rtl w:val="true"/>
        </w:rPr>
        <w:footnoteReference w:id="804"/>
      </w:r>
      <w:r>
        <w:rPr>
          <w:rFonts w:ascii="IRNazanin" w:hAnsi="IRNazanin" w:eastAsia="IRNazanin"/>
          <w:color w:val="111111"/>
          <w:sz w:val="28"/>
          <w:sz w:val="28"/>
          <w:szCs w:val="28"/>
          <w:rtl w:val="true"/>
          <w:lang w:bidi="fa-IR"/>
        </w:rPr>
        <w:t>اما روایات برخی دیگر از صحابه و تابعان همچون ابن‌عباس، حسن، مجاهد، قتاده، ابوصالح، عکرمه و ضحاک، در مقابل این روایت ایستاده‌اند و تصریح کرده‌اند که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مالی می‌گذارند و برخی بزرگان اهل‌سنت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تمسک جستن به این روایت، جز تعصب چیز دیگری است؟</w:t>
      </w:r>
    </w:p>
    <w:p>
      <w:pPr>
        <w:pStyle w:val="Heading4"/>
        <w:numPr>
          <w:ilvl w:val="3"/>
          <w:numId w:val="1"/>
        </w:numPr>
        <w:rPr/>
      </w:pPr>
      <w:bookmarkStart w:id="318" w:name="__RefHeading___Toc5168305_581953129"/>
      <w:bookmarkStart w:id="319" w:name="_Toc117"/>
      <w:bookmarkEnd w:id="318"/>
      <w:r>
        <w:rPr>
          <w:rtl w:val="true"/>
        </w:rPr>
        <w:t>سرنوشت فدک</w:t>
      </w:r>
      <w:bookmarkEnd w:id="3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پس از نزول آیه وَ آتِ ذَا الْقُرْبی حَقَّهُ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خواست و فدک را به دخترش داد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اما پس از رحلت پیامبر گرامی اسلام صلی الله علیه وآله، ابوبکر، فدک را از فاطمه علیها السلام گرفت و با وجود گواهی امام</w:t>
      </w:r>
    </w:p>
    <w:p>
      <w:pPr>
        <w:pStyle w:val="BookText"/>
        <w:rPr/>
      </w:pPr>
      <w:r>
        <w:rPr>
          <w:rFonts w:ascii="IRNazanin" w:hAnsi="IRNazanin" w:eastAsia="IRNazanin"/>
          <w:color w:val="111111"/>
          <w:sz w:val="28"/>
          <w:sz w:val="28"/>
          <w:szCs w:val="28"/>
          <w:rtl w:val="true"/>
          <w:lang w:bidi="fa-IR"/>
        </w:rPr>
        <w:t>علی علیه السلام</w:t>
      </w:r>
      <w:r>
        <w:rPr>
          <w:rStyle w:val="FootnoteAnchor"/>
          <w:rtl w:val="true"/>
        </w:rPr>
        <w:footnoteReference w:id="806"/>
      </w:r>
      <w:r>
        <w:rPr>
          <w:rFonts w:ascii="IRNazanin" w:hAnsi="IRNazanin" w:eastAsia="IRNazanin"/>
          <w:color w:val="111111"/>
          <w:sz w:val="28"/>
          <w:sz w:val="28"/>
          <w:szCs w:val="28"/>
          <w:rtl w:val="true"/>
          <w:lang w:bidi="fa-IR"/>
        </w:rPr>
        <w:t>امام حسن علیه السلام، امام حسین علیه السلام، ام کلثوم علیها السلام،</w:t>
      </w:r>
      <w:r>
        <w:rPr>
          <w:rStyle w:val="FootnoteAnchor"/>
          <w:rtl w:val="true"/>
        </w:rPr>
        <w:footnoteReference w:id="807"/>
      </w:r>
      <w:r>
        <w:rPr>
          <w:rFonts w:ascii="IRNazanin" w:hAnsi="IRNazanin" w:eastAsia="IRNazanin"/>
          <w:color w:val="111111"/>
          <w:sz w:val="28"/>
          <w:sz w:val="28"/>
          <w:szCs w:val="28"/>
          <w:rtl w:val="true"/>
          <w:lang w:bidi="fa-IR"/>
        </w:rPr>
        <w:t>ام ایمن،</w:t>
      </w:r>
      <w:r>
        <w:rPr>
          <w:rStyle w:val="FootnoteAnchor"/>
          <w:rtl w:val="true"/>
        </w:rPr>
        <w:footnoteReference w:id="808"/>
      </w: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پیامبر</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و اسماء بنت عمیس</w:t>
      </w:r>
      <w:r>
        <w:rPr>
          <w:rStyle w:val="FootnoteAnchor"/>
          <w:rtl w:val="true"/>
        </w:rPr>
        <w:footnoteReference w:id="810"/>
      </w:r>
      <w:r>
        <w:rPr>
          <w:rFonts w:ascii="IRNazanin" w:hAnsi="IRNazanin" w:eastAsia="IRNazanin"/>
          <w:color w:val="111111"/>
          <w:sz w:val="28"/>
          <w:sz w:val="28"/>
          <w:szCs w:val="28"/>
          <w:rtl w:val="true"/>
          <w:lang w:bidi="fa-IR"/>
        </w:rPr>
        <w:t>آن را به فاطمه پس نداد و گواهی آن جمع را نپذیرفت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در زمان خلافتش به مروان بن حکم، پسر عمو و دامادش بخشید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سپس معاویه فدک را بین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عمرو بن عثمان و پسرش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اما عمر بن عبدالعزیز در زمان خلافتش به رد فدک به فرزندان فاطمه علیها السلام حکم کرد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وقتی یزید بن عبدالملک خلیفه شد، دوباره فدک را غصب کرد تا این‌که ابوالعباس السفّاح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فدک را به حسن بن حسن بن علی بن ابی‌طالب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خلیفه شد، فدک را دوباره از فرزندان فاطمه علیها السلام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بن منصور، فدک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خلافت موسی الهادی، فدک برای چندمین بار غصب شد و تا زمان مأمون، در غصب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آن را به محمد بن یحیی بن الحسین بن زید بن علی بن الحسین بن علی بن ابی طالب و محمد بن عبدالله بن الحسین بن علی بن الحسین بن علی بن ابی‌طالب برگرداند</w:t>
      </w:r>
      <w:r>
        <w:rPr>
          <w:rFonts w:eastAsia="IRNazanin" w:cs="IRNazanin"/>
          <w:color w:val="111111"/>
          <w:sz w:val="28"/>
          <w:szCs w:val="28"/>
          <w:rtl w:val="true"/>
          <w:lang w:bidi="fa-IR"/>
        </w:rPr>
        <w:t>.</w:t>
      </w:r>
      <w:bookmarkStart w:id="320" w:name="pg5882_41988"/>
    </w:p>
    <w:p>
      <w:pPr>
        <w:pStyle w:val="BookText"/>
        <w:rPr/>
      </w:pPr>
      <w:bookmarkEnd w:id="320"/>
      <w:r>
        <w:rPr>
          <w:rFonts w:ascii="IRNazanin" w:hAnsi="IRNazanin" w:eastAsia="IRNazanin"/>
          <w:color w:val="111111"/>
          <w:sz w:val="28"/>
          <w:sz w:val="28"/>
          <w:szCs w:val="28"/>
          <w:rtl w:val="true"/>
          <w:lang w:bidi="fa-IR"/>
        </w:rPr>
        <w:t>دعبل، شاعر بزرگ و معروف، در این زمینه شعری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 وجهُ الزمان قد ضحکا برد مأمون هاشم فدکا</w:t>
      </w:r>
      <w:r>
        <w:rPr>
          <w:rStyle w:val="FootnoteAnchor"/>
          <w:rtl w:val="true"/>
        </w:rPr>
        <w:footnoteReference w:id="814"/>
      </w:r>
    </w:p>
    <w:p>
      <w:pPr>
        <w:pStyle w:val="Heading4"/>
        <w:numPr>
          <w:ilvl w:val="3"/>
          <w:numId w:val="1"/>
        </w:numPr>
        <w:rPr/>
      </w:pPr>
      <w:bookmarkStart w:id="321" w:name="__RefHeading___Toc5168307_581953129"/>
      <w:bookmarkStart w:id="322" w:name="_Toc118"/>
      <w:bookmarkEnd w:id="321"/>
      <w:r>
        <w:rPr>
          <w:rtl w:val="true"/>
        </w:rPr>
        <w:t>فلسفه قیام</w:t>
      </w:r>
      <w:bookmarkEnd w:id="322"/>
    </w:p>
    <w:p>
      <w:pPr>
        <w:pStyle w:val="BookText"/>
        <w:rPr/>
      </w:pPr>
      <w:r>
        <w:rPr>
          <w:rFonts w:ascii="IRNazanin" w:hAnsi="IRNazanin" w:eastAsia="IRNazanin"/>
          <w:color w:val="111111"/>
          <w:sz w:val="28"/>
          <w:sz w:val="28"/>
          <w:szCs w:val="28"/>
          <w:rtl w:val="true"/>
          <w:lang w:bidi="fa-IR"/>
        </w:rPr>
        <w:t xml:space="preserve">مهم‌ترین سؤال این است که چرا ملکه آیه تطهیر و پیکرۀ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بازپس‌گیری فدک که از مال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مگر فدک چه ارزشی داشت که فاطمه علیها السلام برای بازستاندن آن به دربار خلافت رفت و خطبه آتشین خواند و تا آخر عمر از خلفا ناراضی بود؟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چیزی نبود که دختر رسول‌الله صلی الله علیه وآله برای آن اقدامی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قیام فاطمه علیها السلام برای این بود که سه حق مسلّم قرآنی دگرگون شده بود و حق و باطل در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الْقُرْبی حَقَّهُ و رسول‌خدا صلی الله علیه وآله به 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 علیها السلام بخشیده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فاطمه علیها السلام قیام نمی‌کرد، این آیه به تمام معنا ساقط می‌شد و این با حیات جاودانی قرآن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علیها السلام برنمی‌خواست،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مهم‌ترین فرمان‌های قرآنی است وَ اعْلَمُوا أَنَّما غَنِمْتُمْ مِنْ شَیْءٍ فَأَنَّ لِلّهِ خُمُسَهُ وَ لِلرَّسُولِ وَ لِذِی الْقُرْبی فراموش می‌شد و پیام جاودانی آن به گوش کسی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علیها السلام قد علم نمی‌کرد، ارث نگذاشتن انبیا به حقیقت می‌پیوست و آیات ارث در قرآن تحریف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با قیام خود آیات قرآنی را زنده کرد و سه حق مسلّم قرآنی را نجات داد</w:t>
      </w:r>
      <w:r>
        <w:rPr>
          <w:rFonts w:eastAsia="IRNazanin" w:cs="IRNazanin"/>
          <w:color w:val="111111"/>
          <w:sz w:val="28"/>
          <w:szCs w:val="28"/>
          <w:rtl w:val="true"/>
          <w:lang w:bidi="fa-IR"/>
        </w:rPr>
        <w:t>.</w:t>
      </w:r>
      <w:bookmarkStart w:id="323" w:name="pg5882_41990"/>
    </w:p>
    <w:p>
      <w:pPr>
        <w:pStyle w:val="BookText"/>
        <w:rPr/>
      </w:pPr>
      <w:bookmarkEnd w:id="323"/>
      <w:r>
        <w:rPr>
          <w:rFonts w:ascii="IRNazanin" w:hAnsi="IRNazanin" w:eastAsia="IRNazanin"/>
          <w:color w:val="111111"/>
          <w:sz w:val="28"/>
          <w:sz w:val="28"/>
          <w:szCs w:val="28"/>
          <w:rtl w:val="true"/>
          <w:lang w:bidi="fa-IR"/>
        </w:rPr>
        <w:t>همچنین به فاطمه علیها السلام ظلم شده و او مظلوم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قیام برای مال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پاسداری از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 علیه ظلم، وظیفه هر مسلمانی است و حضرت فاطمه علیها السلام به این وظیفه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فدک، ضربه اقتصادی سنگینی بر علی علیه السلام وارد می‌کرد و فاطمه علیها السلام که علی علیه السلام را جانشین برحق و بلافصل پیامبر صلی الله علیه وآله می‌دانست، به آینده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قیام برای بازستاندن فدک، از ولایت و امامت هم دفاع کرد و در این راه به شهادت رسید و اولین شهید راه ولایت بود</w:t>
      </w:r>
      <w:r>
        <w:rPr>
          <w:rFonts w:eastAsia="IRNazanin" w:cs="IRNazanin"/>
          <w:color w:val="111111"/>
          <w:sz w:val="28"/>
          <w:szCs w:val="28"/>
          <w:rtl w:val="true"/>
          <w:lang w:bidi="fa-IR"/>
        </w:rPr>
        <w:t>.</w:t>
      </w:r>
    </w:p>
    <w:p>
      <w:pPr>
        <w:pStyle w:val="Heading4"/>
        <w:numPr>
          <w:ilvl w:val="3"/>
          <w:numId w:val="1"/>
        </w:numPr>
        <w:rPr/>
      </w:pPr>
      <w:bookmarkStart w:id="324" w:name="__RefHeading___Toc5168309_581953129"/>
      <w:bookmarkStart w:id="325" w:name="_Toc119"/>
      <w:bookmarkEnd w:id="324"/>
      <w:r>
        <w:rPr>
          <w:rtl w:val="true"/>
        </w:rPr>
        <w:t>علت بازنستاندن فدک در زمان خلافت علی علیه السلام</w:t>
      </w:r>
      <w:bookmarkEnd w:id="325"/>
    </w:p>
    <w:p>
      <w:pPr>
        <w:pStyle w:val="BookText"/>
        <w:rPr/>
      </w:pPr>
      <w:r>
        <w:rPr>
          <w:rFonts w:ascii="IRNazanin" w:hAnsi="IRNazanin" w:eastAsia="IRNazanin"/>
          <w:color w:val="111111"/>
          <w:sz w:val="28"/>
          <w:sz w:val="28"/>
          <w:szCs w:val="28"/>
          <w:rtl w:val="true"/>
          <w:lang w:bidi="fa-IR"/>
        </w:rPr>
        <w:t>یکی از سؤال‌های مهم درباره فدک، این است که چرا علی علیه السلام در زمان خلافت خود فدک را پس نگرفت؟ اگر فدک حق فاطمه علیها السلام بود، حتماً امام علی علیه السلام آن را باز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سکوت امام علی علیه السلام دلیلی بر حق نبودن قضیه فدک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امام علی علیه السلام حکومت را به اصرار زیاد مردم پذیرفت که در این مدت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جنگ داخلی رخ داد و سرانجام حضرت جام شهادت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آشوب داخلی با منافقان روبه‌رو شده بود و در این حال نمی‌توانست فدک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تصریح برخی دانشمندان اهل‌سنت، عثمان در زمان خلافت خویش فدک را به دامادش مروان بخشیده بود</w:t>
      </w:r>
      <w:r>
        <w:rPr>
          <w:rFonts w:eastAsia="IRNazanin" w:cs="IRNazanin"/>
          <w:color w:val="111111"/>
          <w:sz w:val="28"/>
          <w:szCs w:val="28"/>
          <w:rtl w:val="true"/>
          <w:lang w:bidi="fa-IR"/>
        </w:rPr>
        <w:t>.</w:t>
      </w:r>
      <w:r>
        <w:rPr>
          <w:rStyle w:val="FootnoteAnchor"/>
          <w:rtl w:val="true"/>
        </w:rPr>
        <w:footnoteReference w:id="815"/>
      </w:r>
      <w:bookmarkStart w:id="326" w:name="pg5882_41992"/>
    </w:p>
    <w:p>
      <w:pPr>
        <w:pStyle w:val="Heading3"/>
        <w:numPr>
          <w:ilvl w:val="2"/>
          <w:numId w:val="1"/>
        </w:numPr>
        <w:rPr/>
      </w:pPr>
      <w:bookmarkStart w:id="327" w:name="__RefHeading___Toc5168311_581953129"/>
      <w:bookmarkStart w:id="328" w:name="_Toc120"/>
      <w:bookmarkEnd w:id="326"/>
      <w:bookmarkEnd w:id="327"/>
      <w:r>
        <w:rPr/>
        <w:t>5</w:t>
      </w:r>
      <w:r>
        <w:rPr>
          <w:rtl w:val="true"/>
        </w:rPr>
        <w:t xml:space="preserve">- </w:t>
      </w:r>
      <w:r>
        <w:rPr>
          <w:rtl w:val="true"/>
        </w:rPr>
        <w:t>حق خمس</w:t>
      </w:r>
      <w:bookmarkEnd w:id="328"/>
    </w:p>
    <w:p>
      <w:pPr>
        <w:pStyle w:val="Heading4"/>
        <w:numPr>
          <w:ilvl w:val="3"/>
          <w:numId w:val="1"/>
        </w:numPr>
        <w:rPr/>
      </w:pPr>
      <w:bookmarkStart w:id="329" w:name="__RefHeading___Toc5168313_581953129"/>
      <w:bookmarkStart w:id="330" w:name="_Toc121"/>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خداوند در سوره انفال، خمس را حق اهل‌بیت علیهم السلام بر می‌شمارد ومی‌فرماید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w:t>
      </w:r>
      <w:r>
        <w:rPr>
          <w:rFonts w:eastAsia="Amiri" w:cs="Amiri" w:ascii="Amiri" w:hAnsi="Amiri"/>
          <w:color w:val="111111"/>
          <w:sz w:val="28"/>
          <w:szCs w:val="28"/>
          <w:rtl w:val="true"/>
          <w:lang w:bidi="ar-SA"/>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آن‌چه را که سود می‌برید، پنج یک آن برای خدا است و برای رسول و خویشاوند او و یتیمان و مسکینان و در راه ماندگان، اگر به خدا ایمان آورده‌اید</w:t>
      </w:r>
      <w:r>
        <w:rPr>
          <w:rFonts w:eastAsia="IRNazanin" w:cs="IRNazanin"/>
          <w:color w:val="111111"/>
          <w:sz w:val="28"/>
          <w:szCs w:val="28"/>
          <w:rtl w:val="true"/>
          <w:lang w:bidi="fa-IR"/>
        </w:rPr>
        <w:t>».</w:t>
      </w:r>
    </w:p>
    <w:p>
      <w:pPr>
        <w:pStyle w:val="Heading4"/>
        <w:numPr>
          <w:ilvl w:val="3"/>
          <w:numId w:val="1"/>
        </w:numPr>
        <w:rPr/>
      </w:pPr>
      <w:bookmarkStart w:id="331" w:name="__RefHeading___Toc5168315_581953129"/>
      <w:bookmarkStart w:id="332" w:name="_Toc122"/>
      <w:bookmarkEnd w:id="331"/>
      <w:r>
        <w:rPr>
          <w:rtl w:val="true"/>
        </w:rPr>
        <w:t>خمس چیست ؟</w:t>
      </w:r>
      <w:bookmarkEnd w:id="3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حقوق مادی برای اهل‌بیت علیهم السلام حق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یک دستور اکید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آیه در جنگ بدر نازل شد، اما مورد نزول، حکم آن را تخصیص نمی‌زند و این یک حکم عام‌برای هر غنیمتی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زکات و صدقه را برای مردم عادی</w:t>
      </w:r>
      <w:bookmarkStart w:id="333" w:name="pg5882_41994"/>
    </w:p>
    <w:p>
      <w:pPr>
        <w:pStyle w:val="BookText"/>
        <w:rPr/>
      </w:pPr>
      <w:bookmarkEnd w:id="333"/>
      <w:r>
        <w:rPr>
          <w:rFonts w:ascii="IRNazanin" w:hAnsi="IRNazanin" w:eastAsia="IRNazanin"/>
          <w:color w:val="111111"/>
          <w:sz w:val="28"/>
          <w:sz w:val="28"/>
          <w:szCs w:val="28"/>
          <w:rtl w:val="true"/>
          <w:lang w:bidi="fa-IR"/>
        </w:rPr>
        <w:t>ونیازمند قرار داده است، ولی آن دو را بر فرزندان پیامبر صلی الله علیه وآله حرام کرده‌وبه‌جای آن خمس را قرار داده است، زیرا زکات و صدقه، چرک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زمان حیات پیامبر گرامی اسلام صلی الله علیه وآله بین خاندان حضرت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رحلت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سه‌گانه، خاندان پیامبر صلی الله علیه وآله را از آن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خمس، مربوط به همه چیز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 این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وسیعی دارد</w:t>
      </w:r>
      <w:r>
        <w:rPr>
          <w:rFonts w:eastAsia="IRNazanin" w:cs="IRNazanin"/>
          <w:color w:val="111111"/>
          <w:sz w:val="28"/>
          <w:szCs w:val="28"/>
          <w:rtl w:val="true"/>
          <w:lang w:bidi="fa-IR"/>
        </w:rPr>
        <w:t>.</w:t>
      </w:r>
    </w:p>
    <w:p>
      <w:pPr>
        <w:pStyle w:val="Heading4"/>
        <w:numPr>
          <w:ilvl w:val="3"/>
          <w:numId w:val="1"/>
        </w:numPr>
        <w:rPr/>
      </w:pPr>
      <w:bookmarkStart w:id="334" w:name="__RefHeading___Toc5168317_581953129"/>
      <w:bookmarkStart w:id="335" w:name="_Toc123"/>
      <w:bookmarkEnd w:id="334"/>
      <w:r>
        <w:rPr>
          <w:rtl w:val="true"/>
        </w:rPr>
        <w:t>غنیمت در لغت</w:t>
      </w:r>
      <w:bookmarkEnd w:id="335"/>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گوسفند و دسترسی یافتن به آن راگویند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هر غنیمتی که از دشمنان و غیرایشان در دسترس‌قرار گیرد و به‌دست آید، به‌کار رفته است که وَ اعْلَمُوا أَنَّما غَنِمْتُمْ مِنْ شَیْءٍ به همین معنا است</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آوردن چیزی بدون زحمت، غنیمت است</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در تاج العروس</w:t>
      </w:r>
      <w:r>
        <w:rPr>
          <w:rStyle w:val="FootnoteAnchor"/>
          <w:rtl w:val="true"/>
        </w:rPr>
        <w:footnoteReference w:id="819"/>
      </w:r>
      <w:r>
        <w:rPr>
          <w:rFonts w:ascii="IRNazanin" w:hAnsi="IRNazanin" w:eastAsia="IRNazanin"/>
          <w:color w:val="111111"/>
          <w:sz w:val="28"/>
          <w:sz w:val="28"/>
          <w:szCs w:val="28"/>
          <w:rtl w:val="true"/>
          <w:lang w:bidi="fa-IR"/>
        </w:rPr>
        <w:t>و لسان العرب</w:t>
      </w:r>
      <w:r>
        <w:rPr>
          <w:rStyle w:val="FootnoteAnchor"/>
          <w:rtl w:val="true"/>
        </w:rPr>
        <w:footnoteReference w:id="820"/>
      </w:r>
      <w:r>
        <w:rPr>
          <w:rFonts w:ascii="IRNazanin" w:hAnsi="IRNazanin" w:eastAsia="IRNazanin"/>
          <w:color w:val="111111"/>
          <w:sz w:val="28"/>
          <w:sz w:val="28"/>
          <w:szCs w:val="28"/>
          <w:rtl w:val="true"/>
          <w:lang w:bidi="fa-IR"/>
        </w:rPr>
        <w:t>نیز همین معنا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برخی فتواهای فقهای اهل‌سنت نیز غنیمت اعم از غنیمت‌های جنگی است 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 پیامبراکرم صلی الله علیه وآله به قبیله‌ها و شخصیت‌ها که در آنها بر پرداخت خمس تأکید شده، خمس در همین معنا به کار رفته است</w:t>
      </w:r>
      <w:r>
        <w:rPr>
          <w:rFonts w:eastAsia="IRNazanin" w:cs="IRNazanin"/>
          <w:color w:val="111111"/>
          <w:sz w:val="28"/>
          <w:szCs w:val="28"/>
          <w:rtl w:val="true"/>
          <w:lang w:bidi="fa-IR"/>
        </w:rPr>
        <w:t>.</w:t>
      </w:r>
      <w:bookmarkStart w:id="336" w:name="pg5882_41996"/>
    </w:p>
    <w:p>
      <w:pPr>
        <w:pStyle w:val="Heading4"/>
        <w:numPr>
          <w:ilvl w:val="3"/>
          <w:numId w:val="1"/>
        </w:numPr>
        <w:rPr/>
      </w:pPr>
      <w:bookmarkStart w:id="337" w:name="__RefHeading___Toc5168319_581953129"/>
      <w:bookmarkStart w:id="338" w:name="_Toc124"/>
      <w:bookmarkEnd w:id="336"/>
      <w:bookmarkEnd w:id="337"/>
      <w:r>
        <w:rPr>
          <w:rtl w:val="true"/>
        </w:rPr>
        <w:t>علت تشریع حکم خمس</w:t>
      </w:r>
      <w:bookmarkEnd w:id="338"/>
    </w:p>
    <w:p>
      <w:pPr>
        <w:pStyle w:val="BookText"/>
        <w:rPr/>
      </w:pPr>
      <w:r>
        <w:rPr>
          <w:rFonts w:ascii="IRNazanin" w:hAnsi="IRNazanin" w:eastAsia="IRNazanin"/>
          <w:color w:val="111111"/>
          <w:sz w:val="28"/>
          <w:sz w:val="28"/>
          <w:szCs w:val="28"/>
          <w:rtl w:val="true"/>
          <w:lang w:bidi="fa-IR"/>
        </w:rPr>
        <w:t>درباره علت تشریع حکم خمس، روایات زیادی در منابع فریقین وارد شده که مهم‌ترین علت تشریع آن را بی‌نیازی خاندان پیامبر صلی الله علیه وآله از امت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صدقه را بر رسول خود حرام کرد و در عوض آن، سهمی از خمس برایش قرار داد و همچنین در میان همه مسلمانان صدقه را تنها بر اهل‌بیت پیغمبرش حرام کرده و در عوض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با رسول‌خدا برایشان تعیین کرد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از 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رسول‌خدا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آب چرکین دست مردم را برای شما اهل‌بیت علیهم السلام نپسندیدم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پنجم خمس، شما را بی‌نیاز می‌کند و برای شما بس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از مجاهد روایت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می‌دانست که در بین بنی‌هاشم فقیرانی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بنی‌هاشم به جای صدقه، خمس را قرار داد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از این روایات و مانند آنها برمی‌آید که فلسفه خمس، تشکیل یک نظام اقتصادی مستقل برای خاندان پیامبراکرم صلی الله علیه وآله است تا آنان به سوی مردم دست دراز نکنند و عزتشان خدشه‌دار نشود</w:t>
      </w:r>
      <w:r>
        <w:rPr>
          <w:rFonts w:eastAsia="IRNazanin" w:cs="IRNazanin"/>
          <w:color w:val="111111"/>
          <w:sz w:val="28"/>
          <w:szCs w:val="28"/>
          <w:rtl w:val="true"/>
          <w:lang w:bidi="fa-IR"/>
        </w:rPr>
        <w:t>.</w:t>
      </w:r>
    </w:p>
    <w:p>
      <w:pPr>
        <w:pStyle w:val="Heading4"/>
        <w:numPr>
          <w:ilvl w:val="3"/>
          <w:numId w:val="1"/>
        </w:numPr>
        <w:rPr/>
      </w:pPr>
      <w:bookmarkStart w:id="339" w:name="__RefHeading___Toc5168321_581953129"/>
      <w:bookmarkStart w:id="340" w:name="_Toc125"/>
      <w:bookmarkEnd w:id="339"/>
      <w:r>
        <w:rPr>
          <w:rtl w:val="true"/>
        </w:rPr>
        <w:t>مصداق ذی القربی در آیه</w:t>
      </w:r>
      <w:bookmarkEnd w:id="3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شامی</w:t>
      </w:r>
      <w:bookmarkStart w:id="341" w:name="pg5882_41998"/>
    </w:p>
    <w:p>
      <w:pPr>
        <w:pStyle w:val="BookText"/>
        <w:rPr/>
      </w:pPr>
      <w:bookmarkEnd w:id="34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نخوانده‌ای وَ اعْلَمُوا أَنَّما غَنِمْتُمْ مِنْ شَیْءٍ فَأَنَّ لِلّهِ خُمُسَهُ وَ لِلرَّسُولِ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نزدیکان رسول‌خدا صلی الله علیه وآله هستند که صدقه برای ایشان حرام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از این دو روایت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آل محمد هستند که صدقه بر ایشان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می‌گویند ذی‌القربی همان نزدیکان رسول‌خدا صلی الله علیه وآله از بنی‌هاشم هستند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همین نظریه را امام مالک، ثوری، اوزاعی و غیره پذیرفته‌اند</w:t>
      </w:r>
      <w:r>
        <w:rPr>
          <w:rFonts w:eastAsia="IRNazanin" w:cs="IRNazanin"/>
          <w:color w:val="111111"/>
          <w:sz w:val="28"/>
          <w:szCs w:val="28"/>
          <w:rtl w:val="true"/>
          <w:lang w:bidi="fa-IR"/>
        </w:rPr>
        <w:t>».</w:t>
      </w:r>
      <w:r>
        <w:rPr>
          <w:rStyle w:val="FootnoteAnchor"/>
          <w:rtl w:val="true"/>
        </w:rPr>
        <w:footnoteReference w:id="827"/>
      </w:r>
    </w:p>
    <w:p>
      <w:pPr>
        <w:pStyle w:val="Heading4"/>
        <w:numPr>
          <w:ilvl w:val="3"/>
          <w:numId w:val="1"/>
        </w:numPr>
        <w:rPr/>
      </w:pPr>
      <w:bookmarkStart w:id="342" w:name="__RefHeading___Toc5168323_581953129"/>
      <w:bookmarkStart w:id="343" w:name="_Toc126"/>
      <w:bookmarkEnd w:id="342"/>
      <w:r>
        <w:rPr>
          <w:rtl w:val="true"/>
        </w:rPr>
        <w:t>صاحبان خمس</w:t>
      </w:r>
      <w:bookmarkEnd w:id="343"/>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برای آل محمد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خمس را برای ایشان قرار داد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نیشابوری، مفسر بزرگ اهل‌سنت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همه خمس برای قرابت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علی علیه السلام روایت شده که آن حضرت در پاسخ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و مساکین ما است</w:t>
      </w:r>
      <w:r>
        <w:rPr>
          <w:rFonts w:eastAsia="IRNazanin" w:cs="IRNazanin"/>
          <w:color w:val="111111"/>
          <w:sz w:val="28"/>
          <w:szCs w:val="28"/>
          <w:rtl w:val="true"/>
          <w:lang w:bidi="fa-IR"/>
        </w:rPr>
        <w:t>».</w:t>
      </w:r>
      <w:r>
        <w:rPr>
          <w:rStyle w:val="FootnoteAnchor"/>
          <w:rtl w:val="true"/>
        </w:rPr>
        <w:footnoteReference w:id="82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نیز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خمس</w:t>
      </w:r>
      <w:bookmarkStart w:id="344" w:name="pg5882_42000"/>
    </w:p>
    <w:p>
      <w:pPr>
        <w:pStyle w:val="BookText"/>
        <w:rPr/>
      </w:pPr>
      <w:bookmarkEnd w:id="344"/>
      <w:r>
        <w:rPr>
          <w:rFonts w:ascii="IRNazanin" w:hAnsi="IRNazanin" w:eastAsia="IRNazanin"/>
          <w:color w:val="111111"/>
          <w:sz w:val="28"/>
          <w:sz w:val="28"/>
          <w:szCs w:val="28"/>
          <w:rtl w:val="true"/>
          <w:lang w:bidi="fa-IR"/>
        </w:rPr>
        <w:t>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 که خداوند می‌فرماید وَ الْیَتامی وَ الْمَساکِینَ وَ ابْنَ السَّبِیلِ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شیعیان ما، فقیران ما و در راه ماندگان ما هستند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از این روایات به دست می‌آید که همه خمس به آل محمد علیهم السلام تعلق دارد وحق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علی بن ابی‌طالب علیه السلام درباره آیه وَ اعْلَمُوا أَنَّما غَنِمْتُمْ مِنْ شَیْءٍ آمده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خمس مخصوص ما است و برای ما در صدقه سهمی را نگذاشت به سبب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و آلش و به ما عزت بخشید و از چرک دست مردم دور نگه داشت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محمد بن علی و علی بن الحسین پرسیدم که خمس برای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الْیَتامی وَ الْمَساکِینَ وَ ابْنَ السَّبِیلِ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یتیمان و فقیران ما هستند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در صحیح بخاری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علیها السلام از ابوبکر، خمس خیبر را طلبید و ابوبکر انکار کرد و فاطمه علیها السلام ناراحت شد و تا دم مرگ با ابوبکر صحبت نکرد</w:t>
      </w:r>
      <w:r>
        <w:rPr>
          <w:rFonts w:eastAsia="IRNazanin" w:cs="IRNazanin"/>
          <w:color w:val="111111"/>
          <w:sz w:val="28"/>
          <w:szCs w:val="28"/>
          <w:rtl w:val="true"/>
          <w:lang w:bidi="fa-IR"/>
        </w:rPr>
        <w:t>».</w:t>
      </w:r>
      <w:r>
        <w:rPr>
          <w:rStyle w:val="FootnoteAnchor"/>
          <w:rtl w:val="true"/>
        </w:rPr>
        <w:footnoteReference w:id="833"/>
      </w:r>
    </w:p>
    <w:p>
      <w:pPr>
        <w:pStyle w:val="Heading4"/>
        <w:numPr>
          <w:ilvl w:val="3"/>
          <w:numId w:val="1"/>
        </w:numPr>
        <w:rPr/>
      </w:pPr>
      <w:bookmarkStart w:id="345" w:name="__RefHeading___Toc5168325_581953129"/>
      <w:bookmarkStart w:id="346" w:name="_Toc127"/>
      <w:bookmarkEnd w:id="345"/>
      <w:r>
        <w:rPr>
          <w:rtl w:val="true"/>
        </w:rPr>
        <w:t>خمس در زمان پیامبراکرم صلی الله علیه وآله</w:t>
      </w:r>
      <w:bookmarkEnd w:id="34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معتبر زیادی در کتب اهل‌سنت یافت می‌شود که حضرت صلی الله علیه وآله</w:t>
      </w:r>
    </w:p>
    <w:p>
      <w:pPr>
        <w:pStyle w:val="BookText"/>
        <w:rPr/>
      </w:pPr>
      <w:r>
        <w:rPr>
          <w:rFonts w:ascii="IRNazanin" w:hAnsi="IRNazanin" w:eastAsia="IRNazanin"/>
          <w:color w:val="111111"/>
          <w:sz w:val="28"/>
          <w:sz w:val="28"/>
          <w:szCs w:val="28"/>
          <w:rtl w:val="true"/>
          <w:lang w:bidi="fa-IR"/>
        </w:rPr>
        <w:t>خمس را طبق آن‌چه در آیه قرآن آمده است،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ابوعالیه ریاحی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را نزد پیامبر خدا صلی الله علیه وآله آوردند پس حضرت از آن غنیمت خمس را گرفت و به پنج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سهم رسول، سهم نزدیکان، سهم یتیمان، سهم فقیران و در راه ماندگان</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به شش قسمت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برای خدا و رسول‌خدا، و سهمی برای نزدیکان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همه روایات اهل‌سنت تصریح دارند که در زمان پیامبراکرم صلی الله علیه وآله همواره سهم ذی‌القربی داده می‌شد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قسمت تقسیم می‌شد و این سنت و روش پیامبر صلی الله علیه وآله بود تا این‌که از دنیا رحلت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در روایتی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خمس در زمان رسول‌خدا صلی الله علیه وآله بر پنج قسمت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رسول یک سهم، بین ذی‌القربی یک سهم، و بقیه سه سهم بین یتیمان و مسکینان و در راه ماندگان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سه قسمت تقسیم کردند و سهم پیامبر و سهم ذی‌القربی را ساقط نمودند و باقی سه سهم، یعنی سهم یتیمان، مسکینان و در راه ماندگان را برقرار کردند</w:t>
      </w:r>
      <w:r>
        <w:rPr>
          <w:rFonts w:eastAsia="IRNazanin" w:cs="IRNazanin"/>
          <w:color w:val="111111"/>
          <w:sz w:val="28"/>
          <w:szCs w:val="28"/>
          <w:rtl w:val="true"/>
          <w:lang w:bidi="fa-IR"/>
        </w:rPr>
        <w:t>».</w:t>
      </w:r>
      <w:r>
        <w:rPr>
          <w:rStyle w:val="FootnoteAnchor"/>
          <w:rtl w:val="true"/>
        </w:rPr>
        <w:footnoteReference w:id="836"/>
      </w:r>
      <w:bookmarkStart w:id="347" w:name="pg5882_42004"/>
    </w:p>
    <w:p>
      <w:pPr>
        <w:pStyle w:val="BookText"/>
        <w:rPr/>
      </w:pPr>
      <w:bookmarkEnd w:id="347"/>
      <w:r>
        <w:rPr>
          <w:rFonts w:ascii="IRNazanin" w:hAnsi="IRNazanin" w:eastAsia="IRNazanin"/>
          <w:color w:val="111111"/>
          <w:sz w:val="28"/>
          <w:sz w:val="28"/>
          <w:szCs w:val="28"/>
          <w:rtl w:val="true"/>
          <w:lang w:bidi="fa-IR"/>
        </w:rPr>
        <w:t>در زمان پیامبراکرم صلی الله علیه وآله خمس به ذی‌القربی داده می‌شد و این موضوع بدون هیچ تغییری تا زمان رحلت رسول خدا صلی الله علیه وآله از دنیا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پیامبراکرم صلی الله علیه وآله این اجتهاد ابوبکر و عمر بود که خمس را از فاطمه علیها السلام و بنی‌هاشم گرفتند و آن منع کردند</w:t>
      </w:r>
      <w:r>
        <w:rPr>
          <w:rFonts w:eastAsia="IRNazanin" w:cs="IRNazanin"/>
          <w:color w:val="111111"/>
          <w:sz w:val="28"/>
          <w:szCs w:val="28"/>
          <w:rtl w:val="true"/>
          <w:lang w:bidi="fa-IR"/>
        </w:rPr>
        <w:t>.</w:t>
      </w:r>
      <w:r>
        <w:rPr>
          <w:rStyle w:val="FootnoteAnchor"/>
          <w:rtl w:val="true"/>
        </w:rPr>
        <w:footnoteReference w:id="837"/>
      </w:r>
    </w:p>
    <w:p>
      <w:pPr>
        <w:pStyle w:val="Heading4"/>
        <w:numPr>
          <w:ilvl w:val="3"/>
          <w:numId w:val="1"/>
        </w:numPr>
        <w:rPr/>
      </w:pPr>
      <w:bookmarkStart w:id="348" w:name="__RefHeading___Toc5168327_581953129"/>
      <w:bookmarkStart w:id="349" w:name="_Toc128"/>
      <w:bookmarkEnd w:id="348"/>
      <w:r>
        <w:rPr>
          <w:rtl w:val="true"/>
        </w:rPr>
        <w:t>خمس در زمان خلفا</w:t>
      </w:r>
      <w:bookmarkEnd w:id="349"/>
    </w:p>
    <w:p>
      <w:pPr>
        <w:pStyle w:val="BookText"/>
        <w:rPr/>
      </w:pPr>
      <w:r>
        <w:rPr>
          <w:rFonts w:ascii="IRNazanin" w:hAnsi="IRNazanin" w:eastAsia="IRNazanin"/>
          <w:color w:val="111111"/>
          <w:sz w:val="28"/>
          <w:sz w:val="28"/>
          <w:szCs w:val="28"/>
          <w:rtl w:val="true"/>
          <w:lang w:bidi="fa-IR"/>
        </w:rPr>
        <w:t>از ابن‌عباس روایت شده است که خمس بر شش سهم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سهم رسول‌خدا، سهم ذی‌القربی، تا زمانی که پیامبر صلی الله علیه وآله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ابوبکر خمس را تنها برسه سهم دیگر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یتیمان، مسکینان و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خلفای بعدی چنین رفتار می‌کردند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روایت شده که ابوبکر، بنی‌هاشم را از خمس منع کرد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فاطمه و بنی‌هاشم را از خمس منع کرد</w:t>
      </w:r>
      <w:r>
        <w:rPr>
          <w:rFonts w:eastAsia="IRNazanin" w:cs="IRNazanin"/>
          <w:color w:val="111111"/>
          <w:sz w:val="28"/>
          <w:szCs w:val="28"/>
          <w:rtl w:val="true"/>
          <w:lang w:bidi="fa-IR"/>
        </w:rPr>
        <w:t>.</w:t>
      </w:r>
      <w:r>
        <w:rPr>
          <w:rStyle w:val="FootnoteAnchor"/>
          <w:rtl w:val="true"/>
        </w:rPr>
        <w:footnoteReference w:id="84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معتزلی از انس بن مالک روایتی را نقل کرده که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ابوبکر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ظلمی که به ما اهل‌بیت علیهم السلام شده،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سهم ذی‌القربی را از آن‌چه که خدا در آیه وَ اعْلَمُوا أَنَّما غَنِمْتُمْ مِنْ شَیْءٍ فَأَنَّ لِلّهِ خُمُسَهُ وَ لِلرَّسُولِ وَ لِذِی الْقُرْبی نصیب ما فرموده،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 من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نرسیده که بدانم سهم ذی‌القربی را از خمس باید کاملاً تسلیم شما کنم</w:t>
      </w:r>
      <w:r>
        <w:rPr>
          <w:rFonts w:eastAsia="IRNazanin" w:cs="IRNazanin"/>
          <w:color w:val="111111"/>
          <w:sz w:val="28"/>
          <w:szCs w:val="28"/>
          <w:rtl w:val="true"/>
          <w:lang w:bidi="fa-IR"/>
        </w:rPr>
        <w:t>!</w:t>
      </w:r>
      <w:bookmarkStart w:id="350" w:name="pg5882_42006"/>
    </w:p>
    <w:p>
      <w:pPr>
        <w:pStyle w:val="BookText"/>
        <w:rPr/>
      </w:pPr>
      <w:bookmarkEnd w:id="350"/>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سهم از آنِ تو و خویشاوندان توست؟</w:t>
      </w:r>
    </w:p>
    <w:p>
      <w:pPr>
        <w:pStyle w:val="BookText"/>
        <w:rPr/>
      </w:pP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مقداری از آن را به شما می‌دهم و بقیه را در مصالح مسلمانان مصرف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خدا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این روایت با روایت دیگر او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ابن‌عباس روایت می‌کند که پس از وفات پیامبر صلی الله علیه وآله، ابوبکر سهم ذی‌القربی را برای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r>
        <w:rPr>
          <w:rStyle w:val="FootnoteAnchor"/>
          <w:rtl w:val="true"/>
        </w:rPr>
        <w:footnoteReference w:id="842"/>
      </w:r>
    </w:p>
    <w:p>
      <w:pPr>
        <w:pStyle w:val="Heading4"/>
        <w:numPr>
          <w:ilvl w:val="3"/>
          <w:numId w:val="1"/>
        </w:numPr>
        <w:rPr/>
      </w:pPr>
      <w:bookmarkStart w:id="351" w:name="__RefHeading___Toc5168329_581953129"/>
      <w:bookmarkStart w:id="352" w:name="_Toc129"/>
      <w:bookmarkEnd w:id="351"/>
      <w:r>
        <w:rPr>
          <w:rtl w:val="true"/>
        </w:rPr>
        <w:t>ارزیابی عملکرد خلفا در تقسیم خمس</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ذی‌القربی از دستورات مهم قرآن است و آن را بدون دلیل نمی‌توان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قرآن را تنها روایات قطعی می‌توانند تخصیص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روایت را تنها ابوبکر روایت کرده</w:t>
      </w:r>
      <w:r>
        <w:rPr>
          <w:rStyle w:val="FootnoteAnchor"/>
          <w:rtl w:val="true"/>
        </w:rPr>
        <w:footnoteReference w:id="843"/>
      </w:r>
      <w:r>
        <w:rPr>
          <w:rFonts w:ascii="IRNazanin" w:hAnsi="IRNazanin" w:eastAsia="IRNazanin"/>
          <w:color w:val="111111"/>
          <w:sz w:val="28"/>
          <w:sz w:val="28"/>
          <w:szCs w:val="28"/>
          <w:rtl w:val="true"/>
          <w:lang w:bidi="fa-IR"/>
        </w:rPr>
        <w:t>است و خبر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ذی‌القربی ربطی به ارث پیامبر صلی الله علیه وآله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میت شامل ملکیت‌های نزدیکان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خمس شامل ارث پیامبر صلی الله علیه وآله بشود، چرا ابوبکر تصمیم گرفت مقداری را به فاطمه بدهد؟ زیرا این کار به عقیده آنها صدقه است و صدقه هم بر آل محمد صلی الله علیه وآله حرام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با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خود ابوبکر پذیرفت که به فقیران خاندان پیامبر صلی الله علیه وآله از خمس پرداخت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 چنان‌که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بنی‌هاشم را از خمس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خمس برای فقیران شما و ازدواج کنیزانتان و کسی از شما که خادم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خمس از صدقه باشد، چطور آن را برای خاندان پیامبر صلی الله علیه وآله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روایات زیادی آمده است که صدقه و زکات، چرک دست مردم است و به همین علت خداوند خمس را برای آل محمد صلی الله علیه وآله قرار داد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همچنین ابن ابی الحدید در روایاتی آورده است که ابوبکر اقرار کرد مقداری از سهم ذی‌القربی را به حضرت فاطمه علیها 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ابوبکر صدقه را به فاطمه می‌دهد؛ پس معلوم می‌شود که سهم ذی‌القربی ربطی به صدقه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در مقابل زکات و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بسیاری از روایات آمده است</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جانشین چیز دیگر قرار گرفته، نباید حکم اوّلی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یک نظام مستقل مالی و اقتصادی برای خاندان پیامبراکرم صلی الله علیه وآله است؛ همان‌طور که زکات یک نظام مستقل مالی واقتصادی برای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نه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ارث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دستور خداوند است و به فرض صحیح بودن این حدیث، باز هم ربطی به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صریح برخی روایات، امام علی علیه السلام با این نظریه خلفا مخالف</w:t>
      </w:r>
    </w:p>
    <w:p>
      <w:pPr>
        <w:pStyle w:val="BookText"/>
        <w:rPr/>
      </w:pPr>
      <w:r>
        <w:rPr>
          <w:rFonts w:ascii="IRNazanin" w:hAnsi="IRNazanin" w:eastAsia="IRNazanin"/>
          <w:color w:val="111111"/>
          <w:sz w:val="28"/>
          <w:sz w:val="28"/>
          <w:szCs w:val="28"/>
          <w:rtl w:val="true"/>
          <w:lang w:bidi="fa-IR"/>
        </w:rPr>
        <w:t>بود و آن را حق اهل‌بیت علیهم 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محمد بن اسحاق از امام باقر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خمس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همان نظر اهل‌بیت علیهم السلام بوده است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عبدالعزیز، یکی از عادل‌ترین دولت‌مردان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حکومت خود سهم پیامبر و ذوی القربی را برای بنی‌هاشم فرستاد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اگر استدلال خلیفه اول درست است، پس او حتماً طبق سیره عمر عمل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از جبیر بن مطعم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خمس را مانند رسول‌خدا صلی الله علیه وآله تقسیم می‌کرد، ولی سهم نزدیکان رسول‌الله 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پیامبر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پرداخت نکرد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پیامبر اکرم صلی الله علیه وآله به خویشاوندان از خمس می‌داد، ولی ابوبکر از آن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ادعا می‌شود که او خمس را مانند پیامبر صلی الله علیه وآله تقسیم می‌کرد؟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دیگر خلفا چطور حق ذی‌القربی را در بین دیگر مسلمانان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زمان پیامبر گرامی اسلام صلی الله علیه وآله خمس مخصوص بنی‌هاشم بوده و حضرت عملاً پرداخت خمس را به دیگران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جبیر بن مطعم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 صلی الله علیه وآله سهم ذی‌القربی را میان بنی‌هاشم و بنی‌عبدالمطلب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عثمان بن عفان به راه افتادیم و به حضورش رسیدیم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از برادران تو هستند؛ فضل آنان به جهت موقعیتی که خداوند از میان</w:t>
      </w:r>
      <w:bookmarkStart w:id="353" w:name="pg5882_42012"/>
    </w:p>
    <w:p>
      <w:pPr>
        <w:pStyle w:val="BookText"/>
        <w:rPr/>
      </w:pPr>
      <w:bookmarkEnd w:id="353"/>
      <w:r>
        <w:rPr>
          <w:rFonts w:ascii="IRNazanin" w:hAnsi="IRNazanin" w:eastAsia="IRNazanin"/>
          <w:color w:val="111111"/>
          <w:sz w:val="28"/>
          <w:sz w:val="28"/>
          <w:szCs w:val="28"/>
          <w:rtl w:val="true"/>
          <w:lang w:bidi="fa-IR"/>
        </w:rPr>
        <w:t>آنان به تو داده،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برادران ما از بنی‌مطلب می‌دهی و به ما نمی‌دهی، با این‌که ما و ایشان از جهت خویشاوندی در یک رتبه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جاهلیت و هم در اسلام هرگز از ما جدا نبودند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با وجود این روایات و سیره رسول اکرم صلی الله علیه وآله آیا منع خمس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 نیست؟</w:t>
      </w:r>
    </w:p>
    <w:p>
      <w:pPr>
        <w:pStyle w:val="Heading4"/>
        <w:numPr>
          <w:ilvl w:val="3"/>
          <w:numId w:val="1"/>
        </w:numPr>
        <w:rPr/>
      </w:pPr>
      <w:bookmarkStart w:id="354" w:name="__RefHeading___Toc5168331_581953129"/>
      <w:bookmarkStart w:id="355" w:name="_Toc130"/>
      <w:bookmarkEnd w:id="354"/>
      <w:r>
        <w:rPr>
          <w:rtl w:val="true"/>
        </w:rPr>
        <w:t>محرومیت آل محمد از خمس</w:t>
      </w:r>
      <w:bookmarkEnd w:id="355"/>
    </w:p>
    <w:p>
      <w:pPr>
        <w:pStyle w:val="BookText"/>
        <w:rPr/>
      </w:pPr>
      <w:r>
        <w:rPr>
          <w:rFonts w:ascii="IRNazanin" w:hAnsi="IRNazanin" w:eastAsia="IRNazanin"/>
          <w:color w:val="111111"/>
          <w:sz w:val="28"/>
          <w:sz w:val="28"/>
          <w:szCs w:val="28"/>
          <w:rtl w:val="true"/>
          <w:lang w:bidi="fa-IR"/>
        </w:rPr>
        <w:t>در زمان پیامبر صلی الله علیه وآله سهم ذی‌القربی از خمس معلوم بود و خود حضرت صلی الله علیه وآله تا هنگام وفات همواره سهم ذی‌القربی را از خمس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فقیه بزرگ اهل‌سنت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رحلت پیامبر صلی الله علیه وآله،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ذی‌القربی را در فی سبیل الله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روایت شده که یقیناً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بر سه قسمت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احمد بن حنبل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ذی‌القربی را در فی سبیل الله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سرش را تکان داد و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مذهب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سهم ذی‌القربی، قول ابن‌عباس و موافقانش را بهتر از دیگران موافق کتاب خدا و سنت رسول‌خدا صلی الله علیه وآله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از ابن‌عباس درباره سهم ذی‌القربی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می‌کردیم سهم ذی‌القربی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قوم ما سهم ذی‌القربی را برای ما انکار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ابن‌عباس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 ذلک علینا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این دو</w:t>
      </w:r>
    </w:p>
    <w:p>
      <w:pPr>
        <w:pStyle w:val="BookText"/>
        <w:rPr/>
      </w:pPr>
      <w:r>
        <w:rPr>
          <w:rFonts w:ascii="IRNazanin" w:hAnsi="IRNazanin" w:eastAsia="IRNazanin"/>
          <w:color w:val="111111"/>
          <w:sz w:val="28"/>
          <w:sz w:val="28"/>
          <w:szCs w:val="28"/>
          <w:rtl w:val="true"/>
          <w:lang w:bidi="fa-IR"/>
        </w:rPr>
        <w:t>پیروی کردند، سهم ذی‌القربی را در فی سبیل‌الله قرار دادند و قول ابن‌عباس سزاوارتر و موافق کتاب و سنت است</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این فقیه بزرگ اهل‌سنت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پیامبر صلی الله علیه وآله سهم ذی‌القربی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سهم ذی‌القربی را ذکر کرده و این مطلب ثابت است که بی‌شک پیامبر صلی الله علیه وآله به ذی‌القربی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حدیث مطعم را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آیه نسخی نیامده و این حکم تغییر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ذی‌القربی و عمل طبق این حکم واجب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ابن قدامه بر خلاف بسیاری از فقهای اهل‌سنت به وجوب خمس برای ذی‌القربی و وجوب عمل به این حکم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حق تصرف و تغییر در حکم شرع را ندارند و این کار با وجود نص صریح آیه و سنت متواتر و مستمر پیامبراسلام صلی الله علیه وآله هیچ ارزش و جایگاه شرعی و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صلی الله علیه وآله نه تنها خمس را از ذی‌القربی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مصداق ذی‌القربی هم 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سعید المقبری نقل شده است که نجده به ابن‌عباس نامه نوشت و از او درباره ذی‌القربی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می‌گفتیم ذی‌القربی ما هستیم و قوم ما این مطلب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کلها ذوالقربی</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همه قریش ذوالقربی هستند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روایات به خوبی نشان می‌دهد که تعارض بسیاری در سیره صحابه و سخنان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ابویوسف می‌نویسد</w:t>
      </w:r>
      <w:r>
        <w:rPr>
          <w:rFonts w:eastAsia="IRNazanin" w:cs="IRNazanin"/>
          <w:color w:val="111111"/>
          <w:sz w:val="28"/>
          <w:szCs w:val="28"/>
          <w:rtl w:val="true"/>
          <w:lang w:bidi="fa-IR"/>
        </w:rPr>
        <w:t>:</w:t>
      </w:r>
      <w:bookmarkStart w:id="356" w:name="pg5882_42016"/>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زمان پیامبر بر پنج سهم تقسیم می‌شد که برای خدا و رسول یک سهم، برای ذی‌القربی سهمی و برای یتیمان، مسکینان و در راه ماندگان هم سهمی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خمس به سه قسمت، سهم رسول و ذوی القربی را ساقط کردند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امام شافعی سهم ذی‌القربی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ظاهر آیه مطابق قول شافعی است و در آن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عدول از آیه جایز نیست، مگر با دلیل منفصل و قوی دیگر از آیه؛ چطور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آخر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آمَنْتُمْ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به خدا ایمان دارید، به این قسمت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تا هنگام حکم نکردن به این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حاصل نخواهد شد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از توجه به روایات وارده در این باب نتیجه می‌شود که غاصبین خمس، به خاطر مصلحت‌های سیاسی، آل محمد صلی الله علیه وآله را از این حق محروم نمودند</w:t>
      </w:r>
      <w:r>
        <w:rPr>
          <w:rFonts w:eastAsia="IRNazanin" w:cs="IRNazanin"/>
          <w:color w:val="111111"/>
          <w:sz w:val="28"/>
          <w:szCs w:val="28"/>
          <w:rtl w:val="true"/>
          <w:lang w:bidi="fa-IR"/>
        </w:rPr>
        <w:t>.</w:t>
      </w:r>
    </w:p>
    <w:p>
      <w:pPr>
        <w:pStyle w:val="Heading4"/>
        <w:numPr>
          <w:ilvl w:val="3"/>
          <w:numId w:val="1"/>
        </w:numPr>
        <w:rPr/>
      </w:pPr>
      <w:bookmarkStart w:id="357" w:name="__RefHeading___Toc5168333_581953129"/>
      <w:bookmarkStart w:id="358" w:name="_Toc131"/>
      <w:bookmarkEnd w:id="357"/>
      <w:r>
        <w:rPr>
          <w:rtl w:val="true"/>
        </w:rPr>
        <w:t>خمس در غیر غنایم جنگی</w:t>
      </w:r>
      <w:bookmarkEnd w:id="35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عنبر و لؤلؤ،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صلی الله علیه 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قرار داده است</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مالک و ابن‌ادریس نیز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زکات مربوط به چیزهایی است که در زمان جاهلیت 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باشد یا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فرموده در زکات، خمس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ابوهریره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الزکات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دارد، مانند آن‌چه در جاهلیت دفن شده</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شده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نقره‌ای که خداوند در روز خلقت در زمین قرار داده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در نامه پیامبر خدا صلی الله علیه وآله به وائل بن حجر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السیوب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السیوب، جمع سیب است و پیامبر صلی الله علیه وآله از سیب، مال مدفون در زمان جاهلیت یا معدن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فضل خدای متعال و عطای او است، به هر که برسد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از انس بن مالک خادم پیامبر صلی الله علیه وآله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 صلی الله علیه وآله وقتی به سوی خیبر به راه افتاد، یکی از همراهانمان به ویرانه‌ای داخل شد تا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خشتی برداشت تا خود را با آن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طلایی زیر آن نمایان شد و او آن را نزد رسول‌خدا صلی الله علیه وآله آورده و داستان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خمس است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از رسول‌خدا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بود که ما در ویرانه‌ها و زیر سنگ‌هایی که برای علامت و نشانی روی هم انباشته‌ایم، گنج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 در زکات، خمس است</w:t>
      </w:r>
      <w:r>
        <w:rPr>
          <w:rFonts w:eastAsia="IRNazanin" w:cs="IRNazanin"/>
          <w:color w:val="111111"/>
          <w:sz w:val="28"/>
          <w:szCs w:val="28"/>
          <w:rtl w:val="true"/>
          <w:lang w:bidi="fa-IR"/>
        </w:rPr>
        <w:t>».</w:t>
      </w:r>
      <w:r>
        <w:rPr>
          <w:rStyle w:val="FootnoteAnchor"/>
          <w:rtl w:val="true"/>
        </w:rPr>
        <w:footnoteReference w:id="8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نزد اهل حجاز، گنج‌های مدفون شده در</w:t>
      </w:r>
      <w:bookmarkStart w:id="359" w:name="pg5882_42020"/>
    </w:p>
    <w:p>
      <w:pPr>
        <w:pStyle w:val="BookText"/>
        <w:rPr/>
      </w:pPr>
      <w:bookmarkEnd w:id="359"/>
      <w:r>
        <w:rPr>
          <w:rFonts w:ascii="IRNazanin" w:hAnsi="IRNazanin" w:eastAsia="IRNazanin"/>
          <w:color w:val="111111"/>
          <w:sz w:val="28"/>
          <w:sz w:val="28"/>
          <w:szCs w:val="28"/>
          <w:rtl w:val="true"/>
          <w:lang w:bidi="fa-IR"/>
        </w:rPr>
        <w:t>زمین در زمان جاهلیت است و نزد اهل عراق، معادن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در روایت جابر آمده که رسول‌خدا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الکنز العادی</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در روایت عبدالله بن مسعود هم آمده است که 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است</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همین مضمون را اصحاب دیگر مانند ابی‌ثعلبه الخشنی، ابوهریره و زید بن ارقم، از رسول‌خدا صلی الله علیه وآله نقل کرده‌اند</w:t>
      </w:r>
      <w:r>
        <w:rPr>
          <w:rFonts w:eastAsia="IRNazanin" w:cs="IRNazanin"/>
          <w:color w:val="111111"/>
          <w:sz w:val="28"/>
          <w:szCs w:val="28"/>
          <w:rtl w:val="true"/>
          <w:lang w:bidi="fa-IR"/>
        </w:rPr>
        <w:t>.</w:t>
      </w:r>
      <w:r>
        <w:rPr>
          <w:rStyle w:val="FootnoteAnchor"/>
          <w:rtl w:val="true"/>
        </w:rPr>
        <w:footnoteReference w:id="866"/>
      </w:r>
    </w:p>
    <w:p>
      <w:pPr>
        <w:pStyle w:val="Heading4"/>
        <w:numPr>
          <w:ilvl w:val="3"/>
          <w:numId w:val="1"/>
        </w:numPr>
        <w:rPr/>
      </w:pPr>
      <w:bookmarkStart w:id="360" w:name="__RefHeading___Toc5168335_581953129"/>
      <w:bookmarkStart w:id="361" w:name="_Toc132"/>
      <w:bookmarkEnd w:id="360"/>
      <w:r>
        <w:rPr>
          <w:rtl w:val="true"/>
        </w:rPr>
        <w:t>دستور پرداخت خمس در نامه های پیامبر صلی الله علیه وآله</w:t>
      </w:r>
      <w:bookmarkEnd w:id="361"/>
    </w:p>
    <w:p>
      <w:pPr>
        <w:pStyle w:val="BookText"/>
        <w:rPr/>
      </w:pPr>
      <w:r>
        <w:rPr>
          <w:rFonts w:ascii="IRNazanin" w:hAnsi="IRNazanin" w:eastAsia="IRNazanin"/>
          <w:color w:val="111111"/>
          <w:sz w:val="28"/>
          <w:sz w:val="28"/>
          <w:szCs w:val="28"/>
          <w:rtl w:val="true"/>
          <w:lang w:bidi="fa-IR"/>
        </w:rPr>
        <w:t>رسول‌خدا صلی الله علیه وآله به قبیله‌ها و شخصیت‌هایی که اسلام می‌آوردند یا عهد و پیمان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می‌کردند از تمام فایده‌ها خمس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نامه‌ها را به اختصار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عبدالقیس یک وفدی به خدمت رسول‌خدا 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زندگی می‌کنند و ما نمی‌توانیم در غیر ماه‌های حرام نزد شما بیاییم؛ پس به ما دستوری بدهید که به سبب عمل به آن داخل بهشت شویم و مردم قبیله خودمان را هم به آن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انجام چهار چیز امر می‌کنم و از چهار چیز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بیاورید که شهادت لا اله الا الله است، نماز بپا دارید، زکات بدهید و ازفایده‌هایی که می‌برید، خمس بپردازید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جنگی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سؤال کننده کسی است که در غیر ماه‌های حرام، از ترس مشرکان جرأت نداشت از سرزمین خود بیرون برود و در ماه‌های حرام هم که جنگ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بی‌شک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به معنای عام است که هر نوع فایده‌ای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صلی الله علیه وآله به سعد هذیم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قضاعه و جذام نامه نوشت و در آن واجبات صدقه را تعلیمشان داد و آنان را به پرداختن زکات و خمس امر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واضح است قبیله جذام و سعد با کفار نجنگیده‌اند تا غنیمت جنگی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بن احمد جذامی که اسلام را پذیرفت، از حضرت صلی الله علیه وآله خواست نامه‌ای بنویسد و قومش را به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نامه‌ای نوشت و آنان را به دوری از مشرکان و پرداخت خمس از فایده‌ها امر فرمود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وآله به بنی‌جوین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آنان که به خدا ایمان آورده، نماز بپا دارد، و زکات بپردازد، از مشرکان دوری بجوید، واز خدا و رسولش اطاعت کند و از فایده‌ها خمس خدا و سهم نبی را بپردازد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به بنی‌معاویة بن 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مضمون نامه بالا نوشت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وآله به جنادة الازدی، قوم او و کسانی که از آنان</w:t>
      </w:r>
      <w:bookmarkStart w:id="362" w:name="pg5882_42024"/>
    </w:p>
    <w:p>
      <w:pPr>
        <w:pStyle w:val="BookText"/>
        <w:rPr/>
      </w:pPr>
      <w:bookmarkEnd w:id="362"/>
      <w:r>
        <w:rPr>
          <w:rFonts w:ascii="IRNazanin" w:hAnsi="IRNazanin" w:eastAsia="IRNazanin"/>
          <w:color w:val="111111"/>
          <w:sz w:val="28"/>
          <w:sz w:val="28"/>
          <w:szCs w:val="28"/>
          <w:rtl w:val="true"/>
          <w:lang w:bidi="fa-IR"/>
        </w:rPr>
        <w:t>پیروی کنند، نامه‌ای شبیه نامه بالا نوشت</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صلی الله علیه وآله به عمرو بن معبد الجهنی و بنی‌حرقه از جهینه و بن جرمز و کسانی که از آنان اسلام آورند، نامه‌ای به مضمون نامه پیشین‌نوشت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صلی الله علیه وآله به نهشل بن مالک و همراهانش از بنی‌وائل نیز چنین نامه‌ای نوشته 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پیامبر به بنی‌زهیر بن أقیش حی بن عکل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محمد رسول‌الله را بگویید، از مشرکان دوری بجویید، خمس در غنایمتان را بپردازید و به سهم نبی اقرار کنید</w:t>
      </w:r>
      <w:r>
        <w:rPr>
          <w:rFonts w:eastAsia="IRNazanin" w:cs="IRNazanin"/>
          <w:color w:val="111111"/>
          <w:sz w:val="28"/>
          <w:szCs w:val="28"/>
          <w:rtl w:val="true"/>
          <w:lang w:bidi="fa-IR"/>
        </w:rPr>
        <w:t>.</w:t>
      </w:r>
      <w:r>
        <w:rPr>
          <w:rStyle w:val="FootnoteAnchor"/>
          <w:rtl w:val="true"/>
        </w:rPr>
        <w:footnoteReference w:id="873"/>
      </w:r>
    </w:p>
    <w:p>
      <w:pPr>
        <w:pStyle w:val="Heading4"/>
        <w:numPr>
          <w:ilvl w:val="3"/>
          <w:numId w:val="1"/>
        </w:numPr>
        <w:rPr/>
      </w:pPr>
      <w:bookmarkStart w:id="363" w:name="__RefHeading___Toc5168337_581953129"/>
      <w:bookmarkStart w:id="364" w:name="_Toc133"/>
      <w:bookmarkEnd w:id="363"/>
      <w:r>
        <w:rPr>
          <w:rtl w:val="true"/>
        </w:rPr>
        <w:t>فتوای برخی فقها در غیر غنایم</w:t>
      </w:r>
      <w:bookmarkEnd w:id="364"/>
    </w:p>
    <w:p>
      <w:pPr>
        <w:pStyle w:val="BookText"/>
        <w:rPr/>
      </w:pPr>
      <w:r>
        <w:rPr>
          <w:rFonts w:ascii="IRNazanin" w:hAnsi="IRNazanin" w:eastAsia="IRNazanin"/>
          <w:color w:val="111111"/>
          <w:sz w:val="28"/>
          <w:sz w:val="28"/>
          <w:szCs w:val="28"/>
          <w:rtl w:val="true"/>
          <w:lang w:bidi="fa-IR"/>
        </w:rPr>
        <w:t xml:space="preserve">قاضی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غنیمت به چیزهایی گفته می‌شود که در جنگ با مشرکان و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 نقره، آهن، مس و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خمس دارد و فرقی نمی‌کند که معادن در زمین‌های عرب به‌دست آید یا عجم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که از معادن به‌دست انسان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شخصی از معدن، کم‌تر از دویست درهم وزن نقره یا کم‌تر از بیست مثقال وزن طلا به‌دست آورد</w:t>
      </w:r>
      <w:r>
        <w:rPr>
          <w:rFonts w:eastAsia="IRNazanin" w:cs="IRNazanin"/>
          <w:color w:val="111111"/>
          <w:sz w:val="28"/>
          <w:szCs w:val="28"/>
          <w:rtl w:val="true"/>
          <w:lang w:bidi="fa-IR"/>
        </w:rPr>
        <w:t>».</w:t>
      </w:r>
      <w:r>
        <w:rPr>
          <w:rStyle w:val="FootnoteAnchor"/>
          <w:rtl w:val="true"/>
        </w:rPr>
        <w:footnoteReference w:id="874"/>
      </w:r>
      <w:bookmarkStart w:id="365" w:name="pg5882_42028"/>
    </w:p>
    <w:p>
      <w:pPr>
        <w:pStyle w:val="Heading2"/>
        <w:numPr>
          <w:ilvl w:val="1"/>
          <w:numId w:val="1"/>
        </w:numPr>
        <w:rPr/>
      </w:pPr>
      <w:bookmarkStart w:id="366" w:name="__RefHeading___Toc5168339_581953129"/>
      <w:bookmarkStart w:id="367" w:name="_Toc134"/>
      <w:bookmarkEnd w:id="365"/>
      <w:bookmarkEnd w:id="366"/>
      <w:r>
        <w:rPr>
          <w:rtl w:val="true"/>
        </w:rPr>
        <w:t>کتاب نامه</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 دشتی، انتشارات امام علی علیه السلام،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ابطحی، موحد، آیة التطیهر فی احادیث الفریقین،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عزالدین، شرح نهج البلاغه، داراحیاء التراث العربی، بیروت،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ابی‌حاتم، عبدالرحمن، تفسیر القرآن العظیم، المکتبة العصریة،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ابی‌زمنین، محمد، تفسیر ابن ابی‌زمنین، دارالکتب العلمیة،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ابی‌شیبه، عبدالله، المصنف، دارالفکر،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اسد الغابه،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مجد الدین مبارک بن محمد، النهایة فی غریب الحدیث والاثر، المکتبة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اعرابی، احمد، کتاب المعجم، دارابن الجوزیه، ریاض،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ابن‌الجعد، علی بن محمد بن جعد، مسند ابن الجعد،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القیم الجوزیه، شمس الدین محمد، جلاء الافهام من فضل الصلاة والسلام علی محمد خیر الانام، دارالعروبة، کویت،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احمد، تفسیر کبیر، دارالکتب العلمیة،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السنة النبویه، مکتبة ابن‌تیمیه، قاهره،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سبط، تذکرة الخواص، مؤسسة اهل‌البیت علیهم السلام،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ابن‌جوزی، عبدالرحمن، الموضوعات، دارالکفر،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دفع شبهة‌التشبیه بأکف التنزیه، دارالامام النووی، عمان،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زادالمسیر، دارالکتب العلمیة،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کتاب الثقات، دارالکتب العلمیة،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حمید، ابی‌محمد عبد، المنتخب من مسند عبد بن حمید، مکتبة النهضة العربیة،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وفیات الاعیان،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طبقات کبری، دارالفکر،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الفصول المهمه، مؤسسة الاعلمی لمطبوعات،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عابدین، حاشیه رد المحتار،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 الاستیعاب فی معرفة الصحابة، دارالجیل،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عدی، عبدالله، الکامل فی الضعفاء الرجال،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ابن‌عربی، محمد، احکام القرآن،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تاریخ مدینه دمشق،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عقده، ابوالعباس، کتاب الولایة، دلیل،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معجم مقاییس اللغة، دارالکتاب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قدامه، عبدالله، المغنی،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سنن ابن ماجه،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احمد، المناقب، دارالحدیث،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علی، مناقب، المکتبة الاسلامیة، تهران،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لسان العرب، ادب الحوزه،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جمال‌الدین، مغنی اللبیب، منشورات سیدالشهداء،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ابن‌بلبان، علی، صحیح ابن حبان بترتیب ابن بلبان، مؤسسة الرسالة،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سلیمان‌بن‌اشعث سجستانی، سنن ابی‌داود،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ابوریه محمود، اضواء علی السنة المحمدیة، مؤسسة الانصاریان لطباعة و النشر، قم،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ابوعلم، توفیق، فاطمة الزهرا،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ابویوسف، قاضی، کتاب الخراج، دارالمعرفة، بیروت،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المسند،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الصحابة، مؤسسة الرسالة،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ارنووط، شعیب، الموسوعة الحدیثیة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اسکافی، ابوجعفر، المعیار و الموازنة، دارالمعرفة والهدی، تهران،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اصبهانی، ابی‌نعیم، حلیة‌الاولیاء و طبقات‌الاصفیاء، دارالکتاب‌العربی،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المفردات، ذوالقربی،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اطفیش، محمد بن یوسف، تیسیر التفسیر للقرآن الکریم،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عبدالعزیز، التفسیر الشامل للقرآن الکریم، دارالسلام، قاهره،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مرکز الغدیر للدرسات الاسلامیة،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حیان، البحر المحیط، دارالکتب العلمیة،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عطیه، المحرر الوجیز، داراحیاء التراث العربی،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عبدالرحمن بن احمد، المواقف فی علم الکلام،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روح المعانی فی تفسیر القران العظیم والسبع المثانی، انتشارات جهان،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البرهان فی تفسیر القرآن، مؤسسة الاعلمی للمطبوعات،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تاریخ الکبیر،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بخاری،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بروسوی، اسماعیل حقی، تفسیر روح البیان، دارالتراث العربی،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بشوی، محمد یعقوب، شخصیت حضرت زهرا علیها السلام در قرآن از منظر تفاسیر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جهانی علوم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ابی‌محمد حسین، معالم التنزیل فی التفسیر و التأویل، دارالفکر،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بقاعی، ابی‌الحسن ابراهیم، نظم الدرر فی تناسب الآیات والسور، دارالکتاب العلمیة،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کتاب جمل من انساب الاشراف، دارالفکر،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ناصرالدین، تفسیر البیضاوی، دارالفکر،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بیومی، مهران، الامامة واهل البیت، دارالنهضة العربیة،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دلائل النبوة، دارالکتب العلمیة،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الکبری، دارالفکر،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پورفر، نقی، بررسی شخصیت اهل‌بیت علیهم السلام در قرآن، تهران، مرکز آموزش مدیریت دولتی،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خطیب، مشکاة المصابیح، دارالکتب العلمیة،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عبدالرحمن، الجواهر الحسان فی تفسیر القرآن، دارالکتب العلمیة،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الجواهر الحسان فی تفسیر القرآن، دارالکتب العلمیة،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احمد، تفسیر الکشف و البیان، داراحیاء التراث العربی،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جاوی، عمر نووی، مراح لبید لکشف معنی القران المجید، دارالکتب العلمیة،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احمد، احکام القرآن، المکتبة التجاریة،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الجمال، محمد عبدالمنعم، التفسیر الفرید لقران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الصحاح، دارالعلم للملایین،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ابراهیم، فرائد السمطین، مؤسسة المحمودی للطباعة والنشر،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عمر، فضایل آل‌البیت فی میزان الشریعة الاسلامیة، دارالمکتبی، دمشق،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حاکم، شواهد التنزیل لقواعد التفضیل، 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حضرمی، ابوبکر، رشفة الصادی من بحر فضایل النبی الهادی، دارالکتب العلمیة،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حکمة بن یاسین، التفسیر الصحیح موسوعة الصحیح المسبور من التفسیر بالماثور، دارالمآثر، مدینه،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علی، سیرة الحلبیة،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منهاج الکرامة، تاسوعا، مشهد،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 البلدان،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حنبلی، ابن عادل، اللباب فی علوم الکتاب، دارالکتب العلمیة،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 سعید، الاساس فی التفسیر، دارالسلام، قاهره،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 علی، نورالثقلین، مؤسسة التاریخ العربی،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خازن، علاءالدین علی، تفسیر الخازن،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خالدی، محمد علی، صفوة العرفان فی تفسیر القرآن، احسان،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خضاجی، شهاب‌الدین، حاشیة الشهاب علی تفسیر البیضاوی،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علی ابوبکر، تاریخ بغداد، دارالکتب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عبدالکریم، التفسیر القرآنی للقرآن،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موفق بن احمد، المناقب، مکتبة نینوی الحدیثه،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دارانوار الهدی،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دارقطنی، علی، العلل الواردة فی الاحادیث النبویه، دار طیبه، 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عبدالله، سنن الدارمی،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الدّره، محمد علی طه، تفسیر القران الکریم و اعرابه و بیانه، دارالحکمة،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دروزه، محمد عزه، التفسیر الحدیث ترتیب السور حسب النزول، دارالغرب الاسلامی،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اسماعیل بن کثیر، البدایة و النهایه، داراحیاء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العظیم، دارالمعرفة،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تهران، شماره مسلسل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احمد حسن، احسن التفاسیر، المکتبة السلفیه، لاهور،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شیرویه، فردوس الاخبار، دارالکتاب العربی،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احمد، تذکرة الحفاظ، مکتبة الحرم المکی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اعلام النبلأ، مؤسسة الرساله،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میزان الاعتدال،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عبدالرحمن، الجرح و التعدیل، داراحیاء التراث العربی، بیروت،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التفسیر الکبیر و مفاتیح الغیب، دارالفکر،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 جویباری، یعسوب‌الدین، تفسیرالبصائر، المطبعة الاسلامیة،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تفسیر المنار، دارالکتب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العروس، المکتبة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وهبه، تفسیرالمنیر فی العقیدة و الشریعة و المنهج، دارالفکر، دمشق،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زرندی، محمد، نظم دررالسمطین، من مخطوطات مکتبة الامیرالمؤمنین العامه،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الفائق فی غریب‌الحدیث، دارالکتب‌العلمیة،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سبکی، تاج‌الدین، طبقات الشافعیة الکبری، دارالکتب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سخاوی، شمس الدین محمد، القول البدیع فی الصلاة علی الحبیب الشفیع، دارالکتاب العربی،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استجلاف ارتقاء الغرف بحب اقرباء الرسول و ذوی اشرف، دارالشائر الاسلامیة،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شمس الدین، المبسوط،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سفراینی، ابواسحاق، نورالعین فی مشهد الحسین، المنار، تونس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سقاف، حسن، ارغام المبتدع الغبی بجواز التوسل بالنبی، دارالامام النووی،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صفة صلاة النبی، دارالامام النووی، عمان،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سلمی، عبدالسلام، تفسیر القرآن، دارابن حزم،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سمرقندی، ابراهیم، تفسیر السمرقندی المسمی بحر العلوم، دارالکتب العلمیه،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نورالدین علی، جواهر العقدین فی فضل الشرفین، دارالکتب العلمیة،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عبدالرحمن بن ابی‌الحسن، الروض الانف، مکتبة الکلیات الازهریه،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الثغور الباسمه فی مناقب فاطمه، دارالصحابه للتراث، بطنطا،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الصغیر،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الدرالمنثور فی التفسیر المأثور، دارالفکر،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اللئالی المصنوعه، دارالکتب العلمیه،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المفسرین،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لباب‌النقول فی اسباب‌النزول، دارالمعرفه،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محمد بن ادریس، احکام القرآن، دارالکتب العلمیة،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 السؤول فی مناقب الرسول، مؤسسة البلاغ،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احمد وحمزة‌الزین، المسند للامام احمد بن حنبل، دارالحدیث، قاهره،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شبروای، عبدالله، الاتحاف بحب الاشراف، موسسة دارالکتاب الاسلامی،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مؤمن، نورالابصار فی مناقب آل رسول،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سعید الخوری، اقرب الموارد، دارالاسوه للطباعة والنشر،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شنقیطی، محمد امین، اضواء البیان فی ایضاح القران بالقران، دارالکتب العلمیه،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فتح القدیر الجامع بین فنی الروایة من علم التفسیر، دارالمعرفه،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نیل الأوطار من الاحادیث سید الاخبار،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عبدالرحمن بن علی، تیسیر الوصول إلی جامع الاصول فی حدیث الرسول، دارالفکر،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 تفسیر الفرقان، انتشارات فرهنگی اسلامی،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حمید، عبدالرحمن بن ملوح، نظرة النعیم، دارالوسیله، جده،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صفدی، صلاح الدین، الوافی بالوفیات، داراحیاء التراث العربی،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صفوری، عبدالرحمن، نزهة المجالس و منتخب النفائس، دارالایمان،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صنعانی، محمد، سبل السلام شرح بلوغ المرام من جمع ادلة الاحکام، دارالکتاب العربی،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ضحاک، عمرو بن ابی‌عاصم، کتاب السنه، المکتب الاعلمی،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المیزان فی تفسیر القرآن،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المعجم الاوسط، دارالحرمین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الصغیر،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احتجاج، نشر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دارالمعرفة،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احمد، ذخائر العقبی،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و خالد بن عبدالرحمن، تسهیل الوصول إلی معرفة اسباب النزول، دارالمعرفة،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جامع البیان عن تاویل آیة القران، دارالفکر،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طحاوی، احمد، مشکل الآثار، دارالکتب العلمیة،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طنجی عبدالله، تهذیب الترمذی، دارالمعرفة،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شیخ‌محمد، التبیان فی تفسیر القرآن،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اهل‌البیت فی آیة التطیهر، دفتر تبلیغات اسلامی،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عبدالمقصود، عبدالفتاح، فاطمة الزهراء، شرکت سهامی انتشار،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الخفاء، موسسة الرساله،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عجلونی، محمد، کشف الخفاء و مزیل الالباس، دارالکتب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عجلی، احمد، تاریخ الثقات، دارالکتب العلمیة،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عدوی، مصطفی، الصحیح المسند فی فضائل الصحابه، دارابن‌عفان،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احمد ابن‌حجر، تعجیل المنفعة بزوائد رجال الائمة الاربعة،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 التهذیب، دارالکتب العلمیة،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دارالکتب العلمیة،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الباری فی شرح صحیح بخاری، دارالکتب العلمیة،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لسان‌المیزان، داراحیاء التراث العربی،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الضعفاء الکبیر، دارالکتب العلمیة،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عمادی، محمد، ارشاد العقل السلیم إلی مزایا الکتاب الکریم، دارالکتب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محمد، تفسیر العیاشی، المکتبة العلمیة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محمود بدرالدین، شرح سنن ابی‌داود، مکتبة الرشد، ریاض،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اسوه،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فرحان، راشد عبدالله، هدایة البیان فی تفسیر القرآن، جمعیة الدعوة الاسلامیة العالمیة،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فنیسان، سعود، مرویات ام‌المؤمنین عایشه فی‌التفسیر، مکتبة التوبة، ریاض،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مجدالدین محمد بن یعقوب، القاموس المحیط، دار احیاء التراث العربی،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 علی بن سلطان، مرقاة المفاتیح شرح مستکاة المصابیح،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دارالکتب الاسلامیة،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بقی بن مخلد، ماروی فی الحوض و الکوثر، مکتبة العلوم و الحکم، مدینه،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 الجامع لاحکام القرآن، داراحیاء التراث‌العربی،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احمد، ارشاد الساری لشرح صحیح البخاری، دارالفکر،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عبدالکریم، تفسیر القشیری المسمی لطائف الاشارات، دارالکتب العلمیة،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محمد، فی ظلال القرآن، دارالشروق، قاهره،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تفسیر قمی، نجف،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ینابیع المودة، منشورات مکتبة بصیرتی، قم،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قنوجی، صدیق حسن خان، فتح البیان فی مقاصد القرآن، دارالکتب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قنوی، اسماعیل، حاشیة القنوی، دارسعادت، استنبول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قوجوی، محمد، حاشیة محی‌الدین شیخ‌زاده علی تفسیر البیضاوی، دارالکتب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قونوی، اسماعیل، حاشیة القونوی علی تفسیر البیضاوی، دارالکتب العلمیة،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فتح‌الله، تفسیر منهج الصادقین، کتاب‌فروشی علمیه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فیض، تفسیر الصافی، دارالکتب العلمیة،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کتانی، محمد، نظم المتناثر فی روایات المتواتر، دارالکتب السلفه،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حسن، انجاز الوعود بزوائد ابی‌داود، دارالکتب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کشفی، محمدصالح، مناقب مرتضوی، روزنه،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کلبی، محمد، کتاب التسهیل لعلوم التنزیل، دارالکتاب العربی، بیروت،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دارالکتب الاسلامیة،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کنانی، احمد، زوائد ابن‌ماجه علی الکتب الخمسة، دارالکتب العلمیة،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فرات، تفسیر الفرات الکوفی، موسسة الطبع والنشر التابعة لوزارة الثقافه والارشاد الاسلامی،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علی، النکت والعیون، البینة المصریه العامة للکتاب،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مبارکفوری، عبدالرحمن، تحفة الاحوذی، دارالفکر،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مؤسسة الوفاء،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سوره، سنن الترمذی، دارالکفر،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محمدباقر،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المحمودی للطباعة،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محی‌الدین، یحیی بن حزم، تهذیب الاسماء واللغات، دارالفکر،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 تفسیر المراغی، داراحیاء التراث العربی،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مرغنی، محمد عثمان، تاج التفاسیر،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یوسف، تهذیب الکمال فی اسماء الرجال، دارالفکر،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محمد، تفسیر کنز الدقائق و بحر الغرائب، موسسة الطبع والنشر لوزارة الثقافه، تهران،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التفسیر والمفسرون فی ثوبه القشیب، منشورات الجامعة الرضویه للعلوم الاسلامیة، مشهد،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تفسیر مقاتل بن سلیمان، داراحیاء التراث‌العربی،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الاسلامیة،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ملاه، محمد، فضل الصلاة والسلام علی سیدالانام، مکه،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عبدالرئوف، التیسیر بشرح الجامع الصغیر، مکتبة الامام الشافعی،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القدیر، دارالکتب العلمیة،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مودودی، ابوالاعلی، تفهیم القرآن، ترجمان القران، لاهور،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موصلی، احمد ابی‌یعلی، مسند ابی‌یعلی، دارالمأمون 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النبهانی، یوسف، منتخب‌الصحیحین من کلام سیدالکونین، شرکة مکتبة، مصر،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شعیب، خصائص امیرالمؤمنین، مجمع احیاء الثقافة الاسلامیة،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النسائی، دارالفکر،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نسفی، عبدالله، مدارک التنزیل و حقائق التأویل، دارالکتب العلمیة،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 یحیی بن شرف، ریاض الصالحین من حدیث سیدالمرسلین، دارالفکر،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صحیح مسلم، دارالقلم،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حاکم، المستدرک علی الصحیحین،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معرفة علوم الحدیث، دارالکتب العلمیة،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دارالقلم،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نظام‌الدین، غرائب القران و رغائب الفرقان، دارالکتب العلمیة،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ابی‌الحسن علی، اسباب النزول، دارالثقافة الاسلامیة، ریاض،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الوسیط فی تفسیر القرآن المجید، دارالکتب العلمیة،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مهدی، فاطمة‌الزهرا در کلام اهل‌سنت، انتشارات حر،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هرّاسی، الکیاطبری، احکام القرآن، دارالکتب العلمیة،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هرری، محمد الامین، تفسیر حدائق الروح والریحان فی روایی علوم القرآن، دار طوق النجاة،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متقی، کنز العمال، موسسة الرساله،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احمد بن حجر، الصواعق المحرقة، مکتبة القاهره، قاهره،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مجمع البحرین فی زوائد المعجمین، مکتبة‌الرشد، ریاض،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و منبع الفوائد، دارالکتاب العربیة،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الضمان إلی زوائد ابن حبان،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ابن واضح، تاریخ یعقوبی، شرکت انتشارات علمی و فرهنگی،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یوزبکی، سید رامی، الوضاعون و احادیثهم الموضوعه، مرکز الغدیر للدراسات الاسلامیة،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الفخر الرازی،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ثعلبی، الکشف و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الآلیء المصنوعة فی الاحادیث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رامی یوزبکی، الوضاعون و احادیثهم الموضوعة،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سند و متن حدیث دست می‌زنند و آنها را زیر و رو می‌کنند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حدیث جعل می‌کنند و به پیامبر صلی الله علیه وآله نسبت می‌دهند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منظور،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 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جوهری، الصحاح،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 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فیروزآبادی، القاموس،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 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بن هشام،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اهل‌البیت فی آیة التطهیر،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جوزی، زاد المسیر،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عربی، احکام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آلوسی،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عبدالحق بن عطیه اندلسی، 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قشیری، تفسیر القشیری،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 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ه، 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فراهیدی،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 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این جمله اضافه شده وفی البیت سبعة جبریل ومیکائیل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طحاوی، مشکل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شیبانی، تیسیر الوصول إلی جامع‌الاصول،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طبرانی، 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طبری، ذخائر العقبی،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ابی‌حاتم، تفسیر القرآن العظیم،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احمد جصاص، 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مراغی، تفسیر المراغی،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 کمی تغییر الفاظ در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دمشقی،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ابن اثیر،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ابطحی، آیة التطهیر فی احادیث الفریقین،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التطهیر فی احادیث الفریقین،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شوکانی،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مراغی، تفسیر المراغی،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محمودی،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ارنووط، الموسوعة الحدیثیة،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المناقب،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قندوزی، ینابیع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نیشابوری،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مبارکفوری، 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نسائی، خصائص نسائی،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شاکر حمزة الزین، المسند للامام احمد بن حنبل،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شبلنجی، نورالابصار فی مناقب آل‌البیت المختار،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مردویه، المناقب،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بترتیب ابن بلبان،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واهل‌البیت،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ثعلبی،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ابن‌تیمیه، 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شبلنجی، نورالابصار،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للامام احمد بن حنبل،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الحدیثة،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طنجی، تهذیب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زمخشری،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شنقیطی، اضواء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قرطبی، الجامع لاحکام القران،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بغوی، 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ثعالبی، الجواهر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وهبه زحیلی، التفسیر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ثعالبی، الجواهرالحسان،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تیسیر الوصول إلی جامع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الحدیثیة،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احزاب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خالد عبدالرحمن، تسهیل الوصول إلی معرفة اسباب النزول،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مزی، تهذیب الکمال،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الحدیثیة،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للامام احمد بن حنبل،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اللئالی المصنوعه،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تاریخ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نساء النبی صلی الله علیه وآله خاصة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ذهبی،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مقاتل بن سلیمان،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التهسیل،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تفهیم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لباب‌النقول،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عک، تسهیل الوصول إلی معرفة اسباب‌النزول،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عزة دروزه، التفسیر الحدیث ترتیب السور حسب النزول،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ترتیب السور حسب النزول،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تفهیم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کلبی، کتاب التسهیل لعلوم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التسهیل لعلوم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اسکافی، المعیار و الموازنه،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سیوطی،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نووی، ریاض‌الصالحین،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جوزی، دفع شبة التشبیه،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جعد جوهری، مسند ابن‌الجعد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عبد بن حمید، مسند ابن‌حمید،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بن مخلد قرطبی، ما روی فی الحوض و الکوثر،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خزیمه، صحیح ابن‌خزیمه،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زمخشری، 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ابی‌اسحاق اسفراینی، نورالعین،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دارقطنی، العلل الوارده،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ابن‌اثیر،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سرخسی، المبسوط،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شوکانی، نیل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عبدالرئوف مناوی، 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طبرانی،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هشت طریق مختلف این رویداد را از ابن‌عباس نقل کرده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لباب النقول،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دانشمندان اهل‌سنت حدیث غدیر را متواتر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کتانی، نظم المتناثر،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عجلونی، کشف الخفاء،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ذهبی، سیراعلام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عبدالرؤوف مناوی، التیسیر بشرح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سلطان قاری، مرقاة المفاتیح،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سقاف، ارغام‌المبتدع،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دمشقی،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روایت بریده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جید قوی رجاله کلهم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مبارکفوری، تحفة‌الاحوذی،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ابی‌شیبه،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اعرابی، کتاب 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کنانی، زوائد ابن ماجه علی الکتب الخمسه،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بلبان،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ابی‌عاصم ضحاک، کتاب ابی‌یعلی،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رازی، 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الکامل فی الضعفاء،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تعجیل المنفعه بزوائد رجال الائمه،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هیثمی، موارد الظمآن،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ذهبی، تذکیرة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شعیب نسایی، خصائص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حمید، عبدالرحمن بن ملوح، نظرة النعیم،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هیثمی، 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تبریزی، مشکاة المصابیح،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هیثمی، الصواعق المحرقه،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ابن عقده، کتاب والولایه،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محمامی در امالی به نقل از عبدالحسین امینی،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به نقل از حسن بن یوسف حلی، منهاج الکرامة،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چندین روایت از طریق مختلف از ابن‌عباس، ابوسعید خدری و ابوهریره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روایت دیگری که از ابوهریره نقل کرده است، نزول این آیه را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رشیدرضا،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عمادی، تفسیر ابی‌السعود،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با کمی اختلاف از امام صادق علیه الیلام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ابن‌صباغ مالکی، الفصول المهمه،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وی در ذیل آیه پیش از آیه ولایت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ولان ما بعد هذه الایه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اکثر المفسرین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 ائمة التفسیر ان المراد علی وللاجماع علی غیره غیر مراد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آیه تطهیر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الرزای،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آیه تطهیر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 العیون،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ابی‌زمنین،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والعیون،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نسفی، 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آیه تطهیر درباره عکرمه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حسن خان قنوجی، فتح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الدّرّة، تفسیر القرآن الکریم،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سلّمی، تفسیر القرآن،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الامین هرری، تفسیر حدائق الروح والریحان،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خازن، تفسیر الخازن،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حیان اندلسی، 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شهاب‌الدین خفاجی، حاشیة الشهاب علی تفسیر البیضاوی،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قنوی، حاشیة القنوی،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مرغنی، تاج‌العروس،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عبدالمنعم الجمال، التفسیر الفرید للقرآن المجید،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یعقوبی،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ماوردی، النکت و العیون،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الدین نیشابوری، غرائب القران،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واحدی، الوسیط فی تفسیر القرآن المجید،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محمد ثناءاللّه، تفسیر المظهری،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بیضاوی، تفسیر البیضاوی،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قونوی، حاشیة القونوی،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محمد سخاوی، استجلاف ارتقاء الغرف،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بقاعی، نظم الدرر،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ابی‌نعیم اصبهانی،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حواشی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العمادی، تفسیر ابی‌السعود،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فضایل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فی تفسیر القرآن المجید،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القونوی،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شافعی، مطالب السؤول،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عبداللّه فرحان، هدایة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عمرنووی جاوی، مراح لبید،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عبدالعزیز، التفسیر الشامل للقرآن الکریم،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عادل حنبلی، اللباب فی علو الکتاب،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حبان، کتاب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عجلی، تاریخ الثقات،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ابی‌السعود،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استجلاف ارتقاء الغرف،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اطفیش، تیسیر التفسیر،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ماوردی، النکت و العیون،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صادقی، تفسیر الفرقان،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 جویباری، تفسیر البصائر،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بحرانی،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تفسیر الفرات،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حویزی، نور الثقلین،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قمی،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شیخ طوسی،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مشهدی، کنز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محی‌الدین شیخ‌زاده،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اضوء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التفاسیر، ذیل آیه مودت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آل البیت فی میزان الشریعة الاسلامیه،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آل البیت فی المیزان الشریعة الاسلامیه،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محی‌الدین شیخ‌زاده،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پورفر، بررسی شخصیت اهل‌بیت علیهم السلام در قرآن،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حاشیه کتاب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این روایت از انس بن مالک و ابوهریره نیز آمده است؛ عبدالله شبراوی، الاتحاف بحب الاشراف،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شأن نزول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شافعی، مطالب السؤول،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مکی یا مدنی بودن آیه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خطاب به جمیع قریش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 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 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القونوی،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تفهیم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مکی با مدنی بودن آیه،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دعای ندبه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القرآنی للقرآن،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مکی یا مدنی بودن آیه،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خطاب به جمیع قریش،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مودت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وَ کَذَّبَ بِالصِّدْقِ إِذْ جاءَهُ از علی صلی الله علیه وآله مطلبی روایت کرده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ولایت اهل‌بیت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الصاوی،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حویزی،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ماجه،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دارمی، 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سجستانی ابوداود، سنن ابی‌داود،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بدرالدین عینی، شرح‌سنن ابی‌داود،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کسروی، إنجاز الوعود بزوائد ابی‌داود،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بیهقی، 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قسطلانی، ارشاد الساری،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شهاب‌الدین حضرمی، رشفة الصادی،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سقاف، صحیح صفة صلاة النبی،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عدوی، الصحیح المسند من فضایل الصحابه،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نبهانی، منتخب الصحیحین،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صفوری،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بیهقی، 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الکامل فی ضعفاء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شافعی، 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حضرمی، رشفة الصادی،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دارقطنی، سنن الدار 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سقاف، صحیح صفة صلاة النبی،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حضرمی، رشفة الصادی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استجلاف ارتقاء الغرف،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سقاف، صحیح صفة صلاة النبی،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استجلاف ارتقاء الغرف،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الأفهام،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سخاوی، القول البدیع،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 فصل را تماماً به همین امر اختصاص داده و روایات مختلف را ذکر کرده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القیم الجوزیه، جلاء الافهام من فضل الصلاة والسلام علی محمد خیر الانام،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شیعه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برای صلوات ذکر شده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ملاه، فضل الصلاة و السلام علی سید الانام،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البدیع،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و السلام علی سیدالانام،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صفوری، نزهة‌المجالس،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غ، 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البدیع،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ی، 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خازن، تفسیر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عادل حنبلی، اللباب فی علوم الکتاب،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العظمیم،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الاساس فی التفسیر،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حلبی،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ابی‌نعیم اصبهایی، حلیة الاولیاء،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حوزی، دفع شبة التشبیه،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فی تفسیر القرآن المجید،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هیمثی، الصواعق المحرقه،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د، 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 عادل حنبلی، اللباب فی علوم الکتاب،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کتانی، نظم المتناثر فی الحدیث المتواتر،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ماوردی، النکت و العیون،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احمد ایجی، المواقف،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فاطمة الزهراءعلیها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ن، 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شرتونی، اقرب الموارد،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ن، 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زبیدی، 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ن، 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ن، 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تفسیر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آمده است که حضرت خمس را به شش قسمت تقسیم کرد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کتاب الخراج،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47183</Words>
  <Characters>193775</Characters>
  <CharactersWithSpaces>238507</CharactersWithSpaces>
  <Paragraphs>2416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2026-08-19T05:49:56Z</dcterms:created>
  <dc:creator>ghaemiyeh.com</dc:creator>
  <dc:description/>
  <dc:language>en-US</dc:language>
  <cp:lastModifiedBy/>
  <dcterms:modified xsi:type="dcterms:W3CDTF">2026-08-19T09:20:06Z</dcterms:modified>
  <cp:revision>1</cp:revision>
  <dc:subject/>
  <dc:title>حقوق اهل بیت در تفاسیر اهل سنت</dc:title>
</cp:coreProperties>
</file>

<file path=docProps/custom.xml><?xml version="1.0" encoding="utf-8"?>
<Properties xmlns="http://schemas.openxmlformats.org/officeDocument/2006/custom-properties" xmlns:vt="http://schemas.openxmlformats.org/officeDocument/2006/docPropsVTypes"/>
</file>