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و آداب قنادی و شیرینی پزی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3525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43527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43529_774463916">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43531_774463916">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143533_774463916">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143535_774463916">
            <w:r>
              <w:rPr>
                <w:webHidden/>
                <w:rStyle w:val="IndexLink"/>
                <w:rtl w:val="true"/>
              </w:rPr>
              <w:t>فصل اوّل</w:t>
            </w:r>
            <w:r>
              <w:rPr>
                <w:rStyle w:val="IndexLink"/>
                <w:rtl w:val="true"/>
              </w:rPr>
              <w:t xml:space="preserve">: </w:t>
            </w:r>
            <w:r>
              <w:rPr>
                <w:rStyle w:val="IndexLink"/>
                <w:rtl w:val="true"/>
              </w:rPr>
              <w:t>شیرینی در آیات و روایات</w:t>
            </w:r>
            <w:r>
              <w:rPr>
                <w:rStyle w:val="IndexLink"/>
                <w:rtl w:val="true"/>
              </w:rPr>
              <w:tab/>
            </w:r>
            <w:r>
              <w:rPr>
                <w:rStyle w:val="IndexLink"/>
              </w:rPr>
              <w:t>16</w:t>
            </w:r>
          </w:hyperlink>
        </w:p>
        <w:p>
          <w:pPr>
            <w:pStyle w:val="Contents3"/>
            <w:tabs>
              <w:tab w:val="clear" w:pos="8459"/>
              <w:tab w:val="right" w:pos="9026" w:leader="dot"/>
            </w:tabs>
            <w:rPr/>
          </w:pPr>
          <w:hyperlink w:anchor="__RefHeading___Toc1143537_77446391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143539_774463916">
            <w:r>
              <w:rPr>
                <w:webHidden/>
                <w:rStyle w:val="IndexLink"/>
                <w:rtl w:val="true"/>
              </w:rPr>
              <w:t>شیرینی در آیینه قرآن و روایات</w:t>
            </w:r>
            <w:r>
              <w:rPr>
                <w:rStyle w:val="IndexLink"/>
                <w:rtl w:val="true"/>
              </w:rPr>
              <w:tab/>
            </w:r>
            <w:r>
              <w:rPr>
                <w:rStyle w:val="IndexLink"/>
              </w:rPr>
              <w:t>17</w:t>
            </w:r>
          </w:hyperlink>
        </w:p>
        <w:p>
          <w:pPr>
            <w:pStyle w:val="Contents3"/>
            <w:tabs>
              <w:tab w:val="clear" w:pos="8459"/>
              <w:tab w:val="right" w:pos="9026" w:leader="dot"/>
            </w:tabs>
            <w:rPr/>
          </w:pPr>
          <w:hyperlink w:anchor="__RefHeading___Toc1143541_774463916">
            <w:r>
              <w:rPr>
                <w:webHidden/>
                <w:rStyle w:val="IndexLink"/>
                <w:rtl w:val="true"/>
              </w:rPr>
              <w:t>شیرینی‌های طبیعی</w:t>
            </w:r>
            <w:r>
              <w:rPr>
                <w:rStyle w:val="IndexLink"/>
                <w:rtl w:val="true"/>
              </w:rPr>
              <w:tab/>
            </w:r>
            <w:r>
              <w:rPr>
                <w:rStyle w:val="IndexLink"/>
              </w:rPr>
              <w:t>19</w:t>
            </w:r>
          </w:hyperlink>
        </w:p>
        <w:p>
          <w:pPr>
            <w:pStyle w:val="Contents4"/>
            <w:tabs>
              <w:tab w:val="clear" w:pos="8176"/>
              <w:tab w:val="right" w:pos="9026" w:leader="dot"/>
            </w:tabs>
            <w:rPr/>
          </w:pPr>
          <w:hyperlink w:anchor="__RefHeading___Toc1143543_77446391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143545_774463916">
            <w:r>
              <w:rPr>
                <w:webHidden/>
                <w:rStyle w:val="IndexLink"/>
                <w:rtl w:val="true"/>
              </w:rPr>
              <w:t>عسل</w:t>
            </w:r>
            <w:r>
              <w:rPr>
                <w:rStyle w:val="IndexLink"/>
                <w:rtl w:val="true"/>
              </w:rPr>
              <w:tab/>
            </w:r>
            <w:r>
              <w:rPr>
                <w:rStyle w:val="IndexLink"/>
              </w:rPr>
              <w:t>19</w:t>
            </w:r>
          </w:hyperlink>
        </w:p>
        <w:p>
          <w:pPr>
            <w:pStyle w:val="Contents4"/>
            <w:tabs>
              <w:tab w:val="clear" w:pos="8176"/>
              <w:tab w:val="right" w:pos="9026" w:leader="dot"/>
            </w:tabs>
            <w:rPr/>
          </w:pPr>
          <w:hyperlink w:anchor="__RefHeading___Toc1143547_774463916">
            <w:r>
              <w:rPr>
                <w:webHidden/>
                <w:rStyle w:val="IndexLink"/>
                <w:rtl w:val="true"/>
              </w:rPr>
              <w:t>خرما</w:t>
            </w:r>
            <w:r>
              <w:rPr>
                <w:rStyle w:val="IndexLink"/>
                <w:rtl w:val="true"/>
              </w:rPr>
              <w:tab/>
            </w:r>
            <w:r>
              <w:rPr>
                <w:rStyle w:val="IndexLink"/>
              </w:rPr>
              <w:t>23</w:t>
            </w:r>
          </w:hyperlink>
        </w:p>
        <w:p>
          <w:pPr>
            <w:pStyle w:val="Contents2"/>
            <w:tabs>
              <w:tab w:val="clear" w:pos="8743"/>
              <w:tab w:val="right" w:pos="9026" w:leader="dot"/>
            </w:tabs>
            <w:rPr/>
          </w:pPr>
          <w:hyperlink w:anchor="__RefHeading___Toc1143549_774463916">
            <w:r>
              <w:rPr>
                <w:webHidden/>
                <w:rStyle w:val="IndexLink"/>
                <w:rtl w:val="true"/>
              </w:rPr>
              <w:t>فصل دوم</w:t>
            </w:r>
            <w:r>
              <w:rPr>
                <w:rStyle w:val="IndexLink"/>
                <w:rtl w:val="true"/>
              </w:rPr>
              <w:t xml:space="preserve">: </w:t>
            </w:r>
            <w:r>
              <w:rPr>
                <w:rStyle w:val="IndexLink"/>
                <w:rtl w:val="true"/>
              </w:rPr>
              <w:t>قنّادی و احکام شرعی آن</w:t>
            </w:r>
            <w:r>
              <w:rPr>
                <w:rStyle w:val="IndexLink"/>
                <w:rtl w:val="true"/>
              </w:rPr>
              <w:tab/>
            </w:r>
            <w:r>
              <w:rPr>
                <w:rStyle w:val="IndexLink"/>
              </w:rPr>
              <w:t>27</w:t>
            </w:r>
          </w:hyperlink>
        </w:p>
        <w:p>
          <w:pPr>
            <w:pStyle w:val="Contents3"/>
            <w:tabs>
              <w:tab w:val="clear" w:pos="8459"/>
              <w:tab w:val="right" w:pos="9026" w:leader="dot"/>
            </w:tabs>
            <w:rPr/>
          </w:pPr>
          <w:hyperlink w:anchor="__RefHeading___Toc1143551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143553_774463916">
            <w:r>
              <w:rPr>
                <w:webHidden/>
                <w:rStyle w:val="IndexLink"/>
                <w:rtl w:val="true"/>
              </w:rPr>
              <w:t>قنادی و احکام شرعی</w:t>
            </w:r>
            <w:r>
              <w:rPr>
                <w:rStyle w:val="IndexLink"/>
                <w:rtl w:val="true"/>
              </w:rPr>
              <w:tab/>
            </w:r>
            <w:r>
              <w:rPr>
                <w:rStyle w:val="IndexLink"/>
              </w:rPr>
              <w:t>28</w:t>
            </w:r>
          </w:hyperlink>
        </w:p>
        <w:p>
          <w:pPr>
            <w:pStyle w:val="Contents3"/>
            <w:tabs>
              <w:tab w:val="clear" w:pos="8459"/>
              <w:tab w:val="right" w:pos="9026" w:leader="dot"/>
            </w:tabs>
            <w:rPr/>
          </w:pPr>
          <w:hyperlink w:anchor="__RefHeading___Toc1143555_774463916">
            <w:r>
              <w:rPr>
                <w:webHidden/>
                <w:rStyle w:val="IndexLink"/>
                <w:rtl w:val="true"/>
              </w:rPr>
              <w:t>تهیه مواد اولیه</w:t>
            </w:r>
            <w:r>
              <w:rPr>
                <w:rStyle w:val="IndexLink"/>
                <w:rtl w:val="true"/>
              </w:rPr>
              <w:tab/>
            </w:r>
            <w:r>
              <w:rPr>
                <w:rStyle w:val="IndexLink"/>
              </w:rPr>
              <w:t>30</w:t>
            </w:r>
          </w:hyperlink>
        </w:p>
        <w:p>
          <w:pPr>
            <w:pStyle w:val="Contents4"/>
            <w:tabs>
              <w:tab w:val="clear" w:pos="8176"/>
              <w:tab w:val="right" w:pos="9026" w:leader="dot"/>
            </w:tabs>
            <w:rPr/>
          </w:pPr>
          <w:hyperlink w:anchor="__RefHeading___Toc1143557_77446391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143559_774463916">
            <w:r>
              <w:rPr>
                <w:webHidden/>
                <w:rStyle w:val="IndexLink"/>
                <w:rtl w:val="true"/>
              </w:rPr>
              <w:t xml:space="preserve">الف </w:t>
            </w:r>
            <w:r>
              <w:rPr>
                <w:rStyle w:val="IndexLink"/>
                <w:rtl w:val="true"/>
              </w:rPr>
              <w:t xml:space="preserve">- </w:t>
            </w:r>
            <w:r>
              <w:rPr>
                <w:rStyle w:val="IndexLink"/>
                <w:rtl w:val="true"/>
              </w:rPr>
              <w:t>حلال باشد</w:t>
            </w:r>
            <w:r>
              <w:rPr>
                <w:rStyle w:val="IndexLink"/>
                <w:rtl w:val="true"/>
              </w:rPr>
              <w:tab/>
            </w:r>
            <w:r>
              <w:rPr>
                <w:rStyle w:val="IndexLink"/>
              </w:rPr>
              <w:t>31</w:t>
            </w:r>
          </w:hyperlink>
        </w:p>
        <w:p>
          <w:pPr>
            <w:pStyle w:val="Contents4"/>
            <w:tabs>
              <w:tab w:val="clear" w:pos="8176"/>
              <w:tab w:val="right" w:pos="9026" w:leader="dot"/>
            </w:tabs>
            <w:rPr/>
          </w:pPr>
          <w:hyperlink w:anchor="__RefHeading___Toc1143561_774463916">
            <w:r>
              <w:rPr>
                <w:webHidden/>
                <w:rStyle w:val="IndexLink"/>
                <w:rtl w:val="true"/>
              </w:rPr>
              <w:t xml:space="preserve">ب </w:t>
            </w:r>
            <w:r>
              <w:rPr>
                <w:rStyle w:val="IndexLink"/>
                <w:rtl w:val="true"/>
              </w:rPr>
              <w:t xml:space="preserve">- </w:t>
            </w:r>
            <w:r>
              <w:rPr>
                <w:rStyle w:val="IndexLink"/>
                <w:rtl w:val="true"/>
              </w:rPr>
              <w:t>پاک باشد</w:t>
            </w:r>
            <w:r>
              <w:rPr>
                <w:rStyle w:val="IndexLink"/>
                <w:rtl w:val="true"/>
              </w:rPr>
              <w:tab/>
            </w:r>
            <w:r>
              <w:rPr>
                <w:rStyle w:val="IndexLink"/>
              </w:rPr>
              <w:t>33</w:t>
            </w:r>
          </w:hyperlink>
        </w:p>
        <w:p>
          <w:pPr>
            <w:pStyle w:val="Contents4"/>
            <w:tabs>
              <w:tab w:val="clear" w:pos="8176"/>
              <w:tab w:val="right" w:pos="9026" w:leader="dot"/>
            </w:tabs>
            <w:rPr/>
          </w:pPr>
          <w:hyperlink w:anchor="__RefHeading___Toc1143563_774463916">
            <w:r>
              <w:rPr>
                <w:webHidden/>
                <w:rStyle w:val="IndexLink"/>
                <w:rtl w:val="true"/>
              </w:rPr>
              <w:t xml:space="preserve">ج </w:t>
            </w:r>
            <w:r>
              <w:rPr>
                <w:rStyle w:val="IndexLink"/>
                <w:rtl w:val="true"/>
              </w:rPr>
              <w:t xml:space="preserve">- </w:t>
            </w:r>
            <w:r>
              <w:rPr>
                <w:rStyle w:val="IndexLink"/>
                <w:rtl w:val="true"/>
              </w:rPr>
              <w:t>ضررنداشته باشد</w:t>
            </w:r>
            <w:r>
              <w:rPr>
                <w:rStyle w:val="IndexLink"/>
                <w:rtl w:val="true"/>
              </w:rPr>
              <w:t>.</w:t>
              <w:tab/>
            </w:r>
            <w:r>
              <w:rPr>
                <w:rStyle w:val="IndexLink"/>
              </w:rPr>
              <w:t>37</w:t>
            </w:r>
          </w:hyperlink>
        </w:p>
        <w:p>
          <w:pPr>
            <w:pStyle w:val="Contents2"/>
            <w:tabs>
              <w:tab w:val="clear" w:pos="8743"/>
              <w:tab w:val="right" w:pos="9026" w:leader="dot"/>
            </w:tabs>
            <w:rPr/>
          </w:pPr>
          <w:hyperlink w:anchor="__RefHeading___Toc1143565_774463916">
            <w:r>
              <w:rPr>
                <w:webHidden/>
                <w:rStyle w:val="IndexLink"/>
                <w:rtl w:val="true"/>
              </w:rPr>
              <w:t>فصل سوم</w:t>
            </w:r>
            <w:r>
              <w:rPr>
                <w:rStyle w:val="IndexLink"/>
                <w:rtl w:val="true"/>
              </w:rPr>
              <w:t xml:space="preserve">: </w:t>
            </w:r>
            <w:r>
              <w:rPr>
                <w:rStyle w:val="IndexLink"/>
                <w:rtl w:val="true"/>
              </w:rPr>
              <w:t>پخت و پز</w:t>
            </w:r>
            <w:r>
              <w:rPr>
                <w:rStyle w:val="IndexLink"/>
                <w:rtl w:val="true"/>
              </w:rPr>
              <w:tab/>
            </w:r>
            <w:r>
              <w:rPr>
                <w:rStyle w:val="IndexLink"/>
              </w:rPr>
              <w:t>40</w:t>
            </w:r>
          </w:hyperlink>
        </w:p>
        <w:p>
          <w:pPr>
            <w:pStyle w:val="Contents3"/>
            <w:tabs>
              <w:tab w:val="clear" w:pos="8459"/>
              <w:tab w:val="right" w:pos="9026" w:leader="dot"/>
            </w:tabs>
            <w:rPr/>
          </w:pPr>
          <w:hyperlink w:anchor="__RefHeading___Toc1143567_774463916">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143569_774463916">
            <w:r>
              <w:rPr>
                <w:webHidden/>
                <w:rStyle w:val="IndexLink"/>
                <w:rtl w:val="true"/>
              </w:rPr>
              <w:t>پخت و پز</w:t>
            </w:r>
            <w:r>
              <w:rPr>
                <w:rStyle w:val="IndexLink"/>
                <w:rtl w:val="true"/>
              </w:rPr>
              <w:tab/>
            </w:r>
            <w:r>
              <w:rPr>
                <w:rStyle w:val="IndexLink"/>
              </w:rPr>
              <w:t>43</w:t>
            </w:r>
          </w:hyperlink>
        </w:p>
        <w:p>
          <w:pPr>
            <w:pStyle w:val="Contents3"/>
            <w:tabs>
              <w:tab w:val="clear" w:pos="8459"/>
              <w:tab w:val="right" w:pos="9026" w:leader="dot"/>
            </w:tabs>
            <w:rPr/>
          </w:pPr>
          <w:hyperlink w:anchor="__RefHeading___Toc1143571_774463916">
            <w:r>
              <w:rPr>
                <w:webHidden/>
                <w:rStyle w:val="IndexLink"/>
                <w:rtl w:val="true"/>
              </w:rPr>
              <w:t xml:space="preserve">قالب </w:t>
            </w:r>
            <w:r>
              <w:rPr>
                <w:rStyle w:val="IndexLink"/>
                <w:rtl w:val="true"/>
              </w:rPr>
              <w:t>(</w:t>
            </w:r>
            <w:r>
              <w:rPr>
                <w:rStyle w:val="IndexLink"/>
                <w:rtl w:val="true"/>
              </w:rPr>
              <w:t>شکل</w:t>
            </w:r>
            <w:r>
              <w:rPr>
                <w:rStyle w:val="IndexLink"/>
                <w:rtl w:val="true"/>
              </w:rPr>
              <w:t xml:space="preserve">) </w:t>
            </w:r>
            <w:r>
              <w:rPr>
                <w:rStyle w:val="IndexLink"/>
                <w:rtl w:val="true"/>
              </w:rPr>
              <w:t>و اسم شیرینی</w:t>
            </w:r>
            <w:r>
              <w:rPr>
                <w:rStyle w:val="IndexLink"/>
                <w:rtl w:val="true"/>
              </w:rPr>
              <w:tab/>
            </w:r>
            <w:r>
              <w:rPr>
                <w:rStyle w:val="IndexLink"/>
              </w:rPr>
              <w:t>47</w:t>
            </w:r>
          </w:hyperlink>
        </w:p>
        <w:p>
          <w:pPr>
            <w:pStyle w:val="Contents2"/>
            <w:tabs>
              <w:tab w:val="clear" w:pos="8743"/>
              <w:tab w:val="right" w:pos="9026" w:leader="dot"/>
            </w:tabs>
            <w:rPr/>
          </w:pPr>
          <w:hyperlink w:anchor="__RefHeading___Toc1143573_774463916">
            <w:r>
              <w:rPr>
                <w:webHidden/>
                <w:rStyle w:val="IndexLink"/>
                <w:rtl w:val="true"/>
              </w:rPr>
              <w:t>فصل چهارم</w:t>
            </w:r>
            <w:r>
              <w:rPr>
                <w:rStyle w:val="IndexLink"/>
                <w:rtl w:val="true"/>
              </w:rPr>
              <w:t xml:space="preserve">: </w:t>
            </w:r>
            <w:r>
              <w:rPr>
                <w:rStyle w:val="IndexLink"/>
                <w:rtl w:val="true"/>
              </w:rPr>
              <w:t>نگهداری، عرضه و فروش شیرینی</w:t>
            </w:r>
            <w:r>
              <w:rPr>
                <w:rStyle w:val="IndexLink"/>
                <w:rtl w:val="true"/>
              </w:rPr>
              <w:tab/>
            </w:r>
            <w:r>
              <w:rPr>
                <w:rStyle w:val="IndexLink"/>
              </w:rPr>
              <w:t>49</w:t>
            </w:r>
          </w:hyperlink>
        </w:p>
        <w:p>
          <w:pPr>
            <w:pStyle w:val="Contents3"/>
            <w:tabs>
              <w:tab w:val="clear" w:pos="8459"/>
              <w:tab w:val="right" w:pos="9026" w:leader="dot"/>
            </w:tabs>
            <w:rPr/>
          </w:pPr>
          <w:hyperlink w:anchor="__RefHeading___Toc1143575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143577_774463916">
            <w:r>
              <w:rPr>
                <w:webHidden/>
                <w:rStyle w:val="IndexLink"/>
                <w:rtl w:val="true"/>
              </w:rPr>
              <w:t>نگهداری</w:t>
            </w:r>
            <w:r>
              <w:rPr>
                <w:rStyle w:val="IndexLink"/>
                <w:rtl w:val="true"/>
              </w:rPr>
              <w:tab/>
            </w:r>
            <w:r>
              <w:rPr>
                <w:rStyle w:val="IndexLink"/>
              </w:rPr>
              <w:t>50</w:t>
            </w:r>
          </w:hyperlink>
        </w:p>
        <w:p>
          <w:pPr>
            <w:pStyle w:val="Contents3"/>
            <w:tabs>
              <w:tab w:val="clear" w:pos="8459"/>
              <w:tab w:val="right" w:pos="9026" w:leader="dot"/>
            </w:tabs>
            <w:rPr/>
          </w:pPr>
          <w:hyperlink w:anchor="__RefHeading___Toc1143579_774463916">
            <w:r>
              <w:rPr>
                <w:webHidden/>
                <w:rStyle w:val="IndexLink"/>
                <w:rtl w:val="true"/>
              </w:rPr>
              <w:t>عرضه و فروش شیرینی</w:t>
            </w:r>
            <w:r>
              <w:rPr>
                <w:rStyle w:val="IndexLink"/>
                <w:rtl w:val="true"/>
              </w:rPr>
              <w:tab/>
            </w:r>
            <w:r>
              <w:rPr>
                <w:rStyle w:val="IndexLink"/>
              </w:rPr>
              <w:t>52</w:t>
            </w:r>
          </w:hyperlink>
        </w:p>
        <w:p>
          <w:pPr>
            <w:pStyle w:val="Contents3"/>
            <w:tabs>
              <w:tab w:val="clear" w:pos="8459"/>
              <w:tab w:val="right" w:pos="9026" w:leader="dot"/>
            </w:tabs>
            <w:rPr/>
          </w:pPr>
          <w:hyperlink w:anchor="__RefHeading___Toc1143581_774463916">
            <w:r>
              <w:rPr>
                <w:webHidden/>
                <w:rStyle w:val="IndexLink"/>
                <w:rtl w:val="true"/>
              </w:rPr>
              <w:t>استفتاء</w:t>
            </w:r>
            <w:r>
              <w:rPr>
                <w:rStyle w:val="IndexLink"/>
                <w:rtl w:val="true"/>
              </w:rPr>
              <w:tab/>
            </w:r>
            <w:r>
              <w:rPr>
                <w:rStyle w:val="IndexLink"/>
              </w:rPr>
              <w:t>54</w:t>
            </w:r>
          </w:hyperlink>
        </w:p>
        <w:p>
          <w:pPr>
            <w:pStyle w:val="Contents3"/>
            <w:tabs>
              <w:tab w:val="clear" w:pos="8459"/>
              <w:tab w:val="right" w:pos="9026" w:leader="dot"/>
            </w:tabs>
            <w:rPr/>
          </w:pPr>
          <w:hyperlink w:anchor="__RefHeading___Toc1143583_774463916">
            <w:r>
              <w:rPr>
                <w:webHidden/>
                <w:rStyle w:val="IndexLink"/>
                <w:rtl w:val="true"/>
              </w:rPr>
              <w:t>معامله نسیه</w:t>
            </w:r>
            <w:r>
              <w:rPr>
                <w:rStyle w:val="IndexLink"/>
                <w:rtl w:val="true"/>
              </w:rPr>
              <w:tab/>
            </w:r>
            <w:r>
              <w:rPr>
                <w:rStyle w:val="IndexLink"/>
              </w:rPr>
              <w:t>56</w:t>
            </w:r>
          </w:hyperlink>
        </w:p>
        <w:p>
          <w:pPr>
            <w:pStyle w:val="Contents3"/>
            <w:tabs>
              <w:tab w:val="clear" w:pos="8459"/>
              <w:tab w:val="right" w:pos="9026" w:leader="dot"/>
            </w:tabs>
            <w:rPr/>
          </w:pPr>
          <w:hyperlink w:anchor="__RefHeading___Toc1143585_774463916">
            <w:r>
              <w:rPr>
                <w:webHidden/>
                <w:rStyle w:val="IndexLink"/>
                <w:rtl w:val="true"/>
              </w:rPr>
              <w:t xml:space="preserve">معامله سَلَفْ </w:t>
            </w:r>
            <w:r>
              <w:rPr>
                <w:rStyle w:val="IndexLink"/>
                <w:rtl w:val="true"/>
              </w:rPr>
              <w:t>(</w:t>
            </w:r>
            <w:r>
              <w:rPr>
                <w:rStyle w:val="IndexLink"/>
                <w:rtl w:val="true"/>
              </w:rPr>
              <w:t>پیش‌فروش</w:t>
            </w:r>
            <w:r>
              <w:rPr>
                <w:rStyle w:val="IndexLink"/>
                <w:rtl w:val="true"/>
              </w:rPr>
              <w:t>)</w:t>
              <w:tab/>
            </w:r>
            <w:r>
              <w:rPr>
                <w:rStyle w:val="IndexLink"/>
              </w:rPr>
              <w:t>57</w:t>
            </w:r>
          </w:hyperlink>
        </w:p>
        <w:p>
          <w:pPr>
            <w:pStyle w:val="Contents3"/>
            <w:tabs>
              <w:tab w:val="clear" w:pos="8459"/>
              <w:tab w:val="right" w:pos="9026" w:leader="dot"/>
            </w:tabs>
            <w:rPr/>
          </w:pPr>
          <w:hyperlink w:anchor="__RefHeading___Toc1143587_774463916">
            <w:r>
              <w:rPr>
                <w:webHidden/>
                <w:rStyle w:val="IndexLink"/>
                <w:rtl w:val="true"/>
              </w:rPr>
              <w:t>احکام معامله سلف</w:t>
            </w:r>
            <w:r>
              <w:rPr>
                <w:rStyle w:val="IndexLink"/>
                <w:rtl w:val="true"/>
              </w:rPr>
              <w:tab/>
            </w:r>
            <w:r>
              <w:rPr>
                <w:rStyle w:val="IndexLink"/>
              </w:rPr>
              <w:t>58</w:t>
            </w:r>
          </w:hyperlink>
        </w:p>
        <w:p>
          <w:pPr>
            <w:pStyle w:val="Contents3"/>
            <w:tabs>
              <w:tab w:val="clear" w:pos="8459"/>
              <w:tab w:val="right" w:pos="9026" w:leader="dot"/>
            </w:tabs>
            <w:rPr/>
          </w:pPr>
          <w:hyperlink w:anchor="__RefHeading___Toc1143589_774463916">
            <w:r>
              <w:rPr>
                <w:webHidden/>
                <w:rStyle w:val="IndexLink"/>
                <w:rtl w:val="true"/>
              </w:rPr>
              <w:t>معامله‌های حرام</w:t>
            </w:r>
            <w:r>
              <w:rPr>
                <w:rStyle w:val="IndexLink"/>
                <w:rtl w:val="true"/>
              </w:rPr>
              <w:tab/>
            </w:r>
            <w:r>
              <w:rPr>
                <w:rStyle w:val="IndexLink"/>
              </w:rPr>
              <w:t>59</w:t>
            </w:r>
          </w:hyperlink>
        </w:p>
        <w:p>
          <w:pPr>
            <w:pStyle w:val="Contents4"/>
            <w:tabs>
              <w:tab w:val="clear" w:pos="8176"/>
              <w:tab w:val="right" w:pos="9026" w:leader="dot"/>
            </w:tabs>
            <w:rPr/>
          </w:pPr>
          <w:hyperlink w:anchor="__RefHeading___Toc1143591_77446391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143593_774463916">
            <w:r>
              <w:rPr>
                <w:webHidden/>
                <w:rStyle w:val="IndexLink"/>
                <w:rtl w:val="true"/>
              </w:rPr>
              <w:t>ربا</w:t>
            </w:r>
            <w:r>
              <w:rPr>
                <w:rStyle w:val="IndexLink"/>
                <w:rtl w:val="true"/>
              </w:rPr>
              <w:tab/>
            </w:r>
            <w:r>
              <w:rPr>
                <w:rStyle w:val="IndexLink"/>
              </w:rPr>
              <w:t>60</w:t>
            </w:r>
          </w:hyperlink>
        </w:p>
        <w:p>
          <w:pPr>
            <w:pStyle w:val="Contents4"/>
            <w:tabs>
              <w:tab w:val="clear" w:pos="8176"/>
              <w:tab w:val="right" w:pos="9026" w:leader="dot"/>
            </w:tabs>
            <w:rPr/>
          </w:pPr>
          <w:hyperlink w:anchor="__RefHeading___Toc1143595_774463916">
            <w:r>
              <w:rPr>
                <w:webHidden/>
                <w:rStyle w:val="IndexLink"/>
                <w:rtl w:val="true"/>
              </w:rPr>
              <w:t>انواع ربا</w:t>
            </w:r>
            <w:r>
              <w:rPr>
                <w:rStyle w:val="IndexLink"/>
                <w:rtl w:val="true"/>
              </w:rPr>
              <w:tab/>
            </w:r>
            <w:r>
              <w:rPr>
                <w:rStyle w:val="IndexLink"/>
              </w:rPr>
              <w:t>61</w:t>
            </w:r>
          </w:hyperlink>
        </w:p>
        <w:p>
          <w:pPr>
            <w:pStyle w:val="Contents4"/>
            <w:tabs>
              <w:tab w:val="clear" w:pos="8176"/>
              <w:tab w:val="right" w:pos="9026" w:leader="dot"/>
            </w:tabs>
            <w:rPr/>
          </w:pPr>
          <w:hyperlink w:anchor="__RefHeading___Toc1143597_774463916">
            <w:r>
              <w:rPr>
                <w:webHidden/>
                <w:rStyle w:val="IndexLink"/>
                <w:rtl w:val="true"/>
              </w:rPr>
              <w:t>غش در معامله</w:t>
            </w:r>
            <w:r>
              <w:rPr>
                <w:rStyle w:val="IndexLink"/>
                <w:rtl w:val="true"/>
              </w:rPr>
              <w:tab/>
            </w:r>
            <w:r>
              <w:rPr>
                <w:rStyle w:val="IndexLink"/>
              </w:rPr>
              <w:t>66</w:t>
            </w:r>
          </w:hyperlink>
        </w:p>
        <w:p>
          <w:pPr>
            <w:pStyle w:val="Contents4"/>
            <w:tabs>
              <w:tab w:val="clear" w:pos="8176"/>
              <w:tab w:val="right" w:pos="9026" w:leader="dot"/>
            </w:tabs>
            <w:rPr/>
          </w:pPr>
          <w:hyperlink w:anchor="__RefHeading___Toc1143599_774463916">
            <w:r>
              <w:rPr>
                <w:webHidden/>
                <w:rStyle w:val="IndexLink"/>
                <w:rtl w:val="true"/>
              </w:rPr>
              <w:t>مسئله</w:t>
            </w:r>
            <w:r>
              <w:rPr>
                <w:rStyle w:val="IndexLink"/>
                <w:rtl w:val="true"/>
              </w:rPr>
              <w:tab/>
            </w:r>
            <w:r>
              <w:rPr>
                <w:rStyle w:val="IndexLink"/>
              </w:rPr>
              <w:t>67</w:t>
            </w:r>
          </w:hyperlink>
        </w:p>
        <w:p>
          <w:pPr>
            <w:pStyle w:val="Contents4"/>
            <w:tabs>
              <w:tab w:val="clear" w:pos="8176"/>
              <w:tab w:val="right" w:pos="9026" w:leader="dot"/>
            </w:tabs>
            <w:rPr/>
          </w:pPr>
          <w:hyperlink w:anchor="__RefHeading___Toc1143601_774463916">
            <w:r>
              <w:rPr>
                <w:webHidden/>
                <w:rStyle w:val="IndexLink"/>
                <w:rtl w:val="true"/>
              </w:rPr>
              <w:t>کم‌فروشی</w:t>
            </w:r>
            <w:r>
              <w:rPr>
                <w:rStyle w:val="IndexLink"/>
                <w:rtl w:val="true"/>
              </w:rPr>
              <w:tab/>
            </w:r>
            <w:r>
              <w:rPr>
                <w:rStyle w:val="IndexLink"/>
              </w:rPr>
              <w:t>67</w:t>
            </w:r>
          </w:hyperlink>
        </w:p>
        <w:p>
          <w:pPr>
            <w:pStyle w:val="Contents4"/>
            <w:tabs>
              <w:tab w:val="clear" w:pos="8176"/>
              <w:tab w:val="right" w:pos="9026" w:leader="dot"/>
            </w:tabs>
            <w:rPr/>
          </w:pPr>
          <w:hyperlink w:anchor="__RefHeading___Toc1143603_774463916">
            <w:r>
              <w:rPr>
                <w:webHidden/>
                <w:rStyle w:val="IndexLink"/>
                <w:rtl w:val="true"/>
              </w:rPr>
              <w:t>فروش شیرینی نجس</w:t>
            </w:r>
            <w:r>
              <w:rPr>
                <w:rStyle w:val="IndexLink"/>
                <w:rtl w:val="true"/>
              </w:rPr>
              <w:tab/>
            </w:r>
            <w:r>
              <w:rPr>
                <w:rStyle w:val="IndexLink"/>
              </w:rPr>
              <w:t>68</w:t>
            </w:r>
          </w:hyperlink>
        </w:p>
        <w:p>
          <w:pPr>
            <w:pStyle w:val="Contents4"/>
            <w:tabs>
              <w:tab w:val="clear" w:pos="8176"/>
              <w:tab w:val="right" w:pos="9026" w:leader="dot"/>
            </w:tabs>
            <w:rPr/>
          </w:pPr>
          <w:hyperlink w:anchor="__RefHeading___Toc1143605_774463916">
            <w:r>
              <w:rPr>
                <w:webHidden/>
                <w:rStyle w:val="IndexLink"/>
                <w:rtl w:val="true"/>
              </w:rPr>
              <w:t>شیرینی‌های خارجی</w:t>
            </w:r>
            <w:r>
              <w:rPr>
                <w:rStyle w:val="IndexLink"/>
                <w:rtl w:val="true"/>
              </w:rPr>
              <w:tab/>
            </w:r>
            <w:r>
              <w:rPr>
                <w:rStyle w:val="IndexLink"/>
              </w:rPr>
              <w:t>69</w:t>
            </w:r>
          </w:hyperlink>
        </w:p>
        <w:p>
          <w:pPr>
            <w:pStyle w:val="Contents2"/>
            <w:tabs>
              <w:tab w:val="clear" w:pos="8743"/>
              <w:tab w:val="right" w:pos="9026" w:leader="dot"/>
            </w:tabs>
            <w:rPr/>
          </w:pPr>
          <w:hyperlink w:anchor="__RefHeading___Toc1143607_774463916">
            <w:r>
              <w:rPr>
                <w:webHidden/>
                <w:rStyle w:val="IndexLink"/>
                <w:rtl w:val="true"/>
              </w:rPr>
              <w:t>فصل پنجم</w:t>
            </w:r>
            <w:r>
              <w:rPr>
                <w:rStyle w:val="IndexLink"/>
                <w:rtl w:val="true"/>
              </w:rPr>
              <w:t xml:space="preserve">: </w:t>
            </w:r>
            <w:r>
              <w:rPr>
                <w:rStyle w:val="IndexLink"/>
                <w:rtl w:val="true"/>
              </w:rPr>
              <w:t>قنادی و مقررات صنفی</w:t>
            </w:r>
            <w:r>
              <w:rPr>
                <w:rStyle w:val="IndexLink"/>
                <w:rtl w:val="true"/>
              </w:rPr>
              <w:tab/>
            </w:r>
            <w:r>
              <w:rPr>
                <w:rStyle w:val="IndexLink"/>
              </w:rPr>
              <w:t>71</w:t>
            </w:r>
          </w:hyperlink>
        </w:p>
        <w:p>
          <w:pPr>
            <w:pStyle w:val="Contents3"/>
            <w:tabs>
              <w:tab w:val="clear" w:pos="8459"/>
              <w:tab w:val="right" w:pos="9026" w:leader="dot"/>
            </w:tabs>
            <w:rPr/>
          </w:pPr>
          <w:hyperlink w:anchor="__RefHeading___Toc1143609_774463916">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143611_774463916">
            <w:r>
              <w:rPr>
                <w:webHidden/>
                <w:rStyle w:val="IndexLink"/>
                <w:rtl w:val="true"/>
              </w:rPr>
              <w:t>قنادی و مقررات صنفی</w:t>
            </w:r>
            <w:r>
              <w:rPr>
                <w:rStyle w:val="IndexLink"/>
                <w:rtl w:val="true"/>
              </w:rPr>
              <w:tab/>
            </w:r>
            <w:r>
              <w:rPr>
                <w:rStyle w:val="IndexLink"/>
              </w:rPr>
              <w:t>74</w:t>
            </w:r>
          </w:hyperlink>
        </w:p>
        <w:p>
          <w:pPr>
            <w:pStyle w:val="Contents4"/>
            <w:tabs>
              <w:tab w:val="clear" w:pos="8176"/>
              <w:tab w:val="right" w:pos="9026" w:leader="dot"/>
            </w:tabs>
            <w:rPr/>
          </w:pPr>
          <w:hyperlink w:anchor="__RefHeading___Toc1143613_77446391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143615_774463916">
            <w:r>
              <w:rPr>
                <w:webHidden/>
                <w:rStyle w:val="IndexLink"/>
                <w:rtl w:val="true"/>
              </w:rPr>
              <w:t>الف</w:t>
            </w:r>
            <w:r>
              <w:rPr>
                <w:rStyle w:val="IndexLink"/>
                <w:rtl w:val="true"/>
              </w:rPr>
              <w:t xml:space="preserve">) </w:t>
            </w:r>
            <w:r>
              <w:rPr>
                <w:rStyle w:val="IndexLink"/>
                <w:rtl w:val="true"/>
              </w:rPr>
              <w:t>مقررات مربوط به محل کار</w:t>
            </w:r>
            <w:r>
              <w:rPr>
                <w:rStyle w:val="IndexLink"/>
                <w:rtl w:val="true"/>
              </w:rPr>
              <w:tab/>
            </w:r>
            <w:r>
              <w:rPr>
                <w:rStyle w:val="IndexLink"/>
              </w:rPr>
              <w:t>74</w:t>
            </w:r>
          </w:hyperlink>
        </w:p>
        <w:p>
          <w:pPr>
            <w:pStyle w:val="Contents4"/>
            <w:tabs>
              <w:tab w:val="clear" w:pos="8176"/>
              <w:tab w:val="right" w:pos="9026" w:leader="dot"/>
            </w:tabs>
            <w:rPr/>
          </w:pPr>
          <w:hyperlink w:anchor="__RefHeading___Toc1143617_774463916">
            <w:r>
              <w:rPr>
                <w:webHidden/>
                <w:rStyle w:val="IndexLink"/>
                <w:rtl w:val="true"/>
              </w:rPr>
              <w:t>ب</w:t>
            </w:r>
            <w:r>
              <w:rPr>
                <w:rStyle w:val="IndexLink"/>
                <w:rtl w:val="true"/>
              </w:rPr>
              <w:t xml:space="preserve">) </w:t>
            </w:r>
            <w:r>
              <w:rPr>
                <w:rStyle w:val="IndexLink"/>
                <w:rtl w:val="true"/>
              </w:rPr>
              <w:t>ابزار و وسایل کار</w:t>
            </w:r>
            <w:r>
              <w:rPr>
                <w:rStyle w:val="IndexLink"/>
                <w:rtl w:val="true"/>
              </w:rPr>
              <w:tab/>
            </w:r>
            <w:r>
              <w:rPr>
                <w:rStyle w:val="IndexLink"/>
              </w:rPr>
              <w:t>77</w:t>
            </w:r>
          </w:hyperlink>
        </w:p>
        <w:p>
          <w:pPr>
            <w:pStyle w:val="Contents4"/>
            <w:tabs>
              <w:tab w:val="clear" w:pos="8176"/>
              <w:tab w:val="right" w:pos="9026" w:leader="dot"/>
            </w:tabs>
            <w:rPr/>
          </w:pPr>
          <w:hyperlink w:anchor="__RefHeading___Toc1143619_774463916">
            <w:r>
              <w:rPr>
                <w:webHidden/>
                <w:rStyle w:val="IndexLink"/>
                <w:rtl w:val="true"/>
              </w:rPr>
              <w:t>ج</w:t>
            </w:r>
            <w:r>
              <w:rPr>
                <w:rStyle w:val="IndexLink"/>
                <w:rtl w:val="true"/>
              </w:rPr>
              <w:t xml:space="preserve">) </w:t>
            </w:r>
            <w:r>
              <w:rPr>
                <w:rStyle w:val="IndexLink"/>
                <w:rtl w:val="true"/>
              </w:rPr>
              <w:t>کارگران</w:t>
            </w:r>
            <w:r>
              <w:rPr>
                <w:rStyle w:val="IndexLink"/>
                <w:rtl w:val="true"/>
              </w:rPr>
              <w:tab/>
            </w:r>
            <w:r>
              <w:rPr>
                <w:rStyle w:val="IndexLink"/>
              </w:rPr>
              <w:t>78</w:t>
            </w:r>
          </w:hyperlink>
        </w:p>
        <w:p>
          <w:pPr>
            <w:pStyle w:val="Contents5"/>
            <w:tabs>
              <w:tab w:val="clear" w:pos="7892"/>
              <w:tab w:val="right" w:pos="9026" w:leader="dot"/>
            </w:tabs>
            <w:rPr/>
          </w:pPr>
          <w:hyperlink w:anchor="__RefHeading___Toc1143621_774463916">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143623_774463916">
            <w:r>
              <w:rPr>
                <w:webHidden/>
                <w:rStyle w:val="IndexLink"/>
                <w:rtl w:val="true"/>
              </w:rPr>
              <w:t>استفتاء</w:t>
            </w:r>
            <w:r>
              <w:rPr>
                <w:rStyle w:val="IndexLink"/>
                <w:rtl w:val="true"/>
              </w:rPr>
              <w:tab/>
            </w:r>
            <w:r>
              <w:rPr>
                <w:rStyle w:val="IndexLink"/>
              </w:rPr>
              <w:t>80</w:t>
            </w:r>
          </w:hyperlink>
        </w:p>
        <w:p>
          <w:pPr>
            <w:pStyle w:val="Contents2"/>
            <w:tabs>
              <w:tab w:val="clear" w:pos="8743"/>
              <w:tab w:val="right" w:pos="9026" w:leader="dot"/>
            </w:tabs>
            <w:rPr/>
          </w:pPr>
          <w:hyperlink w:anchor="__RefHeading___Toc1143625_774463916">
            <w:r>
              <w:rPr>
                <w:webHidden/>
                <w:rStyle w:val="IndexLink"/>
                <w:rtl w:val="true"/>
              </w:rPr>
              <w:t>فصل ششم</w:t>
            </w:r>
            <w:r>
              <w:rPr>
                <w:rStyle w:val="IndexLink"/>
                <w:rtl w:val="true"/>
              </w:rPr>
              <w:t xml:space="preserve">: </w:t>
            </w:r>
            <w:r>
              <w:rPr>
                <w:rStyle w:val="IndexLink"/>
                <w:rtl w:val="true"/>
              </w:rPr>
              <w:t>چند نکته و سخنی با مشتری</w:t>
            </w:r>
            <w:r>
              <w:rPr>
                <w:rStyle w:val="IndexLink"/>
                <w:rtl w:val="true"/>
              </w:rPr>
              <w:tab/>
            </w:r>
            <w:r>
              <w:rPr>
                <w:rStyle w:val="IndexLink"/>
              </w:rPr>
              <w:t>83</w:t>
            </w:r>
          </w:hyperlink>
        </w:p>
        <w:p>
          <w:pPr>
            <w:pStyle w:val="Contents3"/>
            <w:tabs>
              <w:tab w:val="clear" w:pos="8459"/>
              <w:tab w:val="right" w:pos="9026" w:leader="dot"/>
            </w:tabs>
            <w:rPr/>
          </w:pPr>
          <w:hyperlink w:anchor="__RefHeading___Toc1143627_77446391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143629_774463916">
            <w:r>
              <w:rPr>
                <w:webHidden/>
                <w:rStyle w:val="IndexLink"/>
                <w:rtl w:val="true"/>
              </w:rPr>
              <w:t>چند نکته</w:t>
            </w:r>
            <w:r>
              <w:rPr>
                <w:rStyle w:val="IndexLink"/>
                <w:rtl w:val="true"/>
              </w:rPr>
              <w:tab/>
            </w:r>
            <w:r>
              <w:rPr>
                <w:rStyle w:val="IndexLink"/>
              </w:rPr>
              <w:t>84</w:t>
            </w:r>
          </w:hyperlink>
        </w:p>
        <w:p>
          <w:pPr>
            <w:pStyle w:val="Contents3"/>
            <w:tabs>
              <w:tab w:val="clear" w:pos="8459"/>
              <w:tab w:val="right" w:pos="9026" w:leader="dot"/>
            </w:tabs>
            <w:rPr/>
          </w:pPr>
          <w:hyperlink w:anchor="__RefHeading___Toc1143631_774463916">
            <w:r>
              <w:rPr>
                <w:webHidden/>
                <w:rStyle w:val="IndexLink"/>
                <w:rtl w:val="true"/>
              </w:rPr>
              <w:t>سخنی با مشتریان</w:t>
            </w:r>
            <w:r>
              <w:rPr>
                <w:rStyle w:val="IndexLink"/>
                <w:rtl w:val="true"/>
              </w:rPr>
              <w:tab/>
            </w:r>
            <w:r>
              <w:rPr>
                <w:rStyle w:val="IndexLink"/>
              </w:rPr>
              <w:t>88</w:t>
            </w:r>
          </w:hyperlink>
        </w:p>
        <w:p>
          <w:pPr>
            <w:pStyle w:val="Contents2"/>
            <w:tabs>
              <w:tab w:val="clear" w:pos="8743"/>
              <w:tab w:val="right" w:pos="9026" w:leader="dot"/>
            </w:tabs>
            <w:rPr/>
          </w:pPr>
          <w:hyperlink w:anchor="__RefHeading___Toc1143633_774463916">
            <w:r>
              <w:rPr>
                <w:webHidden/>
                <w:rStyle w:val="IndexLink"/>
                <w:rtl w:val="true"/>
              </w:rPr>
              <w:t>فهرست منابع و مآخذ</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0_39556"/>
      <w:bookmarkStart w:id="1" w:name="pg5080_39556"/>
      <w:bookmarkEnd w:id="1"/>
    </w:p>
    <w:p>
      <w:pPr>
        <w:pStyle w:val="Heading2"/>
        <w:numPr>
          <w:ilvl w:val="1"/>
          <w:numId w:val="1"/>
        </w:numPr>
        <w:rPr/>
      </w:pPr>
      <w:bookmarkStart w:id="2" w:name="pg5080_39556"/>
      <w:bookmarkStart w:id="3" w:name="__RefHeading___Toc114352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قنادی و شیرینی‌پزی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زراعتی؛ زیرنظر محمدحسین فلاح‌زاده؛ به سفارش ستاد احیاء امر به معروف و نهی‌از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شیرینی‌پزی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شیرینی‌پزی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۱۰۸۵۷</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352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80_39559"/>
      <w:bookmarkStart w:id="8" w:name="pg5080_39559"/>
      <w:bookmarkEnd w:id="8"/>
    </w:p>
    <w:p>
      <w:pPr>
        <w:pStyle w:val="Heading2"/>
        <w:numPr>
          <w:ilvl w:val="1"/>
          <w:numId w:val="1"/>
        </w:numPr>
        <w:rPr/>
      </w:pPr>
      <w:bookmarkStart w:id="9" w:name="pg5080_39559"/>
      <w:bookmarkStart w:id="10" w:name="__RefHeading___Toc1143529_77446391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در آیات و روایات</w:t>
      </w:r>
    </w:p>
    <w:p>
      <w:pPr>
        <w:pStyle w:val="BookText"/>
        <w:rPr/>
      </w:pPr>
      <w:r>
        <w:rPr>
          <w:rFonts w:ascii="IRNazanin" w:hAnsi="IRNazanin" w:eastAsia="IRNazanin"/>
          <w:color w:val="111111"/>
          <w:sz w:val="28"/>
          <w:sz w:val="28"/>
          <w:szCs w:val="28"/>
          <w:rtl w:val="true"/>
          <w:lang w:bidi="fa-IR"/>
        </w:rPr>
        <w:t>شیرینی در آیینه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شیرینی‌های طبیعی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قنادی و احکام شرعی 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مواد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و پز</w:t>
      </w:r>
    </w:p>
    <w:p>
      <w:pPr>
        <w:pStyle w:val="BookText"/>
        <w:rPr/>
      </w:pPr>
      <w:r>
        <w:rPr>
          <w:rFonts w:ascii="IRNazanin" w:hAnsi="IRNazanin" w:eastAsia="IRNazanin"/>
          <w:color w:val="111111"/>
          <w:sz w:val="28"/>
          <w:sz w:val="28"/>
          <w:szCs w:val="28"/>
          <w:rtl w:val="true"/>
          <w:lang w:bidi="fa-IR"/>
        </w:rPr>
        <w:t>پخت و پز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شیرینی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عرضه و فروش</w:t>
      </w:r>
    </w:p>
    <w:p>
      <w:pPr>
        <w:pStyle w:val="BookText"/>
        <w:rPr/>
      </w:pPr>
      <w:r>
        <w:rPr>
          <w:rFonts w:ascii="IRNazanin" w:hAnsi="IRNazanin" w:eastAsia="IRNazanin"/>
          <w:color w:val="111111"/>
          <w:sz w:val="28"/>
          <w:sz w:val="28"/>
          <w:szCs w:val="28"/>
          <w:rtl w:val="true"/>
          <w:lang w:bidi="fa-IR"/>
        </w:rPr>
        <w:t xml:space="preserve">نگهداری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شیرینی‌های خارجی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عرضه و فروش شیرینی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معامله نسیه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پیش‌فروش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احکام معامله سلف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معامله‌های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معامله ربوی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معامله ربوی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کم‌فروشی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قنادی و مقررات صنفی </w:t>
      </w:r>
    </w:p>
    <w:p>
      <w:pPr>
        <w:pStyle w:val="BookText"/>
        <w:rPr/>
      </w:pPr>
      <w:r>
        <w:rPr>
          <w:rFonts w:ascii="IRNazanin" w:hAnsi="IRNazanin" w:eastAsia="IRNazanin"/>
          <w:color w:val="111111"/>
          <w:sz w:val="28"/>
          <w:sz w:val="28"/>
          <w:szCs w:val="28"/>
          <w:rtl w:val="true"/>
          <w:lang w:bidi="fa-IR"/>
        </w:rPr>
        <w:t xml:space="preserve">گزیده‌ای از مقررات صنفی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محل کار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وسایل کار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و سخنی با مشتری</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با مشتریان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2" w:name="pg5080_39563"/>
    </w:p>
    <w:p>
      <w:pPr>
        <w:pStyle w:val="Heading2"/>
        <w:numPr>
          <w:ilvl w:val="1"/>
          <w:numId w:val="1"/>
        </w:numPr>
        <w:rPr/>
      </w:pPr>
      <w:bookmarkStart w:id="13" w:name="__RefHeading___Toc1143531_774463916"/>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از نظر اسلام، همان گونه که دین راهنمای اندیشه، اخلاق و عبادت است، راهنمای انتخاب شغل و بایدها و نبایدها در قلمرو تولید، توزیع،مصرف،مدیریت و اقتصاد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صنایع و مشاغل حلال و حرام ضرورت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مختلف، صدها حکم واجب و مستحب و شرایط حقوقی و اخلاقی دارد که دانستن آن در سلامت روابط اجتماعی و تکامل اخلاقی و معنوی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احکام ویژه هر صنف برای دست اندرکاران آن ضرورت حتمی و برای مراجعان به آن مشاغل نیاز قطعی و برای اهل مطالعه دانش اجتماعی و دینی مفید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w:t>
      </w:r>
    </w:p>
    <w:p>
      <w:pPr>
        <w:pStyle w:val="BookText"/>
        <w:rPr/>
      </w:pPr>
      <w:r>
        <w:rPr>
          <w:rFonts w:ascii="IRNazanin" w:hAnsi="IRNazanin" w:eastAsia="IRNazanin"/>
          <w:color w:val="111111"/>
          <w:sz w:val="28"/>
          <w:sz w:val="28"/>
          <w:szCs w:val="28"/>
          <w:rtl w:val="true"/>
          <w:lang w:bidi="fa-IR"/>
        </w:rPr>
        <w:t xml:space="preserve">باقرالعلوم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علمی حجة الاسلام محمد حسین فلاح زاده شکل گرفته، پاسخی است به نیازهای بشر در همه عرصه‌های زندگی، 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تامین معیشت حلال را به مسلمانان و صاحبان مشاغل گوناگون می‌آموزد و فقه را از تئوری به عمل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خاطر انتشار شماره دیگری از این مجموعه، خدای بزرگ را شکر کرده و امیدواریم که برای تکمیل این مجموعه همچنان از حمایتهای فکری و مالی ستاد احیاء امر به معروف و نهی از منکر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بتوانیم گامی هر چند کوچک در راستای ترویج احکام متعالی اسلام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نقد و نظر تجربی و علمی خود را جهت تکمیل این مجموعه با ما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7775805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انه ولی قدیر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نورالسجاد </w:t>
      </w:r>
      <w:bookmarkStart w:id="15" w:name="pg5080_39565"/>
    </w:p>
    <w:p>
      <w:pPr>
        <w:pStyle w:val="Heading2"/>
        <w:numPr>
          <w:ilvl w:val="1"/>
          <w:numId w:val="1"/>
        </w:numPr>
        <w:rPr/>
      </w:pPr>
      <w:bookmarkStart w:id="16" w:name="__RefHeading___Toc1143533_774463916"/>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انسان موجودی اجتماعی است و باید در جمع دیگران نیازهای مختلف 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جامعه انسانی را چون پیکری می‌داند که از اعضای مختلفی تشکیل شده است و مردم اعضای آنند و هر یک از آنان به نوبه خود وظیفه‌ای بر عهده دارند و بدون شک نشاط و سلامت این پیکر در گرو همکاری همه اعضاء و پایبندی هر یک نسبت به وظایف اجتماعی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کارهای اجتماعی، مشاغلی که مستقیماً با زندگی روزمره مردم ارتباط دارند، به ویژه آنها که در سلامتی یا بیماری افراد جامعه مؤثرند، از اهمیت بالایی برخوردارند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آنها شغل قنادی، خشکه‌پزی و کارهایی از این قبیل است، زیرا بخشی </w:t>
      </w:r>
    </w:p>
    <w:p>
      <w:pPr>
        <w:pStyle w:val="BookText"/>
        <w:rPr/>
      </w:pPr>
      <w:r>
        <w:rPr>
          <w:rFonts w:ascii="IRNazanin" w:hAnsi="IRNazanin" w:eastAsia="IRNazanin"/>
          <w:color w:val="111111"/>
          <w:sz w:val="28"/>
          <w:sz w:val="28"/>
          <w:szCs w:val="28"/>
          <w:rtl w:val="true"/>
          <w:lang w:bidi="fa-IR"/>
        </w:rPr>
        <w:t>از مواد خوراکی مردم به دست افرادی که در این صنف هستند تهیه، تولید و عرضه می‌شود و دانستن احکام شرعی مربوط به این شغل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نوشتار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مورد نیاز قنادان و خشکه‌پزان و افرادی که به نوعی با این صنف ارتباط دارند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در سایه عمل به احکام الهی روز به روز به ساحل سعادت نزدیکتر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زراعتی </w:t>
      </w:r>
      <w:bookmarkStart w:id="18" w:name="pg5080_39567"/>
    </w:p>
    <w:p>
      <w:pPr>
        <w:pStyle w:val="Heading2"/>
        <w:numPr>
          <w:ilvl w:val="1"/>
          <w:numId w:val="1"/>
        </w:numPr>
        <w:rPr/>
      </w:pPr>
      <w:bookmarkStart w:id="19" w:name="__RefHeading___Toc1143535_774463916"/>
      <w:bookmarkStart w:id="20" w:name="_Toc6"/>
      <w:bookmarkEnd w:id="18"/>
      <w:bookmarkEnd w:id="19"/>
      <w:r>
        <w:rPr>
          <w:rtl w:val="true"/>
        </w:rPr>
        <w:t>فصل اوّل</w:t>
      </w:r>
      <w:r>
        <w:rPr>
          <w:rtl w:val="true"/>
        </w:rPr>
        <w:t xml:space="preserve">: </w:t>
      </w:r>
      <w:r>
        <w:rPr>
          <w:rtl w:val="true"/>
        </w:rPr>
        <w:t>شیرینی در آیات و روایات</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143537_774463916"/>
      <w:bookmarkStart w:id="22" w:name="_Toc7"/>
      <w:bookmarkEnd w:id="21"/>
      <w:r>
        <w:rPr>
          <w:rtl w:val="true"/>
        </w:rPr>
        <w:t>اشاره</w:t>
      </w:r>
      <w:bookmarkStart w:id="23" w:name="pg5080_39568"/>
      <w:bookmarkEnd w:id="22"/>
    </w:p>
    <w:p>
      <w:pPr>
        <w:pStyle w:val="Heading3"/>
        <w:numPr>
          <w:ilvl w:val="2"/>
          <w:numId w:val="1"/>
        </w:numPr>
        <w:rPr/>
      </w:pPr>
      <w:bookmarkStart w:id="24" w:name="__RefHeading___Toc1143539_774463916"/>
      <w:bookmarkStart w:id="25" w:name="_Toc8"/>
      <w:bookmarkEnd w:id="23"/>
      <w:bookmarkEnd w:id="24"/>
      <w:r>
        <w:rPr>
          <w:rtl w:val="true"/>
        </w:rPr>
        <w:t>شیرینی در آیینه قرآن و روایات</w:t>
      </w:r>
      <w:bookmarkEnd w:id="25"/>
    </w:p>
    <w:p>
      <w:pPr>
        <w:pStyle w:val="BookText"/>
        <w:rPr/>
      </w:pPr>
      <w:r>
        <w:rPr>
          <w:rFonts w:ascii="IRNazanin" w:hAnsi="IRNazanin" w:eastAsia="IRNazanin"/>
          <w:color w:val="111111"/>
          <w:sz w:val="28"/>
          <w:sz w:val="28"/>
          <w:szCs w:val="28"/>
          <w:rtl w:val="true"/>
          <w:lang w:bidi="fa-IR"/>
        </w:rPr>
        <w:t>شیرینی و استفاده از آن سابقه دیرینه دارد که می‌توان آن را هماهنگ با سابقه زندگی بشر دانست، چرا که شیرینی‌های طبیعی همچون خرما و عسل از آغاز مورد توجه و استفاده انسان بوده و به اهمیت و خاصیت آنها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پزشکی و تغذیه نیز از دیر باز درباره خواص شیرینی‌ها سخن‌ها گفته و کتاب‌ها نوشته‌اند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که راهنمای سعادت دنیا و آخرت انسان‌ها است، در بخشی از تعالیم خود مواد خوراکی و نوع تغذیه انسان را مورد توجه قرار داده و مطالب سودمندی ارائه کرده است؛ تا آنجا که حتی بخشی از کتاب‌های فقهی به آن اختصاص یافته و تحت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 خوراکی‌ها و نوشیدنی‌ها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 و دستورهای مفیدی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از دو منبع فقهی یعنی قرآن و روایات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خوراکی‌هایی که مورد توجه قرار گرفته، غذاهای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صلی‌الله‌علیه‌و‌آله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بَطْنِ المُؤمِنِ زاویةٌ لا یمْلاَءها الاّ الْحَلواء</w:t>
      </w:r>
      <w:r>
        <w:rPr>
          <w:rStyle w:val="FootnoteAnchor"/>
          <w:rtl w:val="true"/>
        </w:rPr>
        <w:footnoteReference w:id="2"/>
      </w:r>
      <w:r>
        <w:rPr>
          <w:rFonts w:ascii="IRNazanin" w:hAnsi="IRNazanin" w:eastAsia="IRNazanin"/>
          <w:color w:val="111111"/>
          <w:sz w:val="28"/>
          <w:sz w:val="28"/>
          <w:szCs w:val="28"/>
          <w:rtl w:val="true"/>
          <w:lang w:bidi="fa-IR"/>
        </w:rPr>
        <w:t>همانا در شکم مؤمن گوشه‌ای است که جز شیرینی آن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حُلوٌ یحِبُّ الْحَلاوَةَ</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شیرین است و شیرینی را دوست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در مورد یکی از ویژگی‌های خاندان نبوت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اهلَ‌البَیت نُحِبُّ الْحَلوءَ</w:t>
      </w:r>
      <w:r>
        <w:rPr>
          <w:rStyle w:val="FootnoteAnchor"/>
          <w:rtl w:val="true"/>
        </w:rPr>
        <w:footnoteReference w:id="4"/>
      </w:r>
      <w:r>
        <w:rPr>
          <w:rFonts w:ascii="IRNazanin" w:hAnsi="IRNazanin" w:eastAsia="IRNazanin"/>
          <w:color w:val="111111"/>
          <w:sz w:val="28"/>
          <w:sz w:val="28"/>
          <w:szCs w:val="28"/>
          <w:rtl w:val="true"/>
          <w:lang w:bidi="fa-IR"/>
        </w:rPr>
        <w:t>ما اهل بیت شیرینی را دوست داریم</w:t>
      </w:r>
      <w:r>
        <w:rPr>
          <w:rFonts w:eastAsia="IRNazanin" w:cs="IRNazanin"/>
          <w:color w:val="111111"/>
          <w:sz w:val="28"/>
          <w:szCs w:val="28"/>
          <w:rtl w:val="true"/>
          <w:lang w:bidi="fa-IR"/>
        </w:rPr>
        <w:t xml:space="preserve">». </w:t>
      </w:r>
      <w:bookmarkStart w:id="26" w:name="pg5080_39570"/>
    </w:p>
    <w:p>
      <w:pPr>
        <w:pStyle w:val="BookText"/>
        <w:rPr/>
      </w:pPr>
      <w:bookmarkEnd w:id="26"/>
      <w:r>
        <w:rPr>
          <w:rFonts w:ascii="IRNazanin" w:hAnsi="IRNazanin" w:eastAsia="IRNazanin"/>
          <w:color w:val="111111"/>
          <w:sz w:val="28"/>
          <w:sz w:val="28"/>
          <w:szCs w:val="28"/>
          <w:rtl w:val="true"/>
          <w:lang w:bidi="fa-IR"/>
        </w:rPr>
        <w:t>شیرینی‌های مصنوعی و دست‌ساز بسیار مورد استفاده است و دستورهای دینی که در باره شیرینی و فواید آن وارد شده شامل آن هم می‌شود؛ ولی بعضی از شیرینی‌های طبیعی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خرما، انگور و کشمش که در برخی از آیات و روایات یادآوری شده و مردم را به استفاده از آنها تشویق فرموده‌اند، از خواص فراوانی برخوردار است و برخی ضررهای شیرینی‌های مصنوعی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شیرینی فروشان در کنار انواع کیک‌ها و شکلات‌ها و این‌گونه مواد را نیز عرضه کنند</w:t>
      </w:r>
      <w:r>
        <w:rPr>
          <w:rFonts w:eastAsia="IRNazanin" w:cs="IRNazanin"/>
          <w:color w:val="111111"/>
          <w:sz w:val="28"/>
          <w:szCs w:val="28"/>
          <w:rtl w:val="true"/>
          <w:lang w:bidi="fa-IR"/>
        </w:rPr>
        <w:t>.</w:t>
      </w:r>
    </w:p>
    <w:p>
      <w:pPr>
        <w:pStyle w:val="Heading3"/>
        <w:numPr>
          <w:ilvl w:val="2"/>
          <w:numId w:val="1"/>
        </w:numPr>
        <w:rPr/>
      </w:pPr>
      <w:bookmarkStart w:id="27" w:name="__RefHeading___Toc1143541_774463916"/>
      <w:bookmarkStart w:id="28" w:name="_Toc9"/>
      <w:bookmarkEnd w:id="27"/>
      <w:r>
        <w:rPr>
          <w:rtl w:val="true"/>
        </w:rPr>
        <w:t>شیرینی‌های طبیعی</w:t>
      </w:r>
      <w:bookmarkEnd w:id="28"/>
    </w:p>
    <w:p>
      <w:pPr>
        <w:pStyle w:val="Heading4"/>
        <w:numPr>
          <w:ilvl w:val="3"/>
          <w:numId w:val="1"/>
        </w:numPr>
        <w:rPr/>
      </w:pPr>
      <w:bookmarkStart w:id="29" w:name="__RefHeading___Toc1143543_774463916"/>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برای پی بردن به اهمیت ویژه‌ای که اسلام به شیرینی‌های طبیعی داده است و برخی از خواص آنها، دو نمونه آن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1" w:name="__RefHeading___Toc1143545_774463916"/>
      <w:bookmarkStart w:id="32" w:name="_Toc11"/>
      <w:bookmarkEnd w:id="31"/>
      <w:r>
        <w:rPr>
          <w:rtl w:val="true"/>
        </w:rPr>
        <w:t>عسل</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یکی از شیرینی‌های طبیعی و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اما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که درباره آن نازل شده گویای ارزش غذایی و </w:t>
      </w:r>
    </w:p>
    <w:p>
      <w:pPr>
        <w:pStyle w:val="BookText"/>
        <w:rPr/>
      </w:pPr>
      <w:r>
        <w:rPr>
          <w:rFonts w:ascii="IRNazanin" w:hAnsi="IRNazanin" w:eastAsia="IRNazanin"/>
          <w:color w:val="111111"/>
          <w:sz w:val="28"/>
          <w:sz w:val="28"/>
          <w:szCs w:val="28"/>
          <w:rtl w:val="true"/>
          <w:lang w:bidi="fa-IR"/>
        </w:rPr>
        <w:t>دارویی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رَبُّکَ إِلَی النَّحْلِ أَنِ اتَّخِذِی مِنَ الْجِبالِ بُیوتاً وَمِنَ الشَّجَرِ وَمِمّا یعْرِشُونَ ثُمَّ کُلِی مِنْ کُلِّ الثَّمَراتِ فَاسْلُکِی سُبُلَ رَبِّکِ ذُلُلاً یخْرُجُ مِنْ بُطُونِها شَرابٌ مُخْتَلِفٌ أَلْوانُهُ فِیهِ شِفاءٌ لِلنّاسِ إِنَّ فِی ذلِکَ لاَیةً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از کوه‌ها و درختان و در بستانهایی که مردم می‌سازند خانه‌هایی برگزین، سپس از تمام ثمرات تناول کن و راه‌هایی را که پروردگارت برای تو تعیین کرده به راحتی بپیما، از درون شکم آنها نوشیدنی خاصی خارج می‌شود به رنگ‌های مختلف که در آن شفای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نشانه روشنی است برای جمعیتی که اهل فکرند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آیه ما را به تفکر درباره این ماده معجزه‌آسا دعوت می‌کند، که بدانیم چه راز و رمزی در آن نهفته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مربای طبیعی و دارویی است که تولید کننده آن اهل تقلب و تزویر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از لطیف‌ترین ساخته‌های دست آفرینش است که در </w:t>
      </w:r>
    </w:p>
    <w:p>
      <w:pPr>
        <w:pStyle w:val="BookText"/>
        <w:rPr/>
      </w:pPr>
      <w:r>
        <w:rPr>
          <w:rFonts w:ascii="IRNazanin" w:hAnsi="IRNazanin" w:eastAsia="IRNazanin"/>
          <w:color w:val="111111"/>
          <w:sz w:val="28"/>
          <w:sz w:val="28"/>
          <w:szCs w:val="28"/>
          <w:rtl w:val="true"/>
          <w:lang w:bidi="fa-IR"/>
        </w:rPr>
        <w:t>نتیجه کار خستگی‌ناپذیر زنبوران عسل که از گل‌های رنگارنگ تغذیه می‌کنند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غذایی خارق‌العاده است؛ دارای همه گونه ویتامین و املاح معدنی، آنزیم‌ها و دیاستازهای گونه‌گون است که هر یک از آنها برای بدن انسان لازم و ضروری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موادی که در این ماده طبیعی وجود دارد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آهن، فسفر، ید، منیزیم، سرب، منگنز، آلومینیم، مس، سولفور، کرومبوم، لیتوم، روی، اسمیوم، تیتانیوم، سدیم، مواد آلی مانیت‌ها، صمغ، اسیدفورمیک، اسیدلاکتیک، اسیدمالیک، اسیداگزالیک، اسیدسیتریک، گلوکز، ویتامین‌های شش‌گانه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دنیا، غذا و شربتی نیست که پس از گذشت زمانی نگندد و طعم و بوی و مزه‌اش تغییر نکند و فاسد نشود، ولی عسل طبیعی دارای عنصر مخصوصی است به نام اسید فورمیک، که آن را از </w:t>
      </w:r>
      <w:bookmarkStart w:id="33" w:name="pg5080_39574"/>
    </w:p>
    <w:p>
      <w:pPr>
        <w:pStyle w:val="BookText"/>
        <w:rPr/>
      </w:pPr>
      <w:bookmarkEnd w:id="33"/>
      <w:r>
        <w:rPr>
          <w:rFonts w:ascii="IRNazanin" w:hAnsi="IRNazanin" w:eastAsia="IRNazanin"/>
          <w:color w:val="111111"/>
          <w:sz w:val="28"/>
          <w:sz w:val="28"/>
          <w:szCs w:val="28"/>
          <w:rtl w:val="true"/>
          <w:lang w:bidi="fa-IR"/>
        </w:rPr>
        <w:t>هرگونه فساد کاملاً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در تجدید قوای جوانی است و می‌تواند از پیری زودرس جلوگیری نماید و عمر طولانی‌تر به انسان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فیثاغورث، فیلسوف و ریاضی‌دان یونان باستان که عمری دراز و هوش سرشار داشته، از شیر و عسل به عنوان غذای اصلی خود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خاصیت ضد میکروبی دارد و می‌تواند شفا و درمان برای هر دردی به حساب آید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علیه‌السلام درباره اهمیت این شیرینی طبیعی و آثار درمانی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یسْتَشْفِ مَریضٌ بِمِثْلِ شَرْبَةِ عَسَلٍ</w:t>
      </w:r>
      <w:r>
        <w:rPr>
          <w:rStyle w:val="FootnoteAnchor"/>
          <w:rtl w:val="true"/>
        </w:rPr>
        <w:footnoteReference w:id="7"/>
      </w:r>
      <w:r>
        <w:rPr>
          <w:rFonts w:ascii="IRNazanin" w:hAnsi="IRNazanin" w:eastAsia="IRNazanin"/>
          <w:color w:val="111111"/>
          <w:sz w:val="28"/>
          <w:sz w:val="28"/>
          <w:szCs w:val="28"/>
          <w:rtl w:val="true"/>
          <w:lang w:bidi="fa-IR"/>
        </w:rPr>
        <w:t>مریض با هیچ چیز مثل عسل شفا نمی‌یابد</w:t>
      </w:r>
      <w:r>
        <w:rPr>
          <w:rFonts w:eastAsia="IRNazanin" w:cs="IRNazanin"/>
          <w:color w:val="111111"/>
          <w:sz w:val="28"/>
          <w:szCs w:val="28"/>
          <w:rtl w:val="true"/>
          <w:lang w:bidi="fa-IR"/>
        </w:rPr>
        <w:t>».</w:t>
      </w:r>
    </w:p>
    <w:p>
      <w:pPr>
        <w:pStyle w:val="Heading4"/>
        <w:numPr>
          <w:ilvl w:val="3"/>
          <w:numId w:val="1"/>
        </w:numPr>
        <w:rPr/>
      </w:pPr>
      <w:bookmarkStart w:id="34" w:name="__RefHeading___Toc1143547_774463916"/>
      <w:bookmarkStart w:id="35" w:name="_Toc12"/>
      <w:bookmarkEnd w:id="34"/>
      <w:r>
        <w:rPr>
          <w:rtl w:val="true"/>
        </w:rPr>
        <w:t>خرما</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یکی از شیرینی‌های طبیعی است که خواص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غذا و شیرینی پیامبر اکرم صلی‌الله‌علیه‌و‌آله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طَعاْمُ رسولِ اللّه صلی‌الله‌علیه‌و‌آله الشَّعیرَ اِذا وَجَدَهُ وَ حَلْواهُ التَّمرَ</w:t>
      </w:r>
      <w:r>
        <w:rPr>
          <w:rStyle w:val="FootnoteAnchor"/>
          <w:rtl w:val="true"/>
        </w:rPr>
        <w:footnoteReference w:id="8"/>
      </w:r>
      <w:r>
        <w:rPr>
          <w:rFonts w:ascii="IRNazanin" w:hAnsi="IRNazanin" w:eastAsia="IRNazanin"/>
          <w:color w:val="111111"/>
          <w:sz w:val="28"/>
          <w:sz w:val="28"/>
          <w:szCs w:val="28"/>
          <w:rtl w:val="true"/>
          <w:lang w:bidi="fa-IR"/>
        </w:rPr>
        <w:t>غذای رسول خدا صلی‌الله‌علیه‌و‌آله نان جوین بود؛ اگر پیدا می‌شد، و شیرینی ایشان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علیه‌السلام نیز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یأکُلُ الْخُبْزَ بِالتَّمر</w:t>
      </w:r>
      <w:r>
        <w:rPr>
          <w:rStyle w:val="FootnoteAnchor"/>
          <w:rtl w:val="true"/>
        </w:rPr>
        <w:footnoteReference w:id="9"/>
      </w:r>
      <w:r>
        <w:rPr>
          <w:rFonts w:ascii="IRNazanin" w:hAnsi="IRNazanin" w:eastAsia="IRNazanin"/>
          <w:color w:val="111111"/>
          <w:sz w:val="28"/>
          <w:sz w:val="28"/>
          <w:szCs w:val="28"/>
          <w:rtl w:val="true"/>
          <w:lang w:bidi="fa-IR"/>
        </w:rPr>
        <w:t>نان را با خرما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پیشوایان معصوم علیهم‌السلام به خواص خوراکی‌ها از جمله خرما اشاره می‌کرده‌اند تا مردم نسبت به استفاده از آنها رغبت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خرما مقابلِ پیامبر اکرم صلی‌الله‌علیه‌و‌آله‌وسلمگذاردند آن حضرت خواص بسیار زیادی برای خرما بر شمرده که در اینجا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تقویت ستون فقرات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قوای بینایی و شنوایی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هضم غذا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دردها را برطرف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 را خوشبو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را از انسان دور می‌کند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عصر ظهور اسلام این سخنان برای مردم، به ویژه آنان که باور چندانی به خاندان وحی و رسالت نداشتند، پذیرفتنی نبود و وجود ذرّات مرموز و نادیدنی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شاید منظور از شیطان در این حدیث، میکروب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داشت، اما اینک با پیشرفت دانش پزشکی و تغذیه، به خوبی گفتار رسول اکرم</w:t>
      </w:r>
    </w:p>
    <w:p>
      <w:pPr>
        <w:pStyle w:val="BookText"/>
        <w:rPr/>
      </w:pPr>
      <w:r>
        <w:rPr>
          <w:rFonts w:ascii="IRNazanin" w:hAnsi="IRNazanin" w:eastAsia="IRNazanin"/>
          <w:color w:val="111111"/>
          <w:sz w:val="28"/>
          <w:sz w:val="28"/>
          <w:szCs w:val="28"/>
          <w:rtl w:val="true"/>
          <w:lang w:bidi="fa-IR"/>
        </w:rPr>
        <w:t>صلی‌الله‌علیه‌و‌آلهدرباره خواص خرما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آنکه خرما از سرایت میکروب در بدن جلوگیری می‌کند آن است که خرما به دلیل داشتن کلسیم، که عامل اصلی استحکام استخوان‌ها است، و فسفر که مانع ضعف اعصاب و خستگی است باعث قوّت و سلامت بدن می‌شود و طبعا میکروب در بدن انسان سالم و قوی وارد نخواهد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آمارهای گرفته شده در مناطقی که بیشتر </w:t>
      </w:r>
    </w:p>
    <w:p>
      <w:pPr>
        <w:pStyle w:val="BookText"/>
        <w:rPr/>
      </w:pPr>
      <w:r>
        <w:rPr>
          <w:rFonts w:ascii="IRNazanin" w:hAnsi="IRNazanin" w:eastAsia="IRNazanin"/>
          <w:color w:val="111111"/>
          <w:sz w:val="28"/>
          <w:sz w:val="28"/>
          <w:szCs w:val="28"/>
          <w:rtl w:val="true"/>
          <w:lang w:bidi="fa-IR"/>
        </w:rPr>
        <w:t>خرما استفاده می‌شود افراد مبتلا به سرطان کمتر است زیرا ثابت شده که کمبود منیزیم در بدن زمینه را برای ابتلا به بیماری سرطان فراهم می‌کند و خرما دارای مقدار فراوانی منیزیم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به‌جز خرما، میوه‌های شیرین دیگری نیز وجود دارد که در آموزه‌های دینی خواص آنها یادآوری و بر استفاده از آنها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روایاتی از معصومین علیهم‌السلام در امور پزشکی وارد شده که برخی از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چاپ و منتشر شده است</w:t>
      </w:r>
      <w:r>
        <w:rPr>
          <w:rFonts w:eastAsia="IRNazanin" w:cs="IRNazanin"/>
          <w:color w:val="111111"/>
          <w:sz w:val="28"/>
          <w:szCs w:val="28"/>
          <w:rtl w:val="true"/>
          <w:lang w:bidi="fa-IR"/>
        </w:rPr>
        <w:t xml:space="preserve">. </w:t>
      </w:r>
      <w:bookmarkStart w:id="36" w:name="pg5080_39578"/>
    </w:p>
    <w:p>
      <w:pPr>
        <w:pStyle w:val="Heading2"/>
        <w:numPr>
          <w:ilvl w:val="1"/>
          <w:numId w:val="1"/>
        </w:numPr>
        <w:rPr/>
      </w:pPr>
      <w:bookmarkStart w:id="37" w:name="__RefHeading___Toc1143549_774463916"/>
      <w:bookmarkStart w:id="38" w:name="_Toc13"/>
      <w:bookmarkEnd w:id="36"/>
      <w:bookmarkEnd w:id="37"/>
      <w:r>
        <w:rPr>
          <w:rtl w:val="true"/>
        </w:rPr>
        <w:t>فصل دوم</w:t>
      </w:r>
      <w:r>
        <w:rPr>
          <w:rtl w:val="true"/>
        </w:rPr>
        <w:t xml:space="preserve">: </w:t>
      </w:r>
      <w:r>
        <w:rPr>
          <w:rtl w:val="true"/>
        </w:rPr>
        <w:t>قنّادی و احکام شرعی آن</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143551_774463916"/>
      <w:bookmarkStart w:id="40" w:name="_Toc14"/>
      <w:bookmarkEnd w:id="39"/>
      <w:r>
        <w:rPr>
          <w:rtl w:val="true"/>
        </w:rPr>
        <w:t>اشاره</w:t>
      </w:r>
      <w:bookmarkStart w:id="41" w:name="pg5080_39579"/>
      <w:bookmarkEnd w:id="40"/>
    </w:p>
    <w:p>
      <w:pPr>
        <w:pStyle w:val="Heading3"/>
        <w:numPr>
          <w:ilvl w:val="2"/>
          <w:numId w:val="1"/>
        </w:numPr>
        <w:rPr/>
      </w:pPr>
      <w:bookmarkStart w:id="42" w:name="__RefHeading___Toc1143553_774463916"/>
      <w:bookmarkStart w:id="43" w:name="_Toc15"/>
      <w:bookmarkEnd w:id="41"/>
      <w:bookmarkEnd w:id="42"/>
      <w:r>
        <w:rPr>
          <w:rtl w:val="true"/>
        </w:rPr>
        <w:t>قنادی و احکام شرعی</w:t>
      </w:r>
      <w:bookmarkEnd w:id="43"/>
    </w:p>
    <w:p>
      <w:pPr>
        <w:pStyle w:val="BookText"/>
        <w:rPr/>
      </w:pPr>
      <w:r>
        <w:rPr>
          <w:rFonts w:ascii="IRNazanin" w:hAnsi="IRNazanin" w:eastAsia="IRNazanin"/>
          <w:color w:val="111111"/>
          <w:sz w:val="28"/>
          <w:sz w:val="28"/>
          <w:szCs w:val="28"/>
          <w:rtl w:val="true"/>
          <w:lang w:bidi="fa-IR"/>
        </w:rPr>
        <w:t>قنّادی، از مشاغلی است که به مناسبت‌های مختلف جای خود را در زندگی مردم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بخشی از خوراکی‌های مردم را انواع شیرینی، شکلات، بیسکویت، بستنی و موادی از این قبیل تشکیل می‌دهد و قسمتی از درآمد مردم برای تهیه این نوع خوراکیها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مسلمانی که در صنف یا شغلی به مردم خدمت می‌کند قبل از هر چیز به این می‌اندیشد که کارهای خود را بر اساس دستورات الهی و احکام شرعی تنظیم کند تا زحماتش هدر نرود و لقمه‌ای پاک و حلال برای خود و خانواده‌اش به دست آورد و اعمالش، تأمین کننده دنیا وآخرت او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قنادی از آن جهت که با خوراک و تغذیه مردم گره خورده است، آگاهی از احکام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مواد اولیه، پخت و پز، پاکی و نجاست و خرید و </w:t>
      </w:r>
    </w:p>
    <w:p>
      <w:pPr>
        <w:pStyle w:val="BookText"/>
        <w:rPr/>
      </w:pPr>
      <w:r>
        <w:rPr>
          <w:rFonts w:ascii="IRNazanin" w:hAnsi="IRNazanin" w:eastAsia="IRNazanin"/>
          <w:color w:val="111111"/>
          <w:sz w:val="28"/>
          <w:sz w:val="28"/>
          <w:szCs w:val="28"/>
          <w:rtl w:val="true"/>
          <w:lang w:bidi="fa-IR"/>
        </w:rPr>
        <w:t>فروش، هر یک در جای خود از اهمیت ویژه‌ای برخوردار است؛ که شایسته است دست‌اندرکاران این صنف احکام شرعی آن را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اهمیت مطلب، کافی است بدانیم که بجز احکام عمومی؛ مانند مسائل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موردنیاز تمام مؤمنان است و باید به مقدار نیاز با آنها آشنا باشند و بر اساس آنها عمل کنند، هر صنف از اصناف مختلف مردم به فراخور شغل و حرفه و فعالیت اجتماعی و اقتصادی خود دارای احکام ویژه‌ای است که آشنایی با آنها نیز امری ضروری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ضرورت این مسأله از کلام امیرمؤمنان علی علیه‌السلام خطاب به بازاریان کوفه روشن می‌شود که سه بار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التُّجار، اَلفِقْه ثُمَّ الْمَتْجَر؛</w:t>
      </w:r>
      <w:r>
        <w:rPr>
          <w:rStyle w:val="FootnoteAnchor"/>
          <w:rtl w:val="true"/>
        </w:rPr>
        <w:footnoteReference w:id="12"/>
      </w:r>
      <w:r>
        <w:rPr>
          <w:rFonts w:ascii="IRNazanin" w:hAnsi="IRNazanin" w:eastAsia="IRNazanin"/>
          <w:color w:val="111111"/>
          <w:sz w:val="28"/>
          <w:sz w:val="28"/>
          <w:szCs w:val="28"/>
          <w:rtl w:val="true"/>
          <w:lang w:bidi="fa-IR"/>
        </w:rPr>
        <w:t>ای گروهی که داد و ستد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فراگیری احکام، سپس کسب و تجارت</w:t>
      </w:r>
      <w:r>
        <w:rPr>
          <w:rFonts w:eastAsia="IRNazanin" w:cs="IRNazanin"/>
          <w:color w:val="111111"/>
          <w:sz w:val="28"/>
          <w:szCs w:val="28"/>
          <w:rtl w:val="true"/>
          <w:lang w:bidi="fa-IR"/>
        </w:rPr>
        <w:t xml:space="preserve">». </w:t>
      </w:r>
      <w:bookmarkStart w:id="44" w:name="pg5080_39581"/>
    </w:p>
    <w:p>
      <w:pPr>
        <w:pStyle w:val="BookText"/>
        <w:rPr/>
      </w:pPr>
      <w:bookmarkEnd w:id="44"/>
      <w:r>
        <w:rPr>
          <w:rFonts w:ascii="IRNazanin" w:hAnsi="IRNazanin" w:eastAsia="IRNazanin"/>
          <w:color w:val="111111"/>
          <w:sz w:val="28"/>
          <w:sz w:val="28"/>
          <w:szCs w:val="28"/>
          <w:rtl w:val="true"/>
          <w:lang w:bidi="fa-IR"/>
        </w:rPr>
        <w:t>واضح است که مقصود حضرت از فقه یا احکام در این جمله، احکام عبادی هم‌چون نماز و روزه نیست؛ هر چند آنها نیز مهم و دانستنی و ضروری است، ولی آنها را در مسجد می‌فرمود نه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مکان صدور این سخن و مخاطبان آن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معنی محل تجارت است، معلوم می‌شود مقصود آن حضرت، احکام صنفی و شغلی مربوط به کسب و کار است و تکرار این جمله نیز دلالت بر عنایت ویژه حضرت و اهمیت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قنادان و شیرینی‌پزان از این دستور مستثنی نیستند و آنان نیز باید مسائل شرعی و احکام دینی مربوط به کار خود را براساس مراحل مختلف آن از تهیه مواد اولیه تا عرضه شیرینی آشنا باشند</w:t>
      </w:r>
      <w:r>
        <w:rPr>
          <w:rFonts w:eastAsia="IRNazanin" w:cs="IRNazanin"/>
          <w:color w:val="111111"/>
          <w:sz w:val="28"/>
          <w:szCs w:val="28"/>
          <w:rtl w:val="true"/>
          <w:lang w:bidi="fa-IR"/>
        </w:rPr>
        <w:t>.</w:t>
      </w:r>
    </w:p>
    <w:p>
      <w:pPr>
        <w:pStyle w:val="Heading3"/>
        <w:numPr>
          <w:ilvl w:val="2"/>
          <w:numId w:val="1"/>
        </w:numPr>
        <w:rPr/>
      </w:pPr>
      <w:bookmarkStart w:id="45" w:name="__RefHeading___Toc1143555_774463916"/>
      <w:bookmarkStart w:id="46" w:name="_Toc16"/>
      <w:bookmarkEnd w:id="45"/>
      <w:r>
        <w:rPr>
          <w:rtl w:val="true"/>
        </w:rPr>
        <w:t>تهیه مواد اولیه</w:t>
      </w:r>
      <w:bookmarkEnd w:id="46"/>
    </w:p>
    <w:p>
      <w:pPr>
        <w:pStyle w:val="Heading4"/>
        <w:numPr>
          <w:ilvl w:val="3"/>
          <w:numId w:val="1"/>
        </w:numPr>
        <w:rPr/>
      </w:pPr>
      <w:bookmarkStart w:id="47" w:name="__RefHeading___Toc1143557_774463916"/>
      <w:bookmarkStart w:id="48" w:name="_Toc17"/>
      <w:bookmarkEnd w:id="47"/>
      <w:r>
        <w:rPr>
          <w:rtl w:val="true"/>
        </w:rPr>
        <w:t>اشاره</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قنادان محترم و شیرینی‌فروشان گرامی به خوبی می‌دانند که حاصل زحماتشان و آنچه تولید یا عرضه می‌کنند کم و بیش بخشی از خوراکی‌های مردم را </w:t>
      </w:r>
      <w:bookmarkStart w:id="49" w:name="pg5080_39582"/>
    </w:p>
    <w:p>
      <w:pPr>
        <w:pStyle w:val="BookText"/>
        <w:rPr/>
      </w:pPr>
      <w:bookmarkEnd w:id="49"/>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احکام دینی، خوراک انسان باید دارای چهار ویژگی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نداشته باشد؛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Heading4"/>
        <w:numPr>
          <w:ilvl w:val="3"/>
          <w:numId w:val="1"/>
        </w:numPr>
        <w:rPr/>
      </w:pPr>
      <w:bookmarkStart w:id="50" w:name="__RefHeading___Toc1143559_774463916"/>
      <w:bookmarkStart w:id="51" w:name="_Toc18"/>
      <w:bookmarkEnd w:id="50"/>
      <w:r>
        <w:rPr>
          <w:rtl w:val="true"/>
        </w:rPr>
        <w:t xml:space="preserve">الف </w:t>
      </w:r>
      <w:r>
        <w:rPr>
          <w:rtl w:val="true"/>
        </w:rPr>
        <w:t xml:space="preserve">- </w:t>
      </w:r>
      <w:r>
        <w:rPr>
          <w:rtl w:val="true"/>
        </w:rPr>
        <w:t>حلال باشد</w:t>
      </w:r>
      <w:bookmarkEnd w:id="51"/>
    </w:p>
    <w:p>
      <w:pPr>
        <w:pStyle w:val="BookText"/>
        <w:rPr/>
      </w:pPr>
      <w:r>
        <w:rPr>
          <w:rFonts w:ascii="IRNazanin" w:hAnsi="IRNazanin" w:eastAsia="IRNazanin"/>
          <w:color w:val="111111"/>
          <w:sz w:val="28"/>
          <w:sz w:val="28"/>
          <w:szCs w:val="28"/>
          <w:rtl w:val="true"/>
          <w:lang w:bidi="fa-IR"/>
        </w:rPr>
        <w:t>شاید مهم‌ترین شرط مواد غذایی انسان از نظر اسلام حلال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احکام دینی، خوردن غذای حرام و خوراندن آن به دیگران جایز نیست، و این بدان معنا است که انسان نه تنها باید مواظب خوراک خودش باشد، بلکه نسبت به غذایی که به دیگران می‌دهد نیز مسئولیت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دینی سفارش بسیار زیادی بر دقّت در تهیه مال حلال و استفاده صحیح از آن و پرهیز از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درآمدهای نامشروع و غذاهای حرام شده </w:t>
      </w:r>
      <w:bookmarkStart w:id="52" w:name="pg5080_39584"/>
    </w:p>
    <w:p>
      <w:pPr>
        <w:pStyle w:val="BookText"/>
        <w:rPr/>
      </w:pPr>
      <w:bookmarkEnd w:id="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قنّاد مسلمان، افزون بر آنکه در زندگی خود سعی خواهند کرد تا درآمدش حلال باشد، مواظبت خواهد کرد که مواد مورد استفاده در ساخت شیرینی هم حلال باشد و از عرضه شیرینی یا شکلات و بیسکویت حرام 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قنادان باید از موادی که در ذیل گفته می‌شود در تهیه شیرینی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کره، شیر، پودر یا مواد دیگری که از حیوان حرام‌گوشت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از مردار</w:t>
      </w:r>
      <w:r>
        <w:rPr>
          <w:rStyle w:val="FootnoteAnchor"/>
          <w:rtl w:val="true"/>
        </w:rPr>
        <w:footnoteReference w:id="13"/>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نجس، چون خوردن غذای نجس حرام است، و به خاطر اهمیت بسیار زیاد این موضوع در بخش بعدی به تفصیل به آن خواهیم پرداخت</w:t>
      </w:r>
      <w:r>
        <w:rPr>
          <w:rFonts w:eastAsia="IRNazanin" w:cs="IRNazanin"/>
          <w:color w:val="111111"/>
          <w:sz w:val="28"/>
          <w:szCs w:val="28"/>
          <w:rtl w:val="true"/>
          <w:lang w:bidi="fa-IR"/>
        </w:rPr>
        <w:t>.</w:t>
      </w:r>
    </w:p>
    <w:p>
      <w:pPr>
        <w:pStyle w:val="Heading4"/>
        <w:numPr>
          <w:ilvl w:val="3"/>
          <w:numId w:val="1"/>
        </w:numPr>
        <w:rPr/>
      </w:pPr>
      <w:bookmarkStart w:id="53" w:name="__RefHeading___Toc1143561_774463916"/>
      <w:bookmarkStart w:id="54" w:name="_Toc19"/>
      <w:bookmarkEnd w:id="53"/>
      <w:r>
        <w:rPr>
          <w:rtl w:val="true"/>
        </w:rPr>
        <w:t xml:space="preserve">ب </w:t>
      </w:r>
      <w:r>
        <w:rPr>
          <w:rtl w:val="true"/>
        </w:rPr>
        <w:t xml:space="preserve">- </w:t>
      </w:r>
      <w:r>
        <w:rPr>
          <w:rtl w:val="true"/>
        </w:rPr>
        <w:t>پاک باشد</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دین اسلام به آن اهمیت فوق‌العاده داده و مقررات ویژه‌ای برای آن دارد، </w:t>
      </w:r>
    </w:p>
    <w:p>
      <w:pPr>
        <w:pStyle w:val="BookText"/>
        <w:rPr/>
      </w:pPr>
      <w:r>
        <w:rPr>
          <w:rFonts w:ascii="IRNazanin" w:hAnsi="IRNazanin" w:eastAsia="IRNazanin"/>
          <w:color w:val="111111"/>
          <w:sz w:val="28"/>
          <w:sz w:val="28"/>
          <w:szCs w:val="28"/>
          <w:rtl w:val="true"/>
          <w:lang w:bidi="fa-IR"/>
        </w:rPr>
        <w:t>مسئله پاکی خوردنی‌ها و آشامیدنی‌ها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احکام دینی، خوردن چیز نجس و خوراندن آن به دیگران حرام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بنابراین، قنادان محترم باید نسبت به این نکته توجه داشته باشند، تا در تهیه شیرینی از موادی که خود به خود نجس است، یا بر اثر تماس با چیز نجس، نجس شده است استفاده نکنند و نیز در هنگام نگهداری یا عرضه شیرینی اگر متوجه نجس بودن آن شدند، آن را دور نگه‌داشته و از سرایت به بقیه و آلوده شدن سایر اجناس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نه تنها در خود شیرینی، بلکه در ظرف پخت‌وپز و نگهداری و محیط عرضه آن نیز باید مراعات شود، که در فصل آینده به این موضوع نیز خواهیم پرداخت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مبحث قابل طرح است، نجس شدن مواد یا ظروف به خون یا فضله برخی از حیوان‌ها و حشرات است، که لازم است احکام آن بیان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انسان و حیوان‌هایی که خون جهنده دارند، مانند مرغ و گوسفند، نجس است</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فضله حیوان‌های حرام‌گوشت که خون جهنده دارند، مثل موش، نجس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معلوم نیست از حیوان خون جهنده‌دار است یا غیر آن، مثلاً معلوم نیست فضله موش است یا سوسک، نجس نیست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فضله پرندگان حرام گوشت؛ مثل طوطی نجس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ممکن است چیز پاکی بر اثر تماس با نجاست نجس شود، و این در صورتی است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پاک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مایع باشد یا اگر جامد است به قدری رطوبت داشته باشد که رطوبتِ </w:t>
      </w:r>
    </w:p>
    <w:p>
      <w:pPr>
        <w:pStyle w:val="BookText"/>
        <w:rPr/>
      </w:pPr>
      <w:r>
        <w:rPr>
          <w:rFonts w:ascii="IRNazanin" w:hAnsi="IRNazanin" w:eastAsia="IRNazanin"/>
          <w:color w:val="111111"/>
          <w:sz w:val="28"/>
          <w:sz w:val="28"/>
          <w:szCs w:val="28"/>
          <w:rtl w:val="true"/>
          <w:lang w:bidi="fa-IR"/>
        </w:rPr>
        <w:t>یکی از آنها به دیگری برسد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زیر حکم به پاکی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نداند پاک و نجس به هم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چیز پاک و نجس مرطوب بوده‌اند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رطوبت یکی به دیگری سرایت کرده است یا 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چیز پاک نجس شده یا نه، پاک است و جستجو و وارسی هم لازم نیست؛ هر چند بتواند نجس بودن یا پاک بودن آن را بفهمد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خورانیدن و فروختن چیز کم ضرر به دیگران جایز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معتنابهی داشته باشد جایز نیست</w:t>
      </w:r>
      <w:r>
        <w:rPr>
          <w:rFonts w:eastAsia="IRNazanin" w:cs="IRNazanin"/>
          <w:color w:val="111111"/>
          <w:sz w:val="28"/>
          <w:szCs w:val="28"/>
          <w:rtl w:val="true"/>
          <w:lang w:bidi="fa-IR"/>
        </w:rPr>
        <w:t xml:space="preserve">. </w:t>
      </w:r>
      <w:bookmarkStart w:id="55" w:name="pg5080_39588"/>
    </w:p>
    <w:p>
      <w:pPr>
        <w:pStyle w:val="Heading4"/>
        <w:numPr>
          <w:ilvl w:val="3"/>
          <w:numId w:val="1"/>
        </w:numPr>
        <w:rPr/>
      </w:pPr>
      <w:bookmarkStart w:id="56" w:name="__RefHeading___Toc1143563_774463916"/>
      <w:bookmarkStart w:id="57" w:name="_Toc20"/>
      <w:bookmarkEnd w:id="55"/>
      <w:bookmarkEnd w:id="56"/>
      <w:r>
        <w:rPr>
          <w:rtl w:val="true"/>
        </w:rPr>
        <w:t xml:space="preserve">ج </w:t>
      </w:r>
      <w:r>
        <w:rPr>
          <w:rtl w:val="true"/>
        </w:rPr>
        <w:t xml:space="preserve">- </w:t>
      </w:r>
      <w:r>
        <w:rPr>
          <w:rtl w:val="true"/>
        </w:rPr>
        <w:t>ضررنداشته باشد</w:t>
      </w:r>
      <w:r>
        <w:rPr>
          <w:rtl w:val="true"/>
        </w:rPr>
        <w:t>.</w:t>
      </w:r>
      <w:bookmarkEnd w:id="57"/>
    </w:p>
    <w:p>
      <w:pPr>
        <w:pStyle w:val="BookText"/>
        <w:rPr/>
      </w:pPr>
      <w:r>
        <w:rPr>
          <w:rFonts w:ascii="IRNazanin" w:hAnsi="IRNazanin" w:eastAsia="IRNazanin"/>
          <w:color w:val="111111"/>
          <w:sz w:val="28"/>
          <w:sz w:val="28"/>
          <w:szCs w:val="28"/>
          <w:rtl w:val="true"/>
          <w:lang w:bidi="fa-IR"/>
        </w:rPr>
        <w:t>حفظ جان و سلامتی در اسلام دارای اهمیت ویژه‌ای است، که گاهی براساس آن برخی از کارهای واجب ترک می‌شود یا وظیفه اوّلی به حکم ثانوی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فقهی، علاوه بر آنکه برای بهداشت شخصی و عمومی دستورالعمل‌های بسیاری وارد شده است، یک قانون کلی بسیار مهم و زیبا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گرفته شده است، یعنی از نظر اسلام هیچ کس حق ندارد به خود یا به دیگری ضرر برساند، هر چند ضرر و زیان شعبه‌های مختلف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مهم آن ضرر زدن به سلامتی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ضرر رساندن، خوردن یا آشامیدن چیزی است که برای سلامتی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نظر احکام دینی ممنوع و حرام شمرده شده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مقصود از ضرر، ضررهای جزئی و اندک که هرگز مورد اعتناء و توجه انسان‌های عاقل قرار نمی‌گیرد نیست، مثل زندگی در شهرهای بزرگ که دارای هوای آلوده است؛ بلکه ضررهای روشن و قابل توجه که در اصطلاح فقهی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فاحش یا معتنابه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ممنوع است و این نیز نسبت به افراد مختلف ممکن است متفاوت باشد، ولی ضررهای عمومی که شامل همه افراد باشد نیز وجود دارد، مانند استفاده از غذاهای مسموم یا فاسد، یا نوشیدنی‌های مُسکر و الکلها</w:t>
      </w:r>
      <w:r>
        <w:rPr>
          <w:rStyle w:val="FootnoteAnchor"/>
          <w:rtl w:val="true"/>
        </w:rPr>
        <w:footnoteReference w:id="23"/>
      </w:r>
      <w:r>
        <w:rPr>
          <w:rFonts w:ascii="IRNazanin" w:hAnsi="IRNazanin" w:eastAsia="IRNazanin"/>
          <w:color w:val="111111"/>
          <w:sz w:val="28"/>
          <w:sz w:val="28"/>
          <w:szCs w:val="28"/>
          <w:rtl w:val="true"/>
          <w:lang w:bidi="fa-IR"/>
        </w:rPr>
        <w:t xml:space="preserve">بر این اساس، قنادان محترم باید توجه داشته باشند که کار آنها از این مرحله بالاتر است، چون اگر در تهیه شیرینی و شکلات و بیسکویت از مواد مضرّ استفاده کنند، به دیگران ضرر می‌رسانند، که نه تنها این کار به خودی خود حرام و ممنوع است، بلکه موجب ضمان نیز می‌شود، یعنی زیان وارد شده را باید جبران کنند، و </w:t>
      </w:r>
    </w:p>
    <w:p>
      <w:pPr>
        <w:pStyle w:val="BookText"/>
        <w:rPr/>
      </w:pP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اهمیتش بیشتر و عقوبتش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گفته شده، عقل و وجدان نیز حکم می‌کند که همیشه نسبت به افراد جامعه احساس تکلیف کرده و کسانی که به نوعی مورد اعتماد دیگران هستند و مردم بدون تحقیق، دست‌پخت آنان را مصرف می‌کنند، بیشتر رعایت کنند، تا مشکلاتی چون بیماری و بی‌اعتمادی در جامعه‌اسلامی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قنادان محترم توجه داشته باشند که برای تهیه مواد اولیه، افزون بر شرایطی که پیش‌تر گفته شد، نکات ذیل را نیز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سالم، بلکه مرغوب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مصرف آنها نگذشته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آنها امور بهداشتی رعایت شده باشد</w:t>
      </w:r>
      <w:r>
        <w:rPr>
          <w:rFonts w:eastAsia="IRNazanin" w:cs="IRNazanin"/>
          <w:color w:val="111111"/>
          <w:sz w:val="28"/>
          <w:szCs w:val="28"/>
          <w:rtl w:val="true"/>
          <w:lang w:bidi="fa-IR"/>
        </w:rPr>
        <w:t xml:space="preserve">. </w:t>
      </w:r>
      <w:bookmarkStart w:id="58" w:name="pg5080_39591"/>
    </w:p>
    <w:p>
      <w:pPr>
        <w:pStyle w:val="Heading2"/>
        <w:numPr>
          <w:ilvl w:val="1"/>
          <w:numId w:val="1"/>
        </w:numPr>
        <w:rPr/>
      </w:pPr>
      <w:bookmarkStart w:id="59" w:name="__RefHeading___Toc1143565_774463916"/>
      <w:bookmarkStart w:id="60" w:name="_Toc21"/>
      <w:bookmarkEnd w:id="58"/>
      <w:bookmarkEnd w:id="59"/>
      <w:r>
        <w:rPr>
          <w:rtl w:val="true"/>
        </w:rPr>
        <w:t>فصل سوم</w:t>
      </w:r>
      <w:r>
        <w:rPr>
          <w:rtl w:val="true"/>
        </w:rPr>
        <w:t xml:space="preserve">: </w:t>
      </w:r>
      <w:r>
        <w:rPr>
          <w:rtl w:val="true"/>
        </w:rPr>
        <w:t>پخت و پز</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143567_774463916"/>
      <w:bookmarkStart w:id="62" w:name="_Toc22"/>
      <w:bookmarkEnd w:id="61"/>
      <w:r>
        <w:rPr>
          <w:rtl w:val="true"/>
        </w:rPr>
        <w:t>اشاره</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5080_39594"/>
      <w:bookmarkStart w:id="64" w:name="pg5080_39594"/>
      <w:bookmarkEnd w:id="64"/>
    </w:p>
    <w:p>
      <w:pPr>
        <w:pStyle w:val="Heading3"/>
        <w:numPr>
          <w:ilvl w:val="2"/>
          <w:numId w:val="1"/>
        </w:numPr>
        <w:rPr/>
      </w:pPr>
      <w:bookmarkStart w:id="65" w:name="pg5080_39594"/>
      <w:bookmarkStart w:id="66" w:name="__RefHeading___Toc1143569_774463916"/>
      <w:bookmarkStart w:id="67" w:name="_Toc23"/>
      <w:bookmarkEnd w:id="65"/>
      <w:bookmarkEnd w:id="66"/>
      <w:r>
        <w:rPr>
          <w:rtl w:val="true"/>
        </w:rPr>
        <w:t>پخت و پز</w:t>
      </w:r>
      <w:bookmarkEnd w:id="67"/>
    </w:p>
    <w:p>
      <w:pPr>
        <w:pStyle w:val="BookText"/>
        <w:rPr/>
      </w:pPr>
      <w:r>
        <w:rPr>
          <w:rFonts w:ascii="IRNazanin" w:hAnsi="IRNazanin" w:eastAsia="IRNazanin"/>
          <w:color w:val="111111"/>
          <w:sz w:val="28"/>
          <w:sz w:val="28"/>
          <w:szCs w:val="28"/>
          <w:rtl w:val="true"/>
          <w:lang w:bidi="fa-IR"/>
        </w:rPr>
        <w:t>مسلمان در هر کاری باید سعی کند وظیفه‌اش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اِذْا عَمَلَ اَحَدُکُم عَمَلاً اَنْ یتْقَنَه</w:t>
      </w:r>
      <w:r>
        <w:rPr>
          <w:rStyle w:val="FootnoteAnchor"/>
          <w:rtl w:val="true"/>
        </w:rPr>
        <w:footnoteReference w:id="24"/>
      </w:r>
      <w:r>
        <w:rPr>
          <w:rFonts w:ascii="IRNazanin" w:hAnsi="IRNazanin" w:eastAsia="IRNazanin"/>
          <w:color w:val="111111"/>
          <w:sz w:val="28"/>
          <w:sz w:val="28"/>
          <w:szCs w:val="28"/>
          <w:rtl w:val="true"/>
          <w:lang w:bidi="fa-IR"/>
        </w:rPr>
        <w:t>همانا خداوند متعال دوست دارد وقتی یکی از شما کاری می‌کند آن را به شایستگی انجام دهد و محکم‌کاری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پختن شیرینی از مهمترین مراحل کار قنادی است که باید کاملاً در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مراعات نکردن مسائل شرعی یا امور بهداشتی در این مرحله باعث شود تمام زحمات به هدر رود و ضرر مالی و جانی به دنبال 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لازم است در این قسمت از کار خود نسبت به رعایت احکام شرعی و نکات بهداشتی دقت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تهیه شیرینی بیشتر با آنها مواجه می‌شویم احکام طهارت و نجاست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طهارت مواد اولیه و چگونگی نجس شدن آنها پیشتر مطالبی بیان شد، اما در این فصل آنچه مربوط به پخت و پز و تهیه شیرینی می‌شود و چگونگی تطهیر موادی که نجس شده بیان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روغن، که به صورت مایع باشد، یا مایع دیگری مثل شیر و آب شکر، اگر قطره‌ای نجاست، مثلاً خون در آن بیفتد یا چیز نجس با آن برخورد کند، مثلاً دست انسان یا همزن یا وسیله دیگری که نجس شده به آن برخورد کند، نجس می‌شود و قابل تطهیر نیست، مگر آنکه چیزی باشد که بتوان با آب مخلوط کرد به حدّی که به صورت آب مطلق درآید، ولی شرط است که آبی که حکم آب کر را دارد به آن متصل شود؛ مثلاً اگر ظرفی که پر از آب قند یا آب شکر است نجس شود زیر شیر آب گذاشته و آب بر آن باز کنند تا حدی که به آن شربت یا آب قند یا آب شکر گفته نشود، یعنی به صورت آب مطلق در آید </w:t>
      </w:r>
    </w:p>
    <w:p>
      <w:pPr>
        <w:pStyle w:val="BookText"/>
        <w:rPr/>
      </w:pPr>
      <w:r>
        <w:rPr>
          <w:rFonts w:ascii="IRNazanin" w:hAnsi="IRNazanin" w:eastAsia="IRNazanin"/>
          <w:color w:val="111111"/>
          <w:sz w:val="28"/>
          <w:sz w:val="28"/>
          <w:szCs w:val="28"/>
          <w:rtl w:val="true"/>
          <w:lang w:bidi="fa-IR"/>
        </w:rPr>
        <w:t>پاک می‌شود</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بخشی از روغن جامد یا خمیر شیرینی نجس شود و تا جایی که نجاست سرایت کرده برداشته شود، بقیه آن پاک و قابل استفاده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شربت یا شیره‌ای که برای پختن شیرینی آماده شده نجس شود، مثلاً؛ قطره‌ای خون در آن بیفتد، استفاده از آن چه حکمی دارد؟ آیا قابل پاک شدن هست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 حرام است، و قابل پاک شدن نیست، مگر آنها را در آب بریزند یا به آب شیر متصل کنند، و آن قدر آب در آنها داخل شود که مستهلک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صورت شربت و شیره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آنها آب مطلق بگویند که در این صورت پاک و خوردن آنها بی‌اشکال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شیرینی‌ها از کشمش و خرما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کشمش و خرما در تنور به جوش در می‌آید، استفاده از چنین شیرینی‌هایی چه حکمی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نمی‌شود و خوردن آنها اشکال ندارد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آردی که خمیر کرده‌ایم تا شیرینی درست کنیم چیز مشکوکی دیدیم و ندانیم فضله سوسک است یا موش، استفاده از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استفاده از آن مانعی ندارد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خمیر فضله موشی دیده شود و ندانیم که بعد از خمیر شدن آرد در آن افتاده یا قبل از خمیر شدن، حکم آن چیست؟ </w:t>
      </w:r>
      <w:bookmarkStart w:id="68" w:name="pg5080_39598"/>
    </w:p>
    <w:p>
      <w:pPr>
        <w:pStyle w:val="BookText"/>
        <w:rPr/>
      </w:pPr>
      <w:bookmarkEnd w:id="6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افتادن بعد از خمیر شدن را دارد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اکثر شیرینی‌ها از تخم‌مرغ استفاده می‌شود و گاهی لکه خون در بعضی از تخم‌مرغ‌ها دیده می‌شود لطفا بفرمایید حکم استفاده از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اشکالی ندارد گرچه بهتر است استفاده نکنند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خمیر شیرینی نجس شده باشد، آیا با پختن و حرارت دادن پاک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43571_774463916"/>
      <w:bookmarkStart w:id="70" w:name="_Toc24"/>
      <w:bookmarkEnd w:id="69"/>
      <w:r>
        <w:rPr>
          <w:rtl w:val="true"/>
        </w:rPr>
        <w:t xml:space="preserve">قالب </w:t>
      </w:r>
      <w:r>
        <w:rPr>
          <w:rtl w:val="true"/>
        </w:rPr>
        <w:t>(</w:t>
      </w:r>
      <w:r>
        <w:rPr>
          <w:rtl w:val="true"/>
        </w:rPr>
        <w:t>شکل</w:t>
      </w:r>
      <w:r>
        <w:rPr>
          <w:rtl w:val="true"/>
        </w:rPr>
        <w:t xml:space="preserve">) </w:t>
      </w:r>
      <w:r>
        <w:rPr>
          <w:rtl w:val="true"/>
        </w:rPr>
        <w:t>و اسم شیرینی</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جدیدا رسم شده شیرینی‌هایی به شکل مجسمه انسان یا حیوان برای استفاده در مجالس جشن ساخته می‌شود لطفا بفرمایید پختن چنین شیرینی‌هایی برای فروش چه حکمی دارد؟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ساختن مجسمه و برجسته‌سازی هر چیزی که روح دارد مثل انسان و حیوان حرام است باید اجتناب شود و فرقی هم بین مجسمه‌های نیم‌تنه و ناقص یا تمام قد و کامل نیست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1" w:name="pg5080_39600"/>
    </w:p>
    <w:p>
      <w:pPr>
        <w:pStyle w:val="Heading2"/>
        <w:numPr>
          <w:ilvl w:val="1"/>
          <w:numId w:val="1"/>
        </w:numPr>
        <w:rPr/>
      </w:pPr>
      <w:bookmarkStart w:id="72" w:name="__RefHeading___Toc1143573_774463916"/>
      <w:bookmarkStart w:id="73" w:name="_Toc25"/>
      <w:bookmarkEnd w:id="71"/>
      <w:bookmarkEnd w:id="72"/>
      <w:r>
        <w:rPr>
          <w:rtl w:val="true"/>
        </w:rPr>
        <w:t>فصل چهارم</w:t>
      </w:r>
      <w:r>
        <w:rPr>
          <w:rtl w:val="true"/>
        </w:rPr>
        <w:t xml:space="preserve">: </w:t>
      </w:r>
      <w:r>
        <w:rPr>
          <w:rtl w:val="true"/>
        </w:rPr>
        <w:t>نگهداری، عرضه و فروش شیرینی</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143575_774463916"/>
      <w:bookmarkStart w:id="75" w:name="_Toc26"/>
      <w:bookmarkEnd w:id="74"/>
      <w:r>
        <w:rPr>
          <w:rtl w:val="true"/>
        </w:rPr>
        <w:t>اشاره</w:t>
      </w:r>
      <w:bookmarkStart w:id="76" w:name="pg5080_39601"/>
      <w:bookmarkEnd w:id="75"/>
    </w:p>
    <w:p>
      <w:pPr>
        <w:pStyle w:val="Heading3"/>
        <w:numPr>
          <w:ilvl w:val="2"/>
          <w:numId w:val="1"/>
        </w:numPr>
        <w:rPr/>
      </w:pPr>
      <w:bookmarkStart w:id="77" w:name="__RefHeading___Toc1143577_774463916"/>
      <w:bookmarkStart w:id="78" w:name="_Toc27"/>
      <w:bookmarkEnd w:id="76"/>
      <w:bookmarkEnd w:id="77"/>
      <w:r>
        <w:rPr>
          <w:rtl w:val="true"/>
        </w:rPr>
        <w:t>نگهداری</w:t>
      </w:r>
      <w:bookmarkEnd w:id="78"/>
    </w:p>
    <w:p>
      <w:pPr>
        <w:pStyle w:val="BookText"/>
        <w:rPr/>
      </w:pPr>
      <w:r>
        <w:rPr>
          <w:rFonts w:ascii="IRNazanin" w:hAnsi="IRNazanin" w:eastAsia="IRNazanin"/>
          <w:color w:val="111111"/>
          <w:sz w:val="28"/>
          <w:sz w:val="28"/>
          <w:szCs w:val="28"/>
          <w:rtl w:val="true"/>
          <w:lang w:bidi="fa-IR"/>
        </w:rPr>
        <w:t>به طور طبیعی وقتی شیرینی‌ها آماده شد، یا مدتی، هر چند کوتاه، در کارگاه می‌ماند یا در فروشگاه نگهداری می‌شود تا به مرور زمان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قنادان محترم می‌دانند، نگه‌داری شیرینی به ویژه شیرینی‌های تر و فاسدشدنی از دقت و ظرافت خاصی برخوردار است و به جهت طبیعت چرب و شیرین آن در صورت نگه‌داری نادرست حشرات و میکروب‌ها سراغ آنها خواهند آمد و پس از مدت کوتاهی فاسد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تمام شیرینی‌ها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شیرینهای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خشک و تر، حتی انواع شکلات‌ها، تافی‌ها یا بیسکویت‌ها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مصرف معینی </w:t>
      </w:r>
    </w:p>
    <w:p>
      <w:pPr>
        <w:pStyle w:val="BookText"/>
        <w:rPr/>
      </w:pPr>
      <w:r>
        <w:rPr>
          <w:rFonts w:ascii="IRNazanin" w:hAnsi="IRNazanin" w:eastAsia="IRNazanin"/>
          <w:color w:val="111111"/>
          <w:sz w:val="28"/>
          <w:sz w:val="28"/>
          <w:szCs w:val="28"/>
          <w:rtl w:val="true"/>
          <w:lang w:bidi="fa-IR"/>
        </w:rPr>
        <w:t>دارند که پس از گذشت آن تاریخ نه تنها مفید نخواهد بود، بلکه گاهی هم مضرمی شود، که در این صورت قابل عرضه و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کوتاهی نگهدارندگان و تعمّد آنان شیرینی فاسد شود و زیانی به خریدار برسد موجب ضمان خواهد بود که باید آن خسارت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مسائل شرعی و امور بهداشتی در مورد نگه‌داری شیرینی لازم است که در این بخش به ارائه چند سؤال شرعی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شیرینی‌ها مدت زیادی در فروشگاه نگهداری می‌شود که به احتمال زیاد فاسد شده‌اند، از نظر شرعی، فروش آنها چه حکمی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کامل فاسد شده باشد، معامله آن باطل است، ولی اگر عرفاً خراب نباشد، بلکه از لحاظ بهداشتی، غیربهداشتی شمرده می‌شود، با معلوم بودن عیب، اشکالی ندارد والاّ معامله صحیح است </w:t>
      </w:r>
      <w:bookmarkStart w:id="79" w:name="pg5080_39603"/>
    </w:p>
    <w:p>
      <w:pPr>
        <w:pStyle w:val="BookText"/>
        <w:rPr/>
      </w:pPr>
      <w:bookmarkEnd w:id="79"/>
      <w:r>
        <w:rPr>
          <w:rFonts w:ascii="IRNazanin" w:hAnsi="IRNazanin" w:eastAsia="IRNazanin"/>
          <w:color w:val="111111"/>
          <w:sz w:val="28"/>
          <w:sz w:val="28"/>
          <w:szCs w:val="28"/>
          <w:rtl w:val="true"/>
          <w:lang w:bidi="fa-IR"/>
        </w:rPr>
        <w:t>ولی مشتری خیار عیب پیدا می‌کند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پاسخ این سؤال معلوم می‌شود که فروش شیرینی فاسد جایز نیست، و چنانچه فاسد نباشد، ولی معیوب شمرده می‌شود، اگر عیب آن آشکار باشد یا به مشتری گفته شود و مشتری با رضایت بخرد اشکال ندارد و در صورتی که مشتری ندانسته بخرد و بعداً متوجه شود که شیرینی معیوب است، می‌تواند آن را پس بدهد و پولش را دریافت کند</w:t>
      </w:r>
      <w:r>
        <w:rPr>
          <w:rFonts w:eastAsia="IRNazanin" w:cs="IRNazanin"/>
          <w:color w:val="111111"/>
          <w:sz w:val="28"/>
          <w:szCs w:val="28"/>
          <w:rtl w:val="true"/>
          <w:lang w:bidi="fa-IR"/>
        </w:rPr>
        <w:t>.</w:t>
      </w:r>
    </w:p>
    <w:p>
      <w:pPr>
        <w:pStyle w:val="Heading3"/>
        <w:numPr>
          <w:ilvl w:val="2"/>
          <w:numId w:val="1"/>
        </w:numPr>
        <w:rPr/>
      </w:pPr>
      <w:bookmarkStart w:id="80" w:name="__RefHeading___Toc1143579_774463916"/>
      <w:bookmarkStart w:id="81" w:name="_Toc28"/>
      <w:bookmarkEnd w:id="80"/>
      <w:r>
        <w:rPr>
          <w:rtl w:val="true"/>
        </w:rPr>
        <w:t>عرضه و فروش شیرینی</w:t>
      </w:r>
      <w:bookmarkEnd w:id="81"/>
    </w:p>
    <w:p>
      <w:pPr>
        <w:pStyle w:val="BookText"/>
        <w:rPr/>
      </w:pPr>
      <w:r>
        <w:rPr>
          <w:rFonts w:ascii="IRNazanin" w:hAnsi="IRNazanin" w:eastAsia="IRNazanin"/>
          <w:color w:val="111111"/>
          <w:sz w:val="28"/>
          <w:sz w:val="28"/>
          <w:szCs w:val="28"/>
          <w:rtl w:val="true"/>
          <w:lang w:bidi="fa-IR"/>
        </w:rPr>
        <w:t>مرحله نهایی قنادی، عرضه و فروش شیرینی است، بدین مناسبت در این بخش برخی از احکام خرید و فروش آورده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شیرینی باید مقدار و نوع آن کاملاً مشخص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شیرینی ویژگی‌هایی دارد که به سبب آنها، </w:t>
      </w:r>
    </w:p>
    <w:p>
      <w:pPr>
        <w:pStyle w:val="BookText"/>
        <w:rPr/>
      </w:pPr>
      <w:r>
        <w:rPr>
          <w:rFonts w:ascii="IRNazanin" w:hAnsi="IRNazanin" w:eastAsia="IRNazanin"/>
          <w:color w:val="111111"/>
          <w:sz w:val="28"/>
          <w:sz w:val="28"/>
          <w:szCs w:val="28"/>
          <w:rtl w:val="true"/>
          <w:lang w:bidi="fa-IR"/>
        </w:rPr>
        <w:t>رغبت مردم نسبت به خرید آن فرق می‌کند، یعنی ممکن است نخرند یا ارزان‌تر بخرند، باید آن ویژگی‌ها را مشخص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 باید توانایی تحویل کالا و خریدار توانایی تحویل قیمت آن را داشته باشد، پس اگر فروشنده چیزی را بفروشد که ندارد و نمی‌تواند آماده کند یا خریدار قیمت آن را ندارد و نمی‌تواند تهیه کند، معامله صحیح نیست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فروشنده مستحب است بین مشتری‌ها فرق نگذارد، در قیمت اجناس سخت‌گیری نکند و چنانچه خریدار پشیمان شد و درخواست پس دادن شیرینی را دارد از او بپذیرد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امور ذیل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کردن فروشنده از کالا؛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بدگویی کردن مشتری از کالایی که می‌خواهد </w:t>
      </w:r>
      <w:bookmarkStart w:id="82" w:name="pg5080_39605"/>
    </w:p>
    <w:p>
      <w:pPr>
        <w:pStyle w:val="BookText"/>
        <w:rPr/>
      </w:pPr>
      <w:bookmarkEnd w:id="82"/>
      <w:r>
        <w:rPr>
          <w:rFonts w:ascii="IRNazanin" w:hAnsi="IRNazanin" w:eastAsia="IRNazanin"/>
          <w:color w:val="111111"/>
          <w:sz w:val="28"/>
          <w:sz w:val="28"/>
          <w:szCs w:val="28"/>
          <w:rtl w:val="true"/>
          <w:lang w:bidi="fa-IR"/>
        </w:rPr>
        <w:t>بخرد؛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راست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دروغ،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کم کردن قیمت، پس از اتمام معامله؛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همه به بازار رفتن</w:t>
      </w:r>
      <w:r>
        <w:rPr>
          <w:rStyle w:val="FootnoteAnchor"/>
          <w:rtl w:val="true"/>
        </w:rPr>
        <w:footnoteReference w:id="37"/>
      </w:r>
      <w:r>
        <w:rPr>
          <w:rFonts w:ascii="IRNazanin" w:hAnsi="IRNazanin" w:eastAsia="IRNazanin"/>
          <w:color w:val="111111"/>
          <w:sz w:val="28"/>
          <w:sz w:val="28"/>
          <w:szCs w:val="28"/>
          <w:rtl w:val="true"/>
          <w:lang w:bidi="fa-IR"/>
        </w:rPr>
        <w:t>و دیرتر از همه بیرون آمدن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143581_774463916"/>
      <w:bookmarkStart w:id="84" w:name="_Toc29"/>
      <w:bookmarkEnd w:id="83"/>
      <w:r>
        <w:rPr>
          <w:rtl w:val="true"/>
        </w:rPr>
        <w:t>استفتاء</w:t>
      </w:r>
      <w:bookmarkEnd w:id="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معمولاً نرخ شیرنی توسط کمیته‌ای تعیین و به قنادان محترم ابلاغ می‌شود، فروش شیرینی، گرانتر از نرخ تعیین شده چه حکمی دارد؟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دولت جمهوری اسلامی باید مراعات شود و گرانفروشی در حدّ اجحاف نباید </w:t>
      </w:r>
    </w:p>
    <w:p>
      <w:pPr>
        <w:pStyle w:val="BookText"/>
        <w:rPr/>
      </w:pPr>
      <w:r>
        <w:rPr>
          <w:rFonts w:ascii="IRNazanin" w:hAnsi="IRNazanin" w:eastAsia="IRNazanin"/>
          <w:color w:val="111111"/>
          <w:sz w:val="28"/>
          <w:sz w:val="28"/>
          <w:szCs w:val="28"/>
          <w:rtl w:val="true"/>
          <w:lang w:bidi="fa-IR"/>
        </w:rPr>
        <w:t>باشد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شیرینی‌هایی که فاسد شده یا احتمال فساد آنها می‌رود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کامل فاسد شده باشد، معامله آن باطل است، ولی اگر عرفاً خراب نباشد بلکه از لحاظ بهداشتی، غیربهداشتی شمرده شد و با معلوم بودن عیب اشکالی ندارد والاّ معامله صحیح است ولی مشتری خیار عیب</w:t>
      </w:r>
      <w:r>
        <w:rPr>
          <w:rStyle w:val="FootnoteAnchor"/>
          <w:rtl w:val="true"/>
        </w:rPr>
        <w:footnoteReference w:id="40"/>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معمولاً شیرینی را با جعبه وزن می‌کنند و می‌کشند و قیمت جعبه ارزان‌تر از شیرینی است فروش شیرینی با جعبه چه حکمی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مشتری می‌داند و وزن جعبه هم حدوداً معلوم باشد اشکالی ندارد</w:t>
      </w:r>
      <w:r>
        <w:rPr>
          <w:rFonts w:eastAsia="IRNazanin" w:cs="IRNazanin"/>
          <w:color w:val="111111"/>
          <w:sz w:val="28"/>
          <w:szCs w:val="28"/>
          <w:rtl w:val="true"/>
          <w:lang w:bidi="fa-IR"/>
        </w:rPr>
        <w:t xml:space="preserve">. </w:t>
      </w:r>
      <w:r>
        <w:rPr>
          <w:rStyle w:val="FootnoteAnchor"/>
          <w:rtl w:val="true"/>
        </w:rPr>
        <w:footnoteReference w:id="42"/>
      </w:r>
      <w:bookmarkStart w:id="85" w:name="pg5080_39607"/>
    </w:p>
    <w:p>
      <w:pPr>
        <w:pStyle w:val="Heading3"/>
        <w:numPr>
          <w:ilvl w:val="2"/>
          <w:numId w:val="1"/>
        </w:numPr>
        <w:rPr/>
      </w:pPr>
      <w:bookmarkStart w:id="86" w:name="__RefHeading___Toc1143583_774463916"/>
      <w:bookmarkStart w:id="87" w:name="_Toc30"/>
      <w:bookmarkEnd w:id="85"/>
      <w:bookmarkEnd w:id="86"/>
      <w:r>
        <w:rPr>
          <w:rtl w:val="true"/>
        </w:rPr>
        <w:t>معامله نسیه</w:t>
      </w:r>
      <w:bookmarkEnd w:id="87"/>
    </w:p>
    <w:p>
      <w:pPr>
        <w:pStyle w:val="BookText"/>
        <w:rPr/>
      </w:pPr>
      <w:r>
        <w:rPr>
          <w:rFonts w:ascii="IRNazanin" w:hAnsi="IRNazanin" w:eastAsia="IRNazanin"/>
          <w:color w:val="111111"/>
          <w:sz w:val="28"/>
          <w:sz w:val="28"/>
          <w:szCs w:val="28"/>
          <w:rtl w:val="true"/>
          <w:lang w:bidi="fa-IR"/>
        </w:rPr>
        <w:t xml:space="preserve">در خرید و فروش، اگر هنگام تحویل کالا قیمت آن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ولی اگر کالا تحویل و بهای آن در آینده دریافت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اگر قیمت دریافت شود تا در آینده جنس را تحویل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نسیه، باید زمان پرداخت قیمت جنس کاملاً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شیرینی فروخته شود که هر وقت خواست قیمت آن را بگیرد، چون مدّت آن کاملاً مشخص نشده است، معامله باطل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بفروشند، بعد از تمام شدن مدتی که قرار گذاشته‌اند، فروشنده می‌تواند پول آن را درخواست کند، ولی اگر خریدار نتواند بپردازد، باید او را مهلت دهد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8" w:name="pg5080_39608"/>
    </w:p>
    <w:p>
      <w:pPr>
        <w:pStyle w:val="BookText"/>
        <w:rPr/>
      </w:pPr>
      <w:bookmarkEnd w:id="8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قیمت جنسی را نمی‌داند، نسیه بفروشد و قیمت آن را به او نگوید، معامله باطل است، ولی اگر به کسی که قیمت نقدی آن را می‌داند، نسیه بدهد و گرانتر حساب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به تو نسیه می‌دهم ده درصد از قیمتی که نقدی می‌فروشم گرانتر حساب می‌کنم و او قبول کند، اشکال ندارد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43585_774463916"/>
      <w:bookmarkStart w:id="90" w:name="_Toc31"/>
      <w:bookmarkEnd w:id="89"/>
      <w:r>
        <w:rPr>
          <w:rtl w:val="true"/>
        </w:rPr>
        <w:t xml:space="preserve">معامله سَلَفْ </w:t>
      </w:r>
      <w:r>
        <w:rPr>
          <w:rtl w:val="true"/>
        </w:rPr>
        <w:t>(</w:t>
      </w:r>
      <w:r>
        <w:rPr>
          <w:rtl w:val="true"/>
        </w:rPr>
        <w:t>پیش‌فروش</w:t>
      </w:r>
      <w:r>
        <w:rPr>
          <w:rtl w:val="true"/>
        </w:rPr>
        <w:t>)</w:t>
      </w:r>
      <w:bookmarkEnd w:id="90"/>
    </w:p>
    <w:p>
      <w:pPr>
        <w:pStyle w:val="BookText"/>
        <w:rPr/>
      </w:pPr>
      <w:r>
        <w:rPr>
          <w:rFonts w:ascii="IRNazanin" w:hAnsi="IRNazanin" w:eastAsia="IRNazanin"/>
          <w:color w:val="111111"/>
          <w:sz w:val="28"/>
          <w:sz w:val="28"/>
          <w:szCs w:val="28"/>
          <w:rtl w:val="true"/>
          <w:lang w:bidi="fa-IR"/>
        </w:rPr>
        <w:t>چنانچه قیمت شیرینی را بپردازند و برای آینده سفارش دهند، معامله سلف خواهد بود و با شرایطی که گفته می‌شود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خصوصیاتی را که به وسیله آنها قیمت جنس عوض می‌شود مشخص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که خریدار و فروشنده از هم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پیش از آنکه مشتری از فروشگاه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تمام قیمت را به فروشنده بپردازد، چنانچه تمام </w:t>
      </w:r>
      <w:bookmarkStart w:id="91" w:name="pg5080_39609"/>
    </w:p>
    <w:p>
      <w:pPr>
        <w:pStyle w:val="BookText"/>
        <w:rPr/>
      </w:pPr>
      <w:bookmarkEnd w:id="91"/>
      <w:r>
        <w:rPr>
          <w:rFonts w:ascii="IRNazanin" w:hAnsi="IRNazanin" w:eastAsia="IRNazanin"/>
          <w:color w:val="111111"/>
          <w:sz w:val="28"/>
          <w:sz w:val="28"/>
          <w:szCs w:val="28"/>
          <w:rtl w:val="true"/>
          <w:lang w:bidi="fa-IR"/>
        </w:rPr>
        <w:t>قیمت را نپردازد، معامله تمام نخواهد بود و پول پرداخت شده، به عنوان امانت یا عاریه خواهد بود که در اصطلاح بیعانه گفته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تحویل جنس را کاملاً مشخص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برای تحویل جنس قرار می‌دهند زمانی نباشد که جنس در آن وقت نایاب باشد، مثلاً شیرینی میوه‌ای که آن میوه مخصوص در آن فصل یافت نشود، معامله صحیح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محل تحویل جنس را نیز مشخص کنند، مثلاً در مغازه، یا در منزل یا در سالن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جنس با پیمانه یا وزن اندازه‌گیری می‌شود، وزن یا پیمانه آن را مشخص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143587_774463916"/>
      <w:bookmarkStart w:id="93" w:name="_Toc32"/>
      <w:bookmarkEnd w:id="92"/>
      <w:r>
        <w:rPr>
          <w:rtl w:val="true"/>
        </w:rPr>
        <w:t>احکام معامله سلف</w:t>
      </w:r>
      <w:bookmarkEnd w:id="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که جنس را به سلف خریده، قبل از </w:t>
      </w:r>
      <w:bookmarkStart w:id="94" w:name="pg5080_39610"/>
    </w:p>
    <w:p>
      <w:pPr>
        <w:pStyle w:val="BookText"/>
        <w:rPr/>
      </w:pPr>
      <w:bookmarkEnd w:id="94"/>
      <w:r>
        <w:rPr>
          <w:rFonts w:ascii="IRNazanin" w:hAnsi="IRNazanin" w:eastAsia="IRNazanin"/>
          <w:color w:val="111111"/>
          <w:sz w:val="28"/>
          <w:sz w:val="28"/>
          <w:szCs w:val="28"/>
          <w:rtl w:val="true"/>
          <w:lang w:bidi="fa-IR"/>
        </w:rPr>
        <w:t>تمام شدن مدّت مقرر نمی‌تواند جنس را به شخص دیگری بفروشد، امّا پس از تمام شدن مدت هر چند جنس را تحویل نگرفته باشد، فروش آن اشکال ندارد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جنس، غیر از آنچه در قرارداد معین شده، یا جنس پست بیاورد، مشتری می‌تواند آن جنس را قبول نکند ولی اگر به همان راضی شود، اشکال ندارد</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پیش فروش کرده در وقت معین نتواند تحویل دهد، مشتری می‌تواند معامله را فسخ کند یا صبر کند تا فروشنده آماده کند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143589_774463916"/>
      <w:bookmarkStart w:id="96" w:name="_Toc33"/>
      <w:bookmarkEnd w:id="95"/>
      <w:r>
        <w:rPr>
          <w:rtl w:val="true"/>
        </w:rPr>
        <w:t>معامله‌های حرام</w:t>
      </w:r>
      <w:bookmarkEnd w:id="96"/>
    </w:p>
    <w:p>
      <w:pPr>
        <w:pStyle w:val="Heading4"/>
        <w:numPr>
          <w:ilvl w:val="3"/>
          <w:numId w:val="1"/>
        </w:numPr>
        <w:rPr/>
      </w:pPr>
      <w:bookmarkStart w:id="97" w:name="__RefHeading___Toc1143591_774463916"/>
      <w:bookmarkStart w:id="98" w:name="_Toc34"/>
      <w:bookmarkEnd w:id="97"/>
      <w:r>
        <w:rPr>
          <w:rtl w:val="true"/>
        </w:rPr>
        <w:t>اشاره</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دین مبین اسلام به همه ابعاد زندگی انسان توجه دارد، در بعد اقتصادی راههای مختلفی برای داد و ستد قرار داده است؛ مانند بیع، شرکت، </w:t>
      </w:r>
      <w:bookmarkStart w:id="99" w:name="pg5080_39611"/>
    </w:p>
    <w:p>
      <w:pPr>
        <w:pStyle w:val="BookText"/>
        <w:rPr/>
      </w:pPr>
      <w:bookmarkEnd w:id="99"/>
      <w:r>
        <w:rPr>
          <w:rFonts w:ascii="IRNazanin" w:hAnsi="IRNazanin" w:eastAsia="IRNazanin"/>
          <w:color w:val="111111"/>
          <w:sz w:val="28"/>
          <w:sz w:val="28"/>
          <w:szCs w:val="28"/>
          <w:rtl w:val="true"/>
          <w:lang w:bidi="fa-IR"/>
        </w:rPr>
        <w:t>مضاربه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هم برخی از معاملات و داد و ستدها را، که آثار خطرناکی به دنبال دارد، حرام شمرده که در این‌جا به سه نوع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غش در معامله و کم‌فروشی اشاره می‌شود</w:t>
      </w:r>
      <w:r>
        <w:rPr>
          <w:rFonts w:eastAsia="IRNazanin" w:cs="IRNazanin"/>
          <w:color w:val="111111"/>
          <w:sz w:val="28"/>
          <w:szCs w:val="28"/>
          <w:rtl w:val="true"/>
          <w:lang w:bidi="fa-IR"/>
        </w:rPr>
        <w:t>.</w:t>
      </w:r>
    </w:p>
    <w:p>
      <w:pPr>
        <w:pStyle w:val="Heading4"/>
        <w:numPr>
          <w:ilvl w:val="3"/>
          <w:numId w:val="1"/>
        </w:numPr>
        <w:rPr/>
      </w:pPr>
      <w:bookmarkStart w:id="100" w:name="__RefHeading___Toc1143593_774463916"/>
      <w:bookmarkStart w:id="101" w:name="_Toc35"/>
      <w:bookmarkEnd w:id="100"/>
      <w:r>
        <w:rPr>
          <w:rtl w:val="true"/>
        </w:rPr>
        <w:t>ربا</w:t>
      </w:r>
      <w:bookmarkEnd w:id="101"/>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وَحَرَّمَ الرِّبا</w:t>
      </w:r>
      <w:r>
        <w:rPr>
          <w:rStyle w:val="FootnoteAnchor"/>
          <w:rtl w:val="true"/>
        </w:rPr>
        <w:footnoteReference w:id="49"/>
      </w:r>
      <w:r>
        <w:rPr>
          <w:rFonts w:ascii="IRNazanin" w:hAnsi="IRNazanin" w:eastAsia="IRNazanin"/>
          <w:color w:val="111111"/>
          <w:sz w:val="28"/>
          <w:sz w:val="28"/>
          <w:szCs w:val="28"/>
          <w:rtl w:val="true"/>
          <w:lang w:bidi="fa-IR"/>
        </w:rPr>
        <w:t>خداوند بیع را حلال و ربا را حرام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ویژه محرومان و مستضعفان، با مشکلات اقتصادی بسیاری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قرآن کریم مؤمنان را از آن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تَأْکُلُوا الرِّبَوا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 کسانی که ایمان آورده‌اید رباخواری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هم آن را در حکم جنگ با خدا و رسول دانسته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02" w:name="pg5080_39612"/>
    </w:p>
    <w:p>
      <w:pPr>
        <w:pStyle w:val="BookText"/>
        <w:rPr/>
      </w:pPr>
      <w:bookmarkEnd w:id="102"/>
      <w:r>
        <w:rPr>
          <w:rFonts w:ascii="Amiri" w:hAnsi="Amiri" w:eastAsia="Amiri" w:cs="Amiri"/>
          <w:color w:val="111111"/>
          <w:sz w:val="28"/>
          <w:sz w:val="28"/>
          <w:szCs w:val="28"/>
          <w:rtl w:val="true"/>
          <w:lang w:bidi="ar-SA"/>
        </w:rPr>
        <w:t>از امام رضا علیه‌السلام درباره علت حرام شدن ربا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تَحْریمِ الرِّبا لِما نَهَی اللّهُ عزَّ وَجَلَّ عَنْهُ وَ لِما فیهِ مِنْ فَسادِ اْلاَمْوال</w:t>
      </w:r>
      <w:r>
        <w:rPr>
          <w:rStyle w:val="FootnoteAnchor"/>
          <w:rtl w:val="true"/>
        </w:rPr>
        <w:footnoteReference w:id="52"/>
      </w:r>
      <w:r>
        <w:rPr>
          <w:rFonts w:ascii="IRNazanin" w:hAnsi="IRNazanin" w:eastAsia="IRNazanin"/>
          <w:color w:val="111111"/>
          <w:sz w:val="28"/>
          <w:sz w:val="28"/>
          <w:szCs w:val="28"/>
          <w:rtl w:val="true"/>
          <w:lang w:bidi="fa-IR"/>
        </w:rPr>
        <w:t>؛ و علت حرام شدن ربا آن است که خداوند آن را نهی کرده و موجب فساد در اموال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w:t>
      </w:r>
    </w:p>
    <w:p>
      <w:pPr>
        <w:pStyle w:val="BookText"/>
        <w:rPr/>
      </w:pPr>
      <w:r>
        <w:rPr>
          <w:rFonts w:ascii="Amiri" w:hAnsi="Amiri" w:eastAsia="Amiri" w:cs="Amiri"/>
          <w:color w:val="111111"/>
          <w:sz w:val="28"/>
          <w:sz w:val="28"/>
          <w:szCs w:val="28"/>
          <w:rtl w:val="true"/>
          <w:lang w:bidi="ar-SA"/>
        </w:rPr>
        <w:t>حرام شدن ربا 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کانَ الرِّبا حَلالاَ لَتَرَکَ النّاسُ التِّجاراتَ وَ ما یحْتاجُونَ اِلَیه</w:t>
      </w:r>
      <w:r>
        <w:rPr>
          <w:rStyle w:val="FootnoteAnchor"/>
          <w:rtl w:val="true"/>
        </w:rPr>
        <w:footnoteReference w:id="53"/>
      </w:r>
      <w:r>
        <w:rPr>
          <w:rFonts w:ascii="IRNazanin" w:hAnsi="IRNazanin" w:eastAsia="IRNazanin"/>
          <w:color w:val="111111"/>
          <w:sz w:val="28"/>
          <w:sz w:val="28"/>
          <w:szCs w:val="28"/>
          <w:rtl w:val="true"/>
          <w:lang w:bidi="fa-IR"/>
        </w:rPr>
        <w:t>همانا اگر ربا حلال بود بی‌شک مردم تجارت را ترک می‌کردند و به کارهایی که نیاز دارند نمی‌پرداختند</w:t>
      </w:r>
      <w:r>
        <w:rPr>
          <w:rFonts w:eastAsia="IRNazanin" w:cs="IRNazanin"/>
          <w:color w:val="111111"/>
          <w:sz w:val="28"/>
          <w:szCs w:val="28"/>
          <w:rtl w:val="true"/>
          <w:lang w:bidi="fa-IR"/>
        </w:rPr>
        <w:t>».</w:t>
      </w:r>
    </w:p>
    <w:p>
      <w:pPr>
        <w:pStyle w:val="Heading4"/>
        <w:numPr>
          <w:ilvl w:val="3"/>
          <w:numId w:val="1"/>
        </w:numPr>
        <w:rPr/>
      </w:pPr>
      <w:bookmarkStart w:id="103" w:name="__RefHeading___Toc1143595_774463916"/>
      <w:bookmarkStart w:id="104" w:name="_Toc36"/>
      <w:bookmarkEnd w:id="103"/>
      <w:r>
        <w:rPr>
          <w:rtl w:val="true"/>
        </w:rPr>
        <w:t>انواع ربا</w:t>
      </w:r>
      <w:bookmarkEnd w:id="104"/>
    </w:p>
    <w:p>
      <w:pPr>
        <w:pStyle w:val="BookText"/>
        <w:rPr/>
      </w:pPr>
      <w:r>
        <w:rPr>
          <w:rFonts w:ascii="IRNazanin" w:hAnsi="IRNazanin" w:eastAsia="IRNazanin"/>
          <w:color w:val="111111"/>
          <w:sz w:val="28"/>
          <w:sz w:val="28"/>
          <w:szCs w:val="28"/>
          <w:rtl w:val="true"/>
          <w:lang w:bidi="fa-IR"/>
        </w:rPr>
        <w:t>ربا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 و ربای معاملی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ربای قرضی آن است که پول یا چیزی را به دیگری قرض بدهد و شرط کند که پس از مدتی، مثلاً یک سال دیگر، زیادتر بگیرد؛ مثلاً یک‌صدهزار </w:t>
      </w:r>
    </w:p>
    <w:p>
      <w:pPr>
        <w:pStyle w:val="BookText"/>
        <w:rPr/>
      </w:pPr>
      <w:r>
        <w:rPr>
          <w:rFonts w:ascii="IRNazanin" w:hAnsi="IRNazanin" w:eastAsia="IRNazanin"/>
          <w:color w:val="111111"/>
          <w:sz w:val="28"/>
          <w:sz w:val="28"/>
          <w:szCs w:val="28"/>
          <w:rtl w:val="true"/>
          <w:lang w:bidi="fa-IR"/>
        </w:rPr>
        <w:t>تومان بدهد پس از یک سال یک‌صدو بیست هزار تومان بگیرد؛ این اضافه، ربا و حرام است و اگر شرط نکند ولی بنا بر اضافه گرفتن باشد، همین حکم را دارد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ربای در معامله در صورتی پیش می‌آید که شرایط زیر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و ستد، جنس به جنس باشد نه جنس به 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مورد معامله از یک نوع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مورد معامله از چیزهایی باشد که با وزن کردن یا پیمانه کردن خرید و فروش می‌شود، مثل روغن و شکر و آرد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مقداری از جنسی را که با وزن یا پیمانه می‌فروشد، به زیادتر از همان جنس بفروشد؛ مثلاً ده کیلو روغن را به دوازده کیلو روغن بفروشد، ربا و حرام است، بلکه اگر یکی از دو جنس سالم و دیگری معیوب، یا یکی اعلا و دیگری درجه دو باشد یا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قیمت داشته باشند، چنانچه بیشتر از مقداری </w:t>
      </w:r>
    </w:p>
    <w:p>
      <w:pPr>
        <w:pStyle w:val="BookText"/>
        <w:rPr/>
      </w:pPr>
      <w:r>
        <w:rPr>
          <w:rFonts w:ascii="IRNazanin" w:hAnsi="IRNazanin" w:eastAsia="IRNazanin"/>
          <w:color w:val="111111"/>
          <w:sz w:val="28"/>
          <w:sz w:val="28"/>
          <w:szCs w:val="28"/>
          <w:rtl w:val="true"/>
          <w:lang w:bidi="fa-IR"/>
        </w:rPr>
        <w:t>که می‌دهد بگیرد باز هم ربا و حرام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اضافه می‌گیرد غیر از جنسی باشد که می‌فروشد، مثلاً ده کیلو روغن را به ده کیلو روغن و دو هزار تومان پول بفروشد، باز هم ربا و حرام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مشکل ربا در مبادله کالاهای هم جنس پیش نیاید، می‌توانند یکی از آنها را بفروشند و با پول آن، جنس دیگر را خریداری کنند؛ مثلاً ده کیلو روغن درجه دو را بفروشد و با پول آن هفت کیلو روغن اعلا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دیده می‌شود افرادی به قنادی‌ها مراجعه می‌کنند و شکر یا خاکه قند را با قند عوض می‌کنند و مبلغی پول اضافه می‌دهند یا آنکه از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وزنی قند کمتر می‌گیرند، حکم شرعی این معاملات چیست؟ </w:t>
      </w:r>
      <w:bookmarkStart w:id="105" w:name="pg5080_39617"/>
    </w:p>
    <w:p>
      <w:pPr>
        <w:pStyle w:val="BookText"/>
        <w:rPr/>
      </w:pPr>
      <w:bookmarkEnd w:id="10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خاک قند و شکر، با قند به وزن بیشتر یا با</w:t>
      </w:r>
    </w:p>
    <w:p>
      <w:pPr>
        <w:pStyle w:val="BookText"/>
        <w:rPr/>
      </w:pPr>
      <w:r>
        <w:rPr>
          <w:rFonts w:ascii="IRNazanin" w:hAnsi="IRNazanin" w:eastAsia="IRNazanin"/>
          <w:color w:val="111111"/>
          <w:sz w:val="28"/>
          <w:sz w:val="28"/>
          <w:szCs w:val="28"/>
          <w:rtl w:val="true"/>
          <w:lang w:bidi="fa-IR"/>
        </w:rPr>
        <w:t>مقدار پول اضافه، ربا معاوضی است و حرام می‌باشد، و راه حلّ آن، این است که دو معامله مستقل کنند، یعنی خاک قند را با قیمت مشخص بخرند و قند را به قیمت مشخص بفروشند</w:t>
      </w:r>
      <w:r>
        <w:rPr>
          <w:rFonts w:eastAsia="IRNazanin" w:cs="IRNazanin"/>
          <w:color w:val="111111"/>
          <w:sz w:val="28"/>
          <w:szCs w:val="28"/>
          <w:rtl w:val="true"/>
          <w:lang w:bidi="fa-IR"/>
        </w:rPr>
        <w:t>.</w:t>
      </w:r>
    </w:p>
    <w:p>
      <w:pPr>
        <w:pStyle w:val="Heading4"/>
        <w:numPr>
          <w:ilvl w:val="3"/>
          <w:numId w:val="1"/>
        </w:numPr>
        <w:rPr/>
      </w:pPr>
      <w:bookmarkStart w:id="106" w:name="__RefHeading___Toc1143597_774463916"/>
      <w:bookmarkStart w:id="107" w:name="_Toc37"/>
      <w:bookmarkEnd w:id="106"/>
      <w:r>
        <w:rPr>
          <w:rtl w:val="true"/>
        </w:rPr>
        <w:t>غش در معامله</w:t>
      </w:r>
      <w:bookmarkEnd w:id="107"/>
    </w:p>
    <w:p>
      <w:pPr>
        <w:pStyle w:val="BookText"/>
        <w:rPr/>
      </w:pPr>
      <w:r>
        <w:rPr>
          <w:rFonts w:ascii="IRNazanin" w:hAnsi="IRNazanin" w:eastAsia="IRNazanin"/>
          <w:color w:val="111111"/>
          <w:sz w:val="28"/>
          <w:sz w:val="28"/>
          <w:szCs w:val="28"/>
          <w:rtl w:val="true"/>
          <w:lang w:bidi="fa-IR"/>
        </w:rPr>
        <w:t>غش در معامله؛ یعنی جنس مرغوب و پست را طوری با هم مخلوط کنند که معلوم نباشد و به نام جنس مرغوب و قیمت آن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بسیاری استفاده می‌شود که این عملِ ناپسند، خیانت و حرام است و انسان را از جرگه دین‌داران بیرون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صلی‌الله‌علیه‌و‌آله‌وسلم نقل شده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غَشَّ مُسْلِماً وَ لیسَ مِنّا مَنْ خانَ مُسْلِماً</w:t>
      </w:r>
      <w:r>
        <w:rPr>
          <w:rStyle w:val="FootnoteAnchor"/>
          <w:rtl w:val="true"/>
        </w:rPr>
        <w:footnoteReference w:id="59"/>
      </w:r>
      <w:r>
        <w:rPr>
          <w:rFonts w:ascii="IRNazanin" w:hAnsi="IRNazanin" w:eastAsia="IRNazanin"/>
          <w:color w:val="111111"/>
          <w:sz w:val="28"/>
          <w:sz w:val="28"/>
          <w:szCs w:val="28"/>
          <w:rtl w:val="true"/>
          <w:lang w:bidi="fa-IR"/>
        </w:rPr>
        <w:t>کسی که مسلمانی را فریب دهد یا به او خیانت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علیه‌السلام نیز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اَلْغَشُّ مِنْ </w:t>
      </w:r>
      <w:bookmarkStart w:id="108" w:name="pg5080_39618"/>
    </w:p>
    <w:p>
      <w:pPr>
        <w:pStyle w:val="BookText"/>
        <w:rPr/>
      </w:pPr>
      <w:bookmarkEnd w:id="108"/>
      <w:r>
        <w:rPr>
          <w:rFonts w:ascii="Amiri" w:hAnsi="Amiri" w:eastAsia="Amiri" w:cs="Amiri"/>
          <w:color w:val="111111"/>
          <w:sz w:val="28"/>
          <w:sz w:val="28"/>
          <w:szCs w:val="28"/>
          <w:rtl w:val="true"/>
          <w:lang w:bidi="ar-SA"/>
        </w:rPr>
        <w:t>اَخْلاقِ اللِّئام</w:t>
      </w:r>
      <w:r>
        <w:rPr>
          <w:rStyle w:val="FootnoteAnchor"/>
          <w:rtl w:val="true"/>
        </w:rPr>
        <w:footnoteReference w:id="60"/>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از صفات و روش‌های افراد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 معامله از نمونه‌های بارز فریب و خیانت اقتصادی است</w:t>
      </w:r>
      <w:r>
        <w:rPr>
          <w:rFonts w:eastAsia="IRNazanin" w:cs="IRNazanin"/>
          <w:color w:val="111111"/>
          <w:sz w:val="28"/>
          <w:szCs w:val="28"/>
          <w:rtl w:val="true"/>
          <w:lang w:bidi="fa-IR"/>
        </w:rPr>
        <w:t>.</w:t>
      </w:r>
    </w:p>
    <w:p>
      <w:pPr>
        <w:pStyle w:val="Heading4"/>
        <w:numPr>
          <w:ilvl w:val="3"/>
          <w:numId w:val="1"/>
        </w:numPr>
        <w:rPr/>
      </w:pPr>
      <w:bookmarkStart w:id="109" w:name="__RefHeading___Toc1143599_774463916"/>
      <w:bookmarkStart w:id="110" w:name="_Toc38"/>
      <w:bookmarkEnd w:id="109"/>
      <w:r>
        <w:rPr>
          <w:rtl w:val="true"/>
        </w:rPr>
        <w:t>مسئله</w:t>
      </w:r>
      <w:bookmarkEnd w:id="110"/>
    </w:p>
    <w:p>
      <w:pPr>
        <w:pStyle w:val="BookText"/>
        <w:rPr/>
      </w:pPr>
      <w:r>
        <w:rPr>
          <w:rFonts w:ascii="IRNazanin" w:hAnsi="IRNazanin" w:eastAsia="IRNazanin"/>
          <w:color w:val="111111"/>
          <w:sz w:val="28"/>
          <w:sz w:val="28"/>
          <w:szCs w:val="28"/>
          <w:rtl w:val="true"/>
          <w:lang w:bidi="fa-IR"/>
        </w:rPr>
        <w:t>مخلوط کردن جنسی که می‌فروشد با چیزی که ارزش ندارد یا ارزشش از آن کمتر است حرام می‌باشد، مثل آنکه برنج اعلا را با غیر اعلا مخلوط کند و به عنوان برنج خوب بفروشد یا شیر را با آب مخلوط کند و بفروشد</w:t>
      </w:r>
      <w:r>
        <w:rPr>
          <w:rStyle w:val="FootnoteAnchor"/>
          <w:rtl w:val="true"/>
        </w:rPr>
        <w:footnoteReference w:id="61"/>
      </w:r>
    </w:p>
    <w:p>
      <w:pPr>
        <w:pStyle w:val="Heading4"/>
        <w:numPr>
          <w:ilvl w:val="3"/>
          <w:numId w:val="1"/>
        </w:numPr>
        <w:rPr/>
      </w:pPr>
      <w:bookmarkStart w:id="111" w:name="__RefHeading___Toc1143601_774463916"/>
      <w:bookmarkStart w:id="112" w:name="_Toc39"/>
      <w:bookmarkEnd w:id="111"/>
      <w:r>
        <w:rPr>
          <w:rtl w:val="true"/>
        </w:rPr>
        <w:t>کم‌فروشی</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انواع معامله حرام و خطرناک، کم‌فروشی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 را از این نوع معامله برحذر می‌دارد و از عذابی دردناک برای کم‌فروشان خبر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لِلْمُطَفِّفِینَ‌الَّذِینَ إِذَا </w:t>
      </w:r>
      <w:bookmarkStart w:id="113" w:name="pg5080_39619"/>
    </w:p>
    <w:p>
      <w:pPr>
        <w:pStyle w:val="BookText"/>
        <w:rPr/>
      </w:pPr>
      <w:bookmarkEnd w:id="113"/>
      <w:r>
        <w:rPr>
          <w:rFonts w:ascii="Amiri" w:hAnsi="Amiri" w:eastAsia="Amiri" w:cs="Amiri"/>
          <w:color w:val="111111"/>
          <w:sz w:val="28"/>
          <w:sz w:val="28"/>
          <w:szCs w:val="28"/>
          <w:rtl w:val="true"/>
          <w:lang w:bidi="ar-SA"/>
        </w:rPr>
        <w:t>اکْتالُوا عَلَی النّاسِ یسْتَوْفُونَ‌وَإِذا کالُوهُمْ أَوْ وَزَنُوهُمْ یخْسِرُونَ</w:t>
      </w:r>
      <w:r>
        <w:rPr>
          <w:rStyle w:val="FootnoteAnchor"/>
          <w:rtl w:val="true"/>
        </w:rPr>
        <w:footnoteReference w:id="62"/>
      </w:r>
      <w:r>
        <w:rPr>
          <w:rFonts w:ascii="IRNazanin" w:hAnsi="IRNazanin" w:eastAsia="IRNazanin"/>
          <w:color w:val="111111"/>
          <w:sz w:val="28"/>
          <w:sz w:val="28"/>
          <w:szCs w:val="28"/>
          <w:rtl w:val="true"/>
          <w:lang w:bidi="fa-IR"/>
        </w:rPr>
        <w:t>وای بر کم‌فروشان آنان که چون از مردم کیل می‌ستانند آن را پر می‌کنند و چون برای مردم پیمانه یا وزن می‌کنند از آن می‌کاهند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عطر اعتماد و خوش‌بینی در جای جای آن پراکنده باشد چه ناپسند است اگر افرادی با وسوسه‌های شیطان این رویه خدا پسندانه را از بین ببرند و چه دور از انصاف است اگر در معامله با مردم از حیله و نیرنگ استفاده کنند و برای سود بیشتر حاصل زحمات روزانه خود را به مال حرام آلوده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به یکی از فرشندگان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هنگام فروش جنس آن را وزن کند و ثانیا مقداری آن را سنگین‌تر بگیرد تا مدیون نشود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143603_774463916"/>
      <w:bookmarkStart w:id="115" w:name="_Toc40"/>
      <w:bookmarkEnd w:id="114"/>
      <w:r>
        <w:rPr>
          <w:rtl w:val="true"/>
        </w:rPr>
        <w:t>فروش شیرینی نجس</w:t>
      </w:r>
      <w:bookmarkEnd w:id="1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گفته شد که چون شیرینی، خوراکی انسان است </w:t>
      </w:r>
      <w:bookmarkStart w:id="116" w:name="pg5080_39620"/>
    </w:p>
    <w:p>
      <w:pPr>
        <w:pStyle w:val="BookText"/>
        <w:rPr/>
      </w:pPr>
      <w:bookmarkEnd w:id="116"/>
      <w:r>
        <w:rPr>
          <w:rFonts w:ascii="IRNazanin" w:hAnsi="IRNazanin" w:eastAsia="IRNazanin"/>
          <w:color w:val="111111"/>
          <w:sz w:val="28"/>
          <w:sz w:val="28"/>
          <w:szCs w:val="28"/>
          <w:rtl w:val="true"/>
          <w:lang w:bidi="fa-IR"/>
        </w:rPr>
        <w:t>و خوردن و خوراندن چیز نجس جایز نیست، به این خاطر از نظر احکام دین، فروش شیرینی نجس شده به مشتری نیز حرام است، مگر آن‌که قابل تطهیر باشد و مشتری هم 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فروش چیزی که نجس بودن آن معلوم نیست اشکال ندارد</w:t>
      </w:r>
      <w:r>
        <w:rPr>
          <w:rFonts w:eastAsia="IRNazanin" w:cs="IRNazanin"/>
          <w:color w:val="111111"/>
          <w:sz w:val="28"/>
          <w:szCs w:val="28"/>
          <w:rtl w:val="true"/>
          <w:lang w:bidi="fa-IR"/>
        </w:rPr>
        <w:t>.</w:t>
      </w:r>
    </w:p>
    <w:p>
      <w:pPr>
        <w:pStyle w:val="Heading4"/>
        <w:numPr>
          <w:ilvl w:val="3"/>
          <w:numId w:val="1"/>
        </w:numPr>
        <w:rPr/>
      </w:pPr>
      <w:bookmarkStart w:id="117" w:name="__RefHeading___Toc1143605_774463916"/>
      <w:bookmarkStart w:id="118" w:name="_Toc41"/>
      <w:bookmarkEnd w:id="117"/>
      <w:r>
        <w:rPr>
          <w:rtl w:val="true"/>
        </w:rPr>
        <w:t>شیرینی‌های خارجی</w:t>
      </w:r>
      <w:bookmarkEnd w:id="118"/>
    </w:p>
    <w:p>
      <w:pPr>
        <w:pStyle w:val="BookText"/>
        <w:rPr/>
      </w:pPr>
      <w:r>
        <w:rPr>
          <w:rFonts w:ascii="IRNazanin" w:hAnsi="IRNazanin" w:eastAsia="IRNazanin"/>
          <w:color w:val="111111"/>
          <w:sz w:val="28"/>
          <w:sz w:val="28"/>
          <w:szCs w:val="28"/>
          <w:rtl w:val="true"/>
          <w:lang w:bidi="fa-IR"/>
        </w:rPr>
        <w:t>خوردنی‌های غیر گوشتی که از کشورهای غیر اسلامی آورده می‌شود؛ مانند شیرینی شکلات، بیسکویت و آدامس، پاک و خوردن آنها حلال است، مگر آنکه انسان یقین کند که نجس شده است، بنابراین، 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می‌داند که با بدن کافر یا شی‌ء نجس دیگری تماس نداشته، پاک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نجس شده است یا نه؛ پاک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نجس شده، ولی یقین ندارد، پاک و حلال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بر اثر تماس با بدن کافر یا به گونه‌ای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نجس شده است، نجس و حرام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9" w:name="pg5080_39622"/>
    </w:p>
    <w:p>
      <w:pPr>
        <w:pStyle w:val="Heading2"/>
        <w:numPr>
          <w:ilvl w:val="1"/>
          <w:numId w:val="1"/>
        </w:numPr>
        <w:rPr/>
      </w:pPr>
      <w:bookmarkStart w:id="120" w:name="__RefHeading___Toc1143607_774463916"/>
      <w:bookmarkStart w:id="121" w:name="_Toc42"/>
      <w:bookmarkEnd w:id="119"/>
      <w:bookmarkEnd w:id="120"/>
      <w:r>
        <w:rPr>
          <w:rtl w:val="true"/>
        </w:rPr>
        <w:t>فصل پنجم</w:t>
      </w:r>
      <w:r>
        <w:rPr>
          <w:rtl w:val="true"/>
        </w:rPr>
        <w:t xml:space="preserve">: </w:t>
      </w:r>
      <w:r>
        <w:rPr>
          <w:rtl w:val="true"/>
        </w:rPr>
        <w:t>قنادی و مقررات صنفی</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143609_774463916"/>
      <w:bookmarkStart w:id="123" w:name="_Toc43"/>
      <w:bookmarkEnd w:id="122"/>
      <w:r>
        <w:rPr>
          <w:rtl w:val="true"/>
        </w:rPr>
        <w:t>اشاره</w:t>
      </w:r>
      <w:bookmarkEnd w:id="1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5080_39625"/>
      <w:bookmarkStart w:id="125" w:name="pg5080_39625"/>
      <w:bookmarkEnd w:id="125"/>
    </w:p>
    <w:p>
      <w:pPr>
        <w:pStyle w:val="Heading3"/>
        <w:numPr>
          <w:ilvl w:val="2"/>
          <w:numId w:val="1"/>
        </w:numPr>
        <w:rPr/>
      </w:pPr>
      <w:bookmarkStart w:id="126" w:name="pg5080_39625"/>
      <w:bookmarkStart w:id="127" w:name="__RefHeading___Toc1143611_774463916"/>
      <w:bookmarkStart w:id="128" w:name="_Toc44"/>
      <w:bookmarkEnd w:id="126"/>
      <w:bookmarkEnd w:id="127"/>
      <w:r>
        <w:rPr>
          <w:rtl w:val="true"/>
        </w:rPr>
        <w:t>قنادی و مقررات صنفی</w:t>
      </w:r>
      <w:bookmarkEnd w:id="128"/>
    </w:p>
    <w:p>
      <w:pPr>
        <w:pStyle w:val="Heading4"/>
        <w:numPr>
          <w:ilvl w:val="3"/>
          <w:numId w:val="1"/>
        </w:numPr>
        <w:rPr/>
      </w:pPr>
      <w:bookmarkStart w:id="129" w:name="__RefHeading___Toc1143613_774463916"/>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هر کشوری از طرف دولت قوانین و مقرراتی برای پیشگیری و مشکلات شغلی برای حرفه‌ها و مشاغل گوناگون وضع می‌شود که عمل کردن به آنها به نفع افراد شاغل و مردم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مقدس جمهوری اسلامی نیز از طرف دولت مقرراتی برای اصناف و مشاغل گوناگون تعیین شده است که شایسته است همه به آن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امور بهداشتی در کار قنادی، چکیده‌ای از آیین نامه مقررات بهداشتی کارگاه‌های قنادی، شبکه بهداشت و درمان را جهت یادآوری در سه بخش می‌آوریم</w:t>
      </w:r>
      <w:r>
        <w:rPr>
          <w:rFonts w:eastAsia="IRNazanin" w:cs="IRNazanin"/>
          <w:color w:val="111111"/>
          <w:sz w:val="28"/>
          <w:szCs w:val="28"/>
          <w:rtl w:val="true"/>
          <w:lang w:bidi="fa-IR"/>
        </w:rPr>
        <w:t>:</w:t>
      </w:r>
    </w:p>
    <w:p>
      <w:pPr>
        <w:pStyle w:val="Heading4"/>
        <w:numPr>
          <w:ilvl w:val="3"/>
          <w:numId w:val="1"/>
        </w:numPr>
        <w:rPr/>
      </w:pPr>
      <w:bookmarkStart w:id="131" w:name="__RefHeading___Toc1143615_774463916"/>
      <w:bookmarkStart w:id="132" w:name="_Toc46"/>
      <w:bookmarkEnd w:id="131"/>
      <w:r>
        <w:rPr>
          <w:rtl w:val="true"/>
        </w:rPr>
        <w:t>الف</w:t>
      </w:r>
      <w:r>
        <w:rPr>
          <w:rtl w:val="true"/>
        </w:rPr>
        <w:t xml:space="preserve">) </w:t>
      </w:r>
      <w:r>
        <w:rPr>
          <w:rtl w:val="true"/>
        </w:rPr>
        <w:t>مقررات مربوط به محل کار</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 ساختمان بایستی از ورود جوندگان و حشرات در امان و صاف و بدون فرورفتگی و شکاف بوده و به رنگ روشن و وضع آن مناسب با احتیاجات و لوازم مربوط به نوع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سقف‌ها باید صاف، مسطح، بدون ترک‌خوردگی و شکاف و همیشه تمییز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 و پنجره‌ها، بدون ترک‌خوردگی و شکستگی بوده و از ورود حشرات جلوگیری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مصرفی، مورد تأیید مقامات بهداشتی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فاضلاب، بهداشتی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تهویه باید به نحوی صورت گیرد که همیشه هوای داخل اماکن، سالم و کافی و عاری از بو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گرما حداکثر درجه حرارت داخل اماکن نباید بیشتر از سی درجه سانتی‌گراد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طبیعی یا مصنوعی باید طوری باشد که باعث ناراحتی چشم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حریق و انفجار و سایر خطرات احتمالی باید پیش‌بینی‌های لازم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مگس و سایر حشرات و جوندگان به هیچ وجه نباید در داخل اماکن دیده شود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محل کار باید از جنس قابل شستشو، صاف و بدون فرورفتگی و دارای شیب مناسب به طرف کف‌شوی باشد</w:t>
      </w:r>
      <w:r>
        <w:rPr>
          <w:rFonts w:eastAsia="IRNazanin" w:cs="IRNazanin"/>
          <w:color w:val="111111"/>
          <w:sz w:val="28"/>
          <w:szCs w:val="28"/>
          <w:rtl w:val="true"/>
          <w:lang w:bidi="fa-IR"/>
        </w:rPr>
        <w:t xml:space="preserve">. </w:t>
      </w:r>
      <w:bookmarkStart w:id="133" w:name="pg5080_39628"/>
    </w:p>
    <w:p>
      <w:pPr>
        <w:pStyle w:val="Heading4"/>
        <w:numPr>
          <w:ilvl w:val="3"/>
          <w:numId w:val="1"/>
        </w:numPr>
        <w:rPr/>
      </w:pPr>
      <w:bookmarkStart w:id="134" w:name="__RefHeading___Toc1143617_774463916"/>
      <w:bookmarkStart w:id="135" w:name="_Toc47"/>
      <w:bookmarkEnd w:id="133"/>
      <w:bookmarkEnd w:id="134"/>
      <w:r>
        <w:rPr>
          <w:rtl w:val="true"/>
        </w:rPr>
        <w:t>ب</w:t>
      </w:r>
      <w:r>
        <w:rPr>
          <w:rtl w:val="true"/>
        </w:rPr>
        <w:t xml:space="preserve">) </w:t>
      </w:r>
      <w:r>
        <w:rPr>
          <w:rtl w:val="true"/>
        </w:rPr>
        <w:t>ابزار و وسایل کار</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باید با وسیله‌ای تمییز و عاری از آلودگی خشک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قفسه و ویترین‌ها و گنجه‌ها تمییز و مجهز به درب و شیشه بوده و قابل نظافت باشد و فاصله کف آنها از زمین کمتر از بیست سانتی‌متر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مواد غذایی فاسد شدنی باید در یخچال یا سردخانه نگه‌داری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زباله‌دان درپوش دار، زنگ نزن، قابل حمل و به تعداد و اندازه کافی موجود بوده و بعد از تخلیه شتشو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شکستنی باید تمیز، بدون ترک‌خوردگی و لب‌پریدگی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و ظروف فلزی که برای تهیه و نگه‌داری و مصرف مواد غذایی به کار می‌رود باید سالم، صاف و بدون زنگ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ظروفی که به وسیله وزارت بهداری غیرمجاز شناخته و آگهی می‌شود، ممنوع است</w:t>
      </w:r>
      <w:r>
        <w:rPr>
          <w:rFonts w:eastAsia="IRNazanin" w:cs="IRNazanin"/>
          <w:color w:val="111111"/>
          <w:sz w:val="28"/>
          <w:szCs w:val="28"/>
          <w:rtl w:val="true"/>
          <w:lang w:bidi="fa-IR"/>
        </w:rPr>
        <w:t xml:space="preserve">. </w:t>
      </w:r>
      <w:bookmarkStart w:id="136" w:name="pg5080_39629"/>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جدار داخلی ظروف مسی، باید کاملاً سفیدکاری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و ظروف استفاده شده، باید پس از هر بار مصرف شسته و تمیز و ضدعفونی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گوشت‌کوب و قاشق چوبی و سربی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میزها، باید صاف، تمییز، سالم و بدون درز و روکش آن از جنس قابل شستشو باشد</w:t>
      </w:r>
      <w:r>
        <w:rPr>
          <w:rFonts w:eastAsia="IRNazanin" w:cs="IRNazanin"/>
          <w:color w:val="111111"/>
          <w:sz w:val="28"/>
          <w:szCs w:val="28"/>
          <w:rtl w:val="true"/>
          <w:lang w:bidi="fa-IR"/>
        </w:rPr>
        <w:t>.</w:t>
      </w:r>
    </w:p>
    <w:p>
      <w:pPr>
        <w:pStyle w:val="Heading4"/>
        <w:numPr>
          <w:ilvl w:val="3"/>
          <w:numId w:val="1"/>
        </w:numPr>
        <w:rPr/>
      </w:pPr>
      <w:bookmarkStart w:id="137" w:name="__RefHeading___Toc1143619_774463916"/>
      <w:bookmarkStart w:id="138" w:name="_Toc48"/>
      <w:bookmarkEnd w:id="137"/>
      <w:r>
        <w:rPr>
          <w:rtl w:val="true"/>
        </w:rPr>
        <w:t>ج</w:t>
      </w:r>
      <w:r>
        <w:rPr>
          <w:rtl w:val="true"/>
        </w:rPr>
        <w:t xml:space="preserve">) </w:t>
      </w:r>
      <w:r>
        <w:rPr>
          <w:rtl w:val="true"/>
        </w:rPr>
        <w:t>کارگران</w:t>
      </w:r>
      <w:bookmarkEnd w:id="138"/>
    </w:p>
    <w:p>
      <w:pPr>
        <w:pStyle w:val="Heading5"/>
        <w:numPr>
          <w:ilvl w:val="4"/>
          <w:numId w:val="1"/>
        </w:numPr>
        <w:rPr/>
      </w:pPr>
      <w:bookmarkStart w:id="139" w:name="__RefHeading___Toc1143621_774463916"/>
      <w:bookmarkStart w:id="140" w:name="_Toc49"/>
      <w:bookmarkEnd w:id="139"/>
      <w:r>
        <w:rPr>
          <w:rtl w:val="true"/>
        </w:rPr>
        <w:t>اشاره</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کارگران و متصدیان موظفند کارت معاینه پزشکی در محل کار خود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کارگران موظفند رعایت کامل بهداشت فردی را نموده و به دستورهایی که توسط بازرسین داده می‌شود، عمل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درآشپزخانه کار می‌کنند باید ملبس به کلاه و روپوش سفید باشند و روپوش سایر</w:t>
      </w:r>
      <w:bookmarkStart w:id="141" w:name="pg5080_39631"/>
    </w:p>
    <w:p>
      <w:pPr>
        <w:pStyle w:val="BookText"/>
        <w:rPr/>
      </w:pPr>
      <w:bookmarkEnd w:id="141"/>
      <w:r>
        <w:rPr>
          <w:rFonts w:ascii="IRNazanin" w:hAnsi="IRNazanin" w:eastAsia="IRNazanin"/>
          <w:color w:val="111111"/>
          <w:sz w:val="28"/>
          <w:sz w:val="28"/>
          <w:szCs w:val="28"/>
          <w:rtl w:val="true"/>
          <w:lang w:bidi="fa-IR"/>
        </w:rPr>
        <w:t>کارگران باید به رنگ روشن و تمییز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متصدیان موظف هستند جایگاه محفوظ مناسبی به منظور حفظ لباس کارگران خود تهیه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هرکارگر، موظف به داشتن صابون و حوله تمییز اختصاصی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کارگرانی که به نحوی از انحاء با طبخ و تهیه مواد غذایی سر و کار دارند در حین کار حق دریافت بهای کالای فروخته شده را شخصا از مشتری ندارند</w:t>
      </w:r>
      <w:r>
        <w:rPr>
          <w:rFonts w:eastAsia="IRNazanin" w:cs="IRNazanin"/>
          <w:color w:val="111111"/>
          <w:sz w:val="28"/>
          <w:szCs w:val="28"/>
          <w:rtl w:val="true"/>
          <w:lang w:bidi="fa-IR"/>
        </w:rPr>
        <w:t>.</w:t>
      </w:r>
    </w:p>
    <w:p>
      <w:pPr>
        <w:pStyle w:val="Heading5"/>
        <w:numPr>
          <w:ilvl w:val="4"/>
          <w:numId w:val="1"/>
        </w:numPr>
        <w:rPr/>
      </w:pPr>
      <w:bookmarkStart w:id="142" w:name="__RefHeading___Toc1143623_774463916"/>
      <w:bookmarkStart w:id="143" w:name="_Toc50"/>
      <w:bookmarkEnd w:id="142"/>
      <w:r>
        <w:rPr>
          <w:rtl w:val="true"/>
        </w:rPr>
        <w:t>استفتاء</w:t>
      </w:r>
      <w:bookmarkEnd w:id="14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جمهوری اسلامی ایران برای اصناف مختلف مقرراتی وضع گردیده است، آیا عمل به آنها لازم است؟ بی‌توجهی به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لازم العمل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پختن بعضی از شیرینی‌ها، از طرف اداره بهداشت ممنوع اعلام شده باشد، تهیه آن برای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فروش چه حکمی 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مقررات، جایز نیست</w:t>
      </w:r>
      <w:r>
        <w:rPr>
          <w:rFonts w:eastAsia="IRNazanin" w:cs="IRNazanin"/>
          <w:color w:val="111111"/>
          <w:sz w:val="28"/>
          <w:szCs w:val="28"/>
          <w:rtl w:val="true"/>
          <w:lang w:bidi="fa-IR"/>
        </w:rPr>
        <w:t xml:space="preserve">. </w:t>
      </w:r>
      <w:bookmarkStart w:id="144" w:name="pg5080_39634"/>
    </w:p>
    <w:p>
      <w:pPr>
        <w:pStyle w:val="Heading2"/>
        <w:numPr>
          <w:ilvl w:val="1"/>
          <w:numId w:val="1"/>
        </w:numPr>
        <w:rPr/>
      </w:pPr>
      <w:bookmarkStart w:id="145" w:name="__RefHeading___Toc1143625_774463916"/>
      <w:bookmarkStart w:id="146" w:name="_Toc51"/>
      <w:bookmarkEnd w:id="144"/>
      <w:bookmarkEnd w:id="145"/>
      <w:r>
        <w:rPr>
          <w:rtl w:val="true"/>
        </w:rPr>
        <w:t>فصل ششم</w:t>
      </w:r>
      <w:r>
        <w:rPr>
          <w:rtl w:val="true"/>
        </w:rPr>
        <w:t xml:space="preserve">: </w:t>
      </w:r>
      <w:r>
        <w:rPr>
          <w:rtl w:val="true"/>
        </w:rPr>
        <w:t>چند نکته و سخنی با مشتری</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143627_774463916"/>
      <w:bookmarkStart w:id="148" w:name="_Toc52"/>
      <w:bookmarkEnd w:id="147"/>
      <w:r>
        <w:rPr>
          <w:rtl w:val="true"/>
        </w:rPr>
        <w:t>اشاره</w:t>
      </w:r>
      <w:bookmarkStart w:id="149" w:name="pg5080_39635"/>
      <w:bookmarkEnd w:id="148"/>
    </w:p>
    <w:p>
      <w:pPr>
        <w:pStyle w:val="Heading3"/>
        <w:numPr>
          <w:ilvl w:val="2"/>
          <w:numId w:val="1"/>
        </w:numPr>
        <w:rPr/>
      </w:pPr>
      <w:bookmarkStart w:id="150" w:name="__RefHeading___Toc1143629_774463916"/>
      <w:bookmarkStart w:id="151" w:name="_Toc53"/>
      <w:bookmarkEnd w:id="149"/>
      <w:bookmarkEnd w:id="150"/>
      <w:r>
        <w:rPr>
          <w:rtl w:val="true"/>
        </w:rPr>
        <w:t>چند نکته</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کشوری که بیشتر مردم آن مسلمان هستند، مطابق آموزه‌های دینی محل کسب وکار و داد و ستد مسلمانان به عنوان بازار اسلامی مورد اعتماد مردم است که در بسیاری از موارد خرید از بازار مسلمین ازآن جهت که شاغلین در آن انسانهای صالح و کارهایشان عمل صالح است مستند برخی از احکام فقهی نیز قرار می‌گیرد، مثلاً اگر از مغازه قنادی در کشور اسلامی شیرینی خریداری شود ؛ حتی در فرض شک در حلال یا حرام بودن یا طهارت آن، حکم به پاکی و حلالی آن می‌شود و نیاز به تحقیق و پرس و جونیست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اعتماد تازمانی اعتبار دارد که بازاریان نیز احکام اسلامی را مراعات کنند وبه اداب </w:t>
      </w:r>
    </w:p>
    <w:p>
      <w:pPr>
        <w:pStyle w:val="BookText"/>
        <w:rPr/>
      </w:pPr>
      <w:r>
        <w:rPr>
          <w:rFonts w:ascii="IRNazanin" w:hAnsi="IRNazanin" w:eastAsia="IRNazanin"/>
          <w:color w:val="111111"/>
          <w:sz w:val="28"/>
          <w:sz w:val="28"/>
          <w:szCs w:val="28"/>
          <w:rtl w:val="true"/>
          <w:lang w:bidi="fa-IR"/>
        </w:rPr>
        <w:t>دینی خود پایبند باشند ودر این صورت بدون شک بر اثر همین اعتماد متقابل دادو ستدها از رونق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افزون بر آنچه تاکنون به طور خلاصه به عنوان وظیفه دینی مطرح شد قنادان عزیز شایسته است به نکاتی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مراحل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نگهداری وتوزیع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چیدن شیرینی در جعبه از دست‌کش یک‌بار مصرف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جعبه‌ها، نایلون‌ها و پاکت‌های مرغوب برای فروش شیرینی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فروش برخی شکلات‌ها و شیرینیهایی که‌در اشکال نامناسب یا باتصاویر زشت یانوشته‌های مبتذل می‌باشد پرهیز شود تا جزو اشاعه دهندگان زشتی‌ها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نامگذاری شیرینی‌ها از نام‌های متناسب با فرهنگ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خودمان استفاده شود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معامله با مردم در هیچ شرایطی انصاف را از </w:t>
      </w:r>
    </w:p>
    <w:p>
      <w:pPr>
        <w:pStyle w:val="BookText"/>
        <w:rPr/>
      </w:pPr>
      <w:r>
        <w:rPr>
          <w:rFonts w:ascii="IRNazanin" w:hAnsi="IRNazanin" w:eastAsia="IRNazanin"/>
          <w:color w:val="111111"/>
          <w:sz w:val="28"/>
          <w:sz w:val="28"/>
          <w:szCs w:val="28"/>
          <w:rtl w:val="true"/>
          <w:lang w:bidi="fa-IR"/>
        </w:rPr>
        <w:t xml:space="preserve">دست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فرصت‌های خاص که مصرف شیرینی بالا می‌رود نرخ شیرین را بالا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قیمت جنس‌ها به ویژه با افرادی که توان مالی ندارند سخت‌گیری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قسم خوردن در معامله هر چند راست باشد بپرهیزشود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به دروغ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طرف مقابل از معامله پشیمان شد و تقاضای به هم زدن معامله را کرد از او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فروشگاه جملات و کلمات آموزنده، احادیث و آیات مناسب نصب شود، تا ضمن امرار معاش از ترویج‌کنندگان دستورات و تعلیمات اسلامی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مشتریان با خوش‌رویی و اخلاق نیک برخورد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گونه‌ای برنامه ریزی شود که هنگام ازدحام خریداران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و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نامحرم پیش نیاید</w:t>
      </w:r>
      <w:r>
        <w:rPr>
          <w:rFonts w:eastAsia="IRNazanin" w:cs="IRNazanin"/>
          <w:color w:val="111111"/>
          <w:sz w:val="28"/>
          <w:szCs w:val="28"/>
          <w:rtl w:val="true"/>
          <w:lang w:bidi="fa-IR"/>
        </w:rPr>
        <w:t xml:space="preserve">. </w:t>
      </w:r>
      <w:bookmarkStart w:id="152" w:name="pg5080_39639"/>
    </w:p>
    <w:p>
      <w:pPr>
        <w:pStyle w:val="Heading3"/>
        <w:numPr>
          <w:ilvl w:val="2"/>
          <w:numId w:val="1"/>
        </w:numPr>
        <w:rPr/>
      </w:pPr>
      <w:bookmarkStart w:id="153" w:name="__RefHeading___Toc1143631_774463916"/>
      <w:bookmarkStart w:id="154" w:name="_Toc54"/>
      <w:bookmarkEnd w:id="152"/>
      <w:bookmarkEnd w:id="153"/>
      <w:r>
        <w:rPr>
          <w:rtl w:val="true"/>
        </w:rPr>
        <w:t>سخنی با مشتریان</w:t>
      </w:r>
      <w:bookmarkEnd w:id="154"/>
    </w:p>
    <w:p>
      <w:pPr>
        <w:pStyle w:val="BookText"/>
        <w:rPr/>
      </w:pPr>
      <w:r>
        <w:rPr>
          <w:rFonts w:ascii="IRNazanin" w:hAnsi="IRNazanin" w:eastAsia="IRNazanin"/>
          <w:color w:val="111111"/>
          <w:sz w:val="28"/>
          <w:sz w:val="28"/>
          <w:szCs w:val="28"/>
          <w:rtl w:val="true"/>
          <w:lang w:bidi="fa-IR"/>
        </w:rPr>
        <w:t>آنچه یادآوری کردیم درباره فروشندگان محترم بود چون در معامله، طرف دیگری به نام خریدار هم در آن سهیم است، خوب است عزیزان مشتری نیز هنگام خرید به نکاتی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ورود به فروشگاه با فروشندگان معاشرتی اسلامی داشته باشند و ضمن سلام و خسته نباشید خوشرو و خوش‌اخلاق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 خود را به روشنی بیان کنند تا فروشنده دچار اشتباه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خرید، قبلاً تصمیم بگیرند تا باعث اتلاف وقت و معطلی فروشنده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حتی‌الامکان پس از خرید شیرینی بی‌جهت آن را پس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جایی که ممکن است درخواست نسیه نکنند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قیمت‌ها مصوب و مقطوع است از چانه زدن با فروشنده بپرهیزند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همراه داشتن کودک، به آنها بیاموزند که به اجناس دست نزنند و موجب </w:t>
      </w:r>
    </w:p>
    <w:p>
      <w:pPr>
        <w:pStyle w:val="BookText"/>
        <w:rPr/>
      </w:pPr>
      <w:r>
        <w:rPr>
          <w:rFonts w:ascii="IRNazanin" w:hAnsi="IRNazanin" w:eastAsia="IRNazanin"/>
          <w:color w:val="111111"/>
          <w:sz w:val="28"/>
          <w:sz w:val="28"/>
          <w:szCs w:val="28"/>
          <w:rtl w:val="true"/>
          <w:lang w:bidi="fa-IR"/>
        </w:rPr>
        <w:t>حواس‌پرتی فروشنده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پس از درخواست شیرینی یا خرید پشیمان شدید و آن را پس دادید با خوش رویی از فروشنده عذرخواهی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خانم‌ها از صحبت بیش از نیاز با فروشنده نامحرم و توقف بی‌مورد در مغازه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از اختلاط با خانم‌ها در هنگام خرید به ویژه در وقت شلوغی مغازه پرهیز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55" w:name="pg5080_39642"/>
    </w:p>
    <w:p>
      <w:pPr>
        <w:pStyle w:val="Heading2"/>
        <w:numPr>
          <w:ilvl w:val="1"/>
          <w:numId w:val="1"/>
        </w:numPr>
        <w:rPr/>
      </w:pPr>
      <w:bookmarkStart w:id="156" w:name="__RefHeading___Toc1143633_774463916"/>
      <w:bookmarkStart w:id="157" w:name="_Toc55"/>
      <w:bookmarkEnd w:id="155"/>
      <w:bookmarkEnd w:id="156"/>
      <w:r>
        <w:rPr>
          <w:rtl w:val="true"/>
        </w:rPr>
        <w:t>فهرست منابع و مآخذ</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موسوی خمینی، تهیه و تنظیم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چهارم، تهران دار 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موسی خمینی،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اسماعلیان،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موسوی خمینی، چاپ اول، مشهد، بنیاد پژوهشهای اسلامی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طباطبایی یزدی، خواشی و تعلیقات مراجع تقلید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المکتبة العلمیة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کار قنادی اشتغال دارم و اوّل بهار سر سال خمسی‌ام می‌باشد، و مقداری شیرینی و تنقلات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مغازه‌ام باقی مانده با توجه به اینکه بعضی از آنها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تازه تهیه کرده امو و چند روزی بیشتر از نگهداری آنها نمی‌گذرد، دادن خمس آن واجب است یا نه؟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این فصل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پزشک بی‌دارو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سبزی‌ها، میوه‌های شفابخش،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مردار، حیوانی است که خودش مرده یا به غیر دستور اسلام آن را ذبح کرده باشند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النجاسات، م</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توضیح المسائل مراجع، م</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 خمینی قدس‌سره، 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برخی از مراجع تقلید،فضله پرندگانِ حرام‌گوشت هم پاک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 خمینی قدس‌سره، 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نوشیدنیها و الکلهای مسکر، هر چند بسیار کم باشد و ضرر قابل توجهی نداشته باشد، حرام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المیاه،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تحریرالوسیلة،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المیاه 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م</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امام خمینی قدس‌سره،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آیت الله فاضل لنکرانی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آیت الله فاضل لنکرانی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خمینی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المکاسب و المتاجر،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اگر برای برآوردن نیاز مردم زودتر از دیگران مغازه را باز کند، یا به جهتی ناچار باشد، زودتر به فروشگاه مراجعه کند، کراهت ندارد ولی در حالت عادی اگر اولین کسی باشد که برای طلب دنیا به بازار می‌رود و دیرتر از همه، آنجا را ترک می‌کند کراهت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المکاسب و المتاجر،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خیار عیب به معنای اختیار فسخ معامله به جهت معیوب بودن کالاست، یعنی اگر مشتری پس از خرید شیرینی متوجه شود که سالم نیست می‌تواند آن را پس بدهد و قیمتش را دریافت 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 خمینی قدس‌سره، 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البیع، القول فی الربا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قدس‌سره، مسأله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حدیث؟</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قدس‌سره،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8252</Words>
  <Characters>32290</Characters>
  <CharactersWithSpaces>40099</CharactersWithSpaces>
  <Paragraphs>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2026-08-18T23:04:43Z</dcterms:created>
  <dc:creator>ghaemiyeh.com</dc:creator>
  <dc:description/>
  <dc:language>en-US</dc:language>
  <cp:lastModifiedBy/>
  <dcterms:modified xsi:type="dcterms:W3CDTF">2026-08-19T02:34:45Z</dcterms:modified>
  <cp:revision>1</cp:revision>
  <dc:subject/>
  <dc:title>احکام و آداب قنادی و شیرینی پزی</dc:title>
</cp:coreProperties>
</file>

<file path=docProps/custom.xml><?xml version="1.0" encoding="utf-8"?>
<Properties xmlns="http://schemas.openxmlformats.org/officeDocument/2006/custom-properties" xmlns:vt="http://schemas.openxmlformats.org/officeDocument/2006/docPropsVTypes"/>
</file>