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سخنرانی میلاد حضرت عیسی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6849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46851_2749589250">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2046853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46855_2749589250">
            <w:r>
              <w:rPr>
                <w:webHidden/>
                <w:rStyle w:val="IndexLink"/>
                <w:rtl w:val="true"/>
              </w:rPr>
              <w:t>شان نزول</w:t>
            </w:r>
            <w:r>
              <w:rPr>
                <w:rStyle w:val="IndexLink"/>
                <w:rtl w:val="true"/>
              </w:rPr>
              <w:tab/>
            </w:r>
            <w:r>
              <w:rPr>
                <w:rStyle w:val="IndexLink"/>
              </w:rPr>
              <w:t>6</w:t>
            </w:r>
          </w:hyperlink>
        </w:p>
        <w:p>
          <w:pPr>
            <w:pStyle w:val="Contents2"/>
            <w:tabs>
              <w:tab w:val="clear" w:pos="8743"/>
              <w:tab w:val="right" w:pos="9026" w:leader="dot"/>
            </w:tabs>
            <w:rPr/>
          </w:pPr>
          <w:hyperlink w:anchor="__RefHeading___Toc2046857_2749589250">
            <w:r>
              <w:rPr>
                <w:webHidden/>
                <w:rStyle w:val="IndexLink"/>
                <w:rtl w:val="true"/>
              </w:rPr>
              <w:t>هدایای مشرکین برای نجاشی</w:t>
            </w:r>
            <w:r>
              <w:rPr>
                <w:rStyle w:val="IndexLink"/>
                <w:rtl w:val="true"/>
              </w:rPr>
              <w:tab/>
            </w:r>
            <w:r>
              <w:rPr>
                <w:rStyle w:val="IndexLink"/>
              </w:rPr>
              <w:t>7</w:t>
            </w:r>
          </w:hyperlink>
        </w:p>
        <w:p>
          <w:pPr>
            <w:pStyle w:val="Contents2"/>
            <w:tabs>
              <w:tab w:val="clear" w:pos="8743"/>
              <w:tab w:val="right" w:pos="9026" w:leader="dot"/>
            </w:tabs>
            <w:rPr/>
          </w:pPr>
          <w:hyperlink w:anchor="__RefHeading___Toc2046859_2749589250">
            <w:r>
              <w:rPr>
                <w:webHidden/>
                <w:rStyle w:val="IndexLink"/>
                <w:rtl w:val="true"/>
              </w:rPr>
              <w:t>ورود مسلمانان به کاخ نجاشی</w:t>
            </w:r>
            <w:r>
              <w:rPr>
                <w:rStyle w:val="IndexLink"/>
                <w:rtl w:val="true"/>
              </w:rPr>
              <w:tab/>
            </w:r>
            <w:r>
              <w:rPr>
                <w:rStyle w:val="IndexLink"/>
              </w:rPr>
              <w:t>8</w:t>
            </w:r>
          </w:hyperlink>
        </w:p>
        <w:p>
          <w:pPr>
            <w:pStyle w:val="Contents2"/>
            <w:tabs>
              <w:tab w:val="clear" w:pos="8743"/>
              <w:tab w:val="right" w:pos="9026" w:leader="dot"/>
            </w:tabs>
            <w:rPr/>
          </w:pPr>
          <w:hyperlink w:anchor="__RefHeading___Toc2046861_2749589250">
            <w:r>
              <w:rPr>
                <w:webHidden/>
                <w:rStyle w:val="IndexLink"/>
                <w:rtl w:val="true"/>
              </w:rPr>
              <w:t>سخنان جعفر بن ابیطالب</w:t>
            </w:r>
            <w:r>
              <w:rPr>
                <w:rStyle w:val="IndexLink"/>
                <w:rtl w:val="true"/>
              </w:rPr>
              <w:tab/>
            </w:r>
            <w:r>
              <w:rPr>
                <w:rStyle w:val="IndexLink"/>
              </w:rPr>
              <w:t>9</w:t>
            </w:r>
          </w:hyperlink>
        </w:p>
        <w:p>
          <w:pPr>
            <w:pStyle w:val="Contents2"/>
            <w:tabs>
              <w:tab w:val="clear" w:pos="8743"/>
              <w:tab w:val="right" w:pos="9026" w:leader="dot"/>
            </w:tabs>
            <w:rPr/>
          </w:pPr>
          <w:hyperlink w:anchor="__RefHeading___Toc2046863_2749589250">
            <w:r>
              <w:rPr>
                <w:webHidden/>
                <w:rStyle w:val="IndexLink"/>
                <w:rtl w:val="true"/>
              </w:rPr>
              <w:t>عمرو عاص</w:t>
            </w:r>
            <w:r>
              <w:rPr>
                <w:rStyle w:val="IndexLink"/>
                <w:rtl w:val="true"/>
              </w:rPr>
              <w:tab/>
            </w:r>
            <w:r>
              <w:rPr>
                <w:rStyle w:val="IndexLink"/>
              </w:rPr>
              <w:t>10</w:t>
            </w:r>
          </w:hyperlink>
        </w:p>
        <w:p>
          <w:pPr>
            <w:pStyle w:val="Contents2"/>
            <w:tabs>
              <w:tab w:val="clear" w:pos="8743"/>
              <w:tab w:val="right" w:pos="9026" w:leader="dot"/>
            </w:tabs>
            <w:rPr/>
          </w:pPr>
          <w:hyperlink w:anchor="__RefHeading___Toc2046865_2749589250">
            <w:r>
              <w:rPr>
                <w:webHidden/>
                <w:rStyle w:val="IndexLink"/>
                <w:rtl w:val="true"/>
              </w:rPr>
              <w:t>خوشحالی نجاشی</w:t>
            </w:r>
            <w:r>
              <w:rPr>
                <w:rStyle w:val="IndexLink"/>
                <w:rtl w:val="true"/>
              </w:rPr>
              <w:tab/>
            </w:r>
            <w:r>
              <w:rPr>
                <w:rStyle w:val="IndexLink"/>
              </w:rPr>
              <w:t>11</w:t>
            </w:r>
          </w:hyperlink>
        </w:p>
        <w:p>
          <w:pPr>
            <w:pStyle w:val="Contents2"/>
            <w:tabs>
              <w:tab w:val="clear" w:pos="8743"/>
              <w:tab w:val="right" w:pos="9026" w:leader="dot"/>
            </w:tabs>
            <w:rPr/>
          </w:pPr>
          <w:hyperlink w:anchor="__RefHeading___Toc2046867_2749589250">
            <w:r>
              <w:rPr>
                <w:webHidden/>
                <w:rStyle w:val="IndexLink"/>
                <w:rtl w:val="true"/>
              </w:rPr>
              <w:t>مدت توقف مسلمانان در حبشه</w:t>
            </w:r>
            <w:r>
              <w:rPr>
                <w:rStyle w:val="IndexLink"/>
                <w:rtl w:val="true"/>
              </w:rPr>
              <w:tab/>
            </w:r>
            <w:r>
              <w:rPr>
                <w:rStyle w:val="IndexLink"/>
              </w:rPr>
              <w:t>12</w:t>
            </w:r>
          </w:hyperlink>
        </w:p>
        <w:p>
          <w:pPr>
            <w:pStyle w:val="Contents2"/>
            <w:tabs>
              <w:tab w:val="clear" w:pos="8743"/>
              <w:tab w:val="right" w:pos="9026" w:leader="dot"/>
            </w:tabs>
            <w:rPr/>
          </w:pPr>
          <w:hyperlink w:anchor="__RefHeading___Toc2046869_2749589250">
            <w:r>
              <w:rPr>
                <w:webHidden/>
                <w:rStyle w:val="IndexLink"/>
                <w:rtl w:val="true"/>
              </w:rPr>
              <w:t>برگشت مسلمانان به مکه</w:t>
            </w:r>
            <w:r>
              <w:rPr>
                <w:rStyle w:val="IndexLink"/>
                <w:rtl w:val="true"/>
              </w:rPr>
              <w:tab/>
            </w:r>
            <w:r>
              <w:rPr>
                <w:rStyle w:val="IndexLink"/>
              </w:rPr>
              <w:t>13</w:t>
            </w:r>
          </w:hyperlink>
        </w:p>
        <w:p>
          <w:pPr>
            <w:pStyle w:val="Contents2"/>
            <w:tabs>
              <w:tab w:val="clear" w:pos="8743"/>
              <w:tab w:val="right" w:pos="9026" w:leader="dot"/>
            </w:tabs>
            <w:rPr/>
          </w:pPr>
          <w:hyperlink w:anchor="__RefHeading___Toc2046871_2749589250">
            <w:r>
              <w:rPr>
                <w:webHidden/>
                <w:rStyle w:val="IndexLink"/>
                <w:rtl w:val="true"/>
              </w:rPr>
              <w:t>ایجاد شبهه</w:t>
            </w:r>
            <w:r>
              <w:rPr>
                <w:rStyle w:val="IndexLink"/>
                <w:rtl w:val="true"/>
              </w:rPr>
              <w:tab/>
            </w:r>
            <w:r>
              <w:rPr>
                <w:rStyle w:val="IndexLink"/>
              </w:rPr>
              <w:t>14</w:t>
            </w:r>
          </w:hyperlink>
        </w:p>
        <w:p>
          <w:pPr>
            <w:pStyle w:val="Contents2"/>
            <w:tabs>
              <w:tab w:val="clear" w:pos="8743"/>
              <w:tab w:val="right" w:pos="9026" w:leader="dot"/>
            </w:tabs>
            <w:rPr/>
          </w:pPr>
          <w:hyperlink w:anchor="__RefHeading___Toc2046873_2749589250">
            <w:r>
              <w:rPr>
                <w:webHidden/>
                <w:rStyle w:val="IndexLink"/>
                <w:rtl w:val="true"/>
              </w:rPr>
              <w:t>جواب شبهه</w:t>
            </w:r>
            <w:r>
              <w:rPr>
                <w:rStyle w:val="IndexLink"/>
                <w:rtl w:val="true"/>
              </w:rPr>
              <w:tab/>
            </w:r>
            <w:r>
              <w:rPr>
                <w:rStyle w:val="IndexLink"/>
              </w:rPr>
              <w:t>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59_31719"/>
      <w:bookmarkStart w:id="1" w:name="pg3259_31719"/>
      <w:bookmarkEnd w:id="1"/>
    </w:p>
    <w:p>
      <w:pPr>
        <w:pStyle w:val="Heading2"/>
        <w:numPr>
          <w:ilvl w:val="1"/>
          <w:numId w:val="1"/>
        </w:numPr>
        <w:rPr/>
      </w:pPr>
      <w:bookmarkStart w:id="2" w:name="pg3259_31719"/>
      <w:bookmarkStart w:id="3" w:name="__RefHeading___Toc204684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 xml:space="preserve">سخنران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حاج محمد جعفرآباده ای هیئت حضرت ابوالفضل العباس علیه السلام</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حضرت عیسی علیه السلام</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2046851_2749589250"/>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ربِّ العالمین بارِءِ الخَلائِق اجمَعین جامِعِ الناس لِیومِ لارَیبَ فیه ، ثُمَّ الصَلواهُ وَالسَلام عَلی السَیِّدِالاَعظَم وَنَتیجَهِ العالَم اَلعَبدِ المؤَیَّد والرَّسولِ المُسدَّد ، اَلمُصطَفَی الاَمجَد ، اَبِی القاسِمِ المُصطَفی المُحَمَّد صلی الله علیه و آله و علی اهلبیته الاطبین الهداه المهدیین و لعنه الله علی اعدائهم اجمعین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قالَ الحَکیم فی القُرآنِ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ایُّها الَّذین امَنوا اِتَّقوا الله و آمِنوا بِرَسولِهِ یؤتِکُم کِفلَینِ من رَحمَتهِ و یَجعَل لَکُم نوراً تَمشونَ بِه وَ یَغفِرلَکُم و الله غَفورٌ رحیم </w:t>
      </w:r>
      <w:r>
        <w:rPr>
          <w:rStyle w:val="FootnoteAnchor"/>
          <w:rtl w:val="true"/>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سلامتی قطب عالم وجود حضرت بقیه الله الاعظم امام زمان روحی و ارواح العالمین لتراب مقدمه الفدا صلواتی ختم فر مایید </w:t>
      </w:r>
      <w:r>
        <w:rPr>
          <w:rFonts w:eastAsia="IRNazanin" w:cs="IRNazanin"/>
          <w:color w:val="111111"/>
          <w:sz w:val="28"/>
          <w:szCs w:val="28"/>
          <w:rtl w:val="true"/>
          <w:lang w:bidi="fa-IR"/>
        </w:rPr>
        <w:t>.</w:t>
      </w:r>
      <w:bookmarkStart w:id="7" w:name="pg3259_31721"/>
    </w:p>
    <w:p>
      <w:pPr>
        <w:pStyle w:val="Heading2"/>
        <w:numPr>
          <w:ilvl w:val="1"/>
          <w:numId w:val="1"/>
        </w:numPr>
        <w:rPr/>
      </w:pPr>
      <w:bookmarkStart w:id="8" w:name="__RefHeading___Toc2046853_2749589250"/>
      <w:bookmarkStart w:id="9" w:name="_Toc3"/>
      <w:bookmarkEnd w:id="7"/>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 xml:space="preserve">شکر می کنم خدا را ، بار دیگر توفیق داد در جمع عاشقان آقا ابالفضل علیه السلام حضور پیدا کنم و وقتی وعده گرفتند ، فکر کردم که امشب چه مناسبتی می تواند موضوع بحث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ایام ، ایام میلاد باسعادت حضرت عیسای پیغمبر علی نبینا و آله و علیه السلام است وبراین اساس گفتم بحثی را شروع کنم که یک مقدار درباره آیین مسیحیت ودر کنار دین مقدس اسلام صحبتی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کتاب هایی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این نیم ساعت نمی شود زیاد صحبت کرد قبل از صحبت آدرسی را به شما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انهایی که علاقه مند هستند ، به سایت اینتر نتی قائمیه مراجعه کنند با آدرس اینترنتی </w:t>
      </w:r>
      <w:r>
        <w:rPr>
          <w:rFonts w:eastAsia="Times New Roman" w:cs="Times New Roman" w:ascii="Times New Roman" w:hAnsi="Times New Roman"/>
          <w:color w:val="111111"/>
          <w:sz w:val="28"/>
          <w:szCs w:val="28"/>
          <w:lang w:val="en-US" w:bidi="en-US"/>
        </w:rPr>
        <w:t>ghbook.ir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دیشب نگاه می کردم بیش از بیست و پنج کتاب پیرامون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این سایت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های فارسی ، عربی و انگلیسی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ای که اول منبر خواندم از آیه بیست و هشت سوره حدید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یادی می کنم از استاد بزرگوارم مرحوم آیت الله حاج آقا احمد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آیاتی که بیست و هشت سال پیش در همین مسجد ، همین جا ، خودِ ایشان بیان فرمودند ، همین آیه ای است که من امشب می خواهم برای 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 آیه بیست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آیاتی را می خواند که شیعه و سنی اذعان دارند این آیه مربوط به امیر المؤمنین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چرا این آیه نازل شد مفصل است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bookmarkStart w:id="10" w:name="pg3259_31723"/>
    </w:p>
    <w:p>
      <w:pPr>
        <w:pStyle w:val="Heading2"/>
        <w:numPr>
          <w:ilvl w:val="1"/>
          <w:numId w:val="1"/>
        </w:numPr>
        <w:rPr/>
      </w:pPr>
      <w:bookmarkStart w:id="11" w:name="__RefHeading___Toc2046855_2749589250"/>
      <w:bookmarkStart w:id="12" w:name="_Toc4"/>
      <w:bookmarkEnd w:id="10"/>
      <w:bookmarkEnd w:id="11"/>
      <w:r>
        <w:rPr>
          <w:rtl w:val="true"/>
        </w:rPr>
        <w:t>شان نزول</w:t>
      </w:r>
      <w:bookmarkEnd w:id="12"/>
    </w:p>
    <w:p>
      <w:pPr>
        <w:pStyle w:val="BookText"/>
        <w:rPr/>
      </w:pPr>
      <w:r>
        <w:rPr>
          <w:rFonts w:ascii="IRNazanin" w:hAnsi="IRNazanin" w:eastAsia="IRNazanin"/>
          <w:color w:val="111111"/>
          <w:sz w:val="28"/>
          <w:sz w:val="28"/>
          <w:szCs w:val="28"/>
          <w:rtl w:val="true"/>
          <w:lang w:bidi="fa-IR"/>
        </w:rPr>
        <w:t xml:space="preserve">مفسرین بیان می کنند همان اوایل که پیامبر اکرم صلی الله علیه و آله مردم را به دین اسلام دعوت می کردند ، مشرکین شروع کردند به آزار و اذیت مسلمین ، حتی چندین نفر در این راه زیر شکنجه ها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مخفیانه خدمت رسول خدا صلی الله علیه و آله رسیدند و عرض کردند یا رسول الله ما حرفی نداریم زیر این شکنجه ها باشیم اما ازاین می ترسیم که خدایی نکرده نتوانیم طاقت بیاوریم و دین خود را از دست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اجازه بدهید ما هجرت کنیم و به سمت کشوری برویم که بتوانیم در آنجا دین خود را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فرمودند فکر بسیار خوبی هست حالا کجا می خواهید بروید ؟ گفتند این را شما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من اگر شما به سمت حبشه بروید خوب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دارد به نام نجاشی ، مسیحی مذهب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چنانچه خودتان را به آنجا برسانید شاید بهتر از هر جای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مشرکین همه جا نفوذ دارند وممکن هست که نگذارند حتی انجایی که می خواهید بروید راحت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مسلمانان دودسته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هفتاد نفره ویک دسته پانزده نفره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از هم حرکت کردند باهم هشتادو پنج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به سمت حبشه حرکت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مشرکین جلسه گرفتند و خبر دار شدند که مسلمانان حرکت کردند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باید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بعد از مشورت و مصلحت اندیشی به این نتیجه رسیدند که اگر ما بخواهیم بنشینیم اینجا و هر کس به پیامبر صلی الله علیه و آله ایمان می آورد ، اذیت کنیم ، بعد او فرار کند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یواش یواش آنها وارد کشور همسایه می شوند و بعد از مدتی دوست دارند به کشور خود برگردند ، آن وقت ما با یک لشکر عظیمی رو به رو می شویم که خودمان آن را درست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این است که اینها را تعقیب کنیم تا از کشور خارج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این کار را انجام دادند آنها را تعقیب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مسلمانان توانستند به صورت معجزه آسا فرار کنند و خودشان را به کشور حبشه رساندند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مشرکین جلسه گرفتند که چکار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مقداری طلا و جواهرات و هدیه هایی بر داریم و پیش نجاشی ، پادشاه حبشه برویم و بگوییم این ها را از ما قبول کن و مسلمانان را به کشور ما 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برگشتند آن موقع خودمان به حساب آنها می رسیم </w:t>
      </w:r>
      <w:r>
        <w:rPr>
          <w:rFonts w:eastAsia="IRNazanin" w:cs="IRNazanin"/>
          <w:color w:val="111111"/>
          <w:sz w:val="28"/>
          <w:szCs w:val="28"/>
          <w:rtl w:val="true"/>
          <w:lang w:bidi="fa-IR"/>
        </w:rPr>
        <w:t>.</w:t>
      </w:r>
      <w:bookmarkStart w:id="13" w:name="pg3259_31725"/>
    </w:p>
    <w:p>
      <w:pPr>
        <w:pStyle w:val="Heading2"/>
        <w:numPr>
          <w:ilvl w:val="1"/>
          <w:numId w:val="1"/>
        </w:numPr>
        <w:rPr/>
      </w:pPr>
      <w:bookmarkStart w:id="14" w:name="__RefHeading___Toc2046857_2749589250"/>
      <w:bookmarkStart w:id="15" w:name="_Toc5"/>
      <w:bookmarkEnd w:id="13"/>
      <w:bookmarkEnd w:id="14"/>
      <w:r>
        <w:rPr>
          <w:rtl w:val="true"/>
        </w:rPr>
        <w:t>هدایای مشرکین برای نجاشی</w:t>
      </w:r>
      <w:bookmarkEnd w:id="1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مشرکین با هدایا و طلا و جواهرات به سوی حبشه به راه افتادند که در رأس آن ها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وارد کاخ نجاشی شدند ، هدایا را تحویل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خود را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سالهاست که ما با شما همسایه بودیم و هیچ مشکلی نداشتیم و از این به بعد هم مشکلی نخواهیم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یک عده از جوانان ما ، دست از دین آباء و اجداد خود برداشته اند و ادعاهایی مضحک و مسخره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خواستیم آن ها را ادب کنیم که فرار کردند و به سوی کشور شما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ترسیم که کشور شما را هم بهم بریزند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کاری کنید که آنها به کشورمان برگردند ما خودمان تکلیف آنها را مشخص می کنیم </w:t>
      </w:r>
      <w:r>
        <w:rPr>
          <w:rFonts w:eastAsia="IRNazanin" w:cs="IRNazanin"/>
          <w:color w:val="111111"/>
          <w:sz w:val="28"/>
          <w:szCs w:val="28"/>
          <w:rtl w:val="true"/>
          <w:lang w:bidi="fa-IR"/>
        </w:rPr>
        <w:t>.</w:t>
      </w:r>
      <w:bookmarkStart w:id="16" w:name="pg3259_31727"/>
    </w:p>
    <w:p>
      <w:pPr>
        <w:pStyle w:val="Heading2"/>
        <w:numPr>
          <w:ilvl w:val="1"/>
          <w:numId w:val="1"/>
        </w:numPr>
        <w:rPr/>
      </w:pPr>
      <w:bookmarkStart w:id="17" w:name="__RefHeading___Toc2046859_2749589250"/>
      <w:bookmarkStart w:id="18" w:name="_Toc6"/>
      <w:bookmarkEnd w:id="16"/>
      <w:bookmarkEnd w:id="17"/>
      <w:r>
        <w:rPr>
          <w:rtl w:val="true"/>
        </w:rPr>
        <w:t>ورود مسلمانان به کاخ نجاشی</w:t>
      </w:r>
      <w:bookmarkEnd w:id="18"/>
    </w:p>
    <w:p>
      <w:pPr>
        <w:pStyle w:val="BookText"/>
        <w:rPr/>
      </w:pPr>
      <w:r>
        <w:rPr>
          <w:rFonts w:ascii="IRNazanin" w:hAnsi="IRNazanin" w:eastAsia="IRNazanin"/>
          <w:color w:val="111111"/>
          <w:sz w:val="28"/>
          <w:sz w:val="28"/>
          <w:szCs w:val="28"/>
          <w:rtl w:val="true"/>
          <w:lang w:bidi="fa-IR"/>
        </w:rPr>
        <w:t xml:space="preserve">نجاشی دستور داد تمام این مسلمانانی که تازه وارد حبشه شده اند به کاخ من بیایند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مسلمانان وارد کاخ شدند که داستانش خیلی مفصل هست در فیلم محمد رسول الله ، یک قسمت آن را هنر پیشه ها بسیار خوب نقش خود را اجرا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گذشت بین نجاشی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نجاشی وارد شد همه سجده کردند اما مسلمانان سجده نکردند ، مشرکین خوشحال شدند که اینها همین اول کار با این بی ادبی کارشان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نجاشی گفتند ببینید این ها چه قدر بی ادب هستند حتی در مقابل شما سجده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روبه مسلمانان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این که شما به من سجده نکردید جیست ؟ </w:t>
      </w:r>
      <w:r>
        <w:rPr>
          <w:rFonts w:eastAsia="IRNazanin" w:cs="IRNazanin"/>
          <w:color w:val="111111"/>
          <w:sz w:val="28"/>
          <w:szCs w:val="28"/>
          <w:rtl w:val="true"/>
          <w:lang w:bidi="fa-IR"/>
        </w:rPr>
        <w:t>»</w:t>
      </w:r>
      <w:bookmarkStart w:id="19" w:name="pg3259_31729"/>
    </w:p>
    <w:p>
      <w:pPr>
        <w:pStyle w:val="Heading2"/>
        <w:numPr>
          <w:ilvl w:val="1"/>
          <w:numId w:val="1"/>
        </w:numPr>
        <w:rPr/>
      </w:pPr>
      <w:bookmarkStart w:id="20" w:name="__RefHeading___Toc2046861_2749589250"/>
      <w:bookmarkStart w:id="21" w:name="_Toc7"/>
      <w:bookmarkEnd w:id="19"/>
      <w:bookmarkEnd w:id="20"/>
      <w:r>
        <w:rPr>
          <w:rtl w:val="true"/>
        </w:rPr>
        <w:t>سخنان جعفر بن ابیطالب</w:t>
      </w:r>
      <w:bookmarkEnd w:id="21"/>
    </w:p>
    <w:p>
      <w:pPr>
        <w:pStyle w:val="BookText"/>
        <w:rPr/>
      </w:pPr>
      <w:r>
        <w:rPr>
          <w:rFonts w:ascii="IRNazanin" w:hAnsi="IRNazanin" w:eastAsia="IRNazanin"/>
          <w:color w:val="111111"/>
          <w:sz w:val="28"/>
          <w:sz w:val="28"/>
          <w:szCs w:val="28"/>
          <w:rtl w:val="true"/>
          <w:lang w:bidi="fa-IR"/>
        </w:rPr>
        <w:t>جعفر بن ابی طالب برادر امیرالمؤمنین علیه السلام همان کسی که به جعفر طیار معروف بود و نمازی هم در مفاتیح الجنان دارد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این نماز چهار رکعت است که دو سلام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دو رکعتی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رکعتی حمد و سوره می خواند، سپس پانزده مرتبه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تسبیح را ده مرتبه در رکوع و هم چنین ده مرتبه بعد از سر برداشتن از رکوع و هم چنین ده مرتبه در سجده اول و ده مرتبه بعد از سر برداشتن از آن و ده مرتبه در سجده دوم و ده مرتبه بعد از سر بلند نمودن تسبیحات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رکعتی هفتاد و پنج مرتبه و مجموع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تسبیح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نماینده از طرف مسلمانان شروع به صحبت کرد و خلاصه مطلب این که سجده و پیشانی روی خاک گذاشتن ، این مهمترین و شریفترین عضو بدن انسان که مر بوط به سر انسان می شود حالت سجده آخرین حالت خضوع انسان است که بالاتراز آن نداریم و ما این را فقط برای خداوند تبارک وتعالی سزاوار می دانیم و برای بندگان از سایر تحیات استفاده می کنیم مانند ؛ سلام علیکم ، دست به سینه گذاشتن و احترام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ماهم وظیفه خود را انجام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که تا حالا شنیده بود اینها افرادی جوان و بی قیدوبند بار ولاابالی هستند وقتی شنید نام خدا را به میان می آورند یک حالی شد ؛ چون خودش هم به خداوند معتقد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یکی از ارکان مسیحیت ، خودِ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حساس شد راجع به دین اینها پرس و جو کند که شما چه کسی هستید و چه می خواهید ؟ جعفر بن ابی طالب خیلی زیبا تشریح کرد که ما مردمی بودیم غرق در جهالت و نادانی و در باره جهالت قبل از اسلام صحبت کرد که چوب و سنگ و خرما را بر می داشتند و با آن بت درست می کردند ودر مقابل ان به سجده می افتادند و برای نجاشی اینطور گفت که ما آن قدر جاهل بودیم که خدای خود را این جور مجسم می کردیم و به ان سجده می کردیم آن قدر جاهل بودیم که دختران خود را زنده به گور می کردیم وگفت پیغمبری از طرف خداوند آمد و ما را از خواب غفلت بیدار کرد وبرای این که خدا را بپرستیم سوره توحید را آورد</w:t>
      </w:r>
    </w:p>
    <w:p>
      <w:pPr>
        <w:pStyle w:val="BookText"/>
        <w:rPr/>
      </w:pPr>
      <w:r>
        <w:rPr>
          <w:rFonts w:ascii="Amiri" w:hAnsi="Amiri" w:eastAsia="Amiri" w:cs="Amiri"/>
          <w:color w:val="111111"/>
          <w:sz w:val="28"/>
          <w:sz w:val="28"/>
          <w:szCs w:val="28"/>
          <w:rtl w:val="true"/>
          <w:lang w:bidi="ar-SA"/>
        </w:rPr>
        <w:t>بِسْمِ اللَّـهِ الرَّ‌حْمَـٰنِ الرَّ‌حِیمِ</w:t>
      </w:r>
    </w:p>
    <w:p>
      <w:pPr>
        <w:pStyle w:val="BookText"/>
        <w:rPr/>
      </w:pPr>
      <w:r>
        <w:rPr>
          <w:rFonts w:ascii="Amiri" w:hAnsi="Amiri" w:eastAsia="Amiri" w:cs="Amiri"/>
          <w:color w:val="111111"/>
          <w:sz w:val="28"/>
          <w:sz w:val="28"/>
          <w:szCs w:val="28"/>
          <w:rtl w:val="true"/>
          <w:lang w:bidi="ar-SA"/>
        </w:rPr>
        <w:t xml:space="preserve">قُلْ هُوَ اللَّـهُ أَحَدٌ </w:t>
      </w:r>
      <w:r>
        <w:rPr>
          <w:rFonts w:ascii="IRNazanin" w:hAnsi="IRNazanin" w:eastAsia="IRNazanin"/>
          <w:color w:val="111111"/>
          <w:sz w:val="28"/>
          <w:sz w:val="28"/>
          <w:szCs w:val="28"/>
          <w:lang w:bidi="fa-IR"/>
        </w:rPr>
        <w:t>١</w:t>
      </w:r>
      <w:r>
        <w:rPr>
          <w:rFonts w:ascii="Amiri" w:hAnsi="Amiri" w:eastAsia="Amiri" w:cs="Amiri"/>
          <w:color w:val="111111"/>
          <w:sz w:val="28"/>
          <w:sz w:val="28"/>
          <w:szCs w:val="28"/>
          <w:rtl w:val="true"/>
          <w:lang w:bidi="ar-SA"/>
        </w:rPr>
        <w:t xml:space="preserve"> اللَّـهُ الصَّمَدُ </w:t>
      </w:r>
      <w:r>
        <w:rPr>
          <w:rFonts w:ascii="IRNazanin" w:hAnsi="IRNazanin" w:eastAsia="IRNazanin"/>
          <w:color w:val="111111"/>
          <w:sz w:val="28"/>
          <w:sz w:val="28"/>
          <w:szCs w:val="28"/>
          <w:lang w:bidi="fa-IR"/>
        </w:rPr>
        <w:t>٢</w:t>
      </w:r>
      <w:r>
        <w:rPr>
          <w:rFonts w:ascii="Amiri" w:hAnsi="Amiri" w:eastAsia="Amiri" w:cs="Amiri"/>
          <w:color w:val="111111"/>
          <w:sz w:val="28"/>
          <w:sz w:val="28"/>
          <w:szCs w:val="28"/>
          <w:rtl w:val="true"/>
          <w:lang w:bidi="ar-SA"/>
        </w:rPr>
        <w:t xml:space="preserve"> لَمْ یَلِدْ وَلَمْ یُولَدْ </w:t>
      </w:r>
      <w:r>
        <w:rPr>
          <w:rFonts w:ascii="IRNazanin" w:hAnsi="IRNazanin" w:eastAsia="IRNazanin"/>
          <w:color w:val="111111"/>
          <w:sz w:val="28"/>
          <w:sz w:val="28"/>
          <w:szCs w:val="28"/>
          <w:lang w:bidi="fa-IR"/>
        </w:rPr>
        <w:t>٣</w:t>
      </w:r>
      <w:r>
        <w:rPr>
          <w:rFonts w:ascii="Amiri" w:hAnsi="Amiri" w:eastAsia="Amiri" w:cs="Amiri"/>
          <w:color w:val="111111"/>
          <w:sz w:val="28"/>
          <w:sz w:val="28"/>
          <w:szCs w:val="28"/>
          <w:rtl w:val="true"/>
          <w:lang w:bidi="ar-SA"/>
        </w:rPr>
        <w:t xml:space="preserve"> وَلَمْ یَکُن لَّهُ کُفُوًا أَحَدٌ </w:t>
      </w:r>
      <w:r>
        <w:rPr>
          <w:rFonts w:ascii="IRNazanin" w:hAnsi="IRNazanin" w:eastAsia="IRNazanin"/>
          <w:color w:val="111111"/>
          <w:sz w:val="28"/>
          <w:sz w:val="28"/>
          <w:szCs w:val="28"/>
          <w:lang w:bidi="fa-IR"/>
        </w:rPr>
        <w:t>٤</w:t>
      </w:r>
    </w:p>
    <w:p>
      <w:pPr>
        <w:pStyle w:val="BookText"/>
        <w:rPr/>
      </w:pPr>
      <w:r>
        <w:rPr>
          <w:rFonts w:ascii="Amiri" w:hAnsi="Amiri" w:eastAsia="Amiri" w:cs="Amiri"/>
          <w:color w:val="111111"/>
          <w:sz w:val="28"/>
          <w:sz w:val="28"/>
          <w:szCs w:val="28"/>
          <w:rtl w:val="true"/>
          <w:lang w:bidi="ar-SA"/>
        </w:rPr>
        <w:t xml:space="preserve">و ما را با خدای این عالم آشنا کرد و فرمود روزی خواهد آمد به نام قیامت و إذَالموؤدهُ سُئِلَت بِأیِّ ذَنبٍ قُتِلَت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شروع کرد به خواندن آیات نجات بخشِ بشر برای نجاشی و نجاشی هم از سخنان جعفر بن ابی طالب خوشحال می شد و با دید احترام به مسلمانان نگاه می کرد </w:t>
      </w:r>
      <w:r>
        <w:rPr>
          <w:rFonts w:eastAsia="IRNazanin" w:cs="IRNazanin"/>
          <w:color w:val="111111"/>
          <w:sz w:val="28"/>
          <w:szCs w:val="28"/>
          <w:rtl w:val="true"/>
          <w:lang w:bidi="fa-IR"/>
        </w:rPr>
        <w:t>.</w:t>
      </w:r>
      <w:bookmarkStart w:id="22" w:name="pg3259_31731"/>
    </w:p>
    <w:p>
      <w:pPr>
        <w:pStyle w:val="Heading2"/>
        <w:numPr>
          <w:ilvl w:val="1"/>
          <w:numId w:val="1"/>
        </w:numPr>
        <w:rPr/>
      </w:pPr>
      <w:bookmarkStart w:id="23" w:name="__RefHeading___Toc2046863_2749589250"/>
      <w:bookmarkStart w:id="24" w:name="_Toc8"/>
      <w:bookmarkEnd w:id="22"/>
      <w:bookmarkEnd w:id="23"/>
      <w:r>
        <w:rPr>
          <w:rtl w:val="true"/>
        </w:rPr>
        <w:t>عمرو عاص</w:t>
      </w:r>
      <w:bookmarkEnd w:id="24"/>
    </w:p>
    <w:p>
      <w:pPr>
        <w:pStyle w:val="BookText"/>
        <w:rPr/>
      </w:pPr>
      <w:r>
        <w:rPr>
          <w:rFonts w:ascii="IRNazanin" w:hAnsi="IRNazanin" w:eastAsia="IRNazanin"/>
          <w:color w:val="111111"/>
          <w:sz w:val="28"/>
          <w:sz w:val="28"/>
          <w:szCs w:val="28"/>
          <w:rtl w:val="true"/>
          <w:lang w:bidi="fa-IR"/>
        </w:rPr>
        <w:t xml:space="preserve">عمرو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نجاشی ، بلبل زبانی این ها را نبین ، اینها نه تنها اعتقادات آباء و اجداد خود را قبول ندارند بلکه نسبت به عیسی علیه السلام و حضرت مریم علیها السلام هیچ ارزشی قائل نیستند و بحث را به سمت اعتقادات نجاشی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عصبانی شد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نسبت به دین عیسی علیه السلام و حضرت مریم علیها السلام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ابی طالب برای نجاشی از سوره مبارکه مریم که تا آن زمان نازل شده بود خواند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حضرت عیسی علیه السلام و حضرت مریم علیها السلام را از معجزات الهی می دانیم که خداوند به این بانوی مقدسه و بانوی عابده و زاهده که عمری را در محراب عبادت گذراند اراده فرمود بدون همسر بچه دار شود تا آیتی برای جهانیان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خواست قدرتش را به مردم نشان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بنی اسرائیل به او تهمت زدند که ای مریم این بچه کجا بوده است ؟ مادر تو زن پاکدامنی بوده است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href="#ref-/storage/sources/28/library/books/185/343385/audio/M14.mp3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مرد بدی نبود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بدکاره نبود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footnote1-page7" id="/storage/sources/28/library/books/185/343385/audio/M14.mp3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مرد بدی نبود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بدکاره نبود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footnote1-page7"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مرد بدی نبود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بدکاره نبود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footnote1-page7" style="color:#3b82f6;" id="ref-/storage/sources/28/library/books/185/343385/audio/M14.mp3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مرد بدی نبود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بدکاره نبود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footnote1-page7"&gt; 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a[M14][/assets/images/audio-poster.png</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به خانواده شما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از او پرسیدند به دستور خدا او سکوت کرد و به بچه اشاره می کرد که هر سؤالی دارید از این نوزاد بپرسید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نُکَلِّمُ مَنْ کَانَ فِی الْمَهْدِ صَبِیّاً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مریم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کسی که در گهوراه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است سخن بگوییم؟</w:t>
      </w:r>
    </w:p>
    <w:p>
      <w:pPr>
        <w:pStyle w:val="BookText"/>
        <w:rPr/>
      </w:pPr>
      <w:r>
        <w:rPr>
          <w:rFonts w:ascii="IRNazanin" w:hAnsi="IRNazanin" w:eastAsia="IRNazanin"/>
          <w:color w:val="111111"/>
          <w:sz w:val="28"/>
          <w:sz w:val="28"/>
          <w:szCs w:val="28"/>
          <w:rtl w:val="true"/>
          <w:lang w:bidi="fa-IR"/>
        </w:rPr>
        <w:t xml:space="preserve">ما چگونه با این بچه که در گهواره است سخن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می تواند صحبت کند ؟ دیدند که آن بچه شروع به سخن گفتن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عَبدُالله آتانی الکتاب و جَعَلَنی نَبیً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عیسی زبان به سخن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خدایم،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پیامبر قرار داده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بنده خدا ، او مرا پیغمبر خدا قرار داد و به من کتاب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بنی اسرائیل شگفت زده شدند وبه او ایمان آوردند </w:t>
      </w:r>
      <w:r>
        <w:rPr>
          <w:rFonts w:eastAsia="IRNazanin" w:cs="IRNazanin"/>
          <w:color w:val="111111"/>
          <w:sz w:val="28"/>
          <w:szCs w:val="28"/>
          <w:rtl w:val="true"/>
          <w:lang w:bidi="fa-IR"/>
        </w:rPr>
        <w:t>.</w:t>
      </w:r>
      <w:bookmarkStart w:id="25" w:name="pg3259_31733"/>
    </w:p>
    <w:p>
      <w:pPr>
        <w:pStyle w:val="Heading2"/>
        <w:numPr>
          <w:ilvl w:val="1"/>
          <w:numId w:val="1"/>
        </w:numPr>
        <w:rPr/>
      </w:pPr>
      <w:bookmarkStart w:id="26" w:name="__RefHeading___Toc2046865_2749589250"/>
      <w:bookmarkStart w:id="27" w:name="_Toc9"/>
      <w:bookmarkEnd w:id="25"/>
      <w:bookmarkEnd w:id="26"/>
      <w:r>
        <w:rPr>
          <w:rtl w:val="true"/>
        </w:rPr>
        <w:t>خوشحالی نجاشی</w:t>
      </w:r>
      <w:bookmarkEnd w:id="27"/>
    </w:p>
    <w:p>
      <w:pPr>
        <w:pStyle w:val="BookText"/>
        <w:rPr/>
      </w:pPr>
      <w:r>
        <w:rPr>
          <w:rFonts w:ascii="IRNazanin" w:hAnsi="IRNazanin" w:eastAsia="IRNazanin"/>
          <w:color w:val="111111"/>
          <w:sz w:val="28"/>
          <w:sz w:val="28"/>
          <w:szCs w:val="28"/>
          <w:rtl w:val="true"/>
          <w:lang w:bidi="fa-IR"/>
        </w:rPr>
        <w:t xml:space="preserve">وقتی که جعفر بن ابی طالب ، پاکدامنی حضرت عیسی علیه السلام را از آیه ی قرآن ثابت کرد نجاشی بسیار خوشحال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عده از اطرافیان نجاشی که طلا و جواهرات مشرکین را گرفته بودند گفتند این حرفها چیست که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عقیده من همین اعتقادی هست که اینها دارند و همین است که قرآن کریم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دستور بدهید بمانید ، می مانیم و اگر هم بگویید بروید ما می رویم ما تابع قانون کشور شما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طرف پیغمبر صلی الله علیه و آله به اینجا امده ایم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گفت من در مقابل کوهی از طلا ، اینها را به شما 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شما در مملکت من آزاد هستید و تا هر وقت که دوست داشتید می توانید در اینجا زندگی کنید وبه همه گفت که انها را حمایت کنید که کسی انها را اذیت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عدو شود سبب خیر اگر خدا بخواهد </w:t>
      </w:r>
      <w:r>
        <w:rPr>
          <w:rFonts w:eastAsia="IRNazanin" w:cs="IRNazanin"/>
          <w:color w:val="111111"/>
          <w:sz w:val="28"/>
          <w:szCs w:val="28"/>
          <w:rtl w:val="true"/>
          <w:lang w:bidi="fa-IR"/>
        </w:rPr>
        <w:t>. )</w:t>
      </w:r>
      <w:bookmarkStart w:id="28" w:name="pg3259_31736"/>
    </w:p>
    <w:p>
      <w:pPr>
        <w:pStyle w:val="Heading2"/>
        <w:numPr>
          <w:ilvl w:val="1"/>
          <w:numId w:val="1"/>
        </w:numPr>
        <w:rPr/>
      </w:pPr>
      <w:bookmarkStart w:id="29" w:name="__RefHeading___Toc2046867_2749589250"/>
      <w:bookmarkStart w:id="30" w:name="_Toc10"/>
      <w:bookmarkEnd w:id="28"/>
      <w:bookmarkEnd w:id="29"/>
      <w:r>
        <w:rPr>
          <w:rtl w:val="true"/>
        </w:rPr>
        <w:t>مدت توقف مسلمانان در حبشه</w:t>
      </w:r>
      <w:bookmarkEnd w:id="30"/>
    </w:p>
    <w:p>
      <w:pPr>
        <w:pStyle w:val="BookText"/>
        <w:rPr/>
      </w:pPr>
      <w:r>
        <w:rPr>
          <w:rFonts w:ascii="IRNazanin" w:hAnsi="IRNazanin" w:eastAsia="IRNazanin"/>
          <w:color w:val="111111"/>
          <w:sz w:val="28"/>
          <w:sz w:val="28"/>
          <w:szCs w:val="28"/>
          <w:rtl w:val="true"/>
          <w:lang w:bidi="fa-IR"/>
        </w:rPr>
        <w:t xml:space="preserve">در روایات نوشته شده است که مسلمانان سه الی چهار ماه در حبشه بودند زندگی خوب و عالی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شایعه شد تمام مردم مکه به پیامبر صلی الله علیه و آله ایمان آورده اند و صحبت از شکنجه و آزار و اذیت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هم که دلشان هوای وطن کرده بود پیش نجاشی رفتند و تشکر کردند و به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بدهی ما دیگر از خدمت شما مرخص می شویم وبه مملکت خود باز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گفت صبر کنید من می خواهم چهل عالِم مسیحی را همراه شما بفرستم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چهل عالم مسیحی آنجا بیایند ، چون در انجیل یک سری نشانه هایی از پیغمبر آخر الزمان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پیغمبر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پیغمبری خواهد آمد به این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این پیغمبر همان هست شما باید از ایین مسیحیت دست بردارید و به دین او روی آورید که دین او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خدا در کتاب انجیل بیان کرده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گفت این چهل عالم از نجاشی سؤالاتی می پرسند که اگر پیغمبر جواب آن ها را داد اینها ایمان می آورند و خبر ان را برای من می اورند </w:t>
      </w:r>
      <w:r>
        <w:rPr>
          <w:rFonts w:eastAsia="IRNazanin" w:cs="IRNazanin"/>
          <w:color w:val="111111"/>
          <w:sz w:val="28"/>
          <w:szCs w:val="28"/>
          <w:rtl w:val="true"/>
          <w:lang w:bidi="fa-IR"/>
        </w:rPr>
        <w:t>.</w:t>
      </w:r>
      <w:bookmarkStart w:id="31" w:name="pg3259_31737"/>
    </w:p>
    <w:p>
      <w:pPr>
        <w:pStyle w:val="Heading2"/>
        <w:numPr>
          <w:ilvl w:val="1"/>
          <w:numId w:val="1"/>
        </w:numPr>
        <w:rPr/>
      </w:pPr>
      <w:bookmarkStart w:id="32" w:name="__RefHeading___Toc2046869_2749589250"/>
      <w:bookmarkStart w:id="33" w:name="_Toc11"/>
      <w:bookmarkEnd w:id="31"/>
      <w:bookmarkEnd w:id="32"/>
      <w:r>
        <w:rPr>
          <w:rtl w:val="true"/>
        </w:rPr>
        <w:t>برگشت مسلمانان به مکه</w:t>
      </w:r>
      <w:bookmarkEnd w:id="33"/>
    </w:p>
    <w:p>
      <w:pPr>
        <w:pStyle w:val="BookText"/>
        <w:rPr/>
      </w:pPr>
      <w:r>
        <w:rPr>
          <w:rFonts w:ascii="IRNazanin" w:hAnsi="IRNazanin" w:eastAsia="IRNazanin"/>
          <w:color w:val="111111"/>
          <w:sz w:val="28"/>
          <w:sz w:val="28"/>
          <w:szCs w:val="28"/>
          <w:rtl w:val="true"/>
          <w:lang w:bidi="fa-IR"/>
        </w:rPr>
        <w:t xml:space="preserve">هشتاد و پنج مسلمان با چهل مسیحی از حبشه به سوی مکه حرکت کردند و خدمت رسول خدا صلی الله علیه و آله رسیدند چند شبانه روز این چهل مسیحی از پیامبر سؤالاتی را می پرسیدند و ایشان جواب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یقین کردند ایشان همان پیغمبر اخرالزمان هستند همان پیامبری که خداوند در انجیل وعده اش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عالم مسیحی مسلمان شدند و گفتند یا رسول الله مسلمانان اینجا خیلی فقیر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مشرکین مکه به آنها کار نمی دادند و شکنجه می دادند و در تحریم و محاصره اقتصادی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ما در کشورمان نعمت فراوان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ما برویم خبر مسلمان شدنمان را به نجاشی بدهیم و بعد هم اموالی داریم آنها را بیاوریم و به مسلمانان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 شما با هم برادر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المؤمنونَ أخوَه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انها به حبشه رفتند خبر رابه نجاشی دادند اموال خود را آوردند شهر مکه و بین مسلمانان تقسیم کرد 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قصص آیه 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نمونه نوشته است که خدا وند می خواسته است با این آیه ی شریفه تشکر خود را از مسیحیانِ تازه مسلمان شده ابراز کند أُولئِکَ یُؤْتَوْنَ أَجْرَهُمْ مَرَّتَیْنِ بِما صَبَرُوا وَ یَدْرَؤُنَ بِالْحَسَنَةِ السَّیِّئَةَ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خوشحال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پیشگاه خدا دو برابر اجر دارند ، یک وقت پیامبری فرستادیم به نام عیسی علیه السلام و مسیحیان به آن ایمان اوردند و الان هم پیغمبری فرستادیم به نام محمد صلی الله علیه و آله ، به این پیغمبر نیز ایمان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کارنامه عمل آنها دو اجر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خواست از این طریق از آنها تجلیل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خیلی خوشحال شدند که خداوند چقدر از آنها تجلیل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حبشه رفتند </w:t>
      </w:r>
      <w:r>
        <w:rPr>
          <w:rFonts w:eastAsia="IRNazanin" w:cs="IRNazanin"/>
          <w:color w:val="111111"/>
          <w:sz w:val="28"/>
          <w:szCs w:val="28"/>
          <w:rtl w:val="true"/>
          <w:lang w:bidi="fa-IR"/>
        </w:rPr>
        <w:t>.</w:t>
      </w:r>
      <w:bookmarkStart w:id="34" w:name="pg3259_31740"/>
    </w:p>
    <w:p>
      <w:pPr>
        <w:pStyle w:val="Heading2"/>
        <w:numPr>
          <w:ilvl w:val="1"/>
          <w:numId w:val="1"/>
        </w:numPr>
        <w:rPr/>
      </w:pPr>
      <w:bookmarkStart w:id="35" w:name="__RefHeading___Toc2046871_2749589250"/>
      <w:bookmarkStart w:id="36" w:name="_Toc12"/>
      <w:bookmarkEnd w:id="34"/>
      <w:bookmarkEnd w:id="35"/>
      <w:r>
        <w:rPr>
          <w:rtl w:val="true"/>
        </w:rPr>
        <w:t>ایجاد شبهه</w:t>
      </w:r>
      <w:bookmarkEnd w:id="36"/>
    </w:p>
    <w:p>
      <w:pPr>
        <w:pStyle w:val="BookText"/>
        <w:rPr/>
      </w:pPr>
      <w:r>
        <w:rPr>
          <w:rFonts w:ascii="IRNazanin" w:hAnsi="IRNazanin" w:eastAsia="IRNazanin"/>
          <w:color w:val="111111"/>
          <w:sz w:val="28"/>
          <w:sz w:val="28"/>
          <w:szCs w:val="28"/>
          <w:rtl w:val="true"/>
          <w:lang w:bidi="fa-IR"/>
        </w:rPr>
        <w:t xml:space="preserve">این آیه ی شریفه که نازل شد یک شبهه ای در بین مسلمانان ایجاد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 مسیحی هایی که در شهر مدینه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های نَجران که تعداد آن ها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به گوش اینها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 قرآنِ شما می فرماید که هیچ فرقی بین مسلمان و مسیحی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کجای قرآن این را گفته است ؟ مسلمان از همه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 این آیه ، مسیحی هایی که تازه مسلمان شده اند دو تا اجر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به عیسی ایمان نداشتید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شما به پیامبر اکرم صلی الله علیه و آله ایمان دارید یک اجر پیش خدا دارید و ما هم که به عیسی مسیح ایمان داریم هم یک اجر پیش خدا داریم پس فرقی بین ما و شما وجود ندارد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فرقی بین مسلمان و مسیحی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مدینه مخفیانه پیش پیغمبر صلی الله علیه و آله در مکه آمدند و گفتند یا رسول الله به داد ما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مدینه که جوان هستند و تازه هم ایمان اورده اند و ایمانشان خیلی محکم نیست با این شبهه دارند از دست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چیست ؟</w:t>
      </w:r>
      <w:bookmarkStart w:id="37" w:name="pg3259_31742"/>
    </w:p>
    <w:p>
      <w:pPr>
        <w:pStyle w:val="Heading2"/>
        <w:numPr>
          <w:ilvl w:val="1"/>
          <w:numId w:val="1"/>
        </w:numPr>
        <w:rPr/>
      </w:pPr>
      <w:bookmarkStart w:id="38" w:name="__RefHeading___Toc2046873_2749589250"/>
      <w:bookmarkStart w:id="39" w:name="_Toc13"/>
      <w:bookmarkEnd w:id="37"/>
      <w:bookmarkEnd w:id="38"/>
      <w:r>
        <w:rPr>
          <w:rtl w:val="true"/>
        </w:rPr>
        <w:t>جواب شبهه</w:t>
      </w:r>
      <w:bookmarkEnd w:id="39"/>
    </w:p>
    <w:p>
      <w:pPr>
        <w:pStyle w:val="BookText"/>
        <w:rPr/>
      </w:pPr>
      <w:r>
        <w:rPr>
          <w:rFonts w:ascii="IRNazanin" w:hAnsi="IRNazanin" w:eastAsia="IRNazanin"/>
          <w:color w:val="111111"/>
          <w:sz w:val="28"/>
          <w:sz w:val="28"/>
          <w:szCs w:val="28"/>
          <w:rtl w:val="true"/>
          <w:lang w:bidi="fa-IR"/>
        </w:rPr>
        <w:t xml:space="preserve">پیغمبر اکرم صلی الله علیه و آله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این شبهه را خدا باید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نازل شد و آیه بیست و هشت سوره حدید را اورد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اورده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داشته باشید این حرفها چیست که می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وَآمِنوا 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محکم به رسول خدا بیاورید نه ایمانی که وقتی چهار نفر شبهه ایجاد کردند متزلزل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خداوند به شما مسلمانان چه چیزهایی داده است که به ادیان دیگر نداده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یؤتِکُم کِفلَین مِن 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خداوند دو کفل رحمت به شما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یَجعَل لَکُم نوراً تَمشونَ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نوری به شما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چه چیزی است که خداوند به مسلمانان داده است و به هیچ ادیان و مکاتب دیگر نداده است ؟ این کفلین چیست ؟ کفلین از کفیل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هم به کسی گفته می شود که زحمت دیگری بر دوش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کفیل خانواده خود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 زحمت کش برای امت اسلام قرار داده است که هیچ امتی حتی مسیحیت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این دو نفر چه کسانی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و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امام حسن علیه السلام و امام حسین علیه السلام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تمام ادیان و مکاتب بگردید کجا این دو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فضائل این دو را ببینید هرکس محبت و ولایت اینها را داشته باشد چه عنایاتی که خداوند به اینها می دهد به امام صادق علیه السلام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یجعَل لَکُم نورا تَمشونَ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 یعنی خداوند به شما نور داده است به دیگران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امام عدل تاتمون به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href="#ref-/storage/sources/28/library/books/185/343385/audio/M28.mp3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 الله بن عبدالله ، شواهد التنزیل لقواعد التفضیل،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footnote1-page12" id="/storage/sources/28/library/books/185/343385/audio/M28.mp3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 الله بن عبدالله ، شواهد التنزیل لقواعد التفضیل،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footnote1-page12"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 xml:space="preserve">حسکانی، عبید الله بن عبدالله ، شواهد التنزیل لقواعد التفضیل،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footnote1-page12" style="color:#3b82f6;" id="ref-/storage/sources/28/library/books/185/343385/audio/M28.mp3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 الله بن عبدالله ، شواهد التنزیل لقواعد التفضیل،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footnote1-page12"&gt; 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مفسران قرآن در خصوص این دو بهره، عبارات مختلفی را بیان کرده اند، ولی در بعضی تفاسیر و منابع روایی تأویل خاصی در خصوص این آیه شریف بیان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الْجُعْفِیِّ عَنْ أَبِی جَعْفَرٍ علیه السلام فِی قَوْلِهِ عَزَّ وَ جَلَّ یُوْتِکُمْ کِفْلَیْنِ مِنْ رَحْمَتِهِ قَالَ الْحَسَنُ وَ الْحُسَیْنُ وَ یَجْعَلْ لَکُمْ نُوراً تَمْشُونَ بِهِ قَالَ إِمَامُ عَدْلٍ تَأْتَمُّونَ بِهِ وَ هُوَ عَلِیُّ بْنُ أَبِی طَالِبٍ ؛</w:t>
      </w:r>
    </w:p>
    <w:p>
      <w:pPr>
        <w:pStyle w:val="BookText"/>
        <w:rPr/>
      </w:pPr>
      <w:r>
        <w:rPr>
          <w:rFonts w:ascii="IRNazanin" w:hAnsi="IRNazanin" w:eastAsia="IRNazanin"/>
          <w:color w:val="111111"/>
          <w:sz w:val="28"/>
          <w:sz w:val="28"/>
          <w:szCs w:val="28"/>
          <w:rtl w:val="true"/>
          <w:lang w:bidi="fa-IR"/>
        </w:rPr>
        <w:t>ابو جعفر راجع به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یوتکم 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لکم 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عادلی که او را پیشوای خود قرار دهید،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a[M28][/assets/images/audio-poster.png</w:t>
      </w:r>
    </w:p>
    <w:p>
      <w:pPr>
        <w:pStyle w:val="BookText"/>
        <w:rPr/>
      </w:pPr>
      <w:r>
        <w:rPr>
          <w:rFonts w:ascii="IRNazanin" w:hAnsi="IRNazanin" w:eastAsia="IRNazanin"/>
          <w:color w:val="111111"/>
          <w:sz w:val="28"/>
          <w:sz w:val="28"/>
          <w:szCs w:val="28"/>
          <w:rtl w:val="true"/>
          <w:lang w:bidi="fa-IR"/>
        </w:rPr>
        <w:t xml:space="preserve">می دانید این نور چیست ؟ ان امام عادلی است که شما به ان اقتدا می کنید و هو علی بن ابیطالب 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علی و حسن و حسین را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موقع خودتان را با دیگران مقایسه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هم که میلاد مسیح و عید کریسمس است ودر تلویزیون نشان می دهد یک وقت حسرت اینها را نخورید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حسرت شما را بخورند زیرا که شما این خانواده را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از این خانواده جدا نکن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 &lt;</w:t>
      </w:r>
      <w:r>
        <w:rPr>
          <w:rFonts w:eastAsia="Times New Roman" w:cs="Times New Roman" w:ascii="Times New Roman" w:hAnsi="Times New Roman"/>
          <w:color w:val="111111"/>
          <w:sz w:val="28"/>
          <w:szCs w:val="28"/>
          <w:lang w:val="en-US" w:bidi="en-US"/>
        </w:rPr>
        <w:t>a href="#ref-/storage/sources/28/library/books/185/343385/audio/M29.mp3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محمد بن عباس در تفسیر آیه و نوری برای شما قرار می دهد که با آن راه 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بخشد و خداوند آمرزنده و مهربان است با سند خود از کعب بن عیاض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رسول خدا صلی الله علیه و آله بر علی علیه السلام طعن زدم، پیامبر با دست بر سینه ام کوبید، س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علی علیه السلام را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 آسمان و نوری در زمین، پس هر که به نور او چنگ زند خداوند او را به بهشت وارد سازد، و هر که سراغ آن نرود خداوند او را به دوزخ برد، پس این بشارت را از جانب من به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الایات ص </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footnote2-page12" id="/storage/sources/28/library/books/185/343385/audio/M29.mp3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محمد بن عباس در تفسیر آیه و نوری برای شما قرار می دهد که با آن راه 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بخشد و خداوند آمرزنده و مهربان است با سند خود از کعب بن عیاض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رسول خدا صلی الله علیه و آله بر علی علیه السلام طعن زدم، پیامبر با دست بر سینه ام کوبید، س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علی علیه السلام را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 آسمان و نوری در زمین، پس هر که به نور او چنگ زند خداوند او را به بهشت وارد سازد، و هر که سراغ آن نرود خداوند او را به دوزخ برد، پس این بشارت را از جانب من به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الایات ص </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footnote2-page12"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ascii="IRNazanin" w:hAnsi="IRNazanin" w:eastAsia="IRNazanin"/>
          <w:color w:val="111111"/>
          <w:sz w:val="28"/>
          <w:sz w:val="28"/>
          <w:szCs w:val="28"/>
          <w:rtl w:val="true"/>
          <w:lang w:bidi="fa-IR"/>
        </w:rPr>
        <w:t xml:space="preserve">و از محمد بن عباس در تفسیر آیه و نوری برای شما قرار می دهد که با آن راه 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بخشد و خداوند آمرزنده و مهربان است با سند خود از کعب بن عیاض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رسول خدا صلی الله علیه و آله بر علی علیه السلام طعن زدم، پیامبر با دست بر سینه ام کوبید، س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علی علیه السلام را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 آسمان و نوری در زمین، پس هر که به نور او چنگ زند خداوند او را به بهشت وارد سازد، و هر که سراغ آن نرود خداوند او را به دوزخ برد، پس این بشارت را از جانب من به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الایات ص </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footnote2-page12" style="color:#3b82f6;" id="ref-/storage/sources/28/library/books/185/343385/audio/M29.mp3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محمد بن عباس در تفسیر آیه و نوری برای شما قرار می دهد که با آن راه 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بخشد و خداوند آمرزنده و مهربان است با سند خود از کعب بن عیاض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رسول خدا صلی الله علیه و آله بر علی علیه السلام طعن زدم، پیامبر با دست بر سینه ام کوبید، س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علی علیه السلام را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 آسمان و نوری در زمین، پس هر که به نور او چنگ زند خداوند او را به بهشت وارد سازد، و هر که سراغ آن نرود خداوند او را به دوزخ برد، پس این بشارت را از جانب من به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الایات ص </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footnote2-page12"&gt;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عن محمد بن العباس،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لکم نورا تمشون به و یغفر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رحیم، باسناده عن کعب بن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طعنت علی علی علیه السلام بین یدی رسول الله صلی الله علیه و آله فو کزنی فی صدری،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ان لعلی علیه السلام 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فی السماء، و نور فی الارض، فمن تمسک بنوره ادخله الله الجنة، و من اخطاه ادخله الله النار، فبشر الناس عنی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a[M29][/assets/images/audio-poster.png</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امیر المؤمنینی داریم که یکی از فرزندانش آقا ابالفضل علیه السلام است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خواندن نماز جعفر طیار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آنگاه که از زنده به گور شده پرسش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کدامین گناه کشته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إِنِّی عَبْدُ اللَّهِ آتَانِیَ الْکِتَابَ وَجَعَلَنِی 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2.jpeg"/><Relationship Id="rId19" Type="http://schemas.openxmlformats.org/officeDocument/2006/relationships/image" Target="media/image2.jpeg"/><Relationship Id="rId20" Type="http://schemas.openxmlformats.org/officeDocument/2006/relationships/footer" Target="footer13.xml"/><Relationship Id="rId21" Type="http://schemas.openxmlformats.org/officeDocument/2006/relationships/footnotes" Target="footnotes.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Pages>
  <Words>4203</Words>
  <Characters>15719</Characters>
  <CharactersWithSpaces>19806</CharactersWithSpaces>
  <Paragraphs>138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2026-08-17T21:46:44Z</dcterms:created>
  <dc:creator>ghaemiyeh.com</dc:creator>
  <dc:description/>
  <dc:language>en-US</dc:language>
  <cp:lastModifiedBy/>
  <dcterms:modified xsi:type="dcterms:W3CDTF">2026-08-18T01:16:45Z</dcterms:modified>
  <cp:revision>1</cp:revision>
  <dc:subject/>
  <dc:title>سخنرانی میلاد حضرت عیسی علیه السلام</dc:title>
</cp:coreProperties>
</file>

<file path=docProps/custom.xml><?xml version="1.0" encoding="utf-8"?>
<Properties xmlns="http://schemas.openxmlformats.org/officeDocument/2006/custom-properties" xmlns:vt="http://schemas.openxmlformats.org/officeDocument/2006/docPropsVTypes"/>
</file>