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49.xml" ContentType="application/vnd.openxmlformats-officedocument.wordprocessingml.footer+xml"/>
  <Override PartName="/word/footer11.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theme/theme1.xml" ContentType="application/vnd.openxmlformats-officedocument.theme+xml"/>
  <Override PartName="/word/footer134.xml" ContentType="application/vnd.openxmlformats-officedocument.wordprocessingml.footer+xml"/>
  <Override PartName="/word/footer155.xml" ContentType="application/vnd.openxmlformats-officedocument.wordprocessingml.footer+xml"/>
  <Override PartName="/word/footer33.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42.xml" ContentType="application/vnd.openxmlformats-officedocument.wordprocessingml.footer+xml"/>
  <Override PartName="/word/footer157.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1.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er137.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خلاصه النحو</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170340_2749589250">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1170342_2749589250">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1170344_2749589250">
            <w:r>
              <w:rPr>
                <w:webHidden/>
                <w:rStyle w:val="IndexLink"/>
                <w:rtl w:val="true"/>
              </w:rPr>
              <w:t>فهرست</w:t>
            </w:r>
            <w:r>
              <w:rPr>
                <w:rStyle w:val="IndexLink"/>
                <w:rtl w:val="true"/>
              </w:rPr>
              <w:tab/>
            </w:r>
            <w:r>
              <w:rPr>
                <w:rStyle w:val="IndexLink"/>
              </w:rPr>
              <w:t>10</w:t>
            </w:r>
          </w:hyperlink>
        </w:p>
        <w:p>
          <w:pPr>
            <w:pStyle w:val="Contents2"/>
            <w:tabs>
              <w:tab w:val="clear" w:pos="8743"/>
              <w:tab w:val="right" w:pos="9026" w:leader="dot"/>
            </w:tabs>
            <w:rPr/>
          </w:pPr>
          <w:hyperlink w:anchor="__RefHeading___Toc1170346_2749589250">
            <w:r>
              <w:rPr>
                <w:webHidden/>
                <w:rStyle w:val="IndexLink"/>
                <w:rtl w:val="true"/>
              </w:rPr>
              <w:t>مقدمه</w:t>
            </w:r>
            <w:r>
              <w:rPr>
                <w:rStyle w:val="IndexLink"/>
                <w:rtl w:val="true"/>
              </w:rPr>
              <w:t>:</w:t>
              <w:tab/>
            </w:r>
            <w:r>
              <w:rPr>
                <w:rStyle w:val="IndexLink"/>
              </w:rPr>
              <w:t>14</w:t>
            </w:r>
          </w:hyperlink>
        </w:p>
        <w:p>
          <w:pPr>
            <w:pStyle w:val="Contents2"/>
            <w:tabs>
              <w:tab w:val="clear" w:pos="8743"/>
              <w:tab w:val="right" w:pos="9026" w:leader="dot"/>
            </w:tabs>
            <w:rPr/>
          </w:pPr>
          <w:hyperlink w:anchor="__RefHeading___Toc1170348_2749589250">
            <w:r>
              <w:rPr>
                <w:webHidden/>
                <w:rStyle w:val="IndexLink"/>
                <w:rtl w:val="true"/>
              </w:rPr>
              <w:t>زندگی نامه فاضل اصفهانی رحمه‌الله</w:t>
            </w:r>
            <w:r>
              <w:rPr>
                <w:rStyle w:val="IndexLink"/>
                <w:rtl w:val="true"/>
              </w:rPr>
              <w:tab/>
            </w:r>
            <w:r>
              <w:rPr>
                <w:rStyle w:val="IndexLink"/>
              </w:rPr>
              <w:t>18</w:t>
            </w:r>
          </w:hyperlink>
        </w:p>
        <w:p>
          <w:pPr>
            <w:pStyle w:val="Contents3"/>
            <w:tabs>
              <w:tab w:val="clear" w:pos="8459"/>
              <w:tab w:val="right" w:pos="9026" w:leader="dot"/>
            </w:tabs>
            <w:rPr/>
          </w:pPr>
          <w:hyperlink w:anchor="__RefHeading___Toc1170350_2749589250">
            <w:r>
              <w:rPr>
                <w:webHidden/>
                <w:rStyle w:val="IndexLink"/>
                <w:rtl w:val="true"/>
              </w:rPr>
              <w:t>ولادت</w:t>
            </w:r>
            <w:r>
              <w:rPr>
                <w:rStyle w:val="IndexLink"/>
                <w:rtl w:val="true"/>
              </w:rPr>
              <w:tab/>
            </w:r>
            <w:r>
              <w:rPr>
                <w:rStyle w:val="IndexLink"/>
              </w:rPr>
              <w:t>18</w:t>
            </w:r>
          </w:hyperlink>
        </w:p>
        <w:p>
          <w:pPr>
            <w:pStyle w:val="Contents3"/>
            <w:tabs>
              <w:tab w:val="clear" w:pos="8459"/>
              <w:tab w:val="right" w:pos="9026" w:leader="dot"/>
            </w:tabs>
            <w:rPr/>
          </w:pPr>
          <w:hyperlink w:anchor="__RefHeading___Toc1170352_2749589250">
            <w:r>
              <w:rPr>
                <w:webHidden/>
                <w:rStyle w:val="IndexLink"/>
                <w:rtl w:val="true"/>
              </w:rPr>
              <w:t>خاندان</w:t>
            </w:r>
            <w:r>
              <w:rPr>
                <w:rStyle w:val="IndexLink"/>
                <w:rtl w:val="true"/>
              </w:rPr>
              <w:tab/>
            </w:r>
            <w:r>
              <w:rPr>
                <w:rStyle w:val="IndexLink"/>
              </w:rPr>
              <w:t>18</w:t>
            </w:r>
          </w:hyperlink>
        </w:p>
        <w:p>
          <w:pPr>
            <w:pStyle w:val="Contents3"/>
            <w:tabs>
              <w:tab w:val="clear" w:pos="8459"/>
              <w:tab w:val="right" w:pos="9026" w:leader="dot"/>
            </w:tabs>
            <w:rPr/>
          </w:pPr>
          <w:hyperlink w:anchor="__RefHeading___Toc1170354_2749589250">
            <w:r>
              <w:rPr>
                <w:webHidden/>
                <w:rStyle w:val="IndexLink"/>
                <w:rtl w:val="true"/>
              </w:rPr>
              <w:t>آثار پدر فاضل هندی</w:t>
            </w:r>
            <w:r>
              <w:rPr>
                <w:rStyle w:val="IndexLink"/>
                <w:rtl w:val="true"/>
              </w:rPr>
              <w:tab/>
            </w:r>
            <w:r>
              <w:rPr>
                <w:rStyle w:val="IndexLink"/>
              </w:rPr>
              <w:t>18</w:t>
            </w:r>
          </w:hyperlink>
        </w:p>
        <w:p>
          <w:pPr>
            <w:pStyle w:val="Contents3"/>
            <w:tabs>
              <w:tab w:val="clear" w:pos="8459"/>
              <w:tab w:val="right" w:pos="9026" w:leader="dot"/>
            </w:tabs>
            <w:rPr/>
          </w:pPr>
          <w:hyperlink w:anchor="__RefHeading___Toc1170356_2749589250">
            <w:r>
              <w:rPr>
                <w:webHidden/>
                <w:rStyle w:val="IndexLink"/>
                <w:rtl w:val="true"/>
              </w:rPr>
              <w:t>کودکی فاضل اصفهانی</w:t>
            </w:r>
            <w:r>
              <w:rPr>
                <w:rStyle w:val="IndexLink"/>
                <w:rtl w:val="true"/>
              </w:rPr>
              <w:tab/>
            </w:r>
            <w:r>
              <w:rPr>
                <w:rStyle w:val="IndexLink"/>
              </w:rPr>
              <w:t>19</w:t>
            </w:r>
          </w:hyperlink>
        </w:p>
        <w:p>
          <w:pPr>
            <w:pStyle w:val="Contents3"/>
            <w:tabs>
              <w:tab w:val="clear" w:pos="8459"/>
              <w:tab w:val="right" w:pos="9026" w:leader="dot"/>
            </w:tabs>
            <w:rPr/>
          </w:pPr>
          <w:hyperlink w:anchor="__RefHeading___Toc1170358_2749589250">
            <w:r>
              <w:rPr>
                <w:webHidden/>
                <w:rStyle w:val="IndexLink"/>
                <w:rtl w:val="true"/>
              </w:rPr>
              <w:t>تحصیلات</w:t>
            </w:r>
            <w:r>
              <w:rPr>
                <w:rStyle w:val="IndexLink"/>
                <w:rtl w:val="true"/>
              </w:rPr>
              <w:tab/>
            </w:r>
            <w:r>
              <w:rPr>
                <w:rStyle w:val="IndexLink"/>
              </w:rPr>
              <w:t>19</w:t>
            </w:r>
          </w:hyperlink>
        </w:p>
        <w:p>
          <w:pPr>
            <w:pStyle w:val="Contents3"/>
            <w:tabs>
              <w:tab w:val="clear" w:pos="8459"/>
              <w:tab w:val="right" w:pos="9026" w:leader="dot"/>
            </w:tabs>
            <w:rPr/>
          </w:pPr>
          <w:hyperlink w:anchor="__RefHeading___Toc1170360_2749589250">
            <w:r>
              <w:rPr>
                <w:webHidden/>
                <w:rStyle w:val="IndexLink"/>
                <w:rtl w:val="true"/>
              </w:rPr>
              <w:t>استادان</w:t>
            </w:r>
            <w:r>
              <w:rPr>
                <w:rStyle w:val="IndexLink"/>
                <w:rtl w:val="true"/>
              </w:rPr>
              <w:tab/>
            </w:r>
            <w:r>
              <w:rPr>
                <w:rStyle w:val="IndexLink"/>
              </w:rPr>
              <w:t>20</w:t>
            </w:r>
          </w:hyperlink>
        </w:p>
        <w:p>
          <w:pPr>
            <w:pStyle w:val="Contents3"/>
            <w:tabs>
              <w:tab w:val="clear" w:pos="8459"/>
              <w:tab w:val="right" w:pos="9026" w:leader="dot"/>
            </w:tabs>
            <w:rPr/>
          </w:pPr>
          <w:hyperlink w:anchor="__RefHeading___Toc1170362_2749589250">
            <w:r>
              <w:rPr>
                <w:webHidden/>
                <w:rStyle w:val="IndexLink"/>
                <w:rtl w:val="true"/>
              </w:rPr>
              <w:t>خانواده</w:t>
            </w:r>
            <w:r>
              <w:rPr>
                <w:rStyle w:val="IndexLink"/>
                <w:rtl w:val="true"/>
              </w:rPr>
              <w:tab/>
            </w:r>
            <w:r>
              <w:rPr>
                <w:rStyle w:val="IndexLink"/>
              </w:rPr>
              <w:t>20</w:t>
            </w:r>
          </w:hyperlink>
        </w:p>
        <w:p>
          <w:pPr>
            <w:pStyle w:val="Contents3"/>
            <w:tabs>
              <w:tab w:val="clear" w:pos="8459"/>
              <w:tab w:val="right" w:pos="9026" w:leader="dot"/>
            </w:tabs>
            <w:rPr/>
          </w:pPr>
          <w:hyperlink w:anchor="__RefHeading___Toc1170364_2749589250">
            <w:r>
              <w:rPr>
                <w:webHidden/>
                <w:rStyle w:val="IndexLink"/>
                <w:rtl w:val="true"/>
              </w:rPr>
              <w:t>شاگردان</w:t>
            </w:r>
            <w:r>
              <w:rPr>
                <w:rStyle w:val="IndexLink"/>
                <w:rtl w:val="true"/>
              </w:rPr>
              <w:tab/>
            </w:r>
            <w:r>
              <w:rPr>
                <w:rStyle w:val="IndexLink"/>
              </w:rPr>
              <w:t>20</w:t>
            </w:r>
          </w:hyperlink>
        </w:p>
        <w:p>
          <w:pPr>
            <w:pStyle w:val="Contents3"/>
            <w:tabs>
              <w:tab w:val="clear" w:pos="8459"/>
              <w:tab w:val="right" w:pos="9026" w:leader="dot"/>
            </w:tabs>
            <w:rPr/>
          </w:pPr>
          <w:hyperlink w:anchor="__RefHeading___Toc1170366_2749589250">
            <w:r>
              <w:rPr>
                <w:webHidden/>
                <w:rStyle w:val="IndexLink"/>
                <w:rtl w:val="true"/>
              </w:rPr>
              <w:t>مقام علمی و مرجعیّت</w:t>
            </w:r>
            <w:r>
              <w:rPr>
                <w:rStyle w:val="IndexLink"/>
                <w:rtl w:val="true"/>
              </w:rPr>
              <w:tab/>
            </w:r>
            <w:r>
              <w:rPr>
                <w:rStyle w:val="IndexLink"/>
              </w:rPr>
              <w:t>22</w:t>
            </w:r>
          </w:hyperlink>
        </w:p>
        <w:p>
          <w:pPr>
            <w:pStyle w:val="Contents3"/>
            <w:tabs>
              <w:tab w:val="clear" w:pos="8459"/>
              <w:tab w:val="right" w:pos="9026" w:leader="dot"/>
            </w:tabs>
            <w:rPr/>
          </w:pPr>
          <w:hyperlink w:anchor="__RefHeading___Toc1170368_2749589250">
            <w:r>
              <w:rPr>
                <w:webHidden/>
                <w:rStyle w:val="IndexLink"/>
                <w:rtl w:val="true"/>
              </w:rPr>
              <w:t>اجتهاد در عصر فاضل</w:t>
            </w:r>
            <w:r>
              <w:rPr>
                <w:rStyle w:val="IndexLink"/>
                <w:rtl w:val="true"/>
              </w:rPr>
              <w:tab/>
            </w:r>
            <w:r>
              <w:rPr>
                <w:rStyle w:val="IndexLink"/>
              </w:rPr>
              <w:t>23</w:t>
            </w:r>
          </w:hyperlink>
        </w:p>
        <w:p>
          <w:pPr>
            <w:pStyle w:val="Contents2"/>
            <w:tabs>
              <w:tab w:val="clear" w:pos="8743"/>
              <w:tab w:val="right" w:pos="9026" w:leader="dot"/>
            </w:tabs>
            <w:rPr/>
          </w:pPr>
          <w:hyperlink w:anchor="__RefHeading___Toc1170370_2749589250">
            <w:r>
              <w:rPr>
                <w:webHidden/>
                <w:rStyle w:val="IndexLink"/>
                <w:rtl w:val="true"/>
              </w:rPr>
              <w:t>خلاصة النحو</w:t>
            </w:r>
            <w:r>
              <w:rPr>
                <w:rStyle w:val="IndexLink"/>
                <w:rtl w:val="true"/>
              </w:rPr>
              <w:tab/>
            </w:r>
            <w:r>
              <w:rPr>
                <w:rStyle w:val="IndexLink"/>
              </w:rPr>
              <w:t>28</w:t>
            </w:r>
          </w:hyperlink>
        </w:p>
        <w:p>
          <w:pPr>
            <w:pStyle w:val="Contents3"/>
            <w:tabs>
              <w:tab w:val="clear" w:pos="8459"/>
              <w:tab w:val="right" w:pos="9026" w:leader="dot"/>
            </w:tabs>
            <w:rPr/>
          </w:pPr>
          <w:hyperlink w:anchor="__RefHeading___Toc1170372_2749589250">
            <w:r>
              <w:rPr>
                <w:webHidden/>
                <w:rStyle w:val="IndexLink"/>
                <w:rtl w:val="true"/>
              </w:rPr>
              <w:t>اشاره</w:t>
            </w:r>
            <w:r>
              <w:rPr>
                <w:rStyle w:val="IndexLink"/>
                <w:rtl w:val="true"/>
              </w:rPr>
              <w:tab/>
            </w:r>
            <w:r>
              <w:rPr>
                <w:rStyle w:val="IndexLink"/>
              </w:rPr>
              <w:t>28</w:t>
            </w:r>
          </w:hyperlink>
        </w:p>
        <w:p>
          <w:pPr>
            <w:pStyle w:val="Contents3"/>
            <w:tabs>
              <w:tab w:val="clear" w:pos="8459"/>
              <w:tab w:val="right" w:pos="9026" w:leader="dot"/>
            </w:tabs>
            <w:rPr/>
          </w:pPr>
          <w:hyperlink w:anchor="__RefHeading___Toc1170374_2749589250">
            <w:r>
              <w:rPr>
                <w:webHidden/>
                <w:rStyle w:val="IndexLink"/>
                <w:rtl w:val="true"/>
              </w:rPr>
              <w:t>مقدمه</w:t>
            </w:r>
            <w:r>
              <w:rPr>
                <w:rStyle w:val="IndexLink"/>
                <w:rtl w:val="true"/>
              </w:rPr>
              <w:t xml:space="preserve">: </w:t>
            </w:r>
            <w:r>
              <w:rPr>
                <w:rStyle w:val="IndexLink"/>
                <w:rtl w:val="true"/>
              </w:rPr>
              <w:t>در آنچه متعلق است به لفظ اعرابی</w:t>
            </w:r>
            <w:r>
              <w:rPr>
                <w:rStyle w:val="IndexLink"/>
                <w:rtl w:val="true"/>
              </w:rPr>
              <w:tab/>
            </w:r>
            <w:r>
              <w:rPr>
                <w:rStyle w:val="IndexLink"/>
              </w:rPr>
              <w:t>29</w:t>
            </w:r>
          </w:hyperlink>
        </w:p>
        <w:p>
          <w:pPr>
            <w:pStyle w:val="Contents3"/>
            <w:tabs>
              <w:tab w:val="clear" w:pos="8459"/>
              <w:tab w:val="right" w:pos="9026" w:leader="dot"/>
            </w:tabs>
            <w:rPr/>
          </w:pPr>
          <w:hyperlink w:anchor="__RefHeading___Toc1170376_2749589250">
            <w:r>
              <w:rPr>
                <w:webHidden/>
                <w:rStyle w:val="IndexLink"/>
                <w:rtl w:val="true"/>
              </w:rPr>
              <w:t xml:space="preserve">مقصد اول </w:t>
            </w:r>
            <w:r>
              <w:rPr>
                <w:rStyle w:val="IndexLink"/>
                <w:rtl w:val="true"/>
              </w:rPr>
              <w:t xml:space="preserve">: </w:t>
            </w:r>
            <w:r>
              <w:rPr>
                <w:rStyle w:val="IndexLink"/>
                <w:rtl w:val="true"/>
              </w:rPr>
              <w:t>در آنچه متعلق است به اسم</w:t>
            </w:r>
            <w:r>
              <w:rPr>
                <w:rStyle w:val="IndexLink"/>
                <w:rtl w:val="true"/>
              </w:rPr>
              <w:tab/>
            </w:r>
            <w:r>
              <w:rPr>
                <w:rStyle w:val="IndexLink"/>
              </w:rPr>
              <w:t>30</w:t>
            </w:r>
          </w:hyperlink>
        </w:p>
        <w:p>
          <w:pPr>
            <w:pStyle w:val="Contents4"/>
            <w:tabs>
              <w:tab w:val="clear" w:pos="8176"/>
              <w:tab w:val="right" w:pos="9026" w:leader="dot"/>
            </w:tabs>
            <w:rPr/>
          </w:pPr>
          <w:hyperlink w:anchor="__RefHeading___Toc1170378_2749589250">
            <w:r>
              <w:rPr>
                <w:webHidden/>
                <w:rStyle w:val="IndexLink"/>
                <w:rtl w:val="true"/>
              </w:rPr>
              <w:t>اشاره</w:t>
            </w:r>
            <w:r>
              <w:rPr>
                <w:rStyle w:val="IndexLink"/>
                <w:rtl w:val="true"/>
              </w:rPr>
              <w:tab/>
            </w:r>
            <w:r>
              <w:rPr>
                <w:rStyle w:val="IndexLink"/>
              </w:rPr>
              <w:t>30</w:t>
            </w:r>
          </w:hyperlink>
        </w:p>
        <w:p>
          <w:pPr>
            <w:pStyle w:val="Contents4"/>
            <w:tabs>
              <w:tab w:val="clear" w:pos="8176"/>
              <w:tab w:val="right" w:pos="9026" w:leader="dot"/>
            </w:tabs>
            <w:rPr/>
          </w:pPr>
          <w:hyperlink w:anchor="__RefHeading___Toc1170380_2749589250">
            <w:r>
              <w:rPr>
                <w:webHidden/>
                <w:rStyle w:val="IndexLink"/>
                <w:rtl w:val="true"/>
              </w:rPr>
              <w:t xml:space="preserve">مقاله اولی </w:t>
            </w:r>
            <w:r>
              <w:rPr>
                <w:rStyle w:val="IndexLink"/>
                <w:rtl w:val="true"/>
              </w:rPr>
              <w:t xml:space="preserve">: </w:t>
            </w:r>
            <w:r>
              <w:rPr>
                <w:rStyle w:val="IndexLink"/>
                <w:rtl w:val="true"/>
              </w:rPr>
              <w:t>در آنچه متعلق است به معرب</w:t>
            </w:r>
            <w:r>
              <w:rPr>
                <w:rStyle w:val="IndexLink"/>
                <w:rtl w:val="true"/>
              </w:rPr>
              <w:tab/>
            </w:r>
            <w:r>
              <w:rPr>
                <w:rStyle w:val="IndexLink"/>
              </w:rPr>
              <w:t>31</w:t>
            </w:r>
          </w:hyperlink>
        </w:p>
        <w:p>
          <w:pPr>
            <w:pStyle w:val="Contents4"/>
            <w:tabs>
              <w:tab w:val="clear" w:pos="8176"/>
              <w:tab w:val="right" w:pos="9026" w:leader="dot"/>
            </w:tabs>
            <w:rPr/>
          </w:pPr>
          <w:hyperlink w:anchor="__RefHeading___Toc1170382_2749589250">
            <w:r>
              <w:rPr>
                <w:webHidden/>
                <w:rStyle w:val="IndexLink"/>
                <w:rtl w:val="true"/>
              </w:rPr>
              <w:t xml:space="preserve">فصل </w:t>
            </w:r>
            <w:r>
              <w:rPr>
                <w:rStyle w:val="IndexLink"/>
                <w:rtl w:val="true"/>
              </w:rPr>
              <w:t xml:space="preserve">: </w:t>
            </w:r>
            <w:r>
              <w:rPr>
                <w:rStyle w:val="IndexLink"/>
                <w:rtl w:val="true"/>
              </w:rPr>
              <w:t>در بیان غیرمنصرف و احکام آن</w:t>
            </w:r>
            <w:r>
              <w:rPr>
                <w:rStyle w:val="IndexLink"/>
                <w:rtl w:val="true"/>
              </w:rPr>
              <w:tab/>
            </w:r>
            <w:r>
              <w:rPr>
                <w:rStyle w:val="IndexLink"/>
              </w:rPr>
              <w:t>37</w:t>
            </w:r>
          </w:hyperlink>
        </w:p>
        <w:p>
          <w:pPr>
            <w:pStyle w:val="Contents5"/>
            <w:tabs>
              <w:tab w:val="clear" w:pos="7892"/>
              <w:tab w:val="right" w:pos="9026" w:leader="dot"/>
            </w:tabs>
            <w:rPr/>
          </w:pPr>
          <w:hyperlink w:anchor="__RefHeading___Toc1170384_2749589250">
            <w:r>
              <w:rPr>
                <w:webHidden/>
                <w:rStyle w:val="IndexLink"/>
                <w:rtl w:val="true"/>
              </w:rPr>
              <w:t>اشاره</w:t>
            </w:r>
            <w:r>
              <w:rPr>
                <w:rStyle w:val="IndexLink"/>
                <w:rtl w:val="true"/>
              </w:rPr>
              <w:tab/>
            </w:r>
            <w:r>
              <w:rPr>
                <w:rStyle w:val="IndexLink"/>
              </w:rPr>
              <w:t>37</w:t>
            </w:r>
          </w:hyperlink>
        </w:p>
        <w:p>
          <w:pPr>
            <w:pStyle w:val="Contents5"/>
            <w:tabs>
              <w:tab w:val="clear" w:pos="7892"/>
              <w:tab w:val="right" w:pos="9026" w:leader="dot"/>
            </w:tabs>
            <w:rPr/>
          </w:pPr>
          <w:hyperlink w:anchor="__RefHeading___Toc1170386_2749589250">
            <w:r>
              <w:rPr>
                <w:webHidden/>
                <w:rStyle w:val="IndexLink"/>
                <w:rtl w:val="true"/>
              </w:rPr>
              <w:t xml:space="preserve">باب اول </w:t>
            </w:r>
            <w:r>
              <w:rPr>
                <w:rStyle w:val="IndexLink"/>
                <w:rtl w:val="true"/>
              </w:rPr>
              <w:t xml:space="preserve">: </w:t>
            </w:r>
            <w:r>
              <w:rPr>
                <w:rStyle w:val="IndexLink"/>
                <w:rtl w:val="true"/>
              </w:rPr>
              <w:t>در اسمای مرفوعه</w:t>
            </w:r>
            <w:r>
              <w:rPr>
                <w:rStyle w:val="IndexLink"/>
                <w:rtl w:val="true"/>
              </w:rPr>
              <w:tab/>
            </w:r>
            <w:r>
              <w:rPr>
                <w:rStyle w:val="IndexLink"/>
              </w:rPr>
              <w:t>47</w:t>
            </w:r>
          </w:hyperlink>
        </w:p>
        <w:p>
          <w:pPr>
            <w:pStyle w:val="Contents6"/>
            <w:tabs>
              <w:tab w:val="clear" w:pos="7609"/>
              <w:tab w:val="right" w:pos="9026" w:leader="dot"/>
            </w:tabs>
            <w:rPr/>
          </w:pPr>
          <w:hyperlink w:anchor="__RefHeading___Toc1170388_2749589250">
            <w:r>
              <w:rPr>
                <w:webHidden/>
                <w:rStyle w:val="IndexLink"/>
                <w:rtl w:val="true"/>
              </w:rPr>
              <w:t>اشاره</w:t>
            </w:r>
            <w:r>
              <w:rPr>
                <w:rStyle w:val="IndexLink"/>
                <w:rtl w:val="true"/>
              </w:rPr>
              <w:tab/>
            </w:r>
            <w:r>
              <w:rPr>
                <w:rStyle w:val="IndexLink"/>
              </w:rPr>
              <w:t>47</w:t>
            </w:r>
          </w:hyperlink>
        </w:p>
        <w:p>
          <w:pPr>
            <w:pStyle w:val="Contents6"/>
            <w:tabs>
              <w:tab w:val="clear" w:pos="7609"/>
              <w:tab w:val="right" w:pos="9026" w:leader="dot"/>
            </w:tabs>
            <w:rPr/>
          </w:pPr>
          <w:hyperlink w:anchor="__RefHeading___Toc1170390_2749589250">
            <w:r>
              <w:rPr>
                <w:webHidden/>
                <w:rStyle w:val="IndexLink"/>
                <w:rtl w:val="true"/>
              </w:rPr>
              <w:t xml:space="preserve">قسم اول </w:t>
            </w:r>
            <w:r>
              <w:rPr>
                <w:rStyle w:val="IndexLink"/>
                <w:rtl w:val="true"/>
              </w:rPr>
              <w:t xml:space="preserve">: </w:t>
            </w:r>
            <w:r>
              <w:rPr>
                <w:rStyle w:val="IndexLink"/>
                <w:rtl w:val="true"/>
              </w:rPr>
              <w:t>فاعل</w:t>
            </w:r>
            <w:r>
              <w:rPr>
                <w:rStyle w:val="IndexLink"/>
                <w:rtl w:val="true"/>
              </w:rPr>
              <w:tab/>
            </w:r>
            <w:r>
              <w:rPr>
                <w:rStyle w:val="IndexLink"/>
              </w:rPr>
              <w:t>47</w:t>
            </w:r>
          </w:hyperlink>
        </w:p>
        <w:p>
          <w:pPr>
            <w:pStyle w:val="Contents6"/>
            <w:tabs>
              <w:tab w:val="clear" w:pos="7609"/>
              <w:tab w:val="right" w:pos="9026" w:leader="dot"/>
            </w:tabs>
            <w:rPr/>
          </w:pPr>
          <w:hyperlink w:anchor="__RefHeading___Toc1170392_2749589250">
            <w:r>
              <w:rPr>
                <w:webHidden/>
                <w:rStyle w:val="IndexLink"/>
                <w:rtl w:val="true"/>
              </w:rPr>
              <w:t xml:space="preserve">قسم دوّم </w:t>
            </w:r>
            <w:r>
              <w:rPr>
                <w:rStyle w:val="IndexLink"/>
                <w:rtl w:val="true"/>
              </w:rPr>
              <w:t xml:space="preserve">: </w:t>
            </w:r>
            <w:r>
              <w:rPr>
                <w:rStyle w:val="IndexLink"/>
                <w:rtl w:val="true"/>
              </w:rPr>
              <w:t>مفعول ما لم یسم فاعله</w:t>
            </w:r>
            <w:r>
              <w:rPr>
                <w:rStyle w:val="IndexLink"/>
                <w:rtl w:val="true"/>
              </w:rPr>
              <w:tab/>
            </w:r>
            <w:r>
              <w:rPr>
                <w:rStyle w:val="IndexLink"/>
              </w:rPr>
              <w:t>51</w:t>
            </w:r>
          </w:hyperlink>
        </w:p>
        <w:p>
          <w:pPr>
            <w:pStyle w:val="Contents6"/>
            <w:tabs>
              <w:tab w:val="clear" w:pos="7609"/>
              <w:tab w:val="right" w:pos="9026" w:leader="dot"/>
            </w:tabs>
            <w:rPr/>
          </w:pPr>
          <w:hyperlink w:anchor="__RefHeading___Toc1170394_2749589250">
            <w:r>
              <w:rPr>
                <w:webHidden/>
                <w:rStyle w:val="IndexLink"/>
                <w:rtl w:val="true"/>
              </w:rPr>
              <w:t xml:space="preserve">قسم سوّم </w:t>
            </w:r>
            <w:r>
              <w:rPr>
                <w:rStyle w:val="IndexLink"/>
                <w:rtl w:val="true"/>
              </w:rPr>
              <w:t xml:space="preserve">: </w:t>
            </w:r>
            <w:r>
              <w:rPr>
                <w:rStyle w:val="IndexLink"/>
                <w:rtl w:val="true"/>
              </w:rPr>
              <w:t>مبتدا</w:t>
            </w:r>
            <w:r>
              <w:rPr>
                <w:rStyle w:val="IndexLink"/>
                <w:rtl w:val="true"/>
              </w:rPr>
              <w:tab/>
            </w:r>
            <w:r>
              <w:rPr>
                <w:rStyle w:val="IndexLink"/>
              </w:rPr>
              <w:t>52</w:t>
            </w:r>
          </w:hyperlink>
        </w:p>
        <w:p>
          <w:pPr>
            <w:pStyle w:val="Contents6"/>
            <w:tabs>
              <w:tab w:val="clear" w:pos="7609"/>
              <w:tab w:val="right" w:pos="9026" w:leader="dot"/>
            </w:tabs>
            <w:rPr/>
          </w:pPr>
          <w:hyperlink w:anchor="__RefHeading___Toc1170396_2749589250">
            <w:r>
              <w:rPr>
                <w:webHidden/>
                <w:rStyle w:val="IndexLink"/>
                <w:rtl w:val="true"/>
              </w:rPr>
              <w:t>قسم چهارم</w:t>
            </w:r>
            <w:r>
              <w:rPr>
                <w:rStyle w:val="IndexLink"/>
                <w:rtl w:val="true"/>
              </w:rPr>
              <w:t xml:space="preserve">: </w:t>
            </w:r>
            <w:r>
              <w:rPr>
                <w:rStyle w:val="IndexLink"/>
                <w:rtl w:val="true"/>
              </w:rPr>
              <w:t>خبر مبتدا</w:t>
            </w:r>
            <w:r>
              <w:rPr>
                <w:rStyle w:val="IndexLink"/>
                <w:rtl w:val="true"/>
              </w:rPr>
              <w:tab/>
            </w:r>
            <w:r>
              <w:rPr>
                <w:rStyle w:val="IndexLink"/>
              </w:rPr>
              <w:t>56</w:t>
            </w:r>
          </w:hyperlink>
        </w:p>
        <w:p>
          <w:pPr>
            <w:pStyle w:val="Contents5"/>
            <w:tabs>
              <w:tab w:val="clear" w:pos="7892"/>
              <w:tab w:val="right" w:pos="9026" w:leader="dot"/>
            </w:tabs>
            <w:rPr/>
          </w:pPr>
          <w:hyperlink w:anchor="__RefHeading___Toc1170398_2749589250">
            <w:r>
              <w:rPr>
                <w:webHidden/>
                <w:rStyle w:val="IndexLink"/>
                <w:rtl w:val="true"/>
              </w:rPr>
              <w:t xml:space="preserve">باب دوّم </w:t>
            </w:r>
            <w:r>
              <w:rPr>
                <w:rStyle w:val="IndexLink"/>
                <w:rtl w:val="true"/>
              </w:rPr>
              <w:t xml:space="preserve">: </w:t>
            </w:r>
            <w:r>
              <w:rPr>
                <w:rStyle w:val="IndexLink"/>
                <w:rtl w:val="true"/>
              </w:rPr>
              <w:t>در آنچه متعلق است به اسماء منصوبه</w:t>
            </w:r>
            <w:r>
              <w:rPr>
                <w:rStyle w:val="IndexLink"/>
                <w:rtl w:val="true"/>
              </w:rPr>
              <w:tab/>
            </w:r>
            <w:r>
              <w:rPr>
                <w:rStyle w:val="IndexLink"/>
              </w:rPr>
              <w:t>59</w:t>
            </w:r>
          </w:hyperlink>
        </w:p>
        <w:p>
          <w:pPr>
            <w:pStyle w:val="Contents6"/>
            <w:tabs>
              <w:tab w:val="clear" w:pos="7609"/>
              <w:tab w:val="right" w:pos="9026" w:leader="dot"/>
            </w:tabs>
            <w:rPr/>
          </w:pPr>
          <w:hyperlink w:anchor="__RefHeading___Toc1170400_2749589250">
            <w:r>
              <w:rPr>
                <w:webHidden/>
                <w:rStyle w:val="IndexLink"/>
                <w:rtl w:val="true"/>
              </w:rPr>
              <w:t>اشاره</w:t>
            </w:r>
            <w:r>
              <w:rPr>
                <w:rStyle w:val="IndexLink"/>
                <w:rtl w:val="true"/>
              </w:rPr>
              <w:tab/>
            </w:r>
            <w:r>
              <w:rPr>
                <w:rStyle w:val="IndexLink"/>
              </w:rPr>
              <w:t>59</w:t>
            </w:r>
          </w:hyperlink>
        </w:p>
        <w:p>
          <w:pPr>
            <w:pStyle w:val="Contents6"/>
            <w:tabs>
              <w:tab w:val="clear" w:pos="7609"/>
              <w:tab w:val="right" w:pos="9026" w:leader="dot"/>
            </w:tabs>
            <w:rPr/>
          </w:pPr>
          <w:hyperlink w:anchor="__RefHeading___Toc1170402_2749589250">
            <w:r>
              <w:rPr>
                <w:webHidden/>
                <w:rStyle w:val="IndexLink"/>
                <w:rtl w:val="true"/>
              </w:rPr>
              <w:t xml:space="preserve">قسم اول </w:t>
            </w:r>
            <w:r>
              <w:rPr>
                <w:rStyle w:val="IndexLink"/>
                <w:rtl w:val="true"/>
              </w:rPr>
              <w:t xml:space="preserve">: </w:t>
            </w:r>
            <w:r>
              <w:rPr>
                <w:rStyle w:val="IndexLink"/>
                <w:rtl w:val="true"/>
              </w:rPr>
              <w:t>مفعول مطلق</w:t>
            </w:r>
            <w:r>
              <w:rPr>
                <w:rStyle w:val="IndexLink"/>
                <w:rtl w:val="true"/>
              </w:rPr>
              <w:tab/>
            </w:r>
            <w:r>
              <w:rPr>
                <w:rStyle w:val="IndexLink"/>
              </w:rPr>
              <w:t>59</w:t>
            </w:r>
          </w:hyperlink>
        </w:p>
        <w:p>
          <w:pPr>
            <w:pStyle w:val="Contents6"/>
            <w:tabs>
              <w:tab w:val="clear" w:pos="7609"/>
              <w:tab w:val="right" w:pos="9026" w:leader="dot"/>
            </w:tabs>
            <w:rPr/>
          </w:pPr>
          <w:hyperlink w:anchor="__RefHeading___Toc1170404_2749589250">
            <w:r>
              <w:rPr>
                <w:webHidden/>
                <w:rStyle w:val="IndexLink"/>
                <w:rtl w:val="true"/>
              </w:rPr>
              <w:t xml:space="preserve">قسم دوّم </w:t>
            </w:r>
            <w:r>
              <w:rPr>
                <w:rStyle w:val="IndexLink"/>
                <w:rtl w:val="true"/>
              </w:rPr>
              <w:t xml:space="preserve">: </w:t>
            </w:r>
            <w:r>
              <w:rPr>
                <w:rStyle w:val="IndexLink"/>
                <w:rtl w:val="true"/>
              </w:rPr>
              <w:t>مفعول به</w:t>
            </w:r>
            <w:r>
              <w:rPr>
                <w:rStyle w:val="IndexLink"/>
                <w:rtl w:val="true"/>
              </w:rPr>
              <w:tab/>
            </w:r>
            <w:r>
              <w:rPr>
                <w:rStyle w:val="IndexLink"/>
              </w:rPr>
              <w:t>61</w:t>
            </w:r>
          </w:hyperlink>
        </w:p>
        <w:p>
          <w:pPr>
            <w:pStyle w:val="Contents6"/>
            <w:tabs>
              <w:tab w:val="clear" w:pos="7609"/>
              <w:tab w:val="right" w:pos="9026" w:leader="dot"/>
            </w:tabs>
            <w:rPr/>
          </w:pPr>
          <w:hyperlink w:anchor="__RefHeading___Toc1170406_2749589250">
            <w:r>
              <w:rPr>
                <w:webHidden/>
                <w:rStyle w:val="IndexLink"/>
                <w:rtl w:val="true"/>
              </w:rPr>
              <w:t>اشاره</w:t>
            </w:r>
            <w:r>
              <w:rPr>
                <w:rStyle w:val="IndexLink"/>
                <w:rtl w:val="true"/>
              </w:rPr>
              <w:tab/>
            </w:r>
            <w:r>
              <w:rPr>
                <w:rStyle w:val="IndexLink"/>
              </w:rPr>
              <w:t>61</w:t>
            </w:r>
          </w:hyperlink>
        </w:p>
        <w:p>
          <w:pPr>
            <w:pStyle w:val="Contents6"/>
            <w:tabs>
              <w:tab w:val="clear" w:pos="7609"/>
              <w:tab w:val="right" w:pos="9026" w:leader="dot"/>
            </w:tabs>
            <w:rPr/>
          </w:pPr>
          <w:hyperlink w:anchor="__RefHeading___Toc1170408_2749589250">
            <w:r>
              <w:rPr>
                <w:webHidden/>
                <w:rStyle w:val="IndexLink"/>
                <w:rtl w:val="true"/>
              </w:rPr>
              <w:t xml:space="preserve">موضع اول </w:t>
            </w:r>
            <w:r>
              <w:rPr>
                <w:rStyle w:val="IndexLink"/>
                <w:rtl w:val="true"/>
              </w:rPr>
              <w:t xml:space="preserve">: </w:t>
            </w:r>
            <w:r>
              <w:rPr>
                <w:rStyle w:val="IndexLink"/>
                <w:rtl w:val="true"/>
              </w:rPr>
              <w:t>منادی</w:t>
            </w:r>
            <w:r>
              <w:rPr>
                <w:rStyle w:val="IndexLink"/>
                <w:rtl w:val="true"/>
              </w:rPr>
              <w:tab/>
            </w:r>
            <w:r>
              <w:rPr>
                <w:rStyle w:val="IndexLink"/>
              </w:rPr>
              <w:t>62</w:t>
            </w:r>
          </w:hyperlink>
        </w:p>
        <w:p>
          <w:pPr>
            <w:pStyle w:val="Contents6"/>
            <w:tabs>
              <w:tab w:val="clear" w:pos="7609"/>
              <w:tab w:val="right" w:pos="9026" w:leader="dot"/>
            </w:tabs>
            <w:rPr/>
          </w:pPr>
          <w:hyperlink w:anchor="__RefHeading___Toc1170410_2749589250">
            <w:r>
              <w:rPr>
                <w:webHidden/>
                <w:rStyle w:val="IndexLink"/>
                <w:rtl w:val="true"/>
              </w:rPr>
              <w:t xml:space="preserve">موضع دوم </w:t>
            </w:r>
            <w:r>
              <w:rPr>
                <w:rStyle w:val="IndexLink"/>
                <w:rtl w:val="true"/>
              </w:rPr>
              <w:t xml:space="preserve">: </w:t>
            </w:r>
            <w:r>
              <w:rPr>
                <w:rStyle w:val="IndexLink"/>
                <w:rtl w:val="true"/>
              </w:rPr>
              <w:t>ما اضمر عامله علی شریطة التفسیر است</w:t>
            </w:r>
            <w:r>
              <w:rPr>
                <w:rStyle w:val="IndexLink"/>
                <w:rtl w:val="true"/>
              </w:rPr>
              <w:tab/>
            </w:r>
            <w:r>
              <w:rPr>
                <w:rStyle w:val="IndexLink"/>
              </w:rPr>
              <w:t>69</w:t>
            </w:r>
          </w:hyperlink>
        </w:p>
        <w:p>
          <w:pPr>
            <w:pStyle w:val="Contents6"/>
            <w:tabs>
              <w:tab w:val="clear" w:pos="7609"/>
              <w:tab w:val="right" w:pos="9026" w:leader="dot"/>
            </w:tabs>
            <w:rPr/>
          </w:pPr>
          <w:hyperlink w:anchor="__RefHeading___Toc1170412_2749589250">
            <w:r>
              <w:rPr>
                <w:webHidden/>
                <w:rStyle w:val="IndexLink"/>
                <w:rtl w:val="true"/>
              </w:rPr>
              <w:t>موضع سوّم</w:t>
            </w:r>
            <w:r>
              <w:rPr>
                <w:rStyle w:val="IndexLink"/>
                <w:rtl w:val="true"/>
              </w:rPr>
              <w:t xml:space="preserve">: </w:t>
            </w:r>
            <w:r>
              <w:rPr>
                <w:rStyle w:val="IndexLink"/>
                <w:rtl w:val="true"/>
              </w:rPr>
              <w:t>تحذیر است</w:t>
            </w:r>
            <w:r>
              <w:rPr>
                <w:rStyle w:val="IndexLink"/>
                <w:rtl w:val="true"/>
              </w:rPr>
              <w:tab/>
            </w:r>
            <w:r>
              <w:rPr>
                <w:rStyle w:val="IndexLink"/>
              </w:rPr>
              <w:t>72</w:t>
            </w:r>
          </w:hyperlink>
        </w:p>
        <w:p>
          <w:pPr>
            <w:pStyle w:val="Contents6"/>
            <w:tabs>
              <w:tab w:val="clear" w:pos="7609"/>
              <w:tab w:val="right" w:pos="9026" w:leader="dot"/>
            </w:tabs>
            <w:rPr/>
          </w:pPr>
          <w:hyperlink w:anchor="__RefHeading___Toc1170414_2749589250">
            <w:r>
              <w:rPr>
                <w:webHidden/>
                <w:rStyle w:val="IndexLink"/>
                <w:rtl w:val="true"/>
              </w:rPr>
              <w:t xml:space="preserve">موضع چهارم </w:t>
            </w:r>
            <w:r>
              <w:rPr>
                <w:rStyle w:val="IndexLink"/>
                <w:rtl w:val="true"/>
              </w:rPr>
              <w:t xml:space="preserve">: </w:t>
            </w:r>
            <w:r>
              <w:rPr>
                <w:rStyle w:val="IndexLink"/>
                <w:rtl w:val="true"/>
              </w:rPr>
              <w:t>اغراء</w:t>
            </w:r>
            <w:r>
              <w:rPr>
                <w:rStyle w:val="IndexLink"/>
                <w:rtl w:val="true"/>
              </w:rPr>
              <w:tab/>
            </w:r>
            <w:r>
              <w:rPr>
                <w:rStyle w:val="IndexLink"/>
              </w:rPr>
              <w:t>73</w:t>
            </w:r>
          </w:hyperlink>
        </w:p>
        <w:p>
          <w:pPr>
            <w:pStyle w:val="Contents6"/>
            <w:tabs>
              <w:tab w:val="clear" w:pos="7609"/>
              <w:tab w:val="right" w:pos="9026" w:leader="dot"/>
            </w:tabs>
            <w:rPr/>
          </w:pPr>
          <w:hyperlink w:anchor="__RefHeading___Toc1170416_2749589250">
            <w:r>
              <w:rPr>
                <w:webHidden/>
                <w:rStyle w:val="IndexLink"/>
                <w:rtl w:val="true"/>
              </w:rPr>
              <w:t xml:space="preserve">قسم سوّم </w:t>
            </w:r>
            <w:r>
              <w:rPr>
                <w:rStyle w:val="IndexLink"/>
                <w:rtl w:val="true"/>
              </w:rPr>
              <w:t xml:space="preserve">: </w:t>
            </w:r>
            <w:r>
              <w:rPr>
                <w:rStyle w:val="IndexLink"/>
                <w:rtl w:val="true"/>
              </w:rPr>
              <w:t>مفعول فیه</w:t>
            </w:r>
            <w:r>
              <w:rPr>
                <w:rStyle w:val="IndexLink"/>
                <w:rtl w:val="true"/>
              </w:rPr>
              <w:tab/>
            </w:r>
            <w:r>
              <w:rPr>
                <w:rStyle w:val="IndexLink"/>
              </w:rPr>
              <w:t>73</w:t>
            </w:r>
          </w:hyperlink>
        </w:p>
        <w:p>
          <w:pPr>
            <w:pStyle w:val="Contents6"/>
            <w:tabs>
              <w:tab w:val="clear" w:pos="7609"/>
              <w:tab w:val="right" w:pos="9026" w:leader="dot"/>
            </w:tabs>
            <w:rPr/>
          </w:pPr>
          <w:hyperlink w:anchor="__RefHeading___Toc1170418_2749589250">
            <w:r>
              <w:rPr>
                <w:webHidden/>
                <w:rStyle w:val="IndexLink"/>
                <w:rtl w:val="true"/>
              </w:rPr>
              <w:t xml:space="preserve">قسم چهارم </w:t>
            </w:r>
            <w:r>
              <w:rPr>
                <w:rStyle w:val="IndexLink"/>
                <w:rtl w:val="true"/>
              </w:rPr>
              <w:t xml:space="preserve">: </w:t>
            </w:r>
            <w:r>
              <w:rPr>
                <w:rStyle w:val="IndexLink"/>
                <w:rtl w:val="true"/>
              </w:rPr>
              <w:t>مفعول له</w:t>
            </w:r>
            <w:r>
              <w:rPr>
                <w:rStyle w:val="IndexLink"/>
                <w:rtl w:val="true"/>
              </w:rPr>
              <w:tab/>
            </w:r>
            <w:r>
              <w:rPr>
                <w:rStyle w:val="IndexLink"/>
              </w:rPr>
              <w:t>74</w:t>
            </w:r>
          </w:hyperlink>
        </w:p>
        <w:p>
          <w:pPr>
            <w:pStyle w:val="Contents6"/>
            <w:tabs>
              <w:tab w:val="clear" w:pos="7609"/>
              <w:tab w:val="right" w:pos="9026" w:leader="dot"/>
            </w:tabs>
            <w:rPr/>
          </w:pPr>
          <w:hyperlink w:anchor="__RefHeading___Toc1170420_2749589250">
            <w:r>
              <w:rPr>
                <w:webHidden/>
                <w:rStyle w:val="IndexLink"/>
                <w:rtl w:val="true"/>
              </w:rPr>
              <w:t xml:space="preserve">قسم پنجم </w:t>
            </w:r>
            <w:r>
              <w:rPr>
                <w:rStyle w:val="IndexLink"/>
                <w:rtl w:val="true"/>
              </w:rPr>
              <w:t xml:space="preserve">: </w:t>
            </w:r>
            <w:r>
              <w:rPr>
                <w:rStyle w:val="IndexLink"/>
                <w:rtl w:val="true"/>
              </w:rPr>
              <w:t>مفعول معه</w:t>
            </w:r>
            <w:r>
              <w:rPr>
                <w:rStyle w:val="IndexLink"/>
                <w:rtl w:val="true"/>
              </w:rPr>
              <w:tab/>
            </w:r>
            <w:r>
              <w:rPr>
                <w:rStyle w:val="IndexLink"/>
              </w:rPr>
              <w:t>75</w:t>
            </w:r>
          </w:hyperlink>
        </w:p>
        <w:p>
          <w:pPr>
            <w:pStyle w:val="Contents6"/>
            <w:tabs>
              <w:tab w:val="clear" w:pos="7609"/>
              <w:tab w:val="right" w:pos="9026" w:leader="dot"/>
            </w:tabs>
            <w:rPr/>
          </w:pPr>
          <w:hyperlink w:anchor="__RefHeading___Toc1170422_2749589250">
            <w:r>
              <w:rPr>
                <w:webHidden/>
                <w:rStyle w:val="IndexLink"/>
                <w:rtl w:val="true"/>
              </w:rPr>
              <w:t xml:space="preserve">قسم ششم </w:t>
            </w:r>
            <w:r>
              <w:rPr>
                <w:rStyle w:val="IndexLink"/>
                <w:rtl w:val="true"/>
              </w:rPr>
              <w:t xml:space="preserve">: </w:t>
            </w:r>
            <w:r>
              <w:rPr>
                <w:rStyle w:val="IndexLink"/>
                <w:rtl w:val="true"/>
              </w:rPr>
              <w:t>حال است</w:t>
            </w:r>
            <w:r>
              <w:rPr>
                <w:rStyle w:val="IndexLink"/>
                <w:rtl w:val="true"/>
              </w:rPr>
              <w:tab/>
            </w:r>
            <w:r>
              <w:rPr>
                <w:rStyle w:val="IndexLink"/>
              </w:rPr>
              <w:t>76</w:t>
            </w:r>
          </w:hyperlink>
        </w:p>
        <w:p>
          <w:pPr>
            <w:pStyle w:val="Contents6"/>
            <w:tabs>
              <w:tab w:val="clear" w:pos="7609"/>
              <w:tab w:val="right" w:pos="9026" w:leader="dot"/>
            </w:tabs>
            <w:rPr/>
          </w:pPr>
          <w:hyperlink w:anchor="__RefHeading___Toc1170424_2749589250">
            <w:r>
              <w:rPr>
                <w:webHidden/>
                <w:rStyle w:val="IndexLink"/>
                <w:rtl w:val="true"/>
              </w:rPr>
              <w:t xml:space="preserve">قسم هفتم </w:t>
            </w:r>
            <w:r>
              <w:rPr>
                <w:rStyle w:val="IndexLink"/>
                <w:rtl w:val="true"/>
              </w:rPr>
              <w:t xml:space="preserve">: </w:t>
            </w:r>
            <w:r>
              <w:rPr>
                <w:rStyle w:val="IndexLink"/>
                <w:rtl w:val="true"/>
              </w:rPr>
              <w:t>تمیز</w:t>
            </w:r>
            <w:r>
              <w:rPr>
                <w:rStyle w:val="IndexLink"/>
                <w:rtl w:val="true"/>
              </w:rPr>
              <w:tab/>
            </w:r>
            <w:r>
              <w:rPr>
                <w:rStyle w:val="IndexLink"/>
              </w:rPr>
              <w:t>78</w:t>
            </w:r>
          </w:hyperlink>
        </w:p>
        <w:p>
          <w:pPr>
            <w:pStyle w:val="Contents6"/>
            <w:tabs>
              <w:tab w:val="clear" w:pos="7609"/>
              <w:tab w:val="right" w:pos="9026" w:leader="dot"/>
            </w:tabs>
            <w:rPr/>
          </w:pPr>
          <w:hyperlink w:anchor="__RefHeading___Toc1170426_2749589250">
            <w:r>
              <w:rPr>
                <w:webHidden/>
                <w:rStyle w:val="IndexLink"/>
                <w:rtl w:val="true"/>
              </w:rPr>
              <w:t>قسم هشتم</w:t>
            </w:r>
            <w:r>
              <w:rPr>
                <w:rStyle w:val="IndexLink"/>
                <w:rtl w:val="true"/>
              </w:rPr>
              <w:t xml:space="preserve">: </w:t>
            </w:r>
            <w:r>
              <w:rPr>
                <w:rStyle w:val="IndexLink"/>
                <w:rtl w:val="true"/>
              </w:rPr>
              <w:t>مستثنی</w:t>
            </w:r>
            <w:r>
              <w:rPr>
                <w:rStyle w:val="IndexLink"/>
                <w:rtl w:val="true"/>
              </w:rPr>
              <w:tab/>
            </w:r>
            <w:r>
              <w:rPr>
                <w:rStyle w:val="IndexLink"/>
              </w:rPr>
              <w:t>79</w:t>
            </w:r>
          </w:hyperlink>
        </w:p>
        <w:p>
          <w:pPr>
            <w:pStyle w:val="Contents6"/>
            <w:tabs>
              <w:tab w:val="clear" w:pos="7609"/>
              <w:tab w:val="right" w:pos="9026" w:leader="dot"/>
            </w:tabs>
            <w:rPr/>
          </w:pPr>
          <w:hyperlink w:anchor="__RefHeading___Toc1170428_2749589250">
            <w:r>
              <w:rPr>
                <w:webHidden/>
                <w:rStyle w:val="IndexLink"/>
                <w:rtl w:val="true"/>
              </w:rPr>
              <w:t>قسم نهم</w:t>
            </w:r>
            <w:r>
              <w:rPr>
                <w:rStyle w:val="IndexLink"/>
                <w:rtl w:val="true"/>
              </w:rPr>
              <w:t xml:space="preserve">: </w:t>
            </w:r>
            <w:r>
              <w:rPr>
                <w:rStyle w:val="IndexLink"/>
                <w:rtl w:val="true"/>
              </w:rPr>
              <w:t>خبر کان و اخوات آن</w:t>
            </w:r>
            <w:r>
              <w:rPr>
                <w:rStyle w:val="IndexLink"/>
                <w:rtl w:val="true"/>
              </w:rPr>
              <w:tab/>
            </w:r>
            <w:r>
              <w:rPr>
                <w:rStyle w:val="IndexLink"/>
              </w:rPr>
              <w:t>82</w:t>
            </w:r>
          </w:hyperlink>
        </w:p>
        <w:p>
          <w:pPr>
            <w:pStyle w:val="Contents6"/>
            <w:tabs>
              <w:tab w:val="clear" w:pos="7609"/>
              <w:tab w:val="right" w:pos="9026" w:leader="dot"/>
            </w:tabs>
            <w:rPr/>
          </w:pPr>
          <w:hyperlink w:anchor="__RefHeading___Toc1170430_2749589250">
            <w:r>
              <w:rPr>
                <w:webHidden/>
                <w:rStyle w:val="IndexLink"/>
                <w:rtl w:val="true"/>
              </w:rPr>
              <w:t xml:space="preserve">قسم دهم </w:t>
            </w:r>
            <w:r>
              <w:rPr>
                <w:rStyle w:val="IndexLink"/>
                <w:rtl w:val="true"/>
              </w:rPr>
              <w:t xml:space="preserve">: </w:t>
            </w:r>
            <w:r>
              <w:rPr>
                <w:rStyle w:val="IndexLink"/>
                <w:rtl w:val="true"/>
              </w:rPr>
              <w:t>اسم إنّ و اخوات آن</w:t>
            </w:r>
            <w:r>
              <w:rPr>
                <w:rStyle w:val="IndexLink"/>
                <w:rtl w:val="true"/>
              </w:rPr>
              <w:tab/>
            </w:r>
            <w:r>
              <w:rPr>
                <w:rStyle w:val="IndexLink"/>
              </w:rPr>
              <w:t>83</w:t>
            </w:r>
          </w:hyperlink>
        </w:p>
        <w:p>
          <w:pPr>
            <w:pStyle w:val="Contents6"/>
            <w:tabs>
              <w:tab w:val="clear" w:pos="7609"/>
              <w:tab w:val="right" w:pos="9026" w:leader="dot"/>
            </w:tabs>
            <w:rPr/>
          </w:pPr>
          <w:hyperlink w:anchor="__RefHeading___Toc1170432_2749589250">
            <w:r>
              <w:rPr>
                <w:webHidden/>
                <w:rStyle w:val="IndexLink"/>
                <w:rtl w:val="true"/>
              </w:rPr>
              <w:t xml:space="preserve">قسم یازدهم </w:t>
            </w:r>
            <w:r>
              <w:rPr>
                <w:rStyle w:val="IndexLink"/>
                <w:rtl w:val="true"/>
              </w:rPr>
              <w:t xml:space="preserve">: </w:t>
            </w:r>
            <w:r>
              <w:rPr>
                <w:rStyle w:val="IndexLink"/>
                <w:rtl w:val="true"/>
              </w:rPr>
              <w:t>اسم لای نفی جنس</w:t>
            </w:r>
            <w:r>
              <w:rPr>
                <w:rStyle w:val="IndexLink"/>
                <w:rtl w:val="true"/>
              </w:rPr>
              <w:tab/>
            </w:r>
            <w:r>
              <w:rPr>
                <w:rStyle w:val="IndexLink"/>
              </w:rPr>
              <w:t>84</w:t>
            </w:r>
          </w:hyperlink>
        </w:p>
        <w:p>
          <w:pPr>
            <w:pStyle w:val="Contents6"/>
            <w:tabs>
              <w:tab w:val="clear" w:pos="7609"/>
              <w:tab w:val="right" w:pos="9026" w:leader="dot"/>
            </w:tabs>
            <w:rPr/>
          </w:pPr>
          <w:hyperlink w:anchor="__RefHeading___Toc1170434_2749589250">
            <w:r>
              <w:rPr>
                <w:webHidden/>
                <w:rStyle w:val="IndexLink"/>
                <w:rtl w:val="true"/>
              </w:rPr>
              <w:t xml:space="preserve">قسم دوازدهم </w:t>
            </w:r>
            <w:r>
              <w:rPr>
                <w:rStyle w:val="IndexLink"/>
                <w:rtl w:val="true"/>
              </w:rPr>
              <w:t xml:space="preserve">: </w:t>
            </w:r>
            <w:r>
              <w:rPr>
                <w:rStyle w:val="IndexLink"/>
                <w:rtl w:val="true"/>
              </w:rPr>
              <w:t>خبر ما و لا المشبّهتین به لیس</w:t>
            </w:r>
            <w:r>
              <w:rPr>
                <w:rStyle w:val="IndexLink"/>
                <w:rtl w:val="true"/>
              </w:rPr>
              <w:tab/>
            </w:r>
            <w:r>
              <w:rPr>
                <w:rStyle w:val="IndexLink"/>
              </w:rPr>
              <w:t>85</w:t>
            </w:r>
          </w:hyperlink>
        </w:p>
        <w:p>
          <w:pPr>
            <w:pStyle w:val="Contents5"/>
            <w:tabs>
              <w:tab w:val="clear" w:pos="7892"/>
              <w:tab w:val="right" w:pos="9026" w:leader="dot"/>
            </w:tabs>
            <w:rPr/>
          </w:pPr>
          <w:hyperlink w:anchor="__RefHeading___Toc1170436_2749589250">
            <w:r>
              <w:rPr>
                <w:webHidden/>
                <w:rStyle w:val="IndexLink"/>
                <w:rtl w:val="true"/>
              </w:rPr>
              <w:t xml:space="preserve">باب سوّم </w:t>
            </w:r>
            <w:r>
              <w:rPr>
                <w:rStyle w:val="IndexLink"/>
                <w:rtl w:val="true"/>
              </w:rPr>
              <w:t xml:space="preserve">: </w:t>
            </w:r>
            <w:r>
              <w:rPr>
                <w:rStyle w:val="IndexLink"/>
                <w:rtl w:val="true"/>
              </w:rPr>
              <w:t>در اسماء مجروره</w:t>
            </w:r>
            <w:r>
              <w:rPr>
                <w:rStyle w:val="IndexLink"/>
                <w:rtl w:val="true"/>
              </w:rPr>
              <w:tab/>
            </w:r>
            <w:r>
              <w:rPr>
                <w:rStyle w:val="IndexLink"/>
              </w:rPr>
              <w:t>86</w:t>
            </w:r>
          </w:hyperlink>
        </w:p>
        <w:p>
          <w:pPr>
            <w:pStyle w:val="Contents4"/>
            <w:tabs>
              <w:tab w:val="clear" w:pos="8176"/>
              <w:tab w:val="right" w:pos="9026" w:leader="dot"/>
            </w:tabs>
            <w:rPr/>
          </w:pPr>
          <w:hyperlink w:anchor="__RefHeading___Toc1170438_2749589250">
            <w:r>
              <w:rPr>
                <w:webHidden/>
                <w:rStyle w:val="IndexLink"/>
                <w:rtl w:val="true"/>
              </w:rPr>
              <w:t>فصل</w:t>
            </w:r>
            <w:r>
              <w:rPr>
                <w:rStyle w:val="IndexLink"/>
                <w:rtl w:val="true"/>
              </w:rPr>
              <w:tab/>
            </w:r>
            <w:r>
              <w:rPr>
                <w:rStyle w:val="IndexLink"/>
              </w:rPr>
              <w:t>90</w:t>
            </w:r>
          </w:hyperlink>
        </w:p>
        <w:p>
          <w:pPr>
            <w:pStyle w:val="Contents5"/>
            <w:tabs>
              <w:tab w:val="clear" w:pos="7892"/>
              <w:tab w:val="right" w:pos="9026" w:leader="dot"/>
            </w:tabs>
            <w:rPr/>
          </w:pPr>
          <w:hyperlink w:anchor="__RefHeading___Toc1170440_2749589250">
            <w:r>
              <w:rPr>
                <w:webHidden/>
                <w:rStyle w:val="IndexLink"/>
                <w:rtl w:val="true"/>
              </w:rPr>
              <w:t>اشاره</w:t>
            </w:r>
            <w:r>
              <w:rPr>
                <w:rStyle w:val="IndexLink"/>
                <w:rtl w:val="true"/>
              </w:rPr>
              <w:tab/>
            </w:r>
            <w:r>
              <w:rPr>
                <w:rStyle w:val="IndexLink"/>
              </w:rPr>
              <w:t>90</w:t>
            </w:r>
          </w:hyperlink>
        </w:p>
        <w:p>
          <w:pPr>
            <w:pStyle w:val="Contents5"/>
            <w:tabs>
              <w:tab w:val="clear" w:pos="7892"/>
              <w:tab w:val="right" w:pos="9026" w:leader="dot"/>
            </w:tabs>
            <w:rPr/>
          </w:pPr>
          <w:hyperlink w:anchor="__RefHeading___Toc1170442_2749589250">
            <w:r>
              <w:rPr>
                <w:webHidden/>
                <w:rStyle w:val="IndexLink"/>
                <w:rtl w:val="true"/>
              </w:rPr>
              <w:t xml:space="preserve">قسم اول </w:t>
            </w:r>
            <w:r>
              <w:rPr>
                <w:rStyle w:val="IndexLink"/>
                <w:rtl w:val="true"/>
              </w:rPr>
              <w:t xml:space="preserve">: </w:t>
            </w:r>
            <w:r>
              <w:rPr>
                <w:rStyle w:val="IndexLink"/>
                <w:rtl w:val="true"/>
              </w:rPr>
              <w:t>نعت</w:t>
            </w:r>
            <w:r>
              <w:rPr>
                <w:rStyle w:val="IndexLink"/>
                <w:rtl w:val="true"/>
              </w:rPr>
              <w:tab/>
            </w:r>
            <w:r>
              <w:rPr>
                <w:rStyle w:val="IndexLink"/>
              </w:rPr>
              <w:t>90</w:t>
            </w:r>
          </w:hyperlink>
        </w:p>
        <w:p>
          <w:pPr>
            <w:pStyle w:val="Contents5"/>
            <w:tabs>
              <w:tab w:val="clear" w:pos="7892"/>
              <w:tab w:val="right" w:pos="9026" w:leader="dot"/>
            </w:tabs>
            <w:rPr/>
          </w:pPr>
          <w:hyperlink w:anchor="__RefHeading___Toc1170444_2749589250">
            <w:r>
              <w:rPr>
                <w:webHidden/>
                <w:rStyle w:val="IndexLink"/>
                <w:rtl w:val="true"/>
              </w:rPr>
              <w:t>قسم دوّم</w:t>
            </w:r>
            <w:r>
              <w:rPr>
                <w:rStyle w:val="IndexLink"/>
                <w:rtl w:val="true"/>
              </w:rPr>
              <w:t xml:space="preserve">: </w:t>
            </w:r>
            <w:r>
              <w:rPr>
                <w:rStyle w:val="IndexLink"/>
                <w:rtl w:val="true"/>
              </w:rPr>
              <w:t>عطف به حرف</w:t>
            </w:r>
            <w:r>
              <w:rPr>
                <w:rStyle w:val="IndexLink"/>
                <w:rtl w:val="true"/>
              </w:rPr>
              <w:tab/>
            </w:r>
            <w:r>
              <w:rPr>
                <w:rStyle w:val="IndexLink"/>
              </w:rPr>
              <w:t>92</w:t>
            </w:r>
          </w:hyperlink>
        </w:p>
        <w:p>
          <w:pPr>
            <w:pStyle w:val="Contents5"/>
            <w:tabs>
              <w:tab w:val="clear" w:pos="7892"/>
              <w:tab w:val="right" w:pos="9026" w:leader="dot"/>
            </w:tabs>
            <w:rPr/>
          </w:pPr>
          <w:hyperlink w:anchor="__RefHeading___Toc1170446_2749589250">
            <w:r>
              <w:rPr>
                <w:webHidden/>
                <w:rStyle w:val="IndexLink"/>
                <w:rtl w:val="true"/>
              </w:rPr>
              <w:t xml:space="preserve">قسم سوم </w:t>
            </w:r>
            <w:r>
              <w:rPr>
                <w:rStyle w:val="IndexLink"/>
                <w:rtl w:val="true"/>
              </w:rPr>
              <w:t xml:space="preserve">: </w:t>
            </w:r>
            <w:r>
              <w:rPr>
                <w:rStyle w:val="IndexLink"/>
                <w:rtl w:val="true"/>
              </w:rPr>
              <w:t>تأکید</w:t>
            </w:r>
            <w:r>
              <w:rPr>
                <w:rStyle w:val="IndexLink"/>
                <w:rtl w:val="true"/>
              </w:rPr>
              <w:tab/>
            </w:r>
            <w:r>
              <w:rPr>
                <w:rStyle w:val="IndexLink"/>
              </w:rPr>
              <w:t>94</w:t>
            </w:r>
          </w:hyperlink>
        </w:p>
        <w:p>
          <w:pPr>
            <w:pStyle w:val="Contents5"/>
            <w:tabs>
              <w:tab w:val="clear" w:pos="7892"/>
              <w:tab w:val="right" w:pos="9026" w:leader="dot"/>
            </w:tabs>
            <w:rPr/>
          </w:pPr>
          <w:hyperlink w:anchor="__RefHeading___Toc1170448_2749589250">
            <w:r>
              <w:rPr>
                <w:webHidden/>
                <w:rStyle w:val="IndexLink"/>
                <w:rtl w:val="true"/>
              </w:rPr>
              <w:t xml:space="preserve">قسم چهارم </w:t>
            </w:r>
            <w:r>
              <w:rPr>
                <w:rStyle w:val="IndexLink"/>
                <w:rtl w:val="true"/>
              </w:rPr>
              <w:t xml:space="preserve">: </w:t>
            </w:r>
            <w:r>
              <w:rPr>
                <w:rStyle w:val="IndexLink"/>
                <w:rtl w:val="true"/>
              </w:rPr>
              <w:t>بدل</w:t>
            </w:r>
            <w:r>
              <w:rPr>
                <w:rStyle w:val="IndexLink"/>
                <w:rtl w:val="true"/>
              </w:rPr>
              <w:tab/>
            </w:r>
            <w:r>
              <w:rPr>
                <w:rStyle w:val="IndexLink"/>
              </w:rPr>
              <w:t>96</w:t>
            </w:r>
          </w:hyperlink>
        </w:p>
        <w:p>
          <w:pPr>
            <w:pStyle w:val="Contents4"/>
            <w:tabs>
              <w:tab w:val="clear" w:pos="8176"/>
              <w:tab w:val="right" w:pos="9026" w:leader="dot"/>
            </w:tabs>
            <w:rPr/>
          </w:pPr>
          <w:hyperlink w:anchor="__RefHeading___Toc1170450_2749589250">
            <w:r>
              <w:rPr>
                <w:webHidden/>
                <w:rStyle w:val="IndexLink"/>
                <w:rtl w:val="true"/>
              </w:rPr>
              <w:t xml:space="preserve">مقاله ثانیه </w:t>
            </w:r>
            <w:r>
              <w:rPr>
                <w:rStyle w:val="IndexLink"/>
                <w:rtl w:val="true"/>
              </w:rPr>
              <w:t xml:space="preserve">: </w:t>
            </w:r>
            <w:r>
              <w:rPr>
                <w:rStyle w:val="IndexLink"/>
                <w:rtl w:val="true"/>
              </w:rPr>
              <w:t>در اسماء مبنیه</w:t>
            </w:r>
            <w:r>
              <w:rPr>
                <w:rStyle w:val="IndexLink"/>
                <w:rtl w:val="true"/>
              </w:rPr>
              <w:tab/>
            </w:r>
            <w:r>
              <w:rPr>
                <w:rStyle w:val="IndexLink"/>
              </w:rPr>
              <w:t>97</w:t>
            </w:r>
          </w:hyperlink>
        </w:p>
        <w:p>
          <w:pPr>
            <w:pStyle w:val="Contents5"/>
            <w:tabs>
              <w:tab w:val="clear" w:pos="7892"/>
              <w:tab w:val="right" w:pos="9026" w:leader="dot"/>
            </w:tabs>
            <w:rPr/>
          </w:pPr>
          <w:hyperlink w:anchor="__RefHeading___Toc1170452_2749589250">
            <w:r>
              <w:rPr>
                <w:webHidden/>
                <w:rStyle w:val="IndexLink"/>
                <w:rtl w:val="true"/>
              </w:rPr>
              <w:t>اشاره</w:t>
            </w:r>
            <w:r>
              <w:rPr>
                <w:rStyle w:val="IndexLink"/>
                <w:rtl w:val="true"/>
              </w:rPr>
              <w:tab/>
            </w:r>
            <w:r>
              <w:rPr>
                <w:rStyle w:val="IndexLink"/>
              </w:rPr>
              <w:t>97</w:t>
            </w:r>
          </w:hyperlink>
        </w:p>
        <w:p>
          <w:pPr>
            <w:pStyle w:val="Contents5"/>
            <w:tabs>
              <w:tab w:val="clear" w:pos="7892"/>
              <w:tab w:val="right" w:pos="9026" w:leader="dot"/>
            </w:tabs>
            <w:rPr/>
          </w:pPr>
          <w:hyperlink w:anchor="__RefHeading___Toc1170454_2749589250">
            <w:r>
              <w:rPr>
                <w:webHidden/>
                <w:rStyle w:val="IndexLink"/>
                <w:rtl w:val="true"/>
              </w:rPr>
              <w:t xml:space="preserve">قسم اول </w:t>
            </w:r>
            <w:r>
              <w:rPr>
                <w:rStyle w:val="IndexLink"/>
                <w:rtl w:val="true"/>
              </w:rPr>
              <w:t xml:space="preserve">: </w:t>
            </w:r>
            <w:r>
              <w:rPr>
                <w:rStyle w:val="IndexLink"/>
                <w:rtl w:val="true"/>
              </w:rPr>
              <w:t>مضمرات</w:t>
            </w:r>
            <w:r>
              <w:rPr>
                <w:rStyle w:val="IndexLink"/>
                <w:rtl w:val="true"/>
              </w:rPr>
              <w:tab/>
            </w:r>
            <w:r>
              <w:rPr>
                <w:rStyle w:val="IndexLink"/>
              </w:rPr>
              <w:t>98</w:t>
            </w:r>
          </w:hyperlink>
        </w:p>
        <w:p>
          <w:pPr>
            <w:pStyle w:val="Contents5"/>
            <w:tabs>
              <w:tab w:val="clear" w:pos="7892"/>
              <w:tab w:val="right" w:pos="9026" w:leader="dot"/>
            </w:tabs>
            <w:rPr/>
          </w:pPr>
          <w:hyperlink w:anchor="__RefHeading___Toc1170456_2749589250">
            <w:r>
              <w:rPr>
                <w:webHidden/>
                <w:rStyle w:val="IndexLink"/>
                <w:rtl w:val="true"/>
              </w:rPr>
              <w:t xml:space="preserve">قسم دوم </w:t>
            </w:r>
            <w:r>
              <w:rPr>
                <w:rStyle w:val="IndexLink"/>
                <w:rtl w:val="true"/>
              </w:rPr>
              <w:t xml:space="preserve">: </w:t>
            </w:r>
            <w:r>
              <w:rPr>
                <w:rStyle w:val="IndexLink"/>
                <w:rtl w:val="true"/>
              </w:rPr>
              <w:t>اسماء اشاره</w:t>
            </w:r>
            <w:r>
              <w:rPr>
                <w:rStyle w:val="IndexLink"/>
                <w:rtl w:val="true"/>
              </w:rPr>
              <w:tab/>
            </w:r>
            <w:r>
              <w:rPr>
                <w:rStyle w:val="IndexLink"/>
              </w:rPr>
              <w:t>102</w:t>
            </w:r>
          </w:hyperlink>
        </w:p>
        <w:p>
          <w:pPr>
            <w:pStyle w:val="Contents5"/>
            <w:tabs>
              <w:tab w:val="clear" w:pos="7892"/>
              <w:tab w:val="right" w:pos="9026" w:leader="dot"/>
            </w:tabs>
            <w:rPr/>
          </w:pPr>
          <w:hyperlink w:anchor="__RefHeading___Toc1170458_2749589250">
            <w:r>
              <w:rPr>
                <w:webHidden/>
                <w:rStyle w:val="IndexLink"/>
                <w:rtl w:val="true"/>
              </w:rPr>
              <w:t xml:space="preserve">قسم سوم </w:t>
            </w:r>
            <w:r>
              <w:rPr>
                <w:rStyle w:val="IndexLink"/>
                <w:rtl w:val="true"/>
              </w:rPr>
              <w:t xml:space="preserve">: </w:t>
            </w:r>
            <w:r>
              <w:rPr>
                <w:rStyle w:val="IndexLink"/>
                <w:rtl w:val="true"/>
              </w:rPr>
              <w:t>موصوله</w:t>
            </w:r>
            <w:r>
              <w:rPr>
                <w:rStyle w:val="IndexLink"/>
                <w:rtl w:val="true"/>
              </w:rPr>
              <w:tab/>
            </w:r>
            <w:r>
              <w:rPr>
                <w:rStyle w:val="IndexLink"/>
              </w:rPr>
              <w:t>102</w:t>
            </w:r>
          </w:hyperlink>
        </w:p>
        <w:p>
          <w:pPr>
            <w:pStyle w:val="Contents5"/>
            <w:tabs>
              <w:tab w:val="clear" w:pos="7892"/>
              <w:tab w:val="right" w:pos="9026" w:leader="dot"/>
            </w:tabs>
            <w:rPr/>
          </w:pPr>
          <w:hyperlink w:anchor="__RefHeading___Toc1170460_2749589250">
            <w:r>
              <w:rPr>
                <w:webHidden/>
                <w:rStyle w:val="IndexLink"/>
                <w:rtl w:val="true"/>
              </w:rPr>
              <w:t xml:space="preserve">قسم چهارم </w:t>
            </w:r>
            <w:r>
              <w:rPr>
                <w:rStyle w:val="IndexLink"/>
                <w:rtl w:val="true"/>
              </w:rPr>
              <w:t xml:space="preserve">: </w:t>
            </w:r>
            <w:r>
              <w:rPr>
                <w:rStyle w:val="IndexLink"/>
                <w:rtl w:val="true"/>
              </w:rPr>
              <w:t>اسماء افعال</w:t>
            </w:r>
            <w:r>
              <w:rPr>
                <w:rStyle w:val="IndexLink"/>
                <w:rtl w:val="true"/>
              </w:rPr>
              <w:tab/>
            </w:r>
            <w:r>
              <w:rPr>
                <w:rStyle w:val="IndexLink"/>
              </w:rPr>
              <w:t>105</w:t>
            </w:r>
          </w:hyperlink>
        </w:p>
        <w:p>
          <w:pPr>
            <w:pStyle w:val="Contents5"/>
            <w:tabs>
              <w:tab w:val="clear" w:pos="7892"/>
              <w:tab w:val="right" w:pos="9026" w:leader="dot"/>
            </w:tabs>
            <w:rPr/>
          </w:pPr>
          <w:hyperlink w:anchor="__RefHeading___Toc1170462_2749589250">
            <w:r>
              <w:rPr>
                <w:webHidden/>
                <w:rStyle w:val="IndexLink"/>
                <w:rtl w:val="true"/>
              </w:rPr>
              <w:t xml:space="preserve">قسم پنجم </w:t>
            </w:r>
            <w:r>
              <w:rPr>
                <w:rStyle w:val="IndexLink"/>
                <w:rtl w:val="true"/>
              </w:rPr>
              <w:t xml:space="preserve">: </w:t>
            </w:r>
            <w:r>
              <w:rPr>
                <w:rStyle w:val="IndexLink"/>
                <w:rtl w:val="true"/>
              </w:rPr>
              <w:t>اصوات</w:t>
            </w:r>
            <w:r>
              <w:rPr>
                <w:rStyle w:val="IndexLink"/>
                <w:rtl w:val="true"/>
              </w:rPr>
              <w:tab/>
            </w:r>
            <w:r>
              <w:rPr>
                <w:rStyle w:val="IndexLink"/>
              </w:rPr>
              <w:t>106</w:t>
            </w:r>
          </w:hyperlink>
        </w:p>
        <w:p>
          <w:pPr>
            <w:pStyle w:val="Contents5"/>
            <w:tabs>
              <w:tab w:val="clear" w:pos="7892"/>
              <w:tab w:val="right" w:pos="9026" w:leader="dot"/>
            </w:tabs>
            <w:rPr/>
          </w:pPr>
          <w:hyperlink w:anchor="__RefHeading___Toc1170464_2749589250">
            <w:r>
              <w:rPr>
                <w:webHidden/>
                <w:rStyle w:val="IndexLink"/>
                <w:rtl w:val="true"/>
              </w:rPr>
              <w:t xml:space="preserve">قسم ششم </w:t>
            </w:r>
            <w:r>
              <w:rPr>
                <w:rStyle w:val="IndexLink"/>
                <w:rtl w:val="true"/>
              </w:rPr>
              <w:t xml:space="preserve">: </w:t>
            </w:r>
            <w:r>
              <w:rPr>
                <w:rStyle w:val="IndexLink"/>
                <w:rtl w:val="true"/>
              </w:rPr>
              <w:t>مرکبات</w:t>
            </w:r>
            <w:r>
              <w:rPr>
                <w:rStyle w:val="IndexLink"/>
                <w:rtl w:val="true"/>
              </w:rPr>
              <w:tab/>
            </w:r>
            <w:r>
              <w:rPr>
                <w:rStyle w:val="IndexLink"/>
              </w:rPr>
              <w:t>107</w:t>
            </w:r>
          </w:hyperlink>
        </w:p>
        <w:p>
          <w:pPr>
            <w:pStyle w:val="Contents5"/>
            <w:tabs>
              <w:tab w:val="clear" w:pos="7892"/>
              <w:tab w:val="right" w:pos="9026" w:leader="dot"/>
            </w:tabs>
            <w:rPr/>
          </w:pPr>
          <w:hyperlink w:anchor="__RefHeading___Toc1170466_2749589250">
            <w:r>
              <w:rPr>
                <w:webHidden/>
                <w:rStyle w:val="IndexLink"/>
                <w:rtl w:val="true"/>
              </w:rPr>
              <w:t xml:space="preserve">قسم هفتم </w:t>
            </w:r>
            <w:r>
              <w:rPr>
                <w:rStyle w:val="IndexLink"/>
                <w:rtl w:val="true"/>
              </w:rPr>
              <w:t xml:space="preserve">: </w:t>
            </w:r>
            <w:r>
              <w:rPr>
                <w:rStyle w:val="IndexLink"/>
                <w:rtl w:val="true"/>
              </w:rPr>
              <w:t>اسماء مکنی بها</w:t>
            </w:r>
            <w:r>
              <w:rPr>
                <w:rStyle w:val="IndexLink"/>
                <w:rtl w:val="true"/>
              </w:rPr>
              <w:tab/>
            </w:r>
            <w:r>
              <w:rPr>
                <w:rStyle w:val="IndexLink"/>
              </w:rPr>
              <w:t>108</w:t>
            </w:r>
          </w:hyperlink>
        </w:p>
        <w:p>
          <w:pPr>
            <w:pStyle w:val="Contents5"/>
            <w:tabs>
              <w:tab w:val="clear" w:pos="7892"/>
              <w:tab w:val="right" w:pos="9026" w:leader="dot"/>
            </w:tabs>
            <w:rPr/>
          </w:pPr>
          <w:hyperlink w:anchor="__RefHeading___Toc1170468_2749589250">
            <w:r>
              <w:rPr>
                <w:webHidden/>
                <w:rStyle w:val="IndexLink"/>
                <w:rtl w:val="true"/>
              </w:rPr>
              <w:t xml:space="preserve">قسم هشتم </w:t>
            </w:r>
            <w:r>
              <w:rPr>
                <w:rStyle w:val="IndexLink"/>
                <w:rtl w:val="true"/>
              </w:rPr>
              <w:t xml:space="preserve">: </w:t>
            </w:r>
            <w:r>
              <w:rPr>
                <w:rStyle w:val="IndexLink"/>
                <w:rtl w:val="true"/>
              </w:rPr>
              <w:t>بعضی از ظروف</w:t>
            </w:r>
            <w:r>
              <w:rPr>
                <w:rStyle w:val="IndexLink"/>
                <w:rtl w:val="true"/>
              </w:rPr>
              <w:tab/>
            </w:r>
            <w:r>
              <w:rPr>
                <w:rStyle w:val="IndexLink"/>
              </w:rPr>
              <w:t>109</w:t>
            </w:r>
          </w:hyperlink>
        </w:p>
        <w:p>
          <w:pPr>
            <w:pStyle w:val="Contents4"/>
            <w:tabs>
              <w:tab w:val="clear" w:pos="8176"/>
              <w:tab w:val="right" w:pos="9026" w:leader="dot"/>
            </w:tabs>
            <w:rPr/>
          </w:pPr>
          <w:hyperlink w:anchor="__RefHeading___Toc1170470_2749589250">
            <w:r>
              <w:rPr>
                <w:webHidden/>
                <w:rStyle w:val="IndexLink"/>
                <w:rtl w:val="true"/>
              </w:rPr>
              <w:t xml:space="preserve">فصل </w:t>
            </w:r>
            <w:r>
              <w:rPr>
                <w:rStyle w:val="IndexLink"/>
                <w:rtl w:val="true"/>
              </w:rPr>
              <w:t xml:space="preserve">: </w:t>
            </w:r>
            <w:r>
              <w:rPr>
                <w:rStyle w:val="IndexLink"/>
                <w:rtl w:val="true"/>
              </w:rPr>
              <w:t>در بیان معرفه و نکره</w:t>
            </w:r>
            <w:r>
              <w:rPr>
                <w:rStyle w:val="IndexLink"/>
                <w:rtl w:val="true"/>
              </w:rPr>
              <w:tab/>
            </w:r>
            <w:r>
              <w:rPr>
                <w:rStyle w:val="IndexLink"/>
              </w:rPr>
              <w:t>113</w:t>
            </w:r>
          </w:hyperlink>
        </w:p>
        <w:p>
          <w:pPr>
            <w:pStyle w:val="Contents4"/>
            <w:tabs>
              <w:tab w:val="clear" w:pos="8176"/>
              <w:tab w:val="right" w:pos="9026" w:leader="dot"/>
            </w:tabs>
            <w:rPr/>
          </w:pPr>
          <w:hyperlink w:anchor="__RefHeading___Toc1170472_2749589250">
            <w:r>
              <w:rPr>
                <w:webHidden/>
                <w:rStyle w:val="IndexLink"/>
                <w:rtl w:val="true"/>
              </w:rPr>
              <w:t xml:space="preserve">فصل </w:t>
            </w:r>
            <w:r>
              <w:rPr>
                <w:rStyle w:val="IndexLink"/>
                <w:rtl w:val="true"/>
              </w:rPr>
              <w:t xml:space="preserve">: </w:t>
            </w:r>
            <w:r>
              <w:rPr>
                <w:rStyle w:val="IndexLink"/>
                <w:rtl w:val="true"/>
              </w:rPr>
              <w:t>در بیان اسم عدد</w:t>
            </w:r>
            <w:r>
              <w:rPr>
                <w:rStyle w:val="IndexLink"/>
                <w:rtl w:val="true"/>
              </w:rPr>
              <w:tab/>
            </w:r>
            <w:r>
              <w:rPr>
                <w:rStyle w:val="IndexLink"/>
              </w:rPr>
              <w:t>115</w:t>
            </w:r>
          </w:hyperlink>
        </w:p>
        <w:p>
          <w:pPr>
            <w:pStyle w:val="Contents4"/>
            <w:tabs>
              <w:tab w:val="clear" w:pos="8176"/>
              <w:tab w:val="right" w:pos="9026" w:leader="dot"/>
            </w:tabs>
            <w:rPr/>
          </w:pPr>
          <w:hyperlink w:anchor="__RefHeading___Toc1170474_2749589250">
            <w:r>
              <w:rPr>
                <w:webHidden/>
                <w:rStyle w:val="IndexLink"/>
                <w:rtl w:val="true"/>
              </w:rPr>
              <w:t xml:space="preserve">فصل </w:t>
            </w:r>
            <w:r>
              <w:rPr>
                <w:rStyle w:val="IndexLink"/>
                <w:rtl w:val="true"/>
              </w:rPr>
              <w:t xml:space="preserve">: </w:t>
            </w:r>
            <w:r>
              <w:rPr>
                <w:rStyle w:val="IndexLink"/>
                <w:rtl w:val="true"/>
              </w:rPr>
              <w:t>در بیان مذکر و مؤنث</w:t>
            </w:r>
            <w:r>
              <w:rPr>
                <w:rStyle w:val="IndexLink"/>
                <w:rtl w:val="true"/>
              </w:rPr>
              <w:tab/>
            </w:r>
            <w:r>
              <w:rPr>
                <w:rStyle w:val="IndexLink"/>
              </w:rPr>
              <w:t>117</w:t>
            </w:r>
          </w:hyperlink>
        </w:p>
        <w:p>
          <w:pPr>
            <w:pStyle w:val="Contents4"/>
            <w:tabs>
              <w:tab w:val="clear" w:pos="8176"/>
              <w:tab w:val="right" w:pos="9026" w:leader="dot"/>
            </w:tabs>
            <w:rPr/>
          </w:pPr>
          <w:hyperlink w:anchor="__RefHeading___Toc1170476_2749589250">
            <w:r>
              <w:rPr>
                <w:webHidden/>
                <w:rStyle w:val="IndexLink"/>
                <w:rtl w:val="true"/>
              </w:rPr>
              <w:t xml:space="preserve">فصل </w:t>
            </w:r>
            <w:r>
              <w:rPr>
                <w:rStyle w:val="IndexLink"/>
                <w:rtl w:val="true"/>
              </w:rPr>
              <w:t xml:space="preserve">: </w:t>
            </w:r>
            <w:r>
              <w:rPr>
                <w:rStyle w:val="IndexLink"/>
                <w:rtl w:val="true"/>
              </w:rPr>
              <w:t>در بیان مفرد، مثنی، جمع</w:t>
            </w:r>
            <w:r>
              <w:rPr>
                <w:rStyle w:val="IndexLink"/>
                <w:rtl w:val="true"/>
              </w:rPr>
              <w:tab/>
            </w:r>
            <w:r>
              <w:rPr>
                <w:rStyle w:val="IndexLink"/>
              </w:rPr>
              <w:t>119</w:t>
            </w:r>
          </w:hyperlink>
        </w:p>
        <w:p>
          <w:pPr>
            <w:pStyle w:val="Contents4"/>
            <w:tabs>
              <w:tab w:val="clear" w:pos="8176"/>
              <w:tab w:val="right" w:pos="9026" w:leader="dot"/>
            </w:tabs>
            <w:rPr/>
          </w:pPr>
          <w:hyperlink w:anchor="__RefHeading___Toc1170478_2749589250">
            <w:r>
              <w:rPr>
                <w:webHidden/>
                <w:rStyle w:val="IndexLink"/>
                <w:rtl w:val="true"/>
              </w:rPr>
              <w:t xml:space="preserve">فصل </w:t>
            </w:r>
            <w:r>
              <w:rPr>
                <w:rStyle w:val="IndexLink"/>
                <w:rtl w:val="true"/>
              </w:rPr>
              <w:t xml:space="preserve">: </w:t>
            </w:r>
            <w:r>
              <w:rPr>
                <w:rStyle w:val="IndexLink"/>
                <w:rtl w:val="true"/>
              </w:rPr>
              <w:t>در آنچه تعلق به مصدر دارد</w:t>
            </w:r>
            <w:r>
              <w:rPr>
                <w:rStyle w:val="IndexLink"/>
                <w:rtl w:val="true"/>
              </w:rPr>
              <w:tab/>
            </w:r>
            <w:r>
              <w:rPr>
                <w:rStyle w:val="IndexLink"/>
              </w:rPr>
              <w:t>122</w:t>
            </w:r>
          </w:hyperlink>
        </w:p>
        <w:p>
          <w:pPr>
            <w:pStyle w:val="Contents4"/>
            <w:tabs>
              <w:tab w:val="clear" w:pos="8176"/>
              <w:tab w:val="right" w:pos="9026" w:leader="dot"/>
            </w:tabs>
            <w:rPr/>
          </w:pPr>
          <w:hyperlink w:anchor="__RefHeading___Toc1170480_2749589250">
            <w:r>
              <w:rPr>
                <w:webHidden/>
                <w:rStyle w:val="IndexLink"/>
                <w:rtl w:val="true"/>
              </w:rPr>
              <w:t xml:space="preserve">فصل </w:t>
            </w:r>
            <w:r>
              <w:rPr>
                <w:rStyle w:val="IndexLink"/>
                <w:rtl w:val="true"/>
              </w:rPr>
              <w:t xml:space="preserve">: </w:t>
            </w:r>
            <w:r>
              <w:rPr>
                <w:rStyle w:val="IndexLink"/>
                <w:rtl w:val="true"/>
              </w:rPr>
              <w:t>در بیان آنچه متعلق است به اسم فاعل</w:t>
            </w:r>
            <w:r>
              <w:rPr>
                <w:rStyle w:val="IndexLink"/>
                <w:rtl w:val="true"/>
              </w:rPr>
              <w:tab/>
            </w:r>
            <w:r>
              <w:rPr>
                <w:rStyle w:val="IndexLink"/>
              </w:rPr>
              <w:t>123</w:t>
            </w:r>
          </w:hyperlink>
        </w:p>
        <w:p>
          <w:pPr>
            <w:pStyle w:val="Contents4"/>
            <w:tabs>
              <w:tab w:val="clear" w:pos="8176"/>
              <w:tab w:val="right" w:pos="9026" w:leader="dot"/>
            </w:tabs>
            <w:rPr/>
          </w:pPr>
          <w:hyperlink w:anchor="__RefHeading___Toc1170482_2749589250">
            <w:r>
              <w:rPr>
                <w:webHidden/>
                <w:rStyle w:val="IndexLink"/>
                <w:rtl w:val="true"/>
              </w:rPr>
              <w:t xml:space="preserve">فصل </w:t>
            </w:r>
            <w:r>
              <w:rPr>
                <w:rStyle w:val="IndexLink"/>
                <w:rtl w:val="true"/>
              </w:rPr>
              <w:t xml:space="preserve">: </w:t>
            </w:r>
            <w:r>
              <w:rPr>
                <w:rStyle w:val="IndexLink"/>
                <w:rtl w:val="true"/>
              </w:rPr>
              <w:t>در آنچه متعلق است به اسم مفعول</w:t>
            </w:r>
            <w:r>
              <w:rPr>
                <w:rStyle w:val="IndexLink"/>
                <w:rtl w:val="true"/>
              </w:rPr>
              <w:tab/>
            </w:r>
            <w:r>
              <w:rPr>
                <w:rStyle w:val="IndexLink"/>
              </w:rPr>
              <w:t>124</w:t>
            </w:r>
          </w:hyperlink>
        </w:p>
        <w:p>
          <w:pPr>
            <w:pStyle w:val="Contents4"/>
            <w:tabs>
              <w:tab w:val="clear" w:pos="8176"/>
              <w:tab w:val="right" w:pos="9026" w:leader="dot"/>
            </w:tabs>
            <w:rPr/>
          </w:pPr>
          <w:hyperlink w:anchor="__RefHeading___Toc1170484_2749589250">
            <w:r>
              <w:rPr>
                <w:webHidden/>
                <w:rStyle w:val="IndexLink"/>
                <w:rtl w:val="true"/>
              </w:rPr>
              <w:t xml:space="preserve">فصل </w:t>
            </w:r>
            <w:r>
              <w:rPr>
                <w:rStyle w:val="IndexLink"/>
                <w:rtl w:val="true"/>
              </w:rPr>
              <w:t xml:space="preserve">: </w:t>
            </w:r>
            <w:r>
              <w:rPr>
                <w:rStyle w:val="IndexLink"/>
                <w:rtl w:val="true"/>
              </w:rPr>
              <w:t>در آنچه متعلق است به صفت مشبّهه</w:t>
            </w:r>
            <w:r>
              <w:rPr>
                <w:rStyle w:val="IndexLink"/>
                <w:rtl w:val="true"/>
              </w:rPr>
              <w:tab/>
            </w:r>
            <w:r>
              <w:rPr>
                <w:rStyle w:val="IndexLink"/>
              </w:rPr>
              <w:t>124</w:t>
            </w:r>
          </w:hyperlink>
        </w:p>
        <w:p>
          <w:pPr>
            <w:pStyle w:val="Contents4"/>
            <w:tabs>
              <w:tab w:val="clear" w:pos="8176"/>
              <w:tab w:val="right" w:pos="9026" w:leader="dot"/>
            </w:tabs>
            <w:rPr/>
          </w:pPr>
          <w:hyperlink w:anchor="__RefHeading___Toc1170486_2749589250">
            <w:r>
              <w:rPr>
                <w:webHidden/>
                <w:rStyle w:val="IndexLink"/>
                <w:rtl w:val="true"/>
              </w:rPr>
              <w:t xml:space="preserve">فصل </w:t>
            </w:r>
            <w:r>
              <w:rPr>
                <w:rStyle w:val="IndexLink"/>
                <w:rtl w:val="true"/>
              </w:rPr>
              <w:t xml:space="preserve">: </w:t>
            </w:r>
            <w:r>
              <w:rPr>
                <w:rStyle w:val="IndexLink"/>
                <w:rtl w:val="true"/>
              </w:rPr>
              <w:t>در آنچه متعلق است به اسم تفضیل</w:t>
            </w:r>
            <w:r>
              <w:rPr>
                <w:rStyle w:val="IndexLink"/>
                <w:rtl w:val="true"/>
              </w:rPr>
              <w:tab/>
            </w:r>
            <w:r>
              <w:rPr>
                <w:rStyle w:val="IndexLink"/>
              </w:rPr>
              <w:t>125</w:t>
            </w:r>
          </w:hyperlink>
        </w:p>
        <w:p>
          <w:pPr>
            <w:pStyle w:val="Contents3"/>
            <w:tabs>
              <w:tab w:val="clear" w:pos="8459"/>
              <w:tab w:val="right" w:pos="9026" w:leader="dot"/>
            </w:tabs>
            <w:rPr/>
          </w:pPr>
          <w:hyperlink w:anchor="__RefHeading___Toc1170488_2749589250">
            <w:r>
              <w:rPr>
                <w:webHidden/>
                <w:rStyle w:val="IndexLink"/>
                <w:rtl w:val="true"/>
              </w:rPr>
              <w:t xml:space="preserve">مقصد ثانی </w:t>
            </w:r>
            <w:r>
              <w:rPr>
                <w:rStyle w:val="IndexLink"/>
                <w:rtl w:val="true"/>
              </w:rPr>
              <w:t xml:space="preserve">: </w:t>
            </w:r>
            <w:r>
              <w:rPr>
                <w:rStyle w:val="IndexLink"/>
                <w:rtl w:val="true"/>
              </w:rPr>
              <w:t>در آنچه متعلق است به فعل‌ها</w:t>
            </w:r>
            <w:r>
              <w:rPr>
                <w:rStyle w:val="IndexLink"/>
                <w:rtl w:val="true"/>
              </w:rPr>
              <w:tab/>
            </w:r>
            <w:r>
              <w:rPr>
                <w:rStyle w:val="IndexLink"/>
              </w:rPr>
              <w:t>127</w:t>
            </w:r>
          </w:hyperlink>
        </w:p>
        <w:p>
          <w:pPr>
            <w:pStyle w:val="Contents4"/>
            <w:tabs>
              <w:tab w:val="clear" w:pos="8176"/>
              <w:tab w:val="right" w:pos="9026" w:leader="dot"/>
            </w:tabs>
            <w:rPr/>
          </w:pPr>
          <w:hyperlink w:anchor="__RefHeading___Toc1170490_2749589250">
            <w:r>
              <w:rPr>
                <w:webHidden/>
                <w:rStyle w:val="IndexLink"/>
                <w:rtl w:val="true"/>
              </w:rPr>
              <w:t>اشاره</w:t>
            </w:r>
            <w:r>
              <w:rPr>
                <w:rStyle w:val="IndexLink"/>
                <w:rtl w:val="true"/>
              </w:rPr>
              <w:tab/>
            </w:r>
            <w:r>
              <w:rPr>
                <w:rStyle w:val="IndexLink"/>
              </w:rPr>
              <w:t>127</w:t>
            </w:r>
          </w:hyperlink>
        </w:p>
        <w:p>
          <w:pPr>
            <w:pStyle w:val="Contents4"/>
            <w:tabs>
              <w:tab w:val="clear" w:pos="8176"/>
              <w:tab w:val="right" w:pos="9026" w:leader="dot"/>
            </w:tabs>
            <w:rPr/>
          </w:pPr>
          <w:hyperlink w:anchor="__RefHeading___Toc1170492_2749589250">
            <w:r>
              <w:rPr>
                <w:webHidden/>
                <w:rStyle w:val="IndexLink"/>
                <w:rtl w:val="true"/>
              </w:rPr>
              <w:t>فصل</w:t>
            </w:r>
            <w:r>
              <w:rPr>
                <w:rStyle w:val="IndexLink"/>
                <w:rtl w:val="true"/>
              </w:rPr>
              <w:t xml:space="preserve">: </w:t>
            </w:r>
            <w:r>
              <w:rPr>
                <w:rStyle w:val="IndexLink"/>
                <w:rtl w:val="true"/>
              </w:rPr>
              <w:t>در بیان جمله بعد از فعل</w:t>
            </w:r>
            <w:r>
              <w:rPr>
                <w:rStyle w:val="IndexLink"/>
                <w:rtl w:val="true"/>
              </w:rPr>
              <w:tab/>
            </w:r>
            <w:r>
              <w:rPr>
                <w:rStyle w:val="IndexLink"/>
              </w:rPr>
              <w:t>132</w:t>
            </w:r>
          </w:hyperlink>
        </w:p>
        <w:p>
          <w:pPr>
            <w:pStyle w:val="Contents4"/>
            <w:tabs>
              <w:tab w:val="clear" w:pos="8176"/>
              <w:tab w:val="right" w:pos="9026" w:leader="dot"/>
            </w:tabs>
            <w:rPr/>
          </w:pPr>
          <w:hyperlink w:anchor="__RefHeading___Toc1170494_2749589250">
            <w:r>
              <w:rPr>
                <w:webHidden/>
                <w:rStyle w:val="IndexLink"/>
                <w:rtl w:val="true"/>
              </w:rPr>
              <w:t xml:space="preserve">فصل </w:t>
            </w:r>
            <w:r>
              <w:rPr>
                <w:rStyle w:val="IndexLink"/>
                <w:rtl w:val="true"/>
              </w:rPr>
              <w:t xml:space="preserve">: </w:t>
            </w:r>
            <w:r>
              <w:rPr>
                <w:rStyle w:val="IndexLink"/>
                <w:rtl w:val="true"/>
              </w:rPr>
              <w:t>در بیان فعل مقاربه</w:t>
            </w:r>
            <w:r>
              <w:rPr>
                <w:rStyle w:val="IndexLink"/>
                <w:rtl w:val="true"/>
              </w:rPr>
              <w:tab/>
            </w:r>
            <w:r>
              <w:rPr>
                <w:rStyle w:val="IndexLink"/>
              </w:rPr>
              <w:t>134</w:t>
            </w:r>
          </w:hyperlink>
        </w:p>
        <w:p>
          <w:pPr>
            <w:pStyle w:val="Contents4"/>
            <w:tabs>
              <w:tab w:val="clear" w:pos="8176"/>
              <w:tab w:val="right" w:pos="9026" w:leader="dot"/>
            </w:tabs>
            <w:rPr/>
          </w:pPr>
          <w:hyperlink w:anchor="__RefHeading___Toc1170496_2749589250">
            <w:r>
              <w:rPr>
                <w:webHidden/>
                <w:rStyle w:val="IndexLink"/>
                <w:rtl w:val="true"/>
              </w:rPr>
              <w:t xml:space="preserve">فصل </w:t>
            </w:r>
            <w:r>
              <w:rPr>
                <w:rStyle w:val="IndexLink"/>
                <w:rtl w:val="true"/>
              </w:rPr>
              <w:t xml:space="preserve">: </w:t>
            </w:r>
            <w:r>
              <w:rPr>
                <w:rStyle w:val="IndexLink"/>
                <w:rtl w:val="true"/>
              </w:rPr>
              <w:t>در آنچه تعلق به فعل تعجب دارد</w:t>
            </w:r>
            <w:r>
              <w:rPr>
                <w:rStyle w:val="IndexLink"/>
                <w:rtl w:val="true"/>
              </w:rPr>
              <w:tab/>
            </w:r>
            <w:r>
              <w:rPr>
                <w:rStyle w:val="IndexLink"/>
              </w:rPr>
              <w:t>134</w:t>
            </w:r>
          </w:hyperlink>
        </w:p>
        <w:p>
          <w:pPr>
            <w:pStyle w:val="Contents4"/>
            <w:tabs>
              <w:tab w:val="clear" w:pos="8176"/>
              <w:tab w:val="right" w:pos="9026" w:leader="dot"/>
            </w:tabs>
            <w:rPr/>
          </w:pPr>
          <w:hyperlink w:anchor="__RefHeading___Toc1170498_2749589250">
            <w:r>
              <w:rPr>
                <w:webHidden/>
                <w:rStyle w:val="IndexLink"/>
                <w:rtl w:val="true"/>
              </w:rPr>
              <w:t xml:space="preserve">فصل </w:t>
            </w:r>
            <w:r>
              <w:rPr>
                <w:rStyle w:val="IndexLink"/>
                <w:rtl w:val="true"/>
              </w:rPr>
              <w:t xml:space="preserve">: </w:t>
            </w:r>
            <w:r>
              <w:rPr>
                <w:rStyle w:val="IndexLink"/>
                <w:rtl w:val="true"/>
              </w:rPr>
              <w:t>در آنچه متعلّق است به فعل مدح</w:t>
            </w:r>
            <w:r>
              <w:rPr>
                <w:rStyle w:val="IndexLink"/>
                <w:rtl w:val="true"/>
              </w:rPr>
              <w:tab/>
            </w:r>
            <w:r>
              <w:rPr>
                <w:rStyle w:val="IndexLink"/>
              </w:rPr>
              <w:t>135</w:t>
            </w:r>
          </w:hyperlink>
        </w:p>
        <w:p>
          <w:pPr>
            <w:pStyle w:val="Contents3"/>
            <w:tabs>
              <w:tab w:val="clear" w:pos="8459"/>
              <w:tab w:val="right" w:pos="9026" w:leader="dot"/>
            </w:tabs>
            <w:rPr/>
          </w:pPr>
          <w:hyperlink w:anchor="__RefHeading___Toc1170500_2749589250">
            <w:r>
              <w:rPr>
                <w:webHidden/>
                <w:rStyle w:val="IndexLink"/>
                <w:rtl w:val="true"/>
              </w:rPr>
              <w:t xml:space="preserve">مقصد ثالث </w:t>
            </w:r>
            <w:r>
              <w:rPr>
                <w:rStyle w:val="IndexLink"/>
                <w:rtl w:val="true"/>
              </w:rPr>
              <w:t xml:space="preserve">: </w:t>
            </w:r>
            <w:r>
              <w:rPr>
                <w:rStyle w:val="IndexLink"/>
                <w:rtl w:val="true"/>
              </w:rPr>
              <w:t>در آنچه متعلّق است به حرف</w:t>
            </w:r>
            <w:r>
              <w:rPr>
                <w:rStyle w:val="IndexLink"/>
                <w:rtl w:val="true"/>
              </w:rPr>
              <w:tab/>
            </w:r>
            <w:r>
              <w:rPr>
                <w:rStyle w:val="IndexLink"/>
              </w:rPr>
              <w:t>135</w:t>
            </w:r>
          </w:hyperlink>
        </w:p>
        <w:p>
          <w:pPr>
            <w:pStyle w:val="Contents4"/>
            <w:tabs>
              <w:tab w:val="clear" w:pos="8176"/>
              <w:tab w:val="right" w:pos="9026" w:leader="dot"/>
            </w:tabs>
            <w:rPr/>
          </w:pPr>
          <w:hyperlink w:anchor="__RefHeading___Toc1170502_2749589250">
            <w:r>
              <w:rPr>
                <w:webHidden/>
                <w:rStyle w:val="IndexLink"/>
                <w:rtl w:val="true"/>
              </w:rPr>
              <w:t>اشاره</w:t>
            </w:r>
            <w:r>
              <w:rPr>
                <w:rStyle w:val="IndexLink"/>
                <w:rtl w:val="true"/>
              </w:rPr>
              <w:tab/>
            </w:r>
            <w:r>
              <w:rPr>
                <w:rStyle w:val="IndexLink"/>
              </w:rPr>
              <w:t>135</w:t>
            </w:r>
          </w:hyperlink>
        </w:p>
        <w:p>
          <w:pPr>
            <w:pStyle w:val="Contents4"/>
            <w:tabs>
              <w:tab w:val="clear" w:pos="8176"/>
              <w:tab w:val="right" w:pos="9026" w:leader="dot"/>
            </w:tabs>
            <w:rPr/>
          </w:pPr>
          <w:hyperlink w:anchor="__RefHeading___Toc1170504_2749589250">
            <w:r>
              <w:rPr>
                <w:webHidden/>
                <w:rStyle w:val="IndexLink"/>
                <w:rtl w:val="true"/>
              </w:rPr>
              <w:t xml:space="preserve">قسم اول </w:t>
            </w:r>
            <w:r>
              <w:rPr>
                <w:rStyle w:val="IndexLink"/>
                <w:rtl w:val="true"/>
              </w:rPr>
              <w:t xml:space="preserve">: </w:t>
            </w:r>
            <w:r>
              <w:rPr>
                <w:rStyle w:val="IndexLink"/>
                <w:rtl w:val="true"/>
              </w:rPr>
              <w:t>حروف جاره</w:t>
            </w:r>
            <w:r>
              <w:rPr>
                <w:rStyle w:val="IndexLink"/>
                <w:rtl w:val="true"/>
              </w:rPr>
              <w:tab/>
            </w:r>
            <w:r>
              <w:rPr>
                <w:rStyle w:val="IndexLink"/>
              </w:rPr>
              <w:t>135</w:t>
            </w:r>
          </w:hyperlink>
        </w:p>
        <w:p>
          <w:pPr>
            <w:pStyle w:val="Contents4"/>
            <w:tabs>
              <w:tab w:val="clear" w:pos="8176"/>
              <w:tab w:val="right" w:pos="9026" w:leader="dot"/>
            </w:tabs>
            <w:rPr/>
          </w:pPr>
          <w:hyperlink w:anchor="__RefHeading___Toc1170506_2749589250">
            <w:r>
              <w:rPr>
                <w:webHidden/>
                <w:rStyle w:val="IndexLink"/>
                <w:rtl w:val="true"/>
              </w:rPr>
              <w:t xml:space="preserve">قسم دوم </w:t>
            </w:r>
            <w:r>
              <w:rPr>
                <w:rStyle w:val="IndexLink"/>
                <w:rtl w:val="true"/>
              </w:rPr>
              <w:t xml:space="preserve">: </w:t>
            </w:r>
            <w:r>
              <w:rPr>
                <w:rStyle w:val="IndexLink"/>
                <w:rtl w:val="true"/>
              </w:rPr>
              <w:t>حروف مشبّهة بالفعل</w:t>
            </w:r>
            <w:r>
              <w:rPr>
                <w:rStyle w:val="IndexLink"/>
                <w:rtl w:val="true"/>
              </w:rPr>
              <w:tab/>
            </w:r>
            <w:r>
              <w:rPr>
                <w:rStyle w:val="IndexLink"/>
              </w:rPr>
              <w:t>140</w:t>
            </w:r>
          </w:hyperlink>
        </w:p>
        <w:p>
          <w:pPr>
            <w:pStyle w:val="Contents4"/>
            <w:tabs>
              <w:tab w:val="clear" w:pos="8176"/>
              <w:tab w:val="right" w:pos="9026" w:leader="dot"/>
            </w:tabs>
            <w:rPr/>
          </w:pPr>
          <w:hyperlink w:anchor="__RefHeading___Toc1170508_2749589250">
            <w:r>
              <w:rPr>
                <w:webHidden/>
                <w:rStyle w:val="IndexLink"/>
                <w:rtl w:val="true"/>
              </w:rPr>
              <w:t xml:space="preserve">قسم سوم </w:t>
            </w:r>
            <w:r>
              <w:rPr>
                <w:rStyle w:val="IndexLink"/>
                <w:rtl w:val="true"/>
              </w:rPr>
              <w:t xml:space="preserve">: </w:t>
            </w:r>
            <w:r>
              <w:rPr>
                <w:rStyle w:val="IndexLink"/>
                <w:rtl w:val="true"/>
              </w:rPr>
              <w:t>حروف عاطفه</w:t>
            </w:r>
            <w:r>
              <w:rPr>
                <w:rStyle w:val="IndexLink"/>
                <w:rtl w:val="true"/>
              </w:rPr>
              <w:tab/>
            </w:r>
            <w:r>
              <w:rPr>
                <w:rStyle w:val="IndexLink"/>
              </w:rPr>
              <w:t>141</w:t>
            </w:r>
          </w:hyperlink>
        </w:p>
        <w:p>
          <w:pPr>
            <w:pStyle w:val="Contents4"/>
            <w:tabs>
              <w:tab w:val="clear" w:pos="8176"/>
              <w:tab w:val="right" w:pos="9026" w:leader="dot"/>
            </w:tabs>
            <w:rPr/>
          </w:pPr>
          <w:hyperlink w:anchor="__RefHeading___Toc1170510_2749589250">
            <w:r>
              <w:rPr>
                <w:webHidden/>
                <w:rStyle w:val="IndexLink"/>
                <w:rtl w:val="true"/>
              </w:rPr>
              <w:t xml:space="preserve">قسم چهارم </w:t>
            </w:r>
            <w:r>
              <w:rPr>
                <w:rStyle w:val="IndexLink"/>
                <w:rtl w:val="true"/>
              </w:rPr>
              <w:t xml:space="preserve">: </w:t>
            </w:r>
            <w:r>
              <w:rPr>
                <w:rStyle w:val="IndexLink"/>
                <w:rtl w:val="true"/>
              </w:rPr>
              <w:t>حروف تنبیه</w:t>
            </w:r>
            <w:r>
              <w:rPr>
                <w:rStyle w:val="IndexLink"/>
                <w:rtl w:val="true"/>
              </w:rPr>
              <w:tab/>
            </w:r>
            <w:r>
              <w:rPr>
                <w:rStyle w:val="IndexLink"/>
              </w:rPr>
              <w:t>143</w:t>
            </w:r>
          </w:hyperlink>
        </w:p>
        <w:p>
          <w:pPr>
            <w:pStyle w:val="Contents4"/>
            <w:tabs>
              <w:tab w:val="clear" w:pos="8176"/>
              <w:tab w:val="right" w:pos="9026" w:leader="dot"/>
            </w:tabs>
            <w:rPr/>
          </w:pPr>
          <w:hyperlink w:anchor="__RefHeading___Toc1170512_2749589250">
            <w:r>
              <w:rPr>
                <w:webHidden/>
                <w:rStyle w:val="IndexLink"/>
                <w:rtl w:val="true"/>
              </w:rPr>
              <w:t xml:space="preserve">قسم پنجم </w:t>
            </w:r>
            <w:r>
              <w:rPr>
                <w:rStyle w:val="IndexLink"/>
                <w:rtl w:val="true"/>
              </w:rPr>
              <w:t xml:space="preserve">: </w:t>
            </w:r>
            <w:r>
              <w:rPr>
                <w:rStyle w:val="IndexLink"/>
                <w:rtl w:val="true"/>
              </w:rPr>
              <w:t>حروف ندا</w:t>
            </w:r>
            <w:r>
              <w:rPr>
                <w:rStyle w:val="IndexLink"/>
                <w:rtl w:val="true"/>
              </w:rPr>
              <w:tab/>
            </w:r>
            <w:r>
              <w:rPr>
                <w:rStyle w:val="IndexLink"/>
              </w:rPr>
              <w:t>143</w:t>
            </w:r>
          </w:hyperlink>
        </w:p>
        <w:p>
          <w:pPr>
            <w:pStyle w:val="Contents4"/>
            <w:tabs>
              <w:tab w:val="clear" w:pos="8176"/>
              <w:tab w:val="right" w:pos="9026" w:leader="dot"/>
            </w:tabs>
            <w:rPr/>
          </w:pPr>
          <w:hyperlink w:anchor="__RefHeading___Toc1170514_2749589250">
            <w:r>
              <w:rPr>
                <w:webHidden/>
                <w:rStyle w:val="IndexLink"/>
                <w:rtl w:val="true"/>
              </w:rPr>
              <w:t xml:space="preserve">قسم ششم </w:t>
            </w:r>
            <w:r>
              <w:rPr>
                <w:rStyle w:val="IndexLink"/>
                <w:rtl w:val="true"/>
              </w:rPr>
              <w:t xml:space="preserve">: </w:t>
            </w:r>
            <w:r>
              <w:rPr>
                <w:rStyle w:val="IndexLink"/>
                <w:rtl w:val="true"/>
              </w:rPr>
              <w:t>حروف ایجاب</w:t>
            </w:r>
            <w:r>
              <w:rPr>
                <w:rStyle w:val="IndexLink"/>
                <w:rtl w:val="true"/>
              </w:rPr>
              <w:tab/>
            </w:r>
            <w:r>
              <w:rPr>
                <w:rStyle w:val="IndexLink"/>
              </w:rPr>
              <w:t>143</w:t>
            </w:r>
          </w:hyperlink>
        </w:p>
        <w:p>
          <w:pPr>
            <w:pStyle w:val="Contents4"/>
            <w:tabs>
              <w:tab w:val="clear" w:pos="8176"/>
              <w:tab w:val="right" w:pos="9026" w:leader="dot"/>
            </w:tabs>
            <w:rPr/>
          </w:pPr>
          <w:hyperlink w:anchor="__RefHeading___Toc1170516_2749589250">
            <w:r>
              <w:rPr>
                <w:webHidden/>
                <w:rStyle w:val="IndexLink"/>
                <w:rtl w:val="true"/>
              </w:rPr>
              <w:t xml:space="preserve">قسم هفتم </w:t>
            </w:r>
            <w:r>
              <w:rPr>
                <w:rStyle w:val="IndexLink"/>
                <w:rtl w:val="true"/>
              </w:rPr>
              <w:t xml:space="preserve">: </w:t>
            </w:r>
            <w:r>
              <w:rPr>
                <w:rStyle w:val="IndexLink"/>
                <w:rtl w:val="true"/>
              </w:rPr>
              <w:t>حروف زایده</w:t>
            </w:r>
            <w:r>
              <w:rPr>
                <w:rStyle w:val="IndexLink"/>
                <w:rtl w:val="true"/>
              </w:rPr>
              <w:tab/>
            </w:r>
            <w:r>
              <w:rPr>
                <w:rStyle w:val="IndexLink"/>
              </w:rPr>
              <w:t>144</w:t>
            </w:r>
          </w:hyperlink>
        </w:p>
        <w:p>
          <w:pPr>
            <w:pStyle w:val="Contents4"/>
            <w:tabs>
              <w:tab w:val="clear" w:pos="8176"/>
              <w:tab w:val="right" w:pos="9026" w:leader="dot"/>
            </w:tabs>
            <w:rPr/>
          </w:pPr>
          <w:hyperlink w:anchor="__RefHeading___Toc1170518_2749589250">
            <w:r>
              <w:rPr>
                <w:webHidden/>
                <w:rStyle w:val="IndexLink"/>
                <w:rtl w:val="true"/>
              </w:rPr>
              <w:t xml:space="preserve">قسم هشتم </w:t>
            </w:r>
            <w:r>
              <w:rPr>
                <w:rStyle w:val="IndexLink"/>
                <w:rtl w:val="true"/>
              </w:rPr>
              <w:t xml:space="preserve">: </w:t>
            </w:r>
            <w:r>
              <w:rPr>
                <w:rStyle w:val="IndexLink"/>
                <w:rtl w:val="true"/>
              </w:rPr>
              <w:t>حرف تفسیر</w:t>
            </w:r>
            <w:r>
              <w:rPr>
                <w:rStyle w:val="IndexLink"/>
                <w:rtl w:val="true"/>
              </w:rPr>
              <w:tab/>
            </w:r>
            <w:r>
              <w:rPr>
                <w:rStyle w:val="IndexLink"/>
              </w:rPr>
              <w:t>144</w:t>
            </w:r>
          </w:hyperlink>
        </w:p>
        <w:p>
          <w:pPr>
            <w:pStyle w:val="Contents4"/>
            <w:tabs>
              <w:tab w:val="clear" w:pos="8176"/>
              <w:tab w:val="right" w:pos="9026" w:leader="dot"/>
            </w:tabs>
            <w:rPr/>
          </w:pPr>
          <w:hyperlink w:anchor="__RefHeading___Toc1170520_2749589250">
            <w:r>
              <w:rPr>
                <w:webHidden/>
                <w:rStyle w:val="IndexLink"/>
                <w:rtl w:val="true"/>
              </w:rPr>
              <w:t xml:space="preserve">قسم نهم </w:t>
            </w:r>
            <w:r>
              <w:rPr>
                <w:rStyle w:val="IndexLink"/>
                <w:rtl w:val="true"/>
              </w:rPr>
              <w:t xml:space="preserve">: </w:t>
            </w:r>
            <w:r>
              <w:rPr>
                <w:rStyle w:val="IndexLink"/>
                <w:rtl w:val="true"/>
              </w:rPr>
              <w:t>حروف مصدر</w:t>
            </w:r>
            <w:r>
              <w:rPr>
                <w:rStyle w:val="IndexLink"/>
                <w:rtl w:val="true"/>
              </w:rPr>
              <w:tab/>
            </w:r>
            <w:r>
              <w:rPr>
                <w:rStyle w:val="IndexLink"/>
              </w:rPr>
              <w:t>145</w:t>
            </w:r>
          </w:hyperlink>
        </w:p>
        <w:p>
          <w:pPr>
            <w:pStyle w:val="Contents4"/>
            <w:tabs>
              <w:tab w:val="clear" w:pos="8176"/>
              <w:tab w:val="right" w:pos="9026" w:leader="dot"/>
            </w:tabs>
            <w:rPr/>
          </w:pPr>
          <w:hyperlink w:anchor="__RefHeading___Toc1170522_2749589250">
            <w:r>
              <w:rPr>
                <w:webHidden/>
                <w:rStyle w:val="IndexLink"/>
                <w:rtl w:val="true"/>
              </w:rPr>
              <w:t xml:space="preserve">قسم دهم </w:t>
            </w:r>
            <w:r>
              <w:rPr>
                <w:rStyle w:val="IndexLink"/>
                <w:rtl w:val="true"/>
              </w:rPr>
              <w:t xml:space="preserve">: </w:t>
            </w:r>
            <w:r>
              <w:rPr>
                <w:rStyle w:val="IndexLink"/>
                <w:rtl w:val="true"/>
              </w:rPr>
              <w:t>حروف تحضیض</w:t>
            </w:r>
            <w:r>
              <w:rPr>
                <w:rStyle w:val="IndexLink"/>
                <w:rtl w:val="true"/>
              </w:rPr>
              <w:tab/>
            </w:r>
            <w:r>
              <w:rPr>
                <w:rStyle w:val="IndexLink"/>
              </w:rPr>
              <w:t>145</w:t>
            </w:r>
          </w:hyperlink>
        </w:p>
        <w:p>
          <w:pPr>
            <w:pStyle w:val="Contents4"/>
            <w:tabs>
              <w:tab w:val="clear" w:pos="8176"/>
              <w:tab w:val="right" w:pos="9026" w:leader="dot"/>
            </w:tabs>
            <w:rPr/>
          </w:pPr>
          <w:hyperlink w:anchor="__RefHeading___Toc1170524_2749589250">
            <w:r>
              <w:rPr>
                <w:webHidden/>
                <w:rStyle w:val="IndexLink"/>
                <w:rtl w:val="true"/>
              </w:rPr>
              <w:t xml:space="preserve">قسم یازدهم </w:t>
            </w:r>
            <w:r>
              <w:rPr>
                <w:rStyle w:val="IndexLink"/>
                <w:rtl w:val="true"/>
              </w:rPr>
              <w:t xml:space="preserve">: </w:t>
            </w:r>
            <w:r>
              <w:rPr>
                <w:rStyle w:val="IndexLink"/>
                <w:rtl w:val="true"/>
              </w:rPr>
              <w:t xml:space="preserve">حرف توقع </w:t>
            </w:r>
            <w:r>
              <w:rPr>
                <w:rStyle w:val="IndexLink"/>
                <w:rtl w:val="true"/>
              </w:rPr>
              <w:t>(</w:t>
            </w:r>
            <w:r>
              <w:rPr>
                <w:rStyle w:val="IndexLink"/>
                <w:rtl w:val="true"/>
              </w:rPr>
              <w:t>قد</w:t>
            </w:r>
            <w:r>
              <w:rPr>
                <w:rStyle w:val="IndexLink"/>
                <w:rtl w:val="true"/>
              </w:rPr>
              <w:t>)</w:t>
              <w:tab/>
            </w:r>
            <w:r>
              <w:rPr>
                <w:rStyle w:val="IndexLink"/>
              </w:rPr>
              <w:t>145</w:t>
            </w:r>
          </w:hyperlink>
        </w:p>
        <w:p>
          <w:pPr>
            <w:pStyle w:val="Contents4"/>
            <w:tabs>
              <w:tab w:val="clear" w:pos="8176"/>
              <w:tab w:val="right" w:pos="9026" w:leader="dot"/>
            </w:tabs>
            <w:rPr/>
          </w:pPr>
          <w:hyperlink w:anchor="__RefHeading___Toc1170526_2749589250">
            <w:r>
              <w:rPr>
                <w:webHidden/>
                <w:rStyle w:val="IndexLink"/>
                <w:rtl w:val="true"/>
              </w:rPr>
              <w:t xml:space="preserve">قسم دوازدهم </w:t>
            </w:r>
            <w:r>
              <w:rPr>
                <w:rStyle w:val="IndexLink"/>
                <w:rtl w:val="true"/>
              </w:rPr>
              <w:t xml:space="preserve">: </w:t>
            </w:r>
            <w:r>
              <w:rPr>
                <w:rStyle w:val="IndexLink"/>
                <w:rtl w:val="true"/>
              </w:rPr>
              <w:t>حرف استفهام</w:t>
            </w:r>
            <w:r>
              <w:rPr>
                <w:rStyle w:val="IndexLink"/>
                <w:rtl w:val="true"/>
              </w:rPr>
              <w:tab/>
            </w:r>
            <w:r>
              <w:rPr>
                <w:rStyle w:val="IndexLink"/>
              </w:rPr>
              <w:t>146</w:t>
            </w:r>
          </w:hyperlink>
        </w:p>
        <w:p>
          <w:pPr>
            <w:pStyle w:val="Contents4"/>
            <w:tabs>
              <w:tab w:val="clear" w:pos="8176"/>
              <w:tab w:val="right" w:pos="9026" w:leader="dot"/>
            </w:tabs>
            <w:rPr/>
          </w:pPr>
          <w:hyperlink w:anchor="__RefHeading___Toc1170528_2749589250">
            <w:r>
              <w:rPr>
                <w:webHidden/>
                <w:rStyle w:val="IndexLink"/>
                <w:rtl w:val="true"/>
              </w:rPr>
              <w:t xml:space="preserve">قسم سیزدهم </w:t>
            </w:r>
            <w:r>
              <w:rPr>
                <w:rStyle w:val="IndexLink"/>
                <w:rtl w:val="true"/>
              </w:rPr>
              <w:t xml:space="preserve">: </w:t>
            </w:r>
            <w:r>
              <w:rPr>
                <w:rStyle w:val="IndexLink"/>
                <w:rtl w:val="true"/>
              </w:rPr>
              <w:t>حروف شرط</w:t>
            </w:r>
            <w:r>
              <w:rPr>
                <w:rStyle w:val="IndexLink"/>
                <w:rtl w:val="true"/>
              </w:rPr>
              <w:tab/>
            </w:r>
            <w:r>
              <w:rPr>
                <w:rStyle w:val="IndexLink"/>
              </w:rPr>
              <w:t>147</w:t>
            </w:r>
          </w:hyperlink>
        </w:p>
        <w:p>
          <w:pPr>
            <w:pStyle w:val="Contents4"/>
            <w:tabs>
              <w:tab w:val="clear" w:pos="8176"/>
              <w:tab w:val="right" w:pos="9026" w:leader="dot"/>
            </w:tabs>
            <w:rPr/>
          </w:pPr>
          <w:hyperlink w:anchor="__RefHeading___Toc1170530_2749589250">
            <w:r>
              <w:rPr>
                <w:webHidden/>
                <w:rStyle w:val="IndexLink"/>
                <w:rtl w:val="true"/>
              </w:rPr>
              <w:t xml:space="preserve">قسم چهاردهم </w:t>
            </w:r>
            <w:r>
              <w:rPr>
                <w:rStyle w:val="IndexLink"/>
                <w:rtl w:val="true"/>
              </w:rPr>
              <w:t xml:space="preserve">: </w:t>
            </w:r>
            <w:r>
              <w:rPr>
                <w:rStyle w:val="IndexLink"/>
                <w:rtl w:val="true"/>
              </w:rPr>
              <w:t>حرف ردع</w:t>
            </w:r>
            <w:r>
              <w:rPr>
                <w:rStyle w:val="IndexLink"/>
                <w:rtl w:val="true"/>
              </w:rPr>
              <w:tab/>
            </w:r>
            <w:r>
              <w:rPr>
                <w:rStyle w:val="IndexLink"/>
              </w:rPr>
              <w:t>148</w:t>
            </w:r>
          </w:hyperlink>
        </w:p>
        <w:p>
          <w:pPr>
            <w:pStyle w:val="Contents4"/>
            <w:tabs>
              <w:tab w:val="clear" w:pos="8176"/>
              <w:tab w:val="right" w:pos="9026" w:leader="dot"/>
            </w:tabs>
            <w:rPr/>
          </w:pPr>
          <w:hyperlink w:anchor="__RefHeading___Toc1170532_2749589250">
            <w:r>
              <w:rPr>
                <w:webHidden/>
                <w:rStyle w:val="IndexLink"/>
                <w:rtl w:val="true"/>
              </w:rPr>
              <w:t xml:space="preserve">قسم پانزدهم </w:t>
            </w:r>
            <w:r>
              <w:rPr>
                <w:rStyle w:val="IndexLink"/>
                <w:rtl w:val="true"/>
              </w:rPr>
              <w:t xml:space="preserve">: </w:t>
            </w:r>
            <w:r>
              <w:rPr>
                <w:rStyle w:val="IndexLink"/>
                <w:rtl w:val="true"/>
              </w:rPr>
              <w:t>تاء تأنیث ساکنه</w:t>
            </w:r>
            <w:r>
              <w:rPr>
                <w:rStyle w:val="IndexLink"/>
                <w:rtl w:val="true"/>
              </w:rPr>
              <w:tab/>
            </w:r>
            <w:r>
              <w:rPr>
                <w:rStyle w:val="IndexLink"/>
              </w:rPr>
              <w:t>148</w:t>
            </w:r>
          </w:hyperlink>
        </w:p>
        <w:p>
          <w:pPr>
            <w:pStyle w:val="Contents4"/>
            <w:tabs>
              <w:tab w:val="clear" w:pos="8176"/>
              <w:tab w:val="right" w:pos="9026" w:leader="dot"/>
            </w:tabs>
            <w:rPr/>
          </w:pPr>
          <w:hyperlink w:anchor="__RefHeading___Toc1170534_2749589250">
            <w:r>
              <w:rPr>
                <w:webHidden/>
                <w:rStyle w:val="IndexLink"/>
                <w:rtl w:val="true"/>
              </w:rPr>
              <w:t xml:space="preserve">قسم شانزدهم </w:t>
            </w:r>
            <w:r>
              <w:rPr>
                <w:rStyle w:val="IndexLink"/>
                <w:rtl w:val="true"/>
              </w:rPr>
              <w:t xml:space="preserve">: </w:t>
            </w:r>
            <w:r>
              <w:rPr>
                <w:rStyle w:val="IndexLink"/>
                <w:rtl w:val="true"/>
              </w:rPr>
              <w:t>تنوین</w:t>
            </w:r>
            <w:r>
              <w:rPr>
                <w:rStyle w:val="IndexLink"/>
                <w:rtl w:val="true"/>
              </w:rPr>
              <w:tab/>
            </w:r>
            <w:r>
              <w:rPr>
                <w:rStyle w:val="IndexLink"/>
              </w:rPr>
              <w:t>148</w:t>
            </w:r>
          </w:hyperlink>
        </w:p>
        <w:p>
          <w:pPr>
            <w:pStyle w:val="Contents4"/>
            <w:tabs>
              <w:tab w:val="clear" w:pos="8176"/>
              <w:tab w:val="right" w:pos="9026" w:leader="dot"/>
            </w:tabs>
            <w:rPr/>
          </w:pPr>
          <w:hyperlink w:anchor="__RefHeading___Toc1170536_2749589250">
            <w:r>
              <w:rPr>
                <w:webHidden/>
                <w:rStyle w:val="IndexLink"/>
                <w:rtl w:val="true"/>
              </w:rPr>
              <w:t xml:space="preserve">قسم هفدهم </w:t>
            </w:r>
            <w:r>
              <w:rPr>
                <w:rStyle w:val="IndexLink"/>
                <w:rtl w:val="true"/>
              </w:rPr>
              <w:t xml:space="preserve">: </w:t>
            </w:r>
            <w:r>
              <w:rPr>
                <w:rStyle w:val="IndexLink"/>
                <w:rtl w:val="true"/>
              </w:rPr>
              <w:t>نون تأکید</w:t>
            </w:r>
            <w:r>
              <w:rPr>
                <w:rStyle w:val="IndexLink"/>
                <w:rtl w:val="true"/>
              </w:rPr>
              <w:tab/>
            </w:r>
            <w:r>
              <w:rPr>
                <w:rStyle w:val="IndexLink"/>
              </w:rPr>
              <w:t>148</w:t>
            </w:r>
          </w:hyperlink>
        </w:p>
        <w:p>
          <w:pPr>
            <w:pStyle w:val="Contents4"/>
            <w:tabs>
              <w:tab w:val="clear" w:pos="8176"/>
              <w:tab w:val="right" w:pos="9026" w:leader="dot"/>
            </w:tabs>
            <w:rPr/>
          </w:pPr>
          <w:hyperlink w:anchor="__RefHeading___Toc1170538_2749589250">
            <w:r>
              <w:rPr>
                <w:webHidden/>
                <w:rStyle w:val="IndexLink"/>
                <w:rtl w:val="true"/>
              </w:rPr>
              <w:t xml:space="preserve">قسم هجدهم </w:t>
            </w:r>
            <w:r>
              <w:rPr>
                <w:rStyle w:val="IndexLink"/>
                <w:rtl w:val="true"/>
              </w:rPr>
              <w:t xml:space="preserve">: </w:t>
            </w:r>
            <w:r>
              <w:rPr>
                <w:rStyle w:val="IndexLink"/>
                <w:rtl w:val="true"/>
              </w:rPr>
              <w:t>هاء سکت است</w:t>
            </w:r>
            <w:r>
              <w:rPr>
                <w:rStyle w:val="IndexLink"/>
                <w:rtl w:val="true"/>
              </w:rPr>
              <w:tab/>
            </w:r>
            <w:r>
              <w:rPr>
                <w:rStyle w:val="IndexLink"/>
              </w:rPr>
              <w:t>149</w:t>
            </w:r>
          </w:hyperlink>
        </w:p>
        <w:p>
          <w:pPr>
            <w:pStyle w:val="Contents2"/>
            <w:tabs>
              <w:tab w:val="clear" w:pos="8743"/>
              <w:tab w:val="right" w:pos="9026" w:leader="dot"/>
            </w:tabs>
            <w:rPr/>
          </w:pPr>
          <w:hyperlink w:anchor="__RefHeading___Toc1170540_2749589250">
            <w:r>
              <w:rPr>
                <w:webHidden/>
                <w:rStyle w:val="IndexLink"/>
                <w:rtl w:val="true"/>
              </w:rPr>
              <w:t>فهرست منابع</w:t>
            </w:r>
            <w:r>
              <w:rPr>
                <w:rStyle w:val="IndexLink"/>
                <w:rtl w:val="true"/>
              </w:rPr>
              <w:tab/>
            </w:r>
            <w:r>
              <w:rPr>
                <w:rStyle w:val="IndexLink"/>
              </w:rPr>
              <w:t>150</w:t>
            </w:r>
          </w:hyperlink>
        </w:p>
        <w:p>
          <w:pPr>
            <w:pStyle w:val="Contents2"/>
            <w:tabs>
              <w:tab w:val="clear" w:pos="8743"/>
              <w:tab w:val="right" w:pos="9026" w:leader="dot"/>
            </w:tabs>
            <w:rPr/>
          </w:pPr>
          <w:hyperlink w:anchor="__RefHeading___Toc1170542_2749589250">
            <w:r>
              <w:rPr>
                <w:webHidden/>
                <w:rStyle w:val="IndexLink"/>
                <w:rtl w:val="true"/>
              </w:rPr>
              <w:t>فهرست فنی</w:t>
            </w:r>
            <w:r>
              <w:rPr>
                <w:rStyle w:val="IndexLink"/>
                <w:rtl w:val="true"/>
              </w:rPr>
              <w:tab/>
            </w:r>
            <w:r>
              <w:rPr>
                <w:rStyle w:val="IndexLink"/>
              </w:rPr>
              <w:t>152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118_17088"/>
      <w:bookmarkStart w:id="1" w:name="pg3118_17088"/>
      <w:bookmarkEnd w:id="1"/>
    </w:p>
    <w:p>
      <w:pPr>
        <w:pStyle w:val="Heading2"/>
        <w:numPr>
          <w:ilvl w:val="1"/>
          <w:numId w:val="1"/>
        </w:numPr>
        <w:rPr/>
      </w:pPr>
      <w:bookmarkStart w:id="2" w:name="pg3118_17088"/>
      <w:bookmarkStart w:id="3" w:name="__RefHeading___Toc1170340_274958925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فاضل هندی، محمدبن حسن، </w:t>
      </w:r>
      <w:r>
        <w:rPr>
          <w:rFonts w:ascii="IRNazanin" w:hAnsi="IRNazanin" w:eastAsia="IRNazanin"/>
          <w:color w:val="111111"/>
          <w:sz w:val="28"/>
          <w:sz w:val="28"/>
          <w:szCs w:val="28"/>
          <w:lang w:bidi="fa-IR"/>
        </w:rPr>
        <w:t>۱۰۶۲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۱۱۳۵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برگزیده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خلاصه‌النحو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بهاءالدین محمدبن‌حسن‌اصفهانی فاضل‌هندی؛ مصحح سیدمصطفی موسوی‌بخش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تحقیقات رایانه‌ای حوزه علمیه اصفهان، </w:t>
      </w:r>
      <w:r>
        <w:rPr>
          <w:rFonts w:ascii="IRNazanin" w:hAnsi="IRNazanin" w:eastAsia="IRNazanin"/>
          <w:color w:val="111111"/>
          <w:sz w:val="28"/>
          <w:sz w:val="28"/>
          <w:szCs w:val="28"/>
          <w:lang w:bidi="fa-IR"/>
        </w:rPr>
        <w:t>۱۳۹۴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۲۳۰</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۱۴</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6146</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حاضر خلاصه کتاب شرح کافیه مرحوم رضی است که آن خود نیز شرحی است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عمر ابن حاجب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حاجب، عثمان بن عمر، </w:t>
      </w:r>
      <w:r>
        <w:rPr>
          <w:rFonts w:ascii="IRNazanin" w:hAnsi="IRNazanin" w:eastAsia="IRNazanin"/>
          <w:color w:val="111111"/>
          <w:sz w:val="28"/>
          <w:sz w:val="28"/>
          <w:szCs w:val="28"/>
          <w:lang w:bidi="fa-IR"/>
        </w:rPr>
        <w:t>۶۴۶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۵۷۰</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رضی‌الدین استرآبادی، محمد بن حسن،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۶۸۶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و نحو</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موسوی‌بخش، سیدمصطفی، </w:t>
      </w:r>
      <w:r>
        <w:rPr>
          <w:rFonts w:ascii="IRNazanin" w:hAnsi="IRNazanin" w:eastAsia="IRNazanin"/>
          <w:color w:val="111111"/>
          <w:sz w:val="28"/>
          <w:sz w:val="28"/>
          <w:szCs w:val="28"/>
          <w:lang w:bidi="fa-IR"/>
        </w:rPr>
        <w:t>۱۳۵۹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مصحح</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حاجب، عثمان بن عمر، </w:t>
      </w:r>
      <w:r>
        <w:rPr>
          <w:rFonts w:ascii="IRNazanin" w:hAnsi="IRNazanin" w:eastAsia="IRNazanin"/>
          <w:color w:val="111111"/>
          <w:sz w:val="28"/>
          <w:sz w:val="28"/>
          <w:szCs w:val="28"/>
          <w:lang w:bidi="fa-IR"/>
        </w:rPr>
        <w:t>۶۴۶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۵۷۰</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رضی‌الدین استرآبادی، محمد بن حسن،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۶۸۶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علمیه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تحقیقات رایانه ای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PJ</w:t>
      </w:r>
      <w:r>
        <w:rPr>
          <w:rFonts w:ascii="IRNazanin" w:hAnsi="IRNazanin" w:eastAsia="IRNazanin"/>
          <w:color w:val="111111"/>
          <w:sz w:val="28"/>
          <w:sz w:val="28"/>
          <w:szCs w:val="28"/>
          <w:lang w:bidi="fa-IR"/>
        </w:rPr>
        <w:t>۶۱۴۱‌۱۳۹۴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ک</w:t>
      </w:r>
      <w:r>
        <w:rPr>
          <w:rFonts w:ascii="IRNazanin" w:hAnsi="IRNazanin" w:eastAsia="IRNazanin"/>
          <w:color w:val="111111"/>
          <w:sz w:val="28"/>
          <w:sz w:val="28"/>
          <w:szCs w:val="28"/>
          <w:lang w:bidi="fa-IR"/>
        </w:rPr>
        <w:t>‌۲۰۴۲۲۶</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۴۹۲</w:t>
      </w:r>
      <w:r>
        <w:rPr>
          <w:rFonts w:eastAsia="IRNazanin" w:cs="IRNazanin"/>
          <w:color w:val="111111"/>
          <w:sz w:val="28"/>
          <w:szCs w:val="28"/>
          <w:lang w:bidi="fa-IR"/>
        </w:rPr>
        <w:t>/</w:t>
      </w:r>
      <w:r>
        <w:rPr>
          <w:rFonts w:ascii="IRNazanin" w:hAnsi="IRNazanin" w:eastAsia="IRNazanin"/>
          <w:color w:val="111111"/>
          <w:sz w:val="28"/>
          <w:sz w:val="28"/>
          <w:szCs w:val="28"/>
          <w:lang w:bidi="fa-IR"/>
        </w:rPr>
        <w:t>۷۵</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۳۹۱۶۱۴۵</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170342_274958925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3118_17092"/>
      <w:bookmarkStart w:id="8" w:name="pg3118_17092"/>
      <w:bookmarkEnd w:id="8"/>
    </w:p>
    <w:p>
      <w:pPr>
        <w:pStyle w:val="Heading2"/>
        <w:numPr>
          <w:ilvl w:val="1"/>
          <w:numId w:val="1"/>
        </w:numPr>
        <w:rPr/>
      </w:pPr>
      <w:bookmarkStart w:id="9" w:name="pg3118_17092"/>
      <w:bookmarkStart w:id="10" w:name="__RefHeading___Toc1170344_2749589250"/>
      <w:bookmarkStart w:id="11" w:name="_Toc3"/>
      <w:bookmarkEnd w:id="9"/>
      <w:bookmarkEnd w:id="10"/>
      <w:r>
        <w:rPr>
          <w:rtl w:val="true"/>
        </w:rPr>
        <w:t>فهرست</w:t>
      </w:r>
      <w:bookmarkEnd w:id="11"/>
    </w:p>
    <w:p>
      <w:pPr>
        <w:pStyle w:val="BookText"/>
        <w:rPr/>
      </w:pPr>
      <w:r>
        <w:rPr>
          <w:rFonts w:ascii="IRNazanin" w:hAnsi="IRNazanin" w:eastAsia="IRNazanin"/>
          <w:color w:val="111111"/>
          <w:sz w:val="28"/>
          <w:sz w:val="28"/>
          <w:szCs w:val="28"/>
          <w:rtl w:val="true"/>
          <w:lang w:bidi="fa-IR"/>
        </w:rPr>
        <w:t>عنوانصفحه</w:t>
      </w:r>
    </w:p>
    <w:p>
      <w:pPr>
        <w:pStyle w:val="BookText"/>
        <w:rPr/>
      </w:pPr>
      <w:r>
        <w:rPr>
          <w:rFonts w:ascii="Amiri" w:hAnsi="Amiri" w:eastAsia="Amiri" w:cs="Amiri"/>
          <w:color w:val="111111"/>
          <w:sz w:val="28"/>
          <w:sz w:val="28"/>
          <w:szCs w:val="28"/>
          <w:rtl w:val="true"/>
          <w:lang w:bidi="ar-SA"/>
        </w:rPr>
        <w:t>مقدمه محقّق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IRNazanin" w:hAnsi="IRNazanin" w:eastAsia="IRNazanin"/>
          <w:color w:val="111111"/>
          <w:sz w:val="28"/>
          <w:sz w:val="28"/>
          <w:szCs w:val="28"/>
          <w:rtl w:val="true"/>
          <w:lang w:bidi="fa-IR"/>
        </w:rPr>
        <w:t xml:space="preserve">زندگی نامه فاضل اصفهانی رحمه‌الله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ولادت</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خاندان</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آثار پدر فاضل هندی</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کودکی فاضل اصفهانی</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تحصیلات</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استادان</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خانواده</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شاگردان</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مقام علمی و مرجعیّت</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اجتهاد در عصر فاضل</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Amiri" w:hAnsi="Amiri" w:eastAsia="Amiri" w:cs="Amiri"/>
          <w:color w:val="111111"/>
          <w:sz w:val="28"/>
          <w:sz w:val="28"/>
          <w:szCs w:val="28"/>
          <w:rtl w:val="true"/>
          <w:lang w:bidi="ar-SA"/>
        </w:rPr>
        <w:t>خلاصة النحو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آنچه متعلق است به لفظ اعرابی</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مقصد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آنچه متعلق است به اسم</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مقاله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آنچه متعلق است به معرب</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غیرمنصرف و احکام آن</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باب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اسمای مرفوعه</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قسم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ما لم یسم فاعله</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قسم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مبتدا</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قسم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مبتدا</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باب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آنچه متعلق است به اسماء منصوبه</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قسم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مطلق</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قسم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به</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موضع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منادی</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موضع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اضمر عامله علی شریطة التفسیر</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موضع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تحذیر</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موضع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اغراء</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قسم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فیه</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قسم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له</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قسم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معه</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قسم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قسم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تمیز</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قسم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مستثنی</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قسم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کان و اخوات آن</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قسم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إنّ و اخوات آن</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قسم یازدهم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لای نفی جنس</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قسم دوازدهم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ما و لا المشبّهتین به لیس</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باب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اسماء مجروره</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قسم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نعت</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قسم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به حرف</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قسم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مقاله ثانیه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اسم‌های مبنی</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قسم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مضمرات</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قسم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اشاره</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قسم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موصوله</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قسم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افعال</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قسم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اصوات</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قسم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مرکبات</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قسم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مکنی بها</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قسم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ظروف</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معرفه و نکره</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اسم عدد</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مذکر و مؤنث</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مفرد، مثنی، جمع</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آنچه تعلق به مصدر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آنچه متعلق است به اسم فاعل</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آنچه متعلق است به اسم مفعول</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آنچه متعلق است به صفت مشبّهه</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آنچه متعلق است به اسم تفضیل</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مقصد 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آنچه متعلق است به فعل‌ها</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جمله بعد از فعل</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فعل مقاربه</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آنچه تعلق به فعل تعجب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آنچه متعلق است به فعل مدح</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مقصد 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آنچه متعلق است به حرف</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قسم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حروف جارّه</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Amiri" w:hAnsi="Amiri" w:eastAsia="Amiri" w:cs="Amiri"/>
          <w:color w:val="111111"/>
          <w:sz w:val="28"/>
          <w:sz w:val="28"/>
          <w:szCs w:val="28"/>
          <w:rtl w:val="true"/>
          <w:lang w:bidi="ar-SA"/>
        </w:rPr>
        <w:t xml:space="preserve">قسم 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حروف مشبّهة بالفعل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IRNazanin" w:hAnsi="IRNazanin" w:eastAsia="IRNazanin"/>
          <w:color w:val="111111"/>
          <w:sz w:val="28"/>
          <w:sz w:val="28"/>
          <w:szCs w:val="28"/>
          <w:rtl w:val="true"/>
          <w:lang w:bidi="fa-IR"/>
        </w:rPr>
        <w:t xml:space="preserve">قسم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حروف عاطفه</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قسم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حروف تنبیه</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قسم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حروف ندا</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قسم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حروف ایجاب</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قسم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حروف زایده</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قسم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تفسیر</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قسم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حروف مصدر</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قسم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حروف تحضیض</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قسم یازدهم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توقع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قسم دوازدهم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استفهام</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قسم سیزدهم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حروف شرط</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قسم چهاردهم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ردع</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قسم 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تاء تأنیث ساکنه</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قسم شانزدهم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تنوین</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قسم هفدهم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نون تأکید</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قسم هجدهم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هاء سکت</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منابع تحقیق</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فنی</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bookmarkStart w:id="12" w:name="pg3118_17096"/>
    </w:p>
    <w:p>
      <w:pPr>
        <w:pStyle w:val="Heading2"/>
        <w:numPr>
          <w:ilvl w:val="1"/>
          <w:numId w:val="1"/>
        </w:numPr>
        <w:rPr/>
      </w:pPr>
      <w:bookmarkStart w:id="13" w:name="__RefHeading___Toc1170346_2749589250"/>
      <w:bookmarkStart w:id="14" w:name="_Toc4"/>
      <w:bookmarkEnd w:id="12"/>
      <w:bookmarkEnd w:id="13"/>
      <w:r>
        <w:rPr>
          <w:rtl w:val="true"/>
        </w:rPr>
        <w:t>مقدمه</w:t>
      </w:r>
      <w:r>
        <w:rPr>
          <w:rtl w:val="true"/>
        </w:rPr>
        <w:t>:</w:t>
      </w:r>
      <w:bookmarkEnd w:id="14"/>
    </w:p>
    <w:p>
      <w:pPr>
        <w:pStyle w:val="BookText"/>
        <w:rPr/>
      </w:pPr>
      <w:r>
        <w:rPr>
          <w:rFonts w:ascii="IRNazanin" w:hAnsi="IRNazanin" w:eastAsia="IRNazanin"/>
          <w:color w:val="111111"/>
          <w:sz w:val="28"/>
          <w:sz w:val="28"/>
          <w:szCs w:val="28"/>
          <w:rtl w:val="true"/>
          <w:lang w:bidi="fa-IR"/>
        </w:rPr>
        <w:t>از آنجایی که خداوند انسان را به صورت نژادها و اقوام مختلف آفرید</w:t>
      </w:r>
      <w:r>
        <w:rPr>
          <w:rStyle w:val="FootnoteAnchor"/>
          <w:rtl w:val="true"/>
        </w:rPr>
        <w:footnoteReference w:id="2"/>
      </w:r>
      <w:r>
        <w:rPr>
          <w:rFonts w:ascii="IRNazanin" w:hAnsi="IRNazanin" w:eastAsia="IRNazanin"/>
          <w:color w:val="111111"/>
          <w:sz w:val="28"/>
          <w:sz w:val="28"/>
          <w:szCs w:val="28"/>
          <w:rtl w:val="true"/>
          <w:lang w:bidi="fa-IR"/>
        </w:rPr>
        <w:t>و از طرفی می‌بایست که یک زبان مشترکی بین آنها متداول باشد، تا بتوانند بوسیله آن با یکدیگر ارتباط برقرار کرده و خواسته‌ها و نیازهای یکدیگر را به دیگری انتقال دهند ، بنابراین باید یک زبان کامل و جامع که بدون عیب یا از عیب و نقص کمتری برخوردار بوده را برگزیده و در میان آنان منتشر سازد تا هر قومی بوسیله آن زبان ، از مطلب و مقصود خود بهره‌گیری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در میان این زبان‌ها ، زبان عربی نسبت به زبان‌های دیگر ، دارای مزیّتهایی است که زبان‌شناسان بدان معتقدند ؛ از جمله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دامنه و گستره بسیار وسیع زبان عربی ، مثلاً افعال بجای شش صیغه در زبان فارسی، در زبان عربی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صیغه دارد ؛ یا تمام اسم‌ها ، مؤنث و مذکر دارد و افعال و ضمایر و صفات هم باید مطابق آنها آورده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فراوانی مفردات و اشتقاق کلمات در زبان 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گستردگی و اتقان دستور زبان</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فصاحت و بلاغت زیبای ادبیات عرب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علاوه بر این نکات روایتی از ابن عباس از پیامبر صلی‌الله‌علیه‌و‌آله نقل شده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زبان عربی ، زبان اهل بهشت است</w:t>
      </w:r>
      <w:r>
        <w:rPr>
          <w:rFonts w:eastAsia="IRNazanin" w:cs="IRNazanin"/>
          <w:color w:val="111111"/>
          <w:sz w:val="28"/>
          <w:szCs w:val="28"/>
          <w:rtl w:val="true"/>
          <w:lang w:bidi="fa-IR"/>
        </w:rPr>
        <w:t xml:space="preserve">»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r>
        <w:rPr>
          <w:rStyle w:val="FootnoteAnchor"/>
          <w:rtl w:val="true"/>
        </w:rPr>
        <w:footnoteReference w:id="4"/>
      </w:r>
      <w:r>
        <w:rPr>
          <w:rFonts w:ascii="IRNazanin" w:hAnsi="IRNazanin" w:eastAsia="IRNazanin"/>
          <w:color w:val="111111"/>
          <w:sz w:val="28"/>
          <w:sz w:val="28"/>
          <w:szCs w:val="28"/>
          <w:rtl w:val="true"/>
          <w:lang w:bidi="fa-IR"/>
        </w:rPr>
        <w:t>و زبان گفتاری خداوند با آخرین فرستاده خود حضرت محمد صلی‌الله‌علیه‌و‌آله نیز زبان عربی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شریعت حضرت ختمی مرتبت شریعت ختمیه است و به فرموده قرآن کریم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لِیُظْهِرَهُ عَلَی الدِّینِ کُلِّهِ</w:t>
      </w:r>
      <w:r>
        <w:rPr>
          <w:rStyle w:val="FootnoteAnchor"/>
          <w:rtl w:val="true"/>
        </w:rPr>
        <w:footnoteReference w:id="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دین جهانی و آخرین آئین آسمانی ماندگار است و مسلمانان و تمامی بشریّت از عصر پیامبر تا پایان هستی بر اساس این دین موظف به پرستش پروردگارند، بنابراین بر هر بنده‌ای که طالب فهم دین و حق و حقیقت است ، لازم است که این زبان را فراگرفته تا بتواند از دستورات الهی و بایدها و نبایدهای آن آگاهی یافته و با توجه به آنها در مسیر تکامل و بندگی حق سیر و سلوک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همانطور که هر زبانی دارای قواعد و دستورات و ادبیات خاص است ، زبان عرب هم از این قاعده ، استثناء نبوده و آن هم ادبیات و قواعد گفتاری و نوشتاری مربوط به خود را دارد که کتاب حاضر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خلاصة النحو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بیان‌گر این قواعد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تاریخچه ادبیات عرب ، می‌توان گفت که اولین استاد و شاگرد در این فنّ ، حضرت امیرالمؤمنین علی علیه‌السلام و ابو الأسود دوئلی</w:t>
      </w:r>
      <w:r>
        <w:rPr>
          <w:rStyle w:val="FootnoteAnchor"/>
          <w:rtl w:val="true"/>
        </w:rPr>
        <w:footnoteReference w:id="6"/>
      </w:r>
      <w:r>
        <w:rPr>
          <w:rFonts w:ascii="IRNazanin" w:hAnsi="IRNazanin" w:eastAsia="IRNazanin"/>
          <w:color w:val="111111"/>
          <w:sz w:val="28"/>
          <w:sz w:val="28"/>
          <w:szCs w:val="28"/>
          <w:rtl w:val="true"/>
          <w:lang w:bidi="fa-IR"/>
        </w:rPr>
        <w:t>می‌باشند ـ اگر چه مستشرقین فعلی همچو احمد امین مصری و طه حسین منکر آن می‌باشند ـ که بعد از آن مکتب‌ها و کلاسهایی در خصوص این زمینه تشکیل و پیرامون آن بحث‌ها و در پی آن اختلافات لفظی و مبنایی پیش آمد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بخواهیم ادبیات عرب را به دو شاخه بزرگ دسته‌بندی کنیم به دو شاخه </w:t>
      </w:r>
    </w:p>
    <w:p>
      <w:pPr>
        <w:pStyle w:val="BookText"/>
        <w:rPr/>
      </w:pPr>
      <w:r>
        <w:rPr>
          <w:rFonts w:ascii="IRNazanin" w:hAnsi="IRNazanin" w:eastAsia="IRNazanin"/>
          <w:color w:val="111111"/>
          <w:sz w:val="28"/>
          <w:sz w:val="28"/>
          <w:szCs w:val="28"/>
          <w:rtl w:val="true"/>
          <w:lang w:bidi="fa-IR"/>
        </w:rPr>
        <w:t>صرف و نحو تقسیم می‌شود</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هرچند فراگیری همه آنها خالی از فائده نمی‌باشد، ولی علوم ادبی مورد نیاز حتمی و ضروری تحصیل در حوزه‌های علمیه همان پنج علم اول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علم نحو بیان کننده جایگاه و نقش کلمه در کلام عرب و یا به تعبیری نگاه تألیفی به کلمه و کلام در ادبیات عرب می‌باشد و علم صرف بیان کننده نگاه درون ساختاری به کلمات عرب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حاضر نیز همانطور که از نام آن پیداست ، بیان کننده علوم و ادبیات نحوی مربوط به زبان عرب به طور مجمل می‌باشد که مرحوم فاضل هندی </w:t>
      </w:r>
      <w:r>
        <w:rPr>
          <w:rFonts w:eastAsia="IRNazanin" w:cs="IRNazanin"/>
          <w:color w:val="111111"/>
          <w:sz w:val="28"/>
          <w:szCs w:val="28"/>
          <w:rtl w:val="true"/>
          <w:lang w:bidi="fa-IR"/>
        </w:rPr>
        <w:t>(</w:t>
      </w:r>
      <w:r>
        <w:rPr>
          <w:rFonts w:eastAsia="IRNazanin" w:cs="IRNazanin"/>
          <w:color w:val="111111"/>
          <w:sz w:val="28"/>
          <w:szCs w:val="28"/>
          <w:lang w:bidi="fa-IR"/>
        </w:rPr>
        <w:t>1137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شرح کافیه مرحوم رضی </w:t>
      </w:r>
      <w:r>
        <w:rPr>
          <w:rFonts w:eastAsia="IRNazanin" w:cs="IRNazanin"/>
          <w:color w:val="111111"/>
          <w:sz w:val="28"/>
          <w:szCs w:val="28"/>
          <w:rtl w:val="true"/>
          <w:lang w:bidi="fa-IR"/>
        </w:rPr>
        <w:t>(</w:t>
      </w:r>
      <w:r>
        <w:rPr>
          <w:rFonts w:eastAsia="IRNazanin" w:cs="IRNazanin"/>
          <w:color w:val="111111"/>
          <w:sz w:val="28"/>
          <w:szCs w:val="28"/>
          <w:lang w:bidi="fa-IR"/>
        </w:rPr>
        <w:t>686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با عنوان خلاصة النحو تألیف و ترجمه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نسخه موجود از این اثر را به راهنمایی و دلالت سرور ارجمند جناب حجت‌الاسلام صدرایی خویی در کتابخانه آستانه حضرت معصومه یافته و تهیه کرده‌ایم و این خود هرچند ارزش کار را از جهت تک نسخه بودن بالا می‌برد، امّا کار را نیز دشوار کرده است و نسخه چنان که باید مناسب و مصحّح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فهرست‌ها و شرح حال فاضل هندی نیز اشاره چندانی به این اثر نشده است و معرفی درستی از آن صورت نگرفته است و این موارد بر دشواری کار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برای رفع اغلاط املایی و غیر آن که به نسخه راه یافته سعی شده است که در حدّ توان و مقدور هم حفظ امانت در تصحیح نسخه شده باشد و هم در مواردی برای برطرف کردن ابهام و فهم بیشتر مطلب آن را در پاورقی تذکّر دهیم</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پایان لازم می‌دانم که از تمامی کسانی که این حقیر را در به ثمر رسیدن این </w:t>
      </w:r>
    </w:p>
    <w:p>
      <w:pPr>
        <w:pStyle w:val="BookText"/>
        <w:rPr/>
      </w:pPr>
      <w:r>
        <w:rPr>
          <w:rFonts w:ascii="IRNazanin" w:hAnsi="IRNazanin" w:eastAsia="IRNazanin"/>
          <w:color w:val="111111"/>
          <w:sz w:val="28"/>
          <w:sz w:val="28"/>
          <w:szCs w:val="28"/>
          <w:rtl w:val="true"/>
          <w:lang w:bidi="fa-IR"/>
        </w:rPr>
        <w:t>اثر یاری کردند، از جمله حضرت حجت‌الاسلام و المسلمین حاج سید احمد سجادی که مقدمات چاپ این اثر را فراهم کردند، همچنین حضرت حجت‌الاسلام و المسلمین حاج آقا نورمحمدی که بنده را قابل دانسته و این نسخه را در اختیار این حقیر قرار دادند و حجت‌الاسلام و المسلمین سید حسین رفیعائی و سید محمود نریمانی و شیخ مصطفی صادقی و سرکار خانم صدری و پوری، و پرسنل و اعضای محترم مرکز تحقیقات رایانه‌ای حوزه علمیه اصفهان کمال تشکر را بنمایم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بزرگ و وسائط فیض عالم وجود ائمه معصومین صلوات اللّه علیهم مسئلت دارم که به فضل و کرم خویش به شایستگی از ما قبول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والسلام علی عباد اللّه الصالحین</w:t>
      </w:r>
    </w:p>
    <w:p>
      <w:pPr>
        <w:pStyle w:val="BookText"/>
        <w:rPr/>
      </w:pPr>
      <w:r>
        <w:rPr>
          <w:rFonts w:ascii="IRNazanin" w:hAnsi="IRNazanin" w:eastAsia="IRNazanin"/>
          <w:color w:val="111111"/>
          <w:sz w:val="28"/>
          <w:sz w:val="28"/>
          <w:szCs w:val="28"/>
          <w:rtl w:val="true"/>
          <w:lang w:bidi="fa-IR"/>
        </w:rPr>
        <w:t>سید مصطفی موسوی‌بخش</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1436</w:t>
      </w:r>
      <w:r>
        <w:rPr>
          <w:rFonts w:eastAsia="IRNazanin" w:cs="IRNazanin"/>
          <w:color w:val="111111"/>
          <w:sz w:val="28"/>
          <w:szCs w:val="28"/>
          <w:rtl w:val="true"/>
          <w:lang w:bidi="fa-IR"/>
        </w:rPr>
        <w:t xml:space="preserve"> </w:t>
      </w:r>
      <w:bookmarkStart w:id="15" w:name="pg3118_17100"/>
    </w:p>
    <w:p>
      <w:pPr>
        <w:pStyle w:val="Heading2"/>
        <w:numPr>
          <w:ilvl w:val="1"/>
          <w:numId w:val="1"/>
        </w:numPr>
        <w:rPr/>
      </w:pPr>
      <w:bookmarkStart w:id="16" w:name="__RefHeading___Toc1170348_2749589250"/>
      <w:bookmarkStart w:id="17" w:name="_Toc5"/>
      <w:bookmarkEnd w:id="15"/>
      <w:bookmarkEnd w:id="16"/>
      <w:r>
        <w:rPr>
          <w:rtl w:val="true"/>
        </w:rPr>
        <w:t>زندگی نامه فاضل اصفهانی رحمه‌الله</w:t>
      </w:r>
      <w:bookmarkEnd w:id="17"/>
    </w:p>
    <w:p>
      <w:pPr>
        <w:pStyle w:val="Heading3"/>
        <w:numPr>
          <w:ilvl w:val="2"/>
          <w:numId w:val="1"/>
        </w:numPr>
        <w:rPr/>
      </w:pPr>
      <w:bookmarkStart w:id="18" w:name="__RefHeading___Toc1170350_2749589250"/>
      <w:bookmarkStart w:id="19" w:name="_Toc6"/>
      <w:bookmarkEnd w:id="18"/>
      <w:r>
        <w:rPr>
          <w:rtl w:val="true"/>
        </w:rPr>
        <w:t>ولادت</w:t>
      </w:r>
      <w:bookmarkEnd w:id="19"/>
    </w:p>
    <w:p>
      <w:pPr>
        <w:pStyle w:val="BookText"/>
        <w:rPr/>
      </w:pPr>
      <w:r>
        <w:rPr>
          <w:rFonts w:ascii="IRNazanin" w:hAnsi="IRNazanin" w:eastAsia="IRNazanin"/>
          <w:color w:val="111111"/>
          <w:sz w:val="28"/>
          <w:sz w:val="28"/>
          <w:szCs w:val="28"/>
          <w:rtl w:val="true"/>
          <w:lang w:bidi="fa-IR"/>
        </w:rPr>
        <w:t xml:space="preserve">فاضل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فاضل هندی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1062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اصفهان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تاج‌الدین حسن اصفهانی، فرزند شرف الدین محمد مشهور به ملا تاجا مردی دانشمند و فاضل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نام این کودک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 که بعداً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 هندی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بهاءالدین محمد</w:t>
      </w:r>
      <w:r>
        <w:rPr>
          <w:rFonts w:eastAsia="IRNazanin" w:cs="IRNazanin"/>
          <w:color w:val="111111"/>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معروف شد</w:t>
      </w:r>
      <w:r>
        <w:rPr>
          <w:rFonts w:eastAsia="IRNazanin" w:cs="IRNazanin"/>
          <w:color w:val="111111"/>
          <w:sz w:val="28"/>
          <w:szCs w:val="28"/>
          <w:rtl w:val="true"/>
          <w:lang w:bidi="fa-IR"/>
        </w:rPr>
        <w:t>.</w:t>
      </w:r>
    </w:p>
    <w:p>
      <w:pPr>
        <w:pStyle w:val="Heading3"/>
        <w:numPr>
          <w:ilvl w:val="2"/>
          <w:numId w:val="1"/>
        </w:numPr>
        <w:rPr/>
      </w:pPr>
      <w:bookmarkStart w:id="20" w:name="__RefHeading___Toc1170352_2749589250"/>
      <w:bookmarkStart w:id="21" w:name="_Toc7"/>
      <w:bookmarkEnd w:id="20"/>
      <w:r>
        <w:rPr>
          <w:rtl w:val="true"/>
        </w:rPr>
        <w:t>خاندان</w:t>
      </w:r>
      <w:bookmarkEnd w:id="21"/>
    </w:p>
    <w:p>
      <w:pPr>
        <w:pStyle w:val="BookText"/>
        <w:rPr/>
      </w:pPr>
      <w:r>
        <w:rPr>
          <w:rFonts w:ascii="IRNazanin" w:hAnsi="IRNazanin" w:eastAsia="IRNazanin"/>
          <w:color w:val="111111"/>
          <w:sz w:val="28"/>
          <w:sz w:val="28"/>
          <w:szCs w:val="28"/>
          <w:rtl w:val="true"/>
          <w:lang w:bidi="fa-IR"/>
        </w:rPr>
        <w:t>تاج‌الدین حسن از علمای اصفهان در اواخر قرن یازدهم و از شاگردان علامه مجلسی بود و از وی روایت نقل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زادگاه این عالم فرهیخته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فلاورجان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از توابع اصفهان ـ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تخصص ملاّ تاجا در زمینه تصحیح کتب روایی بود</w:t>
      </w:r>
      <w:r>
        <w:rPr>
          <w:rFonts w:eastAsia="IRNazanin" w:cs="IRNazanin"/>
          <w:color w:val="111111"/>
          <w:sz w:val="28"/>
          <w:szCs w:val="28"/>
          <w:rtl w:val="true"/>
          <w:lang w:bidi="fa-IR"/>
        </w:rPr>
        <w:t>.</w:t>
      </w:r>
      <w:r>
        <w:rPr>
          <w:rStyle w:val="FootnoteAnchor"/>
          <w:rtl w:val="true"/>
        </w:rPr>
        <w:footnoteReference w:id="9"/>
      </w:r>
      <w:r>
        <w:rPr>
          <w:rFonts w:ascii="IRNazanin" w:hAnsi="IRNazanin" w:eastAsia="IRNazanin"/>
          <w:color w:val="111111"/>
          <w:sz w:val="28"/>
          <w:sz w:val="28"/>
          <w:szCs w:val="28"/>
          <w:rtl w:val="true"/>
          <w:lang w:bidi="fa-IR"/>
        </w:rPr>
        <w:t xml:space="preserve">وی در هشتم رجب </w:t>
      </w:r>
      <w:r>
        <w:rPr>
          <w:rFonts w:eastAsia="IRNazanin" w:cs="IRNazanin"/>
          <w:color w:val="111111"/>
          <w:sz w:val="28"/>
          <w:szCs w:val="28"/>
          <w:lang w:bidi="fa-IR"/>
        </w:rPr>
        <w:t>1098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r>
        <w:rPr>
          <w:rStyle w:val="FootnoteAnchor"/>
          <w:rtl w:val="true"/>
        </w:rPr>
        <w:footnoteReference w:id="10"/>
      </w:r>
    </w:p>
    <w:p>
      <w:pPr>
        <w:pStyle w:val="Heading3"/>
        <w:numPr>
          <w:ilvl w:val="2"/>
          <w:numId w:val="1"/>
        </w:numPr>
        <w:rPr/>
      </w:pPr>
      <w:bookmarkStart w:id="22" w:name="__RefHeading___Toc1170354_2749589250"/>
      <w:bookmarkStart w:id="23" w:name="_Toc8"/>
      <w:bookmarkEnd w:id="22"/>
      <w:r>
        <w:rPr>
          <w:rtl w:val="true"/>
        </w:rPr>
        <w:t>آثار پدر فاضل هندی</w:t>
      </w:r>
      <w:bookmarkEnd w:id="23"/>
    </w:p>
    <w:p>
      <w:pPr>
        <w:pStyle w:val="BookText"/>
        <w:rPr/>
      </w:pPr>
      <w:r>
        <w:rPr>
          <w:rFonts w:ascii="IRNazanin" w:hAnsi="IRNazanin" w:eastAsia="IRNazanin"/>
          <w:color w:val="111111"/>
          <w:sz w:val="28"/>
          <w:sz w:val="28"/>
          <w:szCs w:val="28"/>
          <w:rtl w:val="true"/>
          <w:lang w:bidi="fa-IR"/>
        </w:rPr>
        <w:t>برخی از تألیفات تاج‌الدین حسن بدین شرح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 بر کافیه؛</w:t>
      </w:r>
      <w:bookmarkStart w:id="24" w:name="pg3118_17101"/>
    </w:p>
    <w:p>
      <w:pPr>
        <w:pStyle w:val="BookText"/>
        <w:rPr/>
      </w:pPr>
      <w:bookmarkEnd w:id="24"/>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بر شافیه؛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بر صحیفه سجادیه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 الفصول و قامع الفضول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زبان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رسالة التزویجیه</w:t>
      </w:r>
      <w:r>
        <w:rPr>
          <w:rFonts w:eastAsia="IRNazanin" w:cs="IRNazanin"/>
          <w:color w:val="111111"/>
          <w:sz w:val="28"/>
          <w:szCs w:val="28"/>
          <w:rtl w:val="true"/>
          <w:lang w:bidi="fa-IR"/>
        </w:rPr>
        <w:t>.</w:t>
      </w:r>
      <w:r>
        <w:rPr>
          <w:rStyle w:val="FootnoteAnchor"/>
          <w:rtl w:val="true"/>
        </w:rPr>
        <w:footnoteReference w:id="11"/>
      </w:r>
    </w:p>
    <w:p>
      <w:pPr>
        <w:pStyle w:val="Heading3"/>
        <w:numPr>
          <w:ilvl w:val="2"/>
          <w:numId w:val="1"/>
        </w:numPr>
        <w:rPr/>
      </w:pPr>
      <w:bookmarkStart w:id="25" w:name="__RefHeading___Toc1170356_2749589250"/>
      <w:bookmarkStart w:id="26" w:name="_Toc9"/>
      <w:bookmarkEnd w:id="25"/>
      <w:r>
        <w:rPr>
          <w:rtl w:val="true"/>
        </w:rPr>
        <w:t>کودکی فاضل اصفهانی</w:t>
      </w:r>
      <w:bookmarkEnd w:id="26"/>
    </w:p>
    <w:p>
      <w:pPr>
        <w:pStyle w:val="BookText"/>
        <w:rPr/>
      </w:pPr>
      <w:r>
        <w:rPr>
          <w:rFonts w:ascii="IRNazanin" w:hAnsi="IRNazanin" w:eastAsia="IRNazanin"/>
          <w:color w:val="111111"/>
          <w:sz w:val="28"/>
          <w:sz w:val="28"/>
          <w:szCs w:val="28"/>
          <w:rtl w:val="true"/>
          <w:lang w:bidi="fa-IR"/>
        </w:rPr>
        <w:t>از کودکی فاضل هندی اطلاع دقیقی در دست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در صغر سن با والد خود به هند رفت، به فاضل هندی مشهور شد</w:t>
      </w:r>
      <w:r>
        <w:rPr>
          <w:rFonts w:eastAsia="IRNazanin" w:cs="IRNazanin"/>
          <w:color w:val="111111"/>
          <w:sz w:val="28"/>
          <w:szCs w:val="28"/>
          <w:rtl w:val="true"/>
          <w:lang w:bidi="fa-IR"/>
        </w:rPr>
        <w:t>»</w:t>
      </w:r>
      <w:r>
        <w:rPr>
          <w:rStyle w:val="FootnoteAnchor"/>
          <w:rtl w:val="true"/>
        </w:rPr>
        <w:footnoteReference w:id="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کودک نابغه در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به تدریس شرح مختصر و مطوّل تفتازانی پرداخت و در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منیة الحریص علی فهم شرح التخلیص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تألیف کرد </w:t>
      </w:r>
      <w:r>
        <w:rPr>
          <w:rFonts w:eastAsia="IRNazanin" w:cs="IRNazanin"/>
          <w:color w:val="111111"/>
          <w:sz w:val="28"/>
          <w:szCs w:val="28"/>
          <w:rtl w:val="true"/>
          <w:lang w:bidi="fa-IR"/>
        </w:rPr>
        <w:t>.</w:t>
      </w:r>
    </w:p>
    <w:p>
      <w:pPr>
        <w:pStyle w:val="Heading3"/>
        <w:numPr>
          <w:ilvl w:val="2"/>
          <w:numId w:val="1"/>
        </w:numPr>
        <w:rPr/>
      </w:pPr>
      <w:bookmarkStart w:id="27" w:name="__RefHeading___Toc1170358_2749589250"/>
      <w:bookmarkStart w:id="28" w:name="_Toc10"/>
      <w:bookmarkEnd w:id="27"/>
      <w:r>
        <w:rPr>
          <w:rtl w:val="true"/>
        </w:rPr>
        <w:t>تحصیلات</w:t>
      </w:r>
      <w:bookmarkEnd w:id="28"/>
    </w:p>
    <w:p>
      <w:pPr>
        <w:pStyle w:val="BookText"/>
        <w:rPr/>
      </w:pPr>
      <w:r>
        <w:rPr>
          <w:rFonts w:ascii="IRNazanin" w:hAnsi="IRNazanin" w:eastAsia="IRNazanin"/>
          <w:color w:val="111111"/>
          <w:sz w:val="28"/>
          <w:sz w:val="28"/>
          <w:szCs w:val="28"/>
          <w:rtl w:val="true"/>
          <w:lang w:bidi="fa-IR"/>
        </w:rPr>
        <w:t xml:space="preserve">فیلسوف معاصر، سید جلال‌الدین آشتیانی درباره تحصیلات فاضل، چنین می‌گوید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حقیر در جنگی قدیمی در زمان گذشته، عبارتی از شخصی که در اواخر صفویه می‌زیسته است دیدم که چنین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مدرسه، صبیّ مُراهقی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نزدیک به بلوغ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دیدم که در بحث، علیم ماهر و واجد مقام عالی در علوم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آثار نبوغ از ناصیة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آشکار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نسبش پرسیدم،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فرزند ملا تاج و نامش بهاءالدین محمد است</w:t>
      </w:r>
      <w:r>
        <w:rPr>
          <w:rFonts w:eastAsia="IRNazanin" w:cs="IRNazanin"/>
          <w:color w:val="111111"/>
          <w:sz w:val="28"/>
          <w:szCs w:val="28"/>
          <w:rtl w:val="true"/>
          <w:lang w:bidi="fa-IR"/>
        </w:rPr>
        <w:t>.</w:t>
      </w:r>
      <w:r>
        <w:rPr>
          <w:rStyle w:val="FootnoteAnchor"/>
          <w:rtl w:val="true"/>
        </w:rPr>
        <w:footnoteReference w:id="13"/>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به اجتهاد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فاضل اصفهانی در سال </w:t>
      </w:r>
      <w:r>
        <w:rPr>
          <w:rFonts w:eastAsia="IRNazanin" w:cs="IRNazanin"/>
          <w:color w:val="111111"/>
          <w:sz w:val="28"/>
          <w:szCs w:val="28"/>
          <w:lang w:bidi="fa-IR"/>
        </w:rPr>
        <w:t>1077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تقریباً 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ردیف فضلای به نام بود</w:t>
      </w:r>
      <w:r>
        <w:rPr>
          <w:rFonts w:eastAsia="IRNazanin" w:cs="IRNazanin"/>
          <w:color w:val="111111"/>
          <w:sz w:val="28"/>
          <w:szCs w:val="28"/>
          <w:rtl w:val="true"/>
          <w:lang w:bidi="fa-IR"/>
        </w:rPr>
        <w:t xml:space="preserve">. </w:t>
      </w:r>
      <w:bookmarkStart w:id="29" w:name="pg3118_17102"/>
    </w:p>
    <w:p>
      <w:pPr>
        <w:pStyle w:val="Heading3"/>
        <w:numPr>
          <w:ilvl w:val="2"/>
          <w:numId w:val="1"/>
        </w:numPr>
        <w:rPr/>
      </w:pPr>
      <w:bookmarkStart w:id="30" w:name="__RefHeading___Toc1170360_2749589250"/>
      <w:bookmarkStart w:id="31" w:name="_Toc11"/>
      <w:bookmarkEnd w:id="29"/>
      <w:bookmarkEnd w:id="30"/>
      <w:r>
        <w:rPr>
          <w:rtl w:val="true"/>
        </w:rPr>
        <w:t>استادان</w:t>
      </w:r>
      <w:bookmarkEnd w:id="31"/>
    </w:p>
    <w:p>
      <w:pPr>
        <w:pStyle w:val="BookText"/>
        <w:rPr/>
      </w:pPr>
      <w:r>
        <w:rPr>
          <w:rFonts w:ascii="IRNazanin" w:hAnsi="IRNazanin" w:eastAsia="IRNazanin"/>
          <w:color w:val="111111"/>
          <w:sz w:val="28"/>
          <w:sz w:val="28"/>
          <w:szCs w:val="28"/>
          <w:rtl w:val="true"/>
          <w:lang w:bidi="fa-IR"/>
        </w:rPr>
        <w:t>درباره استادان فاضل هندی چیزی ننوشته‌اند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پژوهشگران معاصر بر این باورند که اولین استاد فاضل هندی،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 تاج‌الدین حسن بن شرف‌الدین فلاورجانی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فاضل درباره پدرش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اکثر روایاتی عن والدی العلامة تاج ارباب العمامة</w:t>
      </w:r>
      <w:r>
        <w:rPr>
          <w:rFonts w:eastAsia="IRNazanin" w:cs="IRNazanin"/>
          <w:color w:val="111111"/>
          <w:sz w:val="28"/>
          <w:szCs w:val="28"/>
          <w:rtl w:val="true"/>
          <w:lang w:bidi="fa-IR"/>
        </w:rPr>
        <w:t>».</w:t>
      </w:r>
      <w:r>
        <w:rPr>
          <w:rStyle w:val="FootnoteAnchor"/>
          <w:rtl w:val="true"/>
        </w:rPr>
        <w:footnoteReference w:id="15"/>
      </w:r>
    </w:p>
    <w:p>
      <w:pPr>
        <w:pStyle w:val="Heading3"/>
        <w:numPr>
          <w:ilvl w:val="2"/>
          <w:numId w:val="1"/>
        </w:numPr>
        <w:rPr/>
      </w:pPr>
      <w:bookmarkStart w:id="32" w:name="__RefHeading___Toc1170362_2749589250"/>
      <w:bookmarkStart w:id="33" w:name="_Toc12"/>
      <w:bookmarkEnd w:id="32"/>
      <w:r>
        <w:rPr>
          <w:rtl w:val="true"/>
        </w:rPr>
        <w:t>خانواده</w:t>
      </w:r>
      <w:bookmarkEnd w:id="33"/>
    </w:p>
    <w:p>
      <w:pPr>
        <w:pStyle w:val="BookText"/>
        <w:rPr/>
      </w:pPr>
      <w:r>
        <w:rPr>
          <w:rFonts w:ascii="IRNazanin" w:hAnsi="IRNazanin" w:eastAsia="IRNazanin"/>
          <w:color w:val="111111"/>
          <w:sz w:val="28"/>
          <w:sz w:val="28"/>
          <w:szCs w:val="28"/>
          <w:rtl w:val="true"/>
          <w:lang w:bidi="fa-IR"/>
        </w:rPr>
        <w:t xml:space="preserve">همسر فاضل از اهالی اِجه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اژیه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توابع اصفهان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فاضل هندی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علامه مجلسی اول نسبتی نیز داشته و با واسطه، داماد وی بوده است</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تنها پسر فاضل هندی، محمدتقی همانند پدرش دانشوری فرزانه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محمدتقی را چنین ستوده‌اند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خورشید آسمان فضل و دانش و قطب دایرت کمال، مولی محمدتقی بن فاضل هندی با سید نصراللّه مکاتبه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اشعاری را در فضیلت مولی محمدتقی سروده است و برای وی ارسال داشته و از پسر فاضل هندی جواب خواسته است</w:t>
      </w:r>
      <w:r>
        <w:rPr>
          <w:rFonts w:eastAsia="IRNazanin" w:cs="IRNazanin"/>
          <w:color w:val="111111"/>
          <w:sz w:val="28"/>
          <w:szCs w:val="28"/>
          <w:rtl w:val="true"/>
          <w:lang w:bidi="fa-IR"/>
        </w:rPr>
        <w:t>».</w:t>
      </w:r>
      <w:r>
        <w:rPr>
          <w:rStyle w:val="FootnoteAnchor"/>
          <w:rtl w:val="true"/>
        </w:rPr>
        <w:footnoteReference w:id="17"/>
      </w:r>
    </w:p>
    <w:p>
      <w:pPr>
        <w:pStyle w:val="Heading3"/>
        <w:numPr>
          <w:ilvl w:val="2"/>
          <w:numId w:val="1"/>
        </w:numPr>
        <w:rPr/>
      </w:pPr>
      <w:bookmarkStart w:id="34" w:name="__RefHeading___Toc1170364_2749589250"/>
      <w:bookmarkStart w:id="35" w:name="_Toc13"/>
      <w:bookmarkEnd w:id="34"/>
      <w:r>
        <w:rPr>
          <w:rtl w:val="true"/>
        </w:rPr>
        <w:t>شاگردان</w:t>
      </w:r>
      <w:bookmarkEnd w:id="3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احمد بن حسین حلی؛ وی از فاضل، اجازه روایی نیز داشته و این اجازه را فاضل به خط خود، پشت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 که در کتابخانه آیت‌اللّه مرعشی نجفی موجود است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محمدعلی کشمیری ؛ وی در سال </w:t>
      </w:r>
      <w:r>
        <w:rPr>
          <w:rFonts w:eastAsia="IRNazanin" w:cs="IRNazanin"/>
          <w:color w:val="111111"/>
          <w:sz w:val="28"/>
          <w:szCs w:val="28"/>
          <w:lang w:bidi="fa-IR"/>
        </w:rPr>
        <w:t>1129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از فاضل اجازه روایی گرفت</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ناصرالدین احمد بن سید محمد بن سید روح‌الامین مختاری سبزواری؛ وی مورد توجه فاضل هندی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هندی به وی اجازه روایی داد</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 عبدالکریم بن محمدهادی طبسی، او از فاضل هندی اجازه روایی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فاضل این اجازه را پشت کتاب من لا یحضره الفقیه ـ که در کتابخانه آیت‌اللّه مرعشی موجود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محمد بن حاج علی بن امیر محمود جزائری تستری؛ سید عبداللّه جزائری وی را صاحب تألیفات فراوان دانسته است</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میرزا عبداللّه افندی؛ وی از شاگردان آقا حسین خوانساری، آقا جمال، فاضل هندی و علامه مجلسی بود</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میرزا بهاءالدین محمد مختاری نایینی </w:t>
      </w:r>
      <w:r>
        <w:rPr>
          <w:rFonts w:eastAsia="IRNazanin" w:cs="IRNazanin"/>
          <w:color w:val="111111"/>
          <w:sz w:val="28"/>
          <w:szCs w:val="28"/>
          <w:rtl w:val="true"/>
          <w:lang w:bidi="fa-IR"/>
        </w:rPr>
        <w:t>(</w:t>
      </w:r>
      <w:r>
        <w:rPr>
          <w:rFonts w:eastAsia="IRNazanin" w:cs="IRNazanin"/>
          <w:color w:val="111111"/>
          <w:sz w:val="28"/>
          <w:szCs w:val="28"/>
          <w:lang w:bidi="fa-IR"/>
        </w:rPr>
        <w:t>1080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حدود </w:t>
      </w:r>
      <w:r>
        <w:rPr>
          <w:rFonts w:eastAsia="IRNazanin" w:cs="IRNazanin"/>
          <w:color w:val="111111"/>
          <w:sz w:val="28"/>
          <w:szCs w:val="28"/>
          <w:lang w:bidi="fa-IR"/>
        </w:rPr>
        <w:t>1140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 فرزند سید محمدباقر حسینی مختاری سبزواری نایینی اصفهانی است و اجازه‌ای از فاضل هندی دارد</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اکبر بن محمد صالح حسنی لاریجانی؛ وی نسخه‌ای از کشف اللثام را به خط خود نوشته و اجازه استادش نیز در آن موجود است</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صالح کزازی قمی؛ وی در سال </w:t>
      </w:r>
      <w:r>
        <w:rPr>
          <w:rFonts w:eastAsia="IRNazanin" w:cs="IRNazanin"/>
          <w:color w:val="111111"/>
          <w:sz w:val="28"/>
          <w:szCs w:val="28"/>
          <w:lang w:bidi="fa-IR"/>
        </w:rPr>
        <w:t>1126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اصفهان رفت و نزد فاضل</w:t>
      </w:r>
      <w:bookmarkStart w:id="36" w:name="pg3118_17104"/>
    </w:p>
    <w:p>
      <w:pPr>
        <w:pStyle w:val="BookText"/>
        <w:rPr/>
      </w:pPr>
      <w:bookmarkEnd w:id="36"/>
      <w:r>
        <w:rPr>
          <w:rFonts w:ascii="IRNazanin" w:hAnsi="IRNazanin" w:eastAsia="IRNazanin"/>
          <w:color w:val="111111"/>
          <w:sz w:val="28"/>
          <w:sz w:val="28"/>
          <w:szCs w:val="28"/>
          <w:rtl w:val="true"/>
          <w:lang w:bidi="fa-IR"/>
        </w:rPr>
        <w:t>هندی به تحصیل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فتواهای فاضل هندی را در رساله‌ای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تحفة الصالح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آورد و به شاه سلطان حسین صفوی اهداء کرد</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صدرالدین محمد حسینی قمی همدانی؛ وی شرحی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که تقریظی از فاضل هندی بر آن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در کتابخانه آیت‌اللّه مرعشی موجود است</w:t>
      </w:r>
      <w:r>
        <w:rPr>
          <w:rFonts w:eastAsia="IRNazanin" w:cs="IRNazanin"/>
          <w:color w:val="111111"/>
          <w:sz w:val="28"/>
          <w:szCs w:val="28"/>
          <w:rtl w:val="true"/>
          <w:lang w:bidi="fa-IR"/>
        </w:rPr>
        <w:t>.</w:t>
      </w:r>
      <w:r>
        <w:rPr>
          <w:rStyle w:val="FootnoteAnchor"/>
          <w:rtl w:val="true"/>
        </w:rPr>
        <w:footnoteReference w:id="26"/>
      </w:r>
      <w:r>
        <w:rPr>
          <w:rFonts w:ascii="IRNazanin" w:hAnsi="IRNazanin" w:eastAsia="IRNazanin"/>
          <w:color w:val="111111"/>
          <w:sz w:val="28"/>
          <w:sz w:val="28"/>
          <w:szCs w:val="28"/>
          <w:rtl w:val="true"/>
          <w:lang w:bidi="fa-IR"/>
        </w:rPr>
        <w:t>وی استاد وحید بهبهانی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محمدتقی اصفهانی؛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تقیا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اجازه‌ای از فاضل هندی برای او در سال </w:t>
      </w:r>
      <w:r>
        <w:rPr>
          <w:rFonts w:eastAsia="IRNazanin" w:cs="IRNazanin"/>
          <w:color w:val="111111"/>
          <w:sz w:val="28"/>
          <w:szCs w:val="28"/>
          <w:lang w:bidi="fa-IR"/>
        </w:rPr>
        <w:t>1118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صادر شده است</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عبدالحسین بن عبدالرحمن بغدادی؛ فاضل در سال </w:t>
      </w:r>
      <w:r>
        <w:rPr>
          <w:rFonts w:eastAsia="IRNazanin" w:cs="IRNazanin"/>
          <w:color w:val="111111"/>
          <w:sz w:val="28"/>
          <w:szCs w:val="28"/>
          <w:lang w:bidi="fa-IR"/>
        </w:rPr>
        <w:t>1134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الاحتیاطات اللازمة للعمل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او املا کرده است</w:t>
      </w:r>
      <w:r>
        <w:rPr>
          <w:rFonts w:eastAsia="IRNazanin" w:cs="IRNazanin"/>
          <w:color w:val="111111"/>
          <w:sz w:val="28"/>
          <w:szCs w:val="28"/>
          <w:rtl w:val="true"/>
          <w:lang w:bidi="fa-IR"/>
        </w:rPr>
        <w:t>.</w:t>
      </w:r>
      <w:r>
        <w:rPr>
          <w:rStyle w:val="FootnoteAnchor"/>
          <w:rtl w:val="true"/>
        </w:rPr>
        <w:footnoteReference w:id="28"/>
      </w:r>
      <w:r>
        <w:rPr>
          <w:rFonts w:ascii="IRNazanin" w:hAnsi="IRNazanin" w:eastAsia="IRNazanin"/>
          <w:color w:val="111111"/>
          <w:sz w:val="28"/>
          <w:sz w:val="28"/>
          <w:szCs w:val="28"/>
          <w:rtl w:val="true"/>
          <w:lang w:bidi="fa-IR"/>
        </w:rPr>
        <w:t>پس یعنی استاد فاضل است نه شاگرد فاضل</w:t>
      </w:r>
      <w:r>
        <w:rPr>
          <w:rFonts w:eastAsia="IRNazanin" w:cs="IRNazanin"/>
          <w:color w:val="111111"/>
          <w:sz w:val="28"/>
          <w:szCs w:val="28"/>
          <w:rtl w:val="true"/>
          <w:lang w:bidi="fa-IR"/>
        </w:rPr>
        <w:t>.</w:t>
      </w:r>
    </w:p>
    <w:p>
      <w:pPr>
        <w:pStyle w:val="Heading3"/>
        <w:numPr>
          <w:ilvl w:val="2"/>
          <w:numId w:val="1"/>
        </w:numPr>
        <w:rPr/>
      </w:pPr>
      <w:bookmarkStart w:id="37" w:name="__RefHeading___Toc1170366_2749589250"/>
      <w:bookmarkStart w:id="38" w:name="_Toc14"/>
      <w:bookmarkEnd w:id="37"/>
      <w:r>
        <w:rPr>
          <w:rtl w:val="true"/>
        </w:rPr>
        <w:t>مقام علمی و مرجعیّت</w:t>
      </w:r>
      <w:bookmarkEnd w:id="38"/>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فاضل اصفهانی کسی است که در فقه و اصول، تفسیر و حدیث، رجال و حکمت، فلسفه و کلام، ریاضیات و نجوم و ادبیات عرب و عجم مهارت داشته و شمار آثار او را تا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کتاب و رساله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مقدمه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اللثام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از معقول و منقول فارغ‌التحصیل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تألیف را قبل از بلوغ آغاز کرد و پیش از بلوغ به اجتهاد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فاضل هندی 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موفق شد شفای بوعلی را تلخیص کند، گرچه این نسخه سوخت و از میان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فاضل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بار دیگر به تلخیص شفا پرداخت</w:t>
      </w:r>
      <w:r>
        <w:rPr>
          <w:rFonts w:eastAsia="IRNazanin" w:cs="IRNazanin"/>
          <w:color w:val="111111"/>
          <w:sz w:val="28"/>
          <w:szCs w:val="28"/>
          <w:rtl w:val="true"/>
          <w:lang w:bidi="fa-IR"/>
        </w:rPr>
        <w:t>.</w:t>
      </w:r>
      <w:r>
        <w:rPr>
          <w:rStyle w:val="FootnoteAnchor"/>
          <w:rtl w:val="true"/>
        </w:rPr>
        <w:footnoteReference w:id="29"/>
      </w:r>
      <w:r>
        <w:rPr>
          <w:rFonts w:ascii="IRNazanin" w:hAnsi="IRNazanin" w:eastAsia="IRNazanin"/>
          <w:color w:val="111111"/>
          <w:sz w:val="28"/>
          <w:sz w:val="28"/>
          <w:szCs w:val="28"/>
          <w:rtl w:val="true"/>
          <w:lang w:bidi="fa-IR"/>
        </w:rPr>
        <w:t xml:space="preserve">مرجعیت علمی فاضل هندی پس از رحلت مرحوم مجلسی </w:t>
      </w:r>
      <w:r>
        <w:rPr>
          <w:rFonts w:eastAsia="IRNazanin" w:cs="IRNazanin"/>
          <w:color w:val="111111"/>
          <w:sz w:val="28"/>
          <w:szCs w:val="28"/>
          <w:rtl w:val="true"/>
          <w:lang w:bidi="fa-IR"/>
        </w:rPr>
        <w:t>(</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درگذشت آقا جمال خوانساری </w:t>
      </w:r>
      <w:r>
        <w:rPr>
          <w:rFonts w:eastAsia="IRNazanin" w:cs="IRNazanin"/>
          <w:color w:val="111111"/>
          <w:sz w:val="28"/>
          <w:szCs w:val="28"/>
          <w:rtl w:val="true"/>
          <w:lang w:bidi="fa-IR"/>
        </w:rPr>
        <w:t>(</w:t>
      </w:r>
      <w:r>
        <w:rPr>
          <w:rFonts w:eastAsia="IRNazanin" w:cs="IRNazanin"/>
          <w:color w:val="111111"/>
          <w:sz w:val="28"/>
          <w:szCs w:val="28"/>
          <w:lang w:bidi="fa-IR"/>
        </w:rPr>
        <w:t>1125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فراگیر شد</w:t>
      </w:r>
      <w:r>
        <w:rPr>
          <w:rFonts w:eastAsia="IRNazanin" w:cs="IRNazanin"/>
          <w:color w:val="111111"/>
          <w:sz w:val="28"/>
          <w:szCs w:val="28"/>
          <w:rtl w:val="true"/>
          <w:lang w:bidi="fa-IR"/>
        </w:rPr>
        <w:t xml:space="preserve">. </w:t>
      </w:r>
      <w:bookmarkStart w:id="39" w:name="pg3118_17105"/>
    </w:p>
    <w:p>
      <w:pPr>
        <w:pStyle w:val="Heading3"/>
        <w:numPr>
          <w:ilvl w:val="2"/>
          <w:numId w:val="1"/>
        </w:numPr>
        <w:rPr/>
      </w:pPr>
      <w:bookmarkStart w:id="40" w:name="__RefHeading___Toc1170368_2749589250"/>
      <w:bookmarkStart w:id="41" w:name="_Toc15"/>
      <w:bookmarkEnd w:id="39"/>
      <w:bookmarkEnd w:id="40"/>
      <w:r>
        <w:rPr>
          <w:rtl w:val="true"/>
        </w:rPr>
        <w:t>اجتهاد در عصر فاضل</w:t>
      </w:r>
      <w:bookmarkEnd w:id="41"/>
    </w:p>
    <w:p>
      <w:pPr>
        <w:pStyle w:val="BookText"/>
        <w:rPr/>
      </w:pPr>
      <w:r>
        <w:rPr>
          <w:rFonts w:ascii="IRNazanin" w:hAnsi="IRNazanin" w:eastAsia="IRNazanin"/>
          <w:color w:val="111111"/>
          <w:sz w:val="28"/>
          <w:sz w:val="28"/>
          <w:szCs w:val="28"/>
          <w:rtl w:val="true"/>
          <w:lang w:bidi="fa-IR"/>
        </w:rPr>
        <w:t>فاضل هندی در عصری می‌زیست که اخباری‌گری در حوزه‌های علمیه رواج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محمدباقر مجلسی گرچه اخباری بود، روش میانه و معتدلی را در پیش گرفته بود و اکثر آثارش ـ حتی آثار فقهی و کلامی‌اش ـ در قالب ترجمه احادیث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این حرکت مقدس، مجتهدانی بودند که آثار آنها بر اساس استدلال‌های عقلانی و بهره‌گیری از دانش اصول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پیشتازان این اندیشه، آقا جمال خوانساری و فاضل هندی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فاضل هندی متن فقهی مفصلی را به عنوان شرح بر قواعد الاحکام علامه حلّی نوشت و نام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اللثام عن حدود قواعد الاحکام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پیش از این شرح، شرحی بر لمعه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المناهج السویّه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جمال خوانساری جز حاشیه بر لمعه و نگارش آثار فقهی کوتاه، متن مفصلی آماده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دو شخصیت، تا مدتی طولانی، یعنی در تمام قرن دوازدهم متن فقهی مفصلی نوشته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اللثام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موقعیتی ممتاز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صاحب جواهر و صاحب ریاض المسائل دست به نگارش کتاب‌های مفصل خود زدند، آخرین اثر فقهی مفصل عالمانه را همین کشف اللثام دانسته، از آن در تدوین کتاب خویش بهره فراوان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جواهر اعتماد عجیبی به فاضل هندی و کتابش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اللثام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و چیزی از جواهر را نمی‌نوشت، مگر آن که کشف اللثام در دسترس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صاحب جواهر نقل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لم یکن الفاضل فی إیران ما ظننت أنّ الفقه صار إلیه؛</w:t>
      </w:r>
      <w:r>
        <w:rPr>
          <w:rStyle w:val="FootnoteAnchor"/>
          <w:rtl w:val="true"/>
        </w:rPr>
        <w:footnoteReference w:id="30"/>
      </w:r>
      <w:r>
        <w:rPr>
          <w:rFonts w:ascii="IRNazanin" w:hAnsi="IRNazanin" w:eastAsia="IRNazanin"/>
          <w:color w:val="111111"/>
          <w:sz w:val="28"/>
          <w:sz w:val="28"/>
          <w:szCs w:val="28"/>
          <w:rtl w:val="true"/>
          <w:lang w:bidi="fa-IR"/>
        </w:rPr>
        <w:t xml:space="preserve">اگر فاضل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نبود، گمان نمی‌کردم فقه به آنجا برسد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جواهر، در نگارش جواهر و شیخ انصاری در کتاب مکاسب خود، از کشف اللثام بسیار استفاده کرده‌اند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بنابراین باید فاضل هندی را حلقه واسطه مهمی در تاریخ اجتهاد شیعی برشمرد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سلسله اجتهاد در عصر صفویه از محقق کرکی </w:t>
      </w:r>
      <w:r>
        <w:rPr>
          <w:rFonts w:eastAsia="IRNazanin" w:cs="IRNazanin"/>
          <w:color w:val="111111"/>
          <w:sz w:val="28"/>
          <w:szCs w:val="28"/>
          <w:rtl w:val="true"/>
          <w:lang w:bidi="fa-IR"/>
        </w:rPr>
        <w:t>(</w:t>
      </w:r>
      <w:r>
        <w:rPr>
          <w:rFonts w:eastAsia="IRNazanin" w:cs="IRNazanin"/>
          <w:color w:val="111111"/>
          <w:sz w:val="28"/>
          <w:szCs w:val="28"/>
          <w:lang w:bidi="fa-IR"/>
        </w:rPr>
        <w:t>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بنیان گذار مکتب فقهی منحصر به فردی است که شخصیت‌های تداوم‌بخش مکتب او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حسین بن عبدالصمد </w:t>
      </w:r>
      <w:r>
        <w:rPr>
          <w:rFonts w:eastAsia="IRNazanin" w:cs="IRNazanin"/>
          <w:color w:val="111111"/>
          <w:sz w:val="28"/>
          <w:szCs w:val="28"/>
          <w:rtl w:val="true"/>
          <w:lang w:bidi="fa-IR"/>
        </w:rPr>
        <w:t>(</w:t>
      </w:r>
      <w:r>
        <w:rPr>
          <w:rFonts w:eastAsia="IRNazanin" w:cs="IRNazanin"/>
          <w:color w:val="111111"/>
          <w:sz w:val="28"/>
          <w:szCs w:val="28"/>
          <w:lang w:bidi="fa-IR"/>
        </w:rPr>
        <w:t>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شیخ بهایی، شیخ بهایی </w:t>
      </w:r>
      <w:r>
        <w:rPr>
          <w:rFonts w:eastAsia="IRNazanin" w:cs="IRNazanin"/>
          <w:color w:val="111111"/>
          <w:sz w:val="28"/>
          <w:szCs w:val="28"/>
          <w:rtl w:val="true"/>
          <w:lang w:bidi="fa-IR"/>
        </w:rPr>
        <w:t>(</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میرداماد </w:t>
      </w:r>
      <w:r>
        <w:rPr>
          <w:rFonts w:eastAsia="IRNazanin" w:cs="IRNazanin"/>
          <w:color w:val="111111"/>
          <w:sz w:val="28"/>
          <w:szCs w:val="28"/>
          <w:rtl w:val="true"/>
          <w:lang w:bidi="fa-IR"/>
        </w:rPr>
        <w:t>(</w:t>
      </w:r>
      <w:r>
        <w:rPr>
          <w:rFonts w:eastAsia="IRNazanin" w:cs="IRNazanin"/>
          <w:color w:val="111111"/>
          <w:sz w:val="28"/>
          <w:szCs w:val="28"/>
          <w:lang w:bidi="fa-IR"/>
        </w:rPr>
        <w:t>1040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حسین بن رفیع‌الدین معروف به سلطان العلماء </w:t>
      </w:r>
      <w:r>
        <w:rPr>
          <w:rFonts w:eastAsia="IRNazanin" w:cs="IRNazanin"/>
          <w:color w:val="111111"/>
          <w:sz w:val="28"/>
          <w:szCs w:val="28"/>
          <w:rtl w:val="true"/>
          <w:lang w:bidi="fa-IR"/>
        </w:rPr>
        <w:t>(</w:t>
      </w:r>
      <w:r>
        <w:rPr>
          <w:rFonts w:eastAsia="IRNazanin" w:cs="IRNazanin"/>
          <w:color w:val="111111"/>
          <w:sz w:val="28"/>
          <w:szCs w:val="28"/>
          <w:lang w:bidi="fa-IR"/>
        </w:rPr>
        <w:t>1064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آقا حسین خوانساری </w:t>
      </w:r>
      <w:r>
        <w:rPr>
          <w:rFonts w:eastAsia="IRNazanin" w:cs="IRNazanin"/>
          <w:color w:val="111111"/>
          <w:sz w:val="28"/>
          <w:szCs w:val="28"/>
          <w:rtl w:val="true"/>
          <w:lang w:bidi="fa-IR"/>
        </w:rPr>
        <w:t>(</w:t>
      </w:r>
      <w:r>
        <w:rPr>
          <w:rFonts w:eastAsia="IRNazanin" w:cs="IRNazanin"/>
          <w:color w:val="111111"/>
          <w:sz w:val="28"/>
          <w:szCs w:val="28"/>
          <w:lang w:bidi="fa-IR"/>
        </w:rPr>
        <w:t>1098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آقا جمال خوانساری </w:t>
      </w:r>
      <w:r>
        <w:rPr>
          <w:rFonts w:eastAsia="IRNazanin" w:cs="IRNazanin"/>
          <w:color w:val="111111"/>
          <w:sz w:val="28"/>
          <w:szCs w:val="28"/>
          <w:rtl w:val="true"/>
          <w:lang w:bidi="fa-IR"/>
        </w:rPr>
        <w:t>(</w:t>
      </w:r>
      <w:r>
        <w:rPr>
          <w:rFonts w:eastAsia="IRNazanin" w:cs="IRNazanin"/>
          <w:color w:val="111111"/>
          <w:sz w:val="28"/>
          <w:szCs w:val="28"/>
          <w:lang w:bidi="fa-IR"/>
        </w:rPr>
        <w:t>1125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فاضل هندی</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این مکتب توسط صاحب جواهر و صاحب ریاض المسائل استمرار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فاصله، نقش اصلی را در احیای مکتب اجتهاد، وحید بهبهانی برعهده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امتداد حرکت پویای فقهی مکتب محقق کرکی، مکتب ژرف‌نگر فقهی مقدس اردبیلی است که توسط محمد بن علی موسوی عاملی </w:t>
      </w:r>
      <w:r>
        <w:rPr>
          <w:rFonts w:eastAsia="IRNazanin" w:cs="IRNazanin"/>
          <w:color w:val="111111"/>
          <w:sz w:val="28"/>
          <w:szCs w:val="28"/>
          <w:rtl w:val="true"/>
          <w:lang w:bidi="fa-IR"/>
        </w:rPr>
        <w:t>(</w:t>
      </w:r>
      <w:r>
        <w:rPr>
          <w:rFonts w:eastAsia="IRNazanin" w:cs="IRNazanin"/>
          <w:color w:val="111111"/>
          <w:sz w:val="28"/>
          <w:szCs w:val="28"/>
          <w:lang w:bidi="fa-IR"/>
        </w:rPr>
        <w:t>1011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مدارک الاحکام، حسن بن زین‌الدین عاملی </w:t>
      </w:r>
      <w:r>
        <w:rPr>
          <w:rFonts w:eastAsia="IRNazanin" w:cs="IRNazanin"/>
          <w:color w:val="111111"/>
          <w:sz w:val="28"/>
          <w:szCs w:val="28"/>
          <w:rtl w:val="true"/>
          <w:lang w:bidi="fa-IR"/>
        </w:rPr>
        <w:t>(</w:t>
      </w:r>
      <w:r>
        <w:rPr>
          <w:rFonts w:eastAsia="IRNazanin" w:cs="IRNazanin"/>
          <w:color w:val="111111"/>
          <w:sz w:val="28"/>
          <w:szCs w:val="28"/>
          <w:lang w:bidi="fa-IR"/>
        </w:rPr>
        <w:t>1011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کتاب منتقی الجمان، عبداللّه بن حسین شوشتری </w:t>
      </w:r>
      <w:r>
        <w:rPr>
          <w:rFonts w:eastAsia="IRNazanin" w:cs="IRNazanin"/>
          <w:color w:val="111111"/>
          <w:sz w:val="28"/>
          <w:szCs w:val="28"/>
          <w:rtl w:val="true"/>
          <w:lang w:bidi="fa-IR"/>
        </w:rPr>
        <w:t>(</w:t>
      </w:r>
      <w:r>
        <w:rPr>
          <w:rFonts w:eastAsia="IRNazanin" w:cs="IRNazanin"/>
          <w:color w:val="111111"/>
          <w:sz w:val="28"/>
          <w:szCs w:val="28"/>
          <w:lang w:bidi="fa-IR"/>
        </w:rPr>
        <w:t>1021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سبزواری </w:t>
      </w:r>
      <w:r>
        <w:rPr>
          <w:rFonts w:eastAsia="IRNazanin" w:cs="IRNazanin"/>
          <w:color w:val="111111"/>
          <w:sz w:val="28"/>
          <w:szCs w:val="28"/>
          <w:rtl w:val="true"/>
          <w:lang w:bidi="fa-IR"/>
        </w:rPr>
        <w:t>(</w:t>
      </w:r>
      <w:r>
        <w:rPr>
          <w:rFonts w:eastAsia="IRNazanin" w:cs="IRNazanin"/>
          <w:color w:val="111111"/>
          <w:sz w:val="28"/>
          <w:szCs w:val="28"/>
          <w:lang w:bidi="fa-IR"/>
        </w:rPr>
        <w:t>1090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کتاب کفایة‌الاحکام و فیض کاشانی ادامه یافت</w:t>
      </w:r>
      <w:r>
        <w:rPr>
          <w:rFonts w:eastAsia="IRNazanin" w:cs="IRNazanin"/>
          <w:color w:val="111111"/>
          <w:sz w:val="28"/>
          <w:szCs w:val="28"/>
          <w:rtl w:val="true"/>
          <w:lang w:bidi="fa-IR"/>
        </w:rPr>
        <w:t>.</w:t>
      </w:r>
      <w:r>
        <w:rPr>
          <w:rStyle w:val="FootnoteAnchor"/>
          <w:rtl w:val="true"/>
        </w:rPr>
        <w:footnoteReference w:id="32"/>
      </w:r>
      <w:r>
        <w:rPr>
          <w:rFonts w:ascii="IRNazanin" w:hAnsi="IRNazanin" w:eastAsia="IRNazanin"/>
          <w:color w:val="111111"/>
          <w:sz w:val="28"/>
          <w:sz w:val="28"/>
          <w:szCs w:val="28"/>
          <w:rtl w:val="true"/>
          <w:lang w:bidi="fa-IR"/>
        </w:rPr>
        <w:t>دوران زندگی این عالم فرهیخته همزمان با فتنه و آشوب افغان‌ها و از هم پاشیده شدن حوزه چند صد ساله اصفهان و نقل مکان علماء به سایر شهرهای ایران بود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سرانجام وی پس از سال‌ها مجاهدت و پاسداری از حریم دین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17/3/1104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سن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دار فانی را وداع گفت و در تخت فولاد اصفهان در تکیه‌ای که به نام وی نهاده شده، دفن گردید</w:t>
      </w:r>
      <w:r>
        <w:rPr>
          <w:rFonts w:eastAsia="IRNazanin" w:cs="IRNazanin"/>
          <w:color w:val="111111"/>
          <w:sz w:val="28"/>
          <w:szCs w:val="28"/>
          <w:rtl w:val="true"/>
          <w:lang w:bidi="fa-IR"/>
        </w:rPr>
        <w:t xml:space="preserve">.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برگ اول نسخه خطی خلاصة النحو </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برگ آخر نسخه خطی خلاصة النحو </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2" w:name="pg3118_17110"/>
      <w:bookmarkStart w:id="43" w:name="pg3118_17110"/>
      <w:bookmarkEnd w:id="43"/>
    </w:p>
    <w:p>
      <w:pPr>
        <w:pStyle w:val="Heading2"/>
        <w:numPr>
          <w:ilvl w:val="1"/>
          <w:numId w:val="1"/>
        </w:numPr>
        <w:rPr/>
      </w:pPr>
      <w:bookmarkStart w:id="44" w:name="pg3118_17110"/>
      <w:bookmarkStart w:id="45" w:name="__RefHeading___Toc1170370_2749589250"/>
      <w:bookmarkStart w:id="46" w:name="_Toc16"/>
      <w:bookmarkEnd w:id="44"/>
      <w:bookmarkEnd w:id="45"/>
      <w:r>
        <w:rPr>
          <w:rtl w:val="true"/>
        </w:rPr>
        <w:t>خلاصة النحو</w:t>
      </w:r>
      <w:bookmarkEnd w:id="46"/>
    </w:p>
    <w:p>
      <w:pPr>
        <w:pStyle w:val="Heading3"/>
        <w:numPr>
          <w:ilvl w:val="2"/>
          <w:numId w:val="1"/>
        </w:numPr>
        <w:rPr/>
      </w:pPr>
      <w:bookmarkStart w:id="47" w:name="__RefHeading___Toc1170372_2749589250"/>
      <w:bookmarkStart w:id="48" w:name="_Toc17"/>
      <w:bookmarkEnd w:id="47"/>
      <w:r>
        <w:rPr>
          <w:rtl w:val="true"/>
        </w:rPr>
        <w:t>اشاره</w:t>
      </w:r>
      <w:bookmarkEnd w:id="48"/>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الحمدللّه الذی أفاض علینا من شَآبیب سحابیب جوده و أرانا من خلقه ما قهر عقولنا علی الاقرار بوجوب وجوده و علما نجوا من العلم به نعرف ما فی آیات المثانی و عرفنا ما به نقدر علی تفهم ما فی ضمیرنا بتحقیق المعانی و تشیید المبانی حمدا خالصا لرضاه مخیبا حامده عمن سواه والصلوة علی من أرسله لأبناء أنبیائه والانذار بنقمه و الابشار بنعمائه محمد خاتم النبیین و سید المرسلین فخر العالمین الجاهلین منهم و العالمین و علی من ناب منابه بعد قبضه و أقام عمود دین اللّه فی أرضه من آله الأخیار المنتجبین و أصحابه الهیه المنتخبین</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بعد ؛ بدانکه چون در میانه علوم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اکثر نفعا و اعظم فایدة است از جمیع علوم و در میان کتب مصنفه در این علم بعد از کتاب سیبویه کتابی بهتر ، بلکه مثل شرح شیخ المشایخ و العلماء ، افضل المتبحرین و الفضلاء ، اعلم المتأخرین ، عمدة المتقدمین ، نجم الملة و الدین شیخ رضی‌الدین بر کافیة نیست ؛ لهذا امر واجب الامتثال و حکم قاهر الاحتمالات ، حضرت شجرة سلطنت، قاهرِ آفتاب آسمان و دولت باهره ، نیّر فلک عزّ و جلال ، مطلع کوکب عظمت و اقبال ، منبع عیون فضل و افضال ، مرکز دایره فخر و کمال ، رافع اعلام شریعة ، ناشر آثار سیدالانبیاء ، مؤسس مبانی عدل و انصاف ، هادی قوانین ظلم و اعتسام، غرب بنیان، سقم قاصم، ظهور اعدای دین مستقیم ، اعنی شهریار دین پناه ، سلیمانِ جان ، اعدل سلاطین روزگار ، اعظم خوانین عالی مقدار ، اکبر اکاسره دوران ، خلاصه ملوک زمین و زمان ، المؤید من عنداللّه ، الملک المنان ، السلطان </w:t>
      </w:r>
      <w:bookmarkStart w:id="49" w:name="pg3118_17111"/>
    </w:p>
    <w:p>
      <w:pPr>
        <w:pStyle w:val="BookText"/>
        <w:rPr/>
      </w:pPr>
      <w:bookmarkEnd w:id="49"/>
      <w:r>
        <w:rPr>
          <w:rFonts w:ascii="IRNazanin" w:hAnsi="IRNazanin" w:eastAsia="IRNazanin"/>
          <w:color w:val="111111"/>
          <w:sz w:val="28"/>
          <w:sz w:val="28"/>
          <w:szCs w:val="28"/>
          <w:rtl w:val="true"/>
          <w:lang w:bidi="fa-IR"/>
        </w:rPr>
        <w:t>بن السلطان و الخاقان بن الخاقان ابوالظفر محیی الدین محمد اورنگ زیب عالم گیر</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اورنگ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واژه‌ای است فارسی و به معنای سریر یا تخت پادشاهی است و اورنگ زیب یعنی زیبنده و سزاوار تخت سلطنت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 غازی ادام اللّه وجوده و 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خلد  ملکه و سلطانه و اید عدله و احسانه، صادر شد که این بنده بیمقدار و ذره بی اقتدار محمد المشتهر ببهاءالدین الاصفهانی مسایل همین کتاب را به لغت فارسی مخلص نموده متعرض بحثها و جوابها و مسائلی که از مسایل نحو باشد نشود تا ادراک و دریافتن مسایل نحو بر کافه محصلین سیّما مبتدین سهل و آسان شده رفع صعوبت و تعسّر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 وجود جمود ذهن و فتور فکر حسب الحکم واجب الجریان از خلاصه آدمیان و اعیان انسان جسارت نموده، توفیق از واهب العقل و الصور و امداد از همای همت آن خلیفة البشر طلبیده شروع در تلخیص و تحریر مسائل این کتاب نمود و مرتب ساخت آن را بر یک مقدمه و سه مقصد بعد از آنکه موسوم کرده بود به خلاصة النحو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مأمول از کمال عاطفت آنکه اگر بر سهو یا خلل این سقف بی اساس اطلاع افتد ، اشاره رود تا به قلم اصلاح مؤسس شود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فإنی بالخطایا المعترف</w:t>
      </w:r>
      <w:r>
        <w:rPr>
          <w:rFonts w:eastAsia="IRNazanin" w:cs="IRNazanin"/>
          <w:color w:val="111111"/>
          <w:sz w:val="28"/>
          <w:szCs w:val="28"/>
          <w:rtl w:val="true"/>
          <w:lang w:bidi="fa-IR"/>
        </w:rPr>
        <w:t>» .</w:t>
      </w:r>
      <w:r>
        <w:rPr>
          <w:rStyle w:val="FootnoteAnchor"/>
          <w:rtl w:val="true"/>
        </w:rPr>
        <w:footnoteReference w:id="34"/>
      </w:r>
    </w:p>
    <w:p>
      <w:pPr>
        <w:pStyle w:val="Heading3"/>
        <w:numPr>
          <w:ilvl w:val="2"/>
          <w:numId w:val="1"/>
        </w:numPr>
        <w:rPr/>
      </w:pPr>
      <w:bookmarkStart w:id="50" w:name="__RefHeading___Toc1170374_2749589250"/>
      <w:bookmarkStart w:id="51" w:name="_Toc18"/>
      <w:bookmarkEnd w:id="50"/>
      <w:r>
        <w:rPr>
          <w:rtl w:val="true"/>
        </w:rPr>
        <w:t>مقدمه</w:t>
      </w:r>
      <w:r>
        <w:rPr>
          <w:rtl w:val="true"/>
        </w:rPr>
        <w:t xml:space="preserve">: </w:t>
      </w:r>
      <w:r>
        <w:rPr>
          <w:rtl w:val="true"/>
        </w:rPr>
        <w:t>در آنچه متعلق است به لفظ اعرابی</w:t>
      </w:r>
      <w:bookmarkEnd w:id="51"/>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بدانکه لفظ در اصل لغت به معنی مرمی است و در اصطلاح نحاة به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یتلفظ به الانسان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معنی منقسم می‌شود بدو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و کلام ، و هر دو مشتقند از کَلْم ـ بسکون لام ـ که به معنی جرحست و در اصطلاح نحاة </w:t>
      </w:r>
      <w:r>
        <w:rPr>
          <w:rFonts w:eastAsia="IRNazanin" w:cs="IRNazanin"/>
          <w:color w:val="111111"/>
          <w:sz w:val="28"/>
          <w:szCs w:val="28"/>
          <w:rtl w:val="true"/>
          <w:lang w:bidi="fa-IR"/>
        </w:rPr>
        <w:t xml:space="preserve">: </w:t>
      </w:r>
      <w:bookmarkStart w:id="52" w:name="pg3118_17112"/>
    </w:p>
    <w:p>
      <w:pPr>
        <w:pStyle w:val="BookText"/>
        <w:rPr/>
      </w:pPr>
      <w:bookmarkEnd w:id="52"/>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لفظی است مفرد که موضوع باشد از برای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لفظ مفرد آن لفظی است که جزء آن دلالت نکند بر جزء معنی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وضع لفظ گذاشتن لفظ است بإزای معنی و معنی لفظ ، مقصود به لفظ است ؛ و گاه اطلاق می‌کنند کلمه را بر کلام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کلمه منقسم است به سه قسم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و فعل و حرف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کلمه‌ای است مستقل در دلالت بر معنی غیر مقترن به یکی از ازمنه ثلاثه که ماضی و حال و استقبال باشد ؛ در این دلالت محتاج نباشد بضم کلمه دیگر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کلمه‌ای است مستقل در دلالت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مقترن به یکی از ازمنه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کلمه‌ای است غیر مستقل در دلالت بر معنی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لفظی است مرکب از مسند و مسند الیه ؛ خواه هر دو مذکور باشد ، و خواه هر دو مقدر ، و خواه احدهما مذکور باشد و دیگر مقدر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قائمٌ، و مثال 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در جواب أقائمٌ زیدٌ، مثال 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در جواب مَن قام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إسناد بمعنی  إخبار است از یک کلمه به یک کلمه یا دو کلمه دیگر یا زیاده ؛ خواه إخبار در حال باشد یا در 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قائمٌ و عمروٌ قاعدٌ و غیر آن از إخبار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بِعتُ و إشتریتُ و غیر آن از إنشاءات ؛ که إنشا در اصل إخبار بوده و چون إسناد معتبر است در 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حرف مسند و مسندالیه نمی‌شود ، و فعل مسند می‌شود نه مسندالیه ، کلام مرکب نخواهد شد مگر از دو اسم ، که یکی مسند باشد و دیگر مسندالیه ، یا از یک اسم و یک فعل که اسم مسندالیه باشد و فعل مسند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مرکب نمی‌شود از دو فعل ، و دو حرف ، و اسم و حرف ، و فعل و حرف ؛ زیرا که در اول و رابع مسندالیه مفقود است ، و در ثانی مسند و مسندالیه هر دو مفقوداند ، و در ثالث مسند مفقود است </w:t>
      </w:r>
      <w:r>
        <w:rPr>
          <w:rFonts w:eastAsia="IRNazanin" w:cs="IRNazanin"/>
          <w:color w:val="111111"/>
          <w:sz w:val="28"/>
          <w:szCs w:val="28"/>
          <w:rtl w:val="true"/>
          <w:lang w:bidi="fa-IR"/>
        </w:rPr>
        <w:t>.</w:t>
      </w:r>
    </w:p>
    <w:p>
      <w:pPr>
        <w:pStyle w:val="Heading3"/>
        <w:numPr>
          <w:ilvl w:val="2"/>
          <w:numId w:val="1"/>
        </w:numPr>
        <w:rPr/>
      </w:pPr>
      <w:bookmarkStart w:id="53" w:name="__RefHeading___Toc1170376_2749589250"/>
      <w:bookmarkStart w:id="54" w:name="_Toc19"/>
      <w:bookmarkEnd w:id="53"/>
      <w:r>
        <w:rPr>
          <w:rtl w:val="true"/>
        </w:rPr>
        <w:t xml:space="preserve">مقصد اول </w:t>
      </w:r>
      <w:r>
        <w:rPr>
          <w:rtl w:val="true"/>
        </w:rPr>
        <w:t xml:space="preserve">: </w:t>
      </w:r>
      <w:r>
        <w:rPr>
          <w:rtl w:val="true"/>
        </w:rPr>
        <w:t>در آنچه متعلق است به اسم</w:t>
      </w:r>
      <w:bookmarkEnd w:id="54"/>
    </w:p>
    <w:p>
      <w:pPr>
        <w:pStyle w:val="Heading4"/>
        <w:numPr>
          <w:ilvl w:val="3"/>
          <w:numId w:val="1"/>
        </w:numPr>
        <w:rPr/>
      </w:pPr>
      <w:bookmarkStart w:id="55" w:name="__RefHeading___Toc1170378_2749589250"/>
      <w:bookmarkStart w:id="56" w:name="_Toc20"/>
      <w:bookmarkEnd w:id="55"/>
      <w:r>
        <w:rPr>
          <w:rtl w:val="true"/>
        </w:rPr>
        <w:t>اشاره</w:t>
      </w:r>
      <w:bookmarkEnd w:id="56"/>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بدانکه از جمله خواص اسم، الف و لام تعریف است و جرّ و تنوین تمکّن و تنوین تنکیر و تنوین عوض و تنوین مقابله و مسندالیه بودن و مضاف بودن </w:t>
      </w:r>
      <w:r>
        <w:rPr>
          <w:rFonts w:eastAsia="IRNazanin" w:cs="IRNazanin"/>
          <w:color w:val="111111"/>
          <w:sz w:val="28"/>
          <w:szCs w:val="28"/>
          <w:rtl w:val="true"/>
          <w:lang w:bidi="fa-IR"/>
        </w:rPr>
        <w:t xml:space="preserve">. </w:t>
      </w:r>
      <w:bookmarkStart w:id="57" w:name="pg3118_17113"/>
    </w:p>
    <w:p>
      <w:pPr>
        <w:pStyle w:val="BookText"/>
        <w:rPr/>
      </w:pPr>
      <w:bookmarkEnd w:id="57"/>
      <w:r>
        <w:rPr>
          <w:rFonts w:ascii="IRNazanin" w:hAnsi="IRNazanin" w:eastAsia="IRNazanin"/>
          <w:color w:val="111111"/>
          <w:sz w:val="28"/>
          <w:sz w:val="28"/>
          <w:szCs w:val="28"/>
          <w:rtl w:val="true"/>
          <w:lang w:bidi="fa-IR"/>
        </w:rPr>
        <w:t xml:space="preserve">اما الف و لام تعریف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جهت آنکه موضوع است از برای تعیین ذاتی که مدلول مطابقی لفظی باشد و اسم است که دلالت می‌کند مطابقه بر ذات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جهت آنکه اسم ، اصل است در اعراب و فعل فرع و چون اُولی زیادتی اصل است بر فرع ، خواسته‌اند که مختص سازند به اسم یک نوعی از انواع اعراب را ، تا زیاده شود بر فعل که نوع آن است ؛ پس مختص ساخته‌اند به آن جرّ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تنوین تمکن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جهت آنکه موضوع است برای دلالت بر امکنیّت اسم به معنی بودن آن معرب و منصرف و اعراب و انصراف مختص‌اند به اسم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تنوین تنکیر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جهت آنکه موضوع است از برای دلالت و تنکیر اسم ، و تنکیر مثل تعریف مختص است به اسم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تنوین عوض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جهت آنکه عوض از مضاف‌الیه است و اسم است که مضاف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تنوین مقابله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جهت آنکه آن تنوین جمع مؤنث سالم است که مقابل نون جمع مذکر سالم افتاده و اسم است که جمع می‌شود به جمع مؤنث سالم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مسندالیه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جهت آنکه مسندالیه مخبرعنه است و مخبرعنه می‌باید که لفظی باشد که دلالت کند بالمطابقه بر ذات و آن اسم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مضاف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جهت آنکه اصل در اضافه ، اضافه معنوی است و اضافه معنوی  فایده از آن یا تعریف مضاف یا تخصیص آن است و تعریف و تخصیص هر دو مختصند به اسم به دلیل مذکور ؛ و اضافه لفظی را حمل کرده‌اند بر اضافه معنوی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این جمله دانسته شد باید دانست که اسم منقسم می‌شود به معرب و مبنی و هر کدام مذکور خواهد شد </w:t>
      </w:r>
      <w:r>
        <w:rPr>
          <w:rFonts w:eastAsia="IRNazanin" w:cs="IRNazanin"/>
          <w:color w:val="111111"/>
          <w:sz w:val="28"/>
          <w:szCs w:val="28"/>
          <w:rtl w:val="true"/>
          <w:lang w:bidi="fa-IR"/>
        </w:rPr>
        <w:t>.</w:t>
      </w:r>
    </w:p>
    <w:p>
      <w:pPr>
        <w:pStyle w:val="Heading4"/>
        <w:numPr>
          <w:ilvl w:val="3"/>
          <w:numId w:val="1"/>
        </w:numPr>
        <w:rPr/>
      </w:pPr>
      <w:bookmarkStart w:id="58" w:name="__RefHeading___Toc1170380_2749589250"/>
      <w:bookmarkStart w:id="59" w:name="_Toc21"/>
      <w:bookmarkEnd w:id="58"/>
      <w:r>
        <w:rPr>
          <w:rtl w:val="true"/>
        </w:rPr>
        <w:t xml:space="preserve">مقاله اولی </w:t>
      </w:r>
      <w:r>
        <w:rPr>
          <w:rtl w:val="true"/>
        </w:rPr>
        <w:t xml:space="preserve">: </w:t>
      </w:r>
      <w:r>
        <w:rPr>
          <w:rtl w:val="true"/>
        </w:rPr>
        <w:t>در آنچه متعلق است به معرب</w:t>
      </w:r>
      <w:bookmarkEnd w:id="59"/>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معرب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اسمی است غیر مشابه به ماضی و امر و حرف که منضم باشد به </w:t>
      </w:r>
    </w:p>
    <w:p>
      <w:pPr>
        <w:pStyle w:val="BookText"/>
        <w:rPr/>
      </w:pPr>
      <w:r>
        <w:rPr>
          <w:rFonts w:ascii="IRNazanin" w:hAnsi="IRNazanin" w:eastAsia="IRNazanin"/>
          <w:color w:val="111111"/>
          <w:sz w:val="28"/>
          <w:sz w:val="28"/>
          <w:szCs w:val="28"/>
          <w:rtl w:val="true"/>
          <w:lang w:bidi="fa-IR"/>
        </w:rPr>
        <w:t xml:space="preserve">عامل خود ، و حکم آن، آن است که مختلف شود حرف آخر آن به سبب اختلاف عوامل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بدانکه جمهور نحاة تعریف کرده‌اند معرب را به حکم مذکور و این تعریف غیر مرضی است و چون موقوف است معرفت اختلاف آخر معرب به اختلاف عوامل بر معرفت اعراب و عامل و انواع هر یک شروع باید کرد در تعریف اعراب و انواع آن و عامل و انواع 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بدانکه اعراب حرکت یا حرفی است که مختلف می‌شود آخر اسم معرب به استعانت آن ، و وضع آن از جهت فهمانیدن معانی مختلفه است که بر سبیل تعاقب معرب وارد می‌شوند و چون آن معانی را فاعلیت و مفعولیت</w:t>
      </w:r>
      <w:r>
        <w:rPr>
          <w:rStyle w:val="FootnoteAnchor"/>
          <w:rtl w:val="true"/>
        </w:rPr>
        <w:footnoteReference w:id="36"/>
      </w:r>
      <w:r>
        <w:rPr>
          <w:rFonts w:ascii="IRNazanin" w:hAnsi="IRNazanin" w:eastAsia="IRNazanin"/>
          <w:color w:val="111111"/>
          <w:sz w:val="28"/>
          <w:sz w:val="28"/>
          <w:szCs w:val="28"/>
          <w:rtl w:val="true"/>
          <w:lang w:bidi="fa-IR"/>
        </w:rPr>
        <w:t xml:space="preserve">و اضافه اعراب را متنوع به سه  نوع کرده‌اند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و نصب و جرّ ، و رفع را علامت فاعلیت کرده‌اند، زیرا که رفع ثقیل است و فاعل قلیل ؛ و نصب با علامت مفعولیت، زیرا که نصب خفیف است و مفعول کثیر و چون باقی نماند مگر جرّ ، جرّ را علامت مضاف‌الیه بودن کرده‌اند ؛ و بعضی تعریف کرده‌اند اعراب را به اختلاف آخر معرب به سبب اختلاف عوامل </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لفظی است یا معنوی که قایم باشد به آن معنی که مقتضی اعراب باشد، مثل فاعلیت یا مفعولیت یا اضافه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عامل مختلف می‌شود به حسب اختلاف معمولات ، پس عامل در فاعل فعل است ؛ و عامل در فضله بعضی گفته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است از جهت آنکه آن است که مقتضی فضله است ، و بعضی گفته‌اند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فاعل است از جهت آنکه به سبب ضم آن به فعل کلام تمام شده و مذکور بعد از آن فضله شد ، و بعضی گفته‌اند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با فاعل است از جهت آنکه به این مجموع کلام تمام شده است و مذکور بعد از آن فضل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عامل در مبتدا و خبر است و در خبر مبتدا ، و بعضی گفته‌اند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 در هر دو ابتدائیت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عامل در مضاف  إلیه مختلفٌ‌فیه است ؛ پس بعضی نظر به </w:t>
      </w:r>
    </w:p>
    <w:p>
      <w:pPr>
        <w:pStyle w:val="BookText"/>
        <w:rPr/>
      </w:pPr>
      <w:r>
        <w:rPr>
          <w:rFonts w:ascii="IRNazanin" w:hAnsi="IRNazanin" w:eastAsia="IRNazanin"/>
          <w:color w:val="111111"/>
          <w:sz w:val="28"/>
          <w:sz w:val="28"/>
          <w:szCs w:val="28"/>
          <w:rtl w:val="true"/>
          <w:lang w:bidi="fa-IR"/>
        </w:rPr>
        <w:t>معنی کرده‌اند و گفته‌اند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جرّ مقدّر است ، و بعضی نظر به ظاهر کرده‌اند و گفته‌اند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لفظ مضاف است ، و بعضی گفته‌اند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عامل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جمله دانسته شد باید دانست که اسماء مختلف‌اند در اعراب</w:t>
      </w:r>
    </w:p>
    <w:p>
      <w:pPr>
        <w:pStyle w:val="BookText"/>
        <w:rPr/>
      </w:pPr>
      <w:r>
        <w:rPr>
          <w:rFonts w:ascii="IRNazanin" w:hAnsi="IRNazanin" w:eastAsia="IRNazanin"/>
          <w:color w:val="111111"/>
          <w:sz w:val="28"/>
          <w:sz w:val="28"/>
          <w:szCs w:val="28"/>
          <w:rtl w:val="true"/>
          <w:lang w:bidi="fa-IR"/>
        </w:rPr>
        <w:t xml:space="preserve">پس اسم مفرد منصرف و جمع مکسر منصرف اعرابشان بر وفق اصل است که آن ضمّه باشد در حالت رفع ، و فتحه باشد در حالت نصب ، و کسره باشد در حالت 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نوع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جاءنی زیدٌ و رأیتُ زیداً و مررتُ بزیدٍ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مثال نوع دویم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جاءنی رجالٌ و رأیتُ رجالاً و مررتُ برجالٍ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جمع مؤنث سالم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اعراب آن مخالف اصل است و به ضمّه است در حالت رفع ، و کسره است در حالت نصب و جرّ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اسم غیرمنصرف نیز اعرابش مخالف اصل است، لیکن به ضمّه است در حالت رفع و فتحه است در حالت نصب و جر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 دو نوع اول از اسم موافق اصلند در اعراب ، پس از جهت آنکه مفرد منصرف ، اصل اسماء است پس می‌باید که اعراب آن نیز موافق اصل باشد و جمع مکسر منصرف ، مشابه مفرد منصرف است در اینکه اسمی است مستأنف از برای آنکه  متغیره شده‌اند از وضع مفرد ؛ و اما اینکه در نوع دویم فتح را تابع کسر ساخته‌اند، پس از جهت موافقت با اصلِ جمع که آن جمع مذکر سالم باشد ، و اما اینکه در نوع ثالث کسر را تابع فتح ساخته‌اند، پس علت آن در باب غیرمنصرف خواهد آمد، انشاءاللّه‌تعالی</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بیان معربات به حرکت بود ؛ و اما معربات به حرف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شش اسم است مفرده‌اند که وقتی که در هر یک سه شرط جمع شود ـ إفراد و عدم تصغر و اضافه بغیر یاء متکلم ـ اعرابشان به واو خواهد بود در حالت رفع ، و الف در حالت نصب ، و یاء در حالت 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اول</w:t>
      </w:r>
      <w:r>
        <w:rPr>
          <w:rStyle w:val="FootnoteAnchor"/>
          <w:rtl w:val="true"/>
        </w:rPr>
        <w:footnoteReference w:id="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 در أبوک ، 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 در أخوک ، 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 در حموک ،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 در هنوک ،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 در فوک ،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 در ذومالٍ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 اشتراط شرط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جهت آن است که اگر مثنی یا مجموع باشند، اعرابشان مثل اعراب مثنی و مجموع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اشتراط شرط 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جهت آن است که اگر مصغر شوند، اعرابشان مثل اعرابِ مفردِ منصرف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اشتراط شرط سیم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جهت آن است که اگر مضاف به یای متکلم شوند، اعرابشان تقدیری خواهد بود  مثل غلامی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بدانکه در لام الفعل أبوک و أخوک و حموک و هنوک و عین الفعل فوک و ذومال که آن واو است نُه قول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اقرب است به صواب، آن است که واو هم لام الفعل یا عین الفعل است وهم علامت فاعلیت و مفعولیت و اضافه است به تبدل شدن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 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لام الفعل است و یا عین الفعل ، و اعراب این اسما تقدیری است و تبدل واو از جهت تبدل حرکت ما قبل آن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 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لام الفعل است یا عین الفعل ، و اعراب این اسما به حرکت ما قبل واو است که آن ضمه و فتحه و کسره باشد و تبدل واو از جهت تبدل آن حرکت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 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حرفی است زاید از برای اعراب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 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لام الفعل یا عین الفعل است ، و اعراب این اسماء به حرکات ما قبل است که منقولند از این حروف که واو و الف و یاء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 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اعراب این اسما به حرکات ما قبل است و حروف ناشی شده‌اند از آن حرکات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 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انقلاب این حرف اعراب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 ثامن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این حروف که واو و الف و یاء باشد حروف اعرابند </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قول تاسع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این حروف بدل لام الفعل یا عین الفعلند که دلالت بر فاعلیت و مفعولیت و اضافه می‌کنند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بدانکه وجه اعراب این اسما به حروف آن است که حرف اقوی است از حرکت ، و مفرد اصل مثنی و مجموع است و فرع می‌باید که ناقص یا متساوی اصل باشد و اگر اعراب اسماء مفرده جمیع به حرکت باشد و اعراب آنها به حرف ، لازم می‌آید زیادتی فرع و اصل و این جایز نیست ؛ پس از این جهت اعراب بعضی اسماء مفرده را نیز به حرف کرده‌اند و موافق اصل کرده‌اند تا زیادتی اصل بر فرع لازم آید ، و وجه اختصاص این اسما به این اعراب آن است که هر یک را از این اسماء شباهت به مثنی و مجموع دارد در اینکه مُشعر بر تعدّد است ، زیرا که أب محتاج است در أبوّت به ابن و هم چنین أخ در أخوّت یا دیگر؛ و قس علی هذا</w:t>
      </w:r>
      <w:r>
        <w:rPr>
          <w:rStyle w:val="FootnoteAnchor"/>
          <w:rtl w:val="true"/>
        </w:rPr>
        <w:footnoteReference w:id="38"/>
      </w:r>
      <w:r>
        <w:rPr>
          <w:rFonts w:ascii="IRNazanin" w:hAnsi="IRNazanin" w:eastAsia="IRNazanin"/>
          <w:color w:val="111111"/>
          <w:sz w:val="28"/>
          <w:sz w:val="28"/>
          <w:szCs w:val="28"/>
          <w:rtl w:val="true"/>
          <w:lang w:bidi="fa-IR"/>
        </w:rPr>
        <w:t xml:space="preserve">القیاس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این جمله دانسته شد ، باید دانست که دو نوع از اسم هست که اعرابشان به حرف است و مخالف اصل ؛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مثنی و ملحقات به آن که کلا و کلتا است در وقتی که مضاف به ضمیر باشد و اثنان و اثنتان و مذروان و ثنایان و هذان و هاتان و اللذان و اللتان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اعراب این  اسماء بالف است در حالت رفع ، و بیاء در حالت نصب و جرّ ؛ مثل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جاءنی مسلمان و رأیتُ مسلمین و مررت بمسلمین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نوع 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مذکر سالم است و ملحقات به آن که آن اولوا</w:t>
      </w:r>
      <w:r>
        <w:rPr>
          <w:rStyle w:val="FootnoteAnchor"/>
          <w:rtl w:val="true"/>
        </w:rPr>
        <w:footnoteReference w:id="39"/>
      </w:r>
      <w:r>
        <w:rPr>
          <w:rFonts w:ascii="IRNazanin" w:hAnsi="IRNazanin" w:eastAsia="IRNazanin"/>
          <w:color w:val="111111"/>
          <w:sz w:val="28"/>
          <w:sz w:val="28"/>
          <w:szCs w:val="28"/>
          <w:rtl w:val="true"/>
          <w:lang w:bidi="fa-IR"/>
        </w:rPr>
        <w:t xml:space="preserve">و عشرون و أخوات عشرون که ثلاثون تا تسعون باشد واللذون ؛ و اعراب این اسما به واو است در حالت رفع ، و یا در حالت نصب و 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وجه اعراب این دو نوع به حرف آن است که چون اعراب به حرکت را به آحاد</w:t>
      </w:r>
      <w:r>
        <w:rPr>
          <w:rStyle w:val="FootnoteAnchor"/>
          <w:rtl w:val="true"/>
        </w:rPr>
        <w:footnoteReference w:id="40"/>
      </w:r>
      <w:r>
        <w:rPr>
          <w:rFonts w:ascii="IRNazanin" w:hAnsi="IRNazanin" w:eastAsia="IRNazanin"/>
          <w:color w:val="111111"/>
          <w:sz w:val="28"/>
          <w:sz w:val="28"/>
          <w:szCs w:val="28"/>
          <w:rtl w:val="true"/>
          <w:lang w:bidi="fa-IR"/>
        </w:rPr>
        <w:t xml:space="preserve">دادند، باقی نماند مگر اعراب به حرف پس او را به مثنی و مجموع داداند </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وجه اعراب این ، در دو نوع از اسم به این نحو اعراب آن است که چون الف را علامت تثنیه کرده بودند از جهت خفت الف و کثرت تثنیه و واو را علامت جمع کرده بودند از جهت ثقل واو و قلت جمع و حروف اعراب منحصر است در واو و الف و یاء ، </w:t>
      </w:r>
    </w:p>
    <w:p>
      <w:pPr>
        <w:pStyle w:val="BookText"/>
        <w:rPr/>
      </w:pPr>
      <w:r>
        <w:rPr>
          <w:rFonts w:ascii="IRNazanin" w:hAnsi="IRNazanin" w:eastAsia="IRNazanin"/>
          <w:color w:val="111111"/>
          <w:sz w:val="28"/>
          <w:sz w:val="28"/>
          <w:szCs w:val="28"/>
          <w:rtl w:val="true"/>
          <w:lang w:bidi="fa-IR"/>
        </w:rPr>
        <w:t xml:space="preserve">الف در تثنیه و واو را در جمع علامت فاعلیت کرده‌اند و یاء را علامت مضاف الیه بودن ، و چون حرفی دیگر نبود، حالت نصب را تابع حالت جرّ کرده‌اند از جهت مناسبت منصوب با مجرور و در اینکه هر دو فضله‌اند در کلام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بدانکه در الف و یای تثنیه و واو و یای</w:t>
      </w:r>
      <w:r>
        <w:rPr>
          <w:rStyle w:val="FootnoteAnchor"/>
          <w:rtl w:val="true"/>
        </w:rPr>
        <w:footnoteReference w:id="41"/>
      </w:r>
      <w:r>
        <w:rPr>
          <w:rFonts w:ascii="IRNazanin" w:hAnsi="IRNazanin" w:eastAsia="IRNazanin"/>
          <w:color w:val="111111"/>
          <w:sz w:val="28"/>
          <w:sz w:val="28"/>
          <w:szCs w:val="28"/>
          <w:rtl w:val="true"/>
          <w:lang w:bidi="fa-IR"/>
        </w:rPr>
        <w:t xml:space="preserve">جمع شش قول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اقرب است به صواب آن است، الف علامت تثنیه و فاعلیت هر دو است و یاء علامت مفعولیت و مضاف الیه بودن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 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اعراب تقدیری است و تبدل حرف به سبب تبدل حرکات ماقبل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 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این حروف حروف اعرابند و انقلاب آنها اعراب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 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نفس این حروف اعرابند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 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این حروف دلایل اعرابند نه حروف اعراب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 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این دو نوع از اسم معربند به حرکت و آن حرکت مقدر است در الف و واو و یاء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دانسته شد سابقا که اعراب لفظی می‌باشد و تقدیری ، باید دانست که اعراب لفظی در کدام اسم است و تقدیری در کدام اسم ، و چون افراد معرب به اعراب تقدیری قلیل است و افراد معرب به اعراب لفظی کثیر ، باید ذکر کرد اولا افراد اول را تا معلوم شود افراد ثانی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بدانکه تقدیر اعراب یا از جهت آن است که متعذر است تلفظ با اعراب یا از جهت آن است که ثقیل است بر زبان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در سه نوع از اسم جاری می‌شود </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اسمی که در آخر آن الف مقصوره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اسمی که مضاف باشد به یای </w:t>
      </w:r>
      <w:bookmarkStart w:id="60" w:name="pg3118_17119"/>
    </w:p>
    <w:p>
      <w:pPr>
        <w:pStyle w:val="BookText"/>
        <w:rPr/>
      </w:pPr>
      <w:bookmarkEnd w:id="60"/>
      <w:r>
        <w:rPr>
          <w:rFonts w:ascii="IRNazanin" w:hAnsi="IRNazanin" w:eastAsia="IRNazanin"/>
          <w:color w:val="111111"/>
          <w:sz w:val="28"/>
          <w:sz w:val="28"/>
          <w:szCs w:val="28"/>
          <w:rtl w:val="true"/>
          <w:lang w:bidi="fa-IR"/>
        </w:rPr>
        <w:t xml:space="preserve">متکلم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اسمی که محکی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العصا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رفع زید از جهت حکایت لفظ زید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تعدد اعراب در نوع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جهت آن است که محل اعراب حرف آخر است و آخر این حرف نوع از اسم مقصوره است و الف مقصوره قابل اعراب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 نوع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جهت آن است که مضاف به یاء متکلم واجب است که حرف آخر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جهت مناسبت به یاء مکسوره سازند ، پس جایز نخواهد بود تبدیل آن کسره به اعراب ؛ خواه آن اعراب کسره باشد و خواه ضمّه و خواه فتحه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 نوع 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جهت آن است که اگر معرب شود به اعراب، حکایت نخواهد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وجه 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است که تقدیر اعراب از جهت آن است که تلفظ به آن ثقیل است ، پس او در دو نوع از اسم جاری است ؛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اسمی که حرف آخر آن یاء باشد و آن را حذف کرده باشد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مذکر سالمی که مضاف به یاء متکلم شده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نوع اول اعراب آن در حالت رفع و جرّ تقدیری است نه حالت نصب ، زیرا که ضمه و کسره بر یاء ثقیل است به خلاف فتحه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نوع دویم اعراب آن در حالت رفع تقدیری است و بس ، زیرا که دانسته شد که اعراب جمع مذکر سالم در حالت رفع به واو است و در حالت  جرّ به 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واو در این نوع مفقود است از جهت آنکه مقلوب به یاء شده است و یا موجود است و آن یاء اولی است که مدغم است در ثانی </w:t>
      </w:r>
      <w:r>
        <w:rPr>
          <w:rFonts w:eastAsia="IRNazanin" w:cs="IRNazanin"/>
          <w:color w:val="111111"/>
          <w:sz w:val="28"/>
          <w:szCs w:val="28"/>
          <w:rtl w:val="true"/>
          <w:lang w:bidi="fa-IR"/>
        </w:rPr>
        <w:t>.</w:t>
      </w:r>
    </w:p>
    <w:p>
      <w:pPr>
        <w:pStyle w:val="Heading4"/>
        <w:numPr>
          <w:ilvl w:val="3"/>
          <w:numId w:val="1"/>
        </w:numPr>
        <w:rPr/>
      </w:pPr>
      <w:bookmarkStart w:id="61" w:name="__RefHeading___Toc1170382_2749589250"/>
      <w:bookmarkStart w:id="62" w:name="_Toc22"/>
      <w:bookmarkEnd w:id="61"/>
      <w:r>
        <w:rPr>
          <w:rtl w:val="true"/>
        </w:rPr>
        <w:t xml:space="preserve">فصل </w:t>
      </w:r>
      <w:r>
        <w:rPr>
          <w:rtl w:val="true"/>
        </w:rPr>
        <w:t xml:space="preserve">: </w:t>
      </w:r>
      <w:r>
        <w:rPr>
          <w:rtl w:val="true"/>
        </w:rPr>
        <w:t>در بیان غیرمنصرف و احکام آن</w:t>
      </w:r>
      <w:bookmarkEnd w:id="62"/>
    </w:p>
    <w:p>
      <w:pPr>
        <w:pStyle w:val="Heading5"/>
        <w:numPr>
          <w:ilvl w:val="4"/>
          <w:numId w:val="1"/>
        </w:numPr>
        <w:rPr/>
      </w:pPr>
      <w:bookmarkStart w:id="63" w:name="__RefHeading___Toc1170384_2749589250"/>
      <w:bookmarkStart w:id="64" w:name="_Toc23"/>
      <w:bookmarkEnd w:id="63"/>
      <w:r>
        <w:rPr>
          <w:rtl w:val="true"/>
        </w:rPr>
        <w:t>اشاره</w:t>
      </w:r>
      <w:bookmarkEnd w:id="64"/>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بدانکه اختلاف کرده‌اند در تعریف غیرمنصرف ، پس بعضی تعریف کرده‌اند 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اسمی است معرب که در آن دو علت باشد از این هشت علت که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عدل است و وصف و تانیث به تا و معرفه و عجمه و ترکیب و الف و نون زایدتان و وزن فعل یا یک علت از این دو علت که آن تانیث به الف مقصور یا ممدود است و جمع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بعضی تعریف کرده‌اند 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اسمی است که در آن کسره و تنوین نتوان آورد و معرف اول این را حکم غیرمنصرف ساخته‌اند و بالجمله جایی نیست که کسره یا تنوین لاحق غیرمنصرف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معرفت موقوف است بر تمهید مقدمه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بدانکه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مشابهت اسم به فعل بر سه نوع است ، اول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اسم مساوی معنی فعل باشد، مثل اسماء افعال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دویم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حروف اسم موافق حروف فعل باشد، مثل اسم 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وجهی دیگر مشابه فعل باشد، مثل اینکه فرع شی‌ء باشد  و اسمی را که مشابه است به نحو ثانی آن را مماثل فعل می‌سازند در عمل و اسمی را که مشابه است به فعل به نحو ثالث مماثل فعل می‌سازند در حکم، مثل عدم لحوق کسره و تنوین و غیرمنصرف مشابه فعل است به نحو ثالث ، زیرا که در آن دو فرعیّت یا یک فرعیت قوی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که عدل فرع معدول‌عنه است و وصف فرع موصوف و تأنیث مطلقاً فرع تذکیر است و تعریف فرع تنکیر است و عجمه در لغت عربیّت فرع عربیّت است، زیرا که اصل در هر لغتی آن است که مشوب به لغت دیگر نشود و ترکیب فرع إفراد است و الف و نون مخلوط مزیدتان، فرع او اسمی است که ملحق به آن شده است و وزن فعل فرع وزن اسم است از جهت آنکه اصل در هر نوعی از کلمه آن است که مشوب به وزن مخالف وزن آن نشود و جمع فرع افراد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جمله دانسته شد باید دانست وجه اینکه هر یک از تأنیث به الف و جمع کافی است در سببین منع صرف ؛ پس بدانکه وجه کفایت تأنیث به الف آن است که الف تأنیث لازم  مؤنث با الف است به خلاف</w:t>
      </w:r>
      <w:r>
        <w:rPr>
          <w:rStyle w:val="FootnoteAnchor"/>
          <w:rtl w:val="true"/>
        </w:rPr>
        <w:footnoteReference w:id="42"/>
      </w:r>
      <w:r>
        <w:rPr>
          <w:rFonts w:ascii="IRNazanin" w:hAnsi="IRNazanin" w:eastAsia="IRNazanin"/>
          <w:color w:val="111111"/>
          <w:sz w:val="28"/>
          <w:sz w:val="28"/>
          <w:szCs w:val="28"/>
          <w:rtl w:val="true"/>
          <w:lang w:bidi="fa-IR"/>
        </w:rPr>
        <w:t xml:space="preserve">تای تأنیث ، پس گویا که لزوم آن تای دیگر است، پس گویا که تأنیث مکرر شده </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وجه کفایت جمع در او دو قول است ؛ اول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یک از آحاد، نظیر مجموع </w:t>
      </w:r>
    </w:p>
    <w:p>
      <w:pPr>
        <w:pStyle w:val="BookText"/>
        <w:rPr/>
      </w:pPr>
      <w:r>
        <w:rPr>
          <w:rFonts w:ascii="IRNazanin" w:hAnsi="IRNazanin" w:eastAsia="IRNazanin"/>
          <w:color w:val="111111"/>
          <w:sz w:val="28"/>
          <w:sz w:val="28"/>
          <w:szCs w:val="28"/>
          <w:rtl w:val="true"/>
          <w:lang w:bidi="fa-IR"/>
        </w:rPr>
        <w:t>به آن جمع نیست ، پس از این حیثیت مشابه لفظ عجمی شده در اینکه لفظ مفرد عربی مثل او نیست، پس گویا دو علت در آن جمع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و عجمه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دویم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جمع تکرار است، پس گویا دو جمعیت در آن هست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بدانکه بعضی الحاق کرده‌اند به الف تأنیث ، الفی را که در آخر عَلَم باشد از جهت غیر تأنیث، زیرا که مشابه الف تأنیث است در لزوم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گفته‌اند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مجموع به این جمع دو علّت مجتمع است اول جمعیت و دویم عدم نظیر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موقوف است معرفت غیر منصرف ـ کما هو حقه ـ بر معرفت علل مذکوره و شروط هر یک باید شروع کرد در آن ، پس بدانکه عدل بیرون آمدن اسم است از صیغه که قیاس و قاعده تقاضا کند که آن اسم بر آن صیغه  باشد به غیر قلب به شرطی که آن اخراج از جهت تخفیف و الحاق به غیر نباشد و عدل منقسم می‌شود به دو قسم محقق و مقدّر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آن است که غیر از منع صرف دلیلی دیگر باشد بر آن به حیثیتی که اگر آن اسمی که در آن عدل است منصرف بوده باشد نیز معدول باشد ، و مقدّر خلاف محقق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اسم معدول به عدل محقق، پس مثل ثلاث و مثلث و أُخَر و جُمَع ؛ امّا دلیل بر عدل ثلاث و مثلث غیر از منع صرف آن است که هر یک از اینها به معنی ثلاثه ثلاثه است و ثلاثه ثلاثه را استعمال نمی‌کنند مگر در تقسیم شی‌ء معیّن و قیاس آن است که لفظ مقسوم به غیر عدد مکرر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ثلاث و همچنین مثلث مکرر نیست ؛ فلهذا حکم کرده‌اند به اینکه معدول خواهد بود از اسم مکرر و هیچ اسمی به غیر از ثلاثه ثلاثه صلاحیت آن ندارد که اصل ثلاث و مثلث باشد ، پس حکم کرده‌اند به اینکه اصل ثلاث و همچنین مثلث ثلاثه ثلاثه است </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دلیل بر عدل أُخَر آن است که أُخَر جمع آخر است و أخری مؤنث  آخر و آخر اسم تفضیل است، زیرا که در اصل به معنی أشد تأخراً بوده و اسم تفضیل همچنان که معلوم خواهد شد در باب خود، مستعمل نمی‌شود مگر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 </w:t>
      </w:r>
    </w:p>
    <w:p>
      <w:pPr>
        <w:pStyle w:val="BookText"/>
        <w:rPr/>
      </w:pPr>
      <w:r>
        <w:rPr>
          <w:rFonts w:ascii="IRNazanin" w:hAnsi="IRNazanin" w:eastAsia="IRNazanin"/>
          <w:color w:val="111111"/>
          <w:sz w:val="28"/>
          <w:sz w:val="28"/>
          <w:szCs w:val="28"/>
          <w:rtl w:val="true"/>
          <w:lang w:bidi="fa-IR"/>
        </w:rPr>
        <w:t>و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هیچ کدام در آخر مذکور نیست ، پس عدول خواهد بود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الآخر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اما نحات خلاف کرده‌اند در اینکه معدول از کدام است ؛ پس بعضی گفته‌اند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معدول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اما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جهت آنکه اگر معدول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می‌بود می‌بایست که جایز باشد اظهار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اما 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جهت آنکه معدول از مضاف می‌بود می‌بایست که جایز باشد اظهار مضافه الیه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معدول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الآخر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دلیل مذکور ، و اما 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جهت آنکه اگر معدول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می‌بود لازم می‌آمد که معرفه باشد و اگر معرفه می‌بود ، صفت نکره واقع نمی‌شد و حال آنکه واقع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دلیل بر عدل  جُمَع ، پس از جهت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جمعِ جمعاء است و جمعاء مؤنث جمیع است و قیاس اسمی که مذکور آن بر وزن أفعل باشد و مؤنث او بر وزن فُعلا آن است که وقتی که جمع کنند آن اسم را، بر وزن فعل ـ بضم فا و سکون عین ـ جمع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اسم معدول به عدل تقدیری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زیرا که دلیل غیر منع صرف بر عدل او نیست، بلکه چون غیر منصرف بوده و علتی دیگر در او نبوده مگر علمیّت تقدیر کرده‌اند که معدول است ادعا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وصف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معنی او ظاهر است و شرط آن در سببیت منع صرف آن است که اصلی باشد نه عارضی ؛ خواه غالب شده باشد اسم نیز بر وصفیّت در استعمال و خواه نه </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لهذا اسوده</w:t>
      </w:r>
      <w:r>
        <w:rPr>
          <w:rStyle w:val="FootnoteAnchor"/>
          <w:rtl w:val="true"/>
        </w:rPr>
        <w:footnoteReference w:id="43"/>
      </w:r>
      <w:r>
        <w:rPr>
          <w:rFonts w:ascii="IRNazanin" w:hAnsi="IRNazanin" w:eastAsia="IRNazanin"/>
          <w:color w:val="111111"/>
          <w:sz w:val="28"/>
          <w:sz w:val="28"/>
          <w:szCs w:val="28"/>
          <w:rtl w:val="true"/>
          <w:lang w:bidi="fa-IR"/>
        </w:rPr>
        <w:t>و ارقم و ادهم غیرمنصرفند با اینکه در حال اسمیت غالب شده است بر وصفیت از جهت وجود وصفیّت در 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اختلاف کرده‌اند در افعی و اجدل و اخیل ؛ پس بعضی گفته‌اند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صفتند و افعی مشتق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اجدل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اخیل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حق آن است که صفت نباشند، زیرا که اعتبار اشتقاق  اینها از امثله</w:t>
      </w:r>
      <w:r>
        <w:rPr>
          <w:rStyle w:val="FootnoteAnchor"/>
          <w:rtl w:val="true"/>
        </w:rPr>
        <w:footnoteReference w:id="44"/>
      </w:r>
      <w:r>
        <w:rPr>
          <w:rFonts w:ascii="IRNazanin" w:hAnsi="IRNazanin" w:eastAsia="IRNazanin"/>
          <w:color w:val="111111"/>
          <w:sz w:val="28"/>
          <w:sz w:val="28"/>
          <w:szCs w:val="28"/>
          <w:rtl w:val="true"/>
          <w:lang w:bidi="fa-IR"/>
        </w:rPr>
        <w:t xml:space="preserve">خلاف اصل است و همچنین منع صرف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تأنیث به تاء پس منقسم</w:t>
      </w:r>
      <w:r>
        <w:rPr>
          <w:rStyle w:val="FootnoteAnchor"/>
          <w:rtl w:val="true"/>
        </w:rPr>
        <w:footnoteReference w:id="45"/>
      </w:r>
      <w:r>
        <w:rPr>
          <w:rFonts w:ascii="IRNazanin" w:hAnsi="IRNazanin" w:eastAsia="IRNazanin"/>
          <w:color w:val="111111"/>
          <w:sz w:val="28"/>
          <w:sz w:val="28"/>
          <w:szCs w:val="28"/>
          <w:rtl w:val="true"/>
          <w:lang w:bidi="fa-IR"/>
        </w:rPr>
        <w:t>به دو قسم است؛ اول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تاء مذکور باشد ؛ ثانی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تاء مقدر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شرط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آن است که مؤنث به آن نحو تأنیث علم باشد تا لازم کلمه شود، پس قوتی هم رساند تا تواند عمل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شرط قسم 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دو نوع است ، یکی شرط جواز منع صرف مؤنث به آن نحو تأنیث و دیگر شرط وجوب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علمیّت است و اما 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یکی از این سه شرط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زیادتی حروف اسم بر سه حرف ، تا حرف چهارم بدل تاء باشد ، و تحرک اوسط تا حرکت بدل آن باشد و عجمه تا ثقل آن بدل تاء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بدانکه گاه مؤنث معنوی را اسم مذکر می‌کنند و در این صورت شرط منع صرف آن چهار است ؛ اول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اسم در اصل مذکر نباشد که منقول شده باشد به مؤنث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دویم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تأنیث آن اسم به حیثیتی نباشد که محتاج باشیم در تقدیر آن  به تکلف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سیّم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غالب نشده باشد آن اسم در مذکر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زیادتی بر سه حرف </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وجوه اشتراط به این شروط ظاهر است، زیرا که اگر در اصل مذکر بوده باشد و منقول شده باشد بعد از آن به مؤنث ، پس بعد از آنکه اسم مذکر شد حکم اصل را به او می‌دهند که آن تذکیر باشد و همچنین دو شرط دیگر غیر رابع ، و وجه اشتراط به شرط رابع متذکر شد سابقا ؛ پس معلوم شد که هند جایز است صرف و عدم صرف در آن از جهت علمیّت و سکون اوسط و تثلیث حروف و عربیّت و زینب و سقر و ماه وجُور غیرمنصرفند البته و همچنین معلوم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اسم مذکری کنند منصرف خواهد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غیرمنصرف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امّا معرفه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شرط آن، آن است که به طریق علمیّت باشد نه به طریق دیگر از طرق تعریف تا مصون شود از تغیّر، پس قوی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عجمه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شروط  او آن است که در اول مرتبه که مستعمل شود نزد عربان علم باشد، خواه در لغت عجم علم بوده باشد و خواه نه ؛ و با این حروف آن اسم زیاده از سه حرف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اشتراط شرط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جهت آن است که اسم عجمی که عجمه آن معتبر است در منع صرف، می‌باید که اسمی باشد که عرب در آن تصرف نکرده باشد و وقتی که عَلَم است نمی‌توان در آن تصرف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وجه اشتراط بشرط 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معلوم شده سابقا ، پس معلوم شد که نوح منصرف است و شتر و ابراهیم غیرمنصرف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شرط او آن است که اوّلِ او مفتوح باشد و حرف ثالث در آن الف باشد و بعد از الف دو حرف متحرّک یا سه حرف وسط ساکن باشد و در آخر آن تاء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اشتراط شرط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جهت آن است که صیغه منتهی‌الجموع به آن نحو است و جمع منتهی‌الجموع است که علّت قوی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اشتراط عدم تاء، پس از جهت  آن است که مشابه مفرد نشود ؛ مثل ملائکه که مشابه مفرد کراهیت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معلوم شد که مساجد و مصابیح غیرمنصرف است و ملئکه و فرزانه منصرف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بدانکه جمع اصلی نیز معتبر است، یعنی اگر اسمی جمع باشد در اصل و بعد از آن ، آن را اسم کرده باشند، پس او غیر منصرف است ؛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اصل به معنی شکم بزرگ بوده و الحال اسم شده برای کفتار و بدانکه جمع مقدّر نیز کافی 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لغتی که غیرمنصرف است در آن لغت ، زیرا که بعضی تقدیر کرده‌اند که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 و امّا بعضی دیگر می‌گویند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سراویل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عجمی است و چون بر وزن مصابیح است غیرمنصرف شده </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این جمله دانسته شد، باید دانست که جمعی که با شرط مذکور باشد و حرف </w:t>
      </w:r>
    </w:p>
    <w:p>
      <w:pPr>
        <w:pStyle w:val="BookText"/>
        <w:rPr/>
      </w:pPr>
      <w:r>
        <w:rPr>
          <w:rFonts w:ascii="IRNazanin" w:hAnsi="IRNazanin" w:eastAsia="IRNazanin"/>
          <w:color w:val="111111"/>
          <w:sz w:val="28"/>
          <w:sz w:val="28"/>
          <w:szCs w:val="28"/>
          <w:rtl w:val="true"/>
          <w:lang w:bidi="fa-IR"/>
        </w:rPr>
        <w:t xml:space="preserve">آخر آن یاء باشد و یاء را حذف کرده باشند،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اصل جواری بوده است خلاف نیست در اینکه او در حالت نصب غیرمنصرف است ، و امّا در حالت رفع و جرّ پس مختلف فیه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بعضی گفته‌اند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منصرف است از جهت آنکه اعلال مقدم است بر منع صرف از جهت آنکه می‌باید که اولا کلمه کامل شود تا بعد از آن حکم توان کرد بر او و تصرف و عدم صرف و این کلمه بعد از اعلال باقی نمی‌ماند بر جمعیّت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غیرمنصرف است و صرف و عدم صرف مقدم است بر اعلال ، و تنوین عوض از حرکت یاء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گفته‌اند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عوض از یاء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ترکیب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شرط آن است که از لفظ مرکب علم باشد و ترکیب ، ترکیب اضافی و اسنادی نباشد و لفظ آخر از آن دو لفظ در اصل نه معرب به اعراب خاصی باشد و نه مبنی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شرط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وجه آن ظاهر است ؛ و اما شرط 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جهت آنکه اسم مضاف اگر غیرمنصرف باشد، مصروف می‌شود از آن حکم آن ؛ و امّا شرط 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جهت آنکه مرکب به ترکیب اسنادی مبنی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شرط 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جهت آنکه اسم ثانی باقی بر اعراب یا بنای اصلی خود خواهد بود </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الف و نون مزیدتان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بدانکه تأثیر الف و نون مزیدتین در منع صرف از جهت مشابهت به الف ممدوده تأنیث است از این حیثیت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اسمی که در آخر آن الف و نون باشد، تای تأنیث داخل نمی‌شود و مثل اسمی که مؤنث به الف ممدوده باشد و از جهت آنکه الف و نون هر دو مع</w:t>
      </w:r>
      <w:r>
        <w:rPr>
          <w:rStyle w:val="FootnoteAnchor"/>
          <w:rtl w:val="true"/>
        </w:rPr>
        <w:footnoteReference w:id="46"/>
      </w:r>
      <w:r>
        <w:rPr>
          <w:rFonts w:ascii="IRNazanin" w:hAnsi="IRNazanin" w:eastAsia="IRNazanin"/>
          <w:color w:val="111111"/>
          <w:sz w:val="28"/>
          <w:sz w:val="28"/>
          <w:szCs w:val="28"/>
          <w:rtl w:val="true"/>
          <w:lang w:bidi="fa-IR"/>
        </w:rPr>
        <w:t>زاید شده‌اند و از جهت آنکه زاید اول در هر دو الف است ، و بعضی گفته‌اند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آنکه نون در اصل همزه بود و لهذا در نسبت بصنعا</w:t>
      </w:r>
      <w:r>
        <w:rPr>
          <w:rStyle w:val="FootnoteAnchor"/>
          <w:rtl w:val="true"/>
        </w:rPr>
        <w:footnoteReference w:id="47"/>
      </w:r>
      <w:r>
        <w:rPr>
          <w:rFonts w:ascii="IRNazanin" w:hAnsi="IRNazanin" w:eastAsia="IRNazanin"/>
          <w:color w:val="111111"/>
          <w:sz w:val="28"/>
          <w:sz w:val="28"/>
          <w:szCs w:val="28"/>
          <w:rtl w:val="true"/>
          <w:lang w:bidi="fa-IR"/>
        </w:rPr>
        <w:t xml:space="preserve">صنعانی گفته می‌شود و بعد از آن اختلاف کرده‌اند در اینکه قایم مقام دو علّت می‌شود مثل الف تأنیث یا نه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شرط تأثیر الف و نون در منع صرف آن است که آن اسمی که الف و نون ، لاحق او شده علم باشد اگر اسم باشد ؛ و اگر صفت باشد پس بعضی گفته‌اند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او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مؤنث او 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w:t>
      </w:r>
      <w:r>
        <w:rPr>
          <w:rStyle w:val="FootnoteAnchor"/>
          <w:rtl w:val="true"/>
        </w:rPr>
        <w:footnoteReference w:id="48"/>
      </w:r>
      <w:r>
        <w:rPr>
          <w:rFonts w:ascii="IRNazanin" w:hAnsi="IRNazanin" w:eastAsia="IRNazanin"/>
          <w:color w:val="111111"/>
          <w:sz w:val="28"/>
          <w:sz w:val="28"/>
          <w:szCs w:val="28"/>
          <w:rtl w:val="true"/>
          <w:lang w:bidi="fa-IR"/>
        </w:rPr>
        <w:t xml:space="preserve">، خواه 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خواه مؤنث نداشته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شرط کرده‌اند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مؤنث او 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اشتراط این شروط از جهت امن از لحوق تای تأنیث است تا قوی شود و تواند عمل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وزنِ 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تأثیر</w:t>
      </w:r>
      <w:r>
        <w:rPr>
          <w:rStyle w:val="FootnoteAnchor"/>
          <w:rtl w:val="true"/>
        </w:rPr>
        <w:footnoteReference w:id="49"/>
      </w:r>
      <w:r>
        <w:rPr>
          <w:rFonts w:ascii="IRNazanin" w:hAnsi="IRNazanin" w:eastAsia="IRNazanin"/>
          <w:color w:val="111111"/>
          <w:sz w:val="28"/>
          <w:sz w:val="28"/>
          <w:szCs w:val="28"/>
          <w:rtl w:val="true"/>
          <w:lang w:bidi="fa-IR"/>
        </w:rPr>
        <w:t xml:space="preserve">آن در منع صرف مشروط است به تحقیق یکی از این دو امر تا آنکه بر وزنی باشد که آن وزن مختص به فعل باشد که از وزنِ فَعلَ به تشدید عین به صیغه معلوم یا به تخفیف عین به صیغه مجهول است ، یا آنکه در اول آن حرف زایدی باشد به شرطی که در تأنیث، تاء ملحق به او نشود ، یا بر وزنی باشد که در اغلب اوقات وزن فعل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وجه اشتراط به شرط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است که به سبب تحقیق یکی از این دو امر مشابهتش به فعل قوی می‌شود، پس نزع حکم اسم از آن سهل خواهد شد و امّا پس معلوم خواهد شد که شمّر ـ بتشدید میم ـ و همچنین ضُرِب</w:t>
      </w:r>
      <w:r>
        <w:rPr>
          <w:rStyle w:val="FootnoteAnchor"/>
          <w:rtl w:val="true"/>
        </w:rPr>
        <w:footnoteReference w:id="50"/>
      </w:r>
      <w:r>
        <w:rPr>
          <w:rFonts w:ascii="IRNazanin" w:hAnsi="IRNazanin" w:eastAsia="IRNazanin"/>
          <w:color w:val="111111"/>
          <w:sz w:val="28"/>
          <w:sz w:val="28"/>
          <w:szCs w:val="28"/>
          <w:rtl w:val="true"/>
          <w:lang w:bidi="fa-IR"/>
        </w:rPr>
        <w:t>وقتی که مستعمل شوند در اسم ، غیرمنصرف خواهند بود و همچنین احمر، و یَعمل</w:t>
      </w:r>
      <w:r>
        <w:rPr>
          <w:rStyle w:val="FootnoteAnchor"/>
          <w:rtl w:val="true"/>
        </w:rPr>
        <w:footnoteReference w:id="51"/>
      </w:r>
      <w:r>
        <w:rPr>
          <w:rFonts w:ascii="IRNazanin" w:hAnsi="IRNazanin" w:eastAsia="IRNazanin"/>
          <w:color w:val="111111"/>
          <w:sz w:val="28"/>
          <w:sz w:val="28"/>
          <w:szCs w:val="28"/>
          <w:rtl w:val="true"/>
          <w:lang w:bidi="fa-IR"/>
        </w:rPr>
        <w:t>منصرف خواهد بود از جهت آنکه مؤنث آن یَعمل با تاء است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فائدة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بدانکه اسم غیرمنصرفی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علمیّت مؤثر در منع صرف آن باشد هرگاه که مُنکّر شود منصرف می‌شود ، زیرا که علمیّت اثر در منع صرف نمی‌کند مگر در مؤنث به تاء و معجم و مرکب و اسمی که ملحق شده باشد به آخر آن الف و نون زایدتان و معدول و موزون</w:t>
      </w:r>
      <w:r>
        <w:rPr>
          <w:rStyle w:val="FootnoteAnchor"/>
          <w:rtl w:val="true"/>
        </w:rPr>
        <w:footnoteReference w:id="52"/>
      </w:r>
      <w:r>
        <w:rPr>
          <w:rFonts w:ascii="IRNazanin" w:hAnsi="IRNazanin" w:eastAsia="IRNazanin"/>
          <w:color w:val="111111"/>
          <w:sz w:val="28"/>
          <w:sz w:val="28"/>
          <w:szCs w:val="28"/>
          <w:rtl w:val="true"/>
          <w:lang w:bidi="fa-IR"/>
        </w:rPr>
        <w:t xml:space="preserve">به وزن فعل و سابقا 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علمیّت ، شرط تأنیث به تاء است و عجمه و ترکیب و الف و نون زایدتان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شک نیست در اینکه هرگاه شرط مفقود می‌شود ، مشروط نیز مفقود خواهد شد ؛ پس اگر اسمی در دو علّت</w:t>
      </w:r>
      <w:r>
        <w:rPr>
          <w:rStyle w:val="FootnoteAnchor"/>
          <w:rtl w:val="true"/>
        </w:rPr>
        <w:footnoteReference w:id="53"/>
      </w:r>
      <w:r>
        <w:rPr>
          <w:rFonts w:ascii="IRNazanin" w:hAnsi="IRNazanin" w:eastAsia="IRNazanin"/>
          <w:color w:val="111111"/>
          <w:sz w:val="28"/>
          <w:sz w:val="28"/>
          <w:szCs w:val="28"/>
          <w:rtl w:val="true"/>
          <w:lang w:bidi="fa-IR"/>
        </w:rPr>
        <w:t xml:space="preserve">باشد که یکی از این چهار علّت باشد و علت دیگر عدل یا وزن فعل باشد ، وقتی که منکّر می‌شود، باقی نمی‌ماند مگر عدل یا وزن فعل ؛ و این کافی نیست در منع صرف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هر دو علّت</w:t>
      </w:r>
      <w:r>
        <w:rPr>
          <w:rStyle w:val="FootnoteAnchor"/>
          <w:rtl w:val="true"/>
        </w:rPr>
        <w:footnoteReference w:id="54"/>
      </w:r>
      <w:r>
        <w:rPr>
          <w:rFonts w:ascii="IRNazanin" w:hAnsi="IRNazanin" w:eastAsia="IRNazanin"/>
          <w:color w:val="111111"/>
          <w:sz w:val="28"/>
          <w:sz w:val="28"/>
          <w:szCs w:val="28"/>
          <w:rtl w:val="true"/>
          <w:lang w:bidi="fa-IR"/>
        </w:rPr>
        <w:t xml:space="preserve">از این علل اربع باشند لازم می‌آید که آن اسم بی‌علت بماند ، پس به طریق اولی منصرف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فائدة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بدانکه نحات اختلاف کرده‌اند در اسمی که در اصل وصف بوده باشد و بعد از آن علم شده باشد</w:t>
      </w:r>
      <w:r>
        <w:rPr>
          <w:rStyle w:val="FootnoteAnchor"/>
          <w:rtl w:val="true"/>
        </w:rPr>
        <w:footnoteReference w:id="55"/>
      </w:r>
      <w:r>
        <w:rPr>
          <w:rFonts w:ascii="IRNazanin" w:hAnsi="IRNazanin" w:eastAsia="IRNazanin"/>
          <w:color w:val="111111"/>
          <w:sz w:val="28"/>
          <w:sz w:val="28"/>
          <w:szCs w:val="28"/>
          <w:rtl w:val="true"/>
          <w:lang w:bidi="fa-IR"/>
        </w:rPr>
        <w:t xml:space="preserve"> و بعد از آن منکّر ؛ پس بعضی گفته‌اند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وصفیتِ اصلی معتبر است و اگر علّت دیگر در آن اسم باشد، غیرمنصرف خواهد بود قیاساً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گفته‌اند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معتبر نیست و این مذهب حق است ؛ ولیکن خلافی نیست در اینکه اگر علّت دیگر باشد غیرمنصرف است سماعاً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فائدة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بدانکه تصغیر اثر عدل و جمع را برطرف می‌کند مطلقا و اثر وزن مختصّ به فعل را و اثر الف و نون را اگر باقی مانده</w:t>
      </w:r>
      <w:r>
        <w:rPr>
          <w:rStyle w:val="FootnoteAnchor"/>
          <w:rtl w:val="true"/>
        </w:rPr>
        <w:footnoteReference w:id="56"/>
      </w:r>
      <w:r>
        <w:rPr>
          <w:rFonts w:ascii="IRNazanin" w:hAnsi="IRNazanin" w:eastAsia="IRNazanin"/>
          <w:color w:val="111111"/>
          <w:sz w:val="28"/>
          <w:sz w:val="28"/>
          <w:szCs w:val="28"/>
          <w:rtl w:val="true"/>
          <w:lang w:bidi="fa-IR"/>
        </w:rPr>
        <w:t xml:space="preserve">بود آن تصغیر ، زیرا که تصغیر اخراج می‌کند آن وزن معتبر را به وزن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اگر وزن مختص به فعل در اغلب اوقات حادث نشود به سبب تصغیر مثل تضارب که تصغیر آن تُضَیرِبَ است، پس اختلاف کرده‌اند در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بعضی گفته‌اند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وزن معتبر است</w:t>
      </w:r>
      <w:r>
        <w:rPr>
          <w:rStyle w:val="FootnoteAnchor"/>
          <w:rtl w:val="true"/>
        </w:rPr>
        <w:footnoteReference w:id="57"/>
      </w:r>
      <w:r>
        <w:rPr>
          <w:rFonts w:ascii="IRNazanin" w:hAnsi="IRNazanin" w:eastAsia="IRNazanin"/>
          <w:color w:val="111111"/>
          <w:sz w:val="28"/>
          <w:sz w:val="28"/>
          <w:szCs w:val="28"/>
          <w:rtl w:val="true"/>
          <w:lang w:bidi="fa-IR"/>
        </w:rPr>
        <w:t>و بعضی گفته‌اند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معتبر نیست از جهت آنکه عارض است </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فایدة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بدانکه جایز است صرف حکم غیرمنصرف مطلقا که آن عدم لحوق کسره و تنوین است از جهت ضرورت شعر یا مناسبت اسم منصرفی که در یلی آن واقع شده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مثل قول فاطمه علیهاالسلام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صُبّت عَلیَّ مَصایِبٌ لَوْ أ نّها صُبَّتْ عَلَی الأَیّامِ صِرْنَ لَیالِیا</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که مصایب غیرمنصرف است و اگر تنوین نخوانند</w:t>
      </w:r>
      <w:r>
        <w:rPr>
          <w:rStyle w:val="FootnoteAnchor"/>
          <w:rtl w:val="true"/>
        </w:rPr>
        <w:footnoteReference w:id="59"/>
      </w:r>
      <w:r>
        <w:rPr>
          <w:rFonts w:ascii="IRNazanin" w:hAnsi="IRNazanin" w:eastAsia="IRNazanin"/>
          <w:color w:val="111111"/>
          <w:sz w:val="28"/>
          <w:sz w:val="28"/>
          <w:szCs w:val="28"/>
          <w:rtl w:val="true"/>
          <w:lang w:bidi="fa-IR"/>
        </w:rPr>
        <w:t xml:space="preserve">وزن منکسر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مثل قول 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أعِدْ ذِکرَ نَعمانٍ لَنَا أَنَّ ذِکرَهُ هُو المِسکُ ما کَرَّرتَهُ یَتَضَوَّعُ</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که نعمان را که غیرمنصرف است اگر مکسور و منوّن نخوانند</w:t>
      </w:r>
      <w:r>
        <w:rPr>
          <w:rStyle w:val="FootnoteAnchor"/>
          <w:rtl w:val="true"/>
        </w:rPr>
        <w:footnoteReference w:id="61"/>
      </w:r>
      <w:r>
        <w:rPr>
          <w:rFonts w:ascii="IRNazanin" w:hAnsi="IRNazanin" w:eastAsia="IRNazanin"/>
          <w:color w:val="111111"/>
          <w:sz w:val="28"/>
          <w:sz w:val="28"/>
          <w:szCs w:val="28"/>
          <w:rtl w:val="true"/>
          <w:lang w:bidi="fa-IR"/>
        </w:rPr>
        <w:t>لازم می‌آید انزحاف</w:t>
      </w:r>
      <w:r>
        <w:rPr>
          <w:rStyle w:val="FootnoteAnchor"/>
          <w:rtl w:val="true"/>
        </w:rPr>
        <w:footnoteReference w:id="62"/>
      </w:r>
      <w:r>
        <w:rPr>
          <w:rFonts w:ascii="IRNazanin" w:hAnsi="IRNazanin" w:eastAsia="IRNazanin"/>
          <w:color w:val="111111"/>
          <w:sz w:val="28"/>
          <w:sz w:val="28"/>
          <w:szCs w:val="28"/>
          <w:rtl w:val="true"/>
          <w:lang w:bidi="fa-IR"/>
        </w:rPr>
        <w:t xml:space="preserve">در وزن 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سیوم پس مثل قول شاعر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سَلام عَلی خَیرِ الاَنامِ و سید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حبیب اللّه العالمین محمّد</w:t>
      </w:r>
    </w:p>
    <w:p>
      <w:pPr>
        <w:pStyle w:val="BookText"/>
        <w:rPr/>
      </w:pPr>
      <w:r>
        <w:rPr>
          <w:rFonts w:ascii="Amiri" w:hAnsi="Amiri" w:eastAsia="Amiri" w:cs="Amiri"/>
          <w:color w:val="111111"/>
          <w:sz w:val="28"/>
          <w:sz w:val="28"/>
          <w:szCs w:val="28"/>
          <w:rtl w:val="true"/>
          <w:lang w:bidi="ar-SA"/>
        </w:rPr>
        <w:t>بشیر نَذیر هاشمی مکرّمٍ عطوف رؤوفٌ من یسمّی بأحمدٍ</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که احمد را که غیرمنصرف است اگر مکسور و منوّن نخوانند</w:t>
      </w:r>
      <w:r>
        <w:rPr>
          <w:rStyle w:val="FootnoteAnchor"/>
          <w:rtl w:val="true"/>
        </w:rPr>
        <w:footnoteReference w:id="64"/>
      </w:r>
      <w:r>
        <w:rPr>
          <w:rFonts w:ascii="IRNazanin" w:hAnsi="IRNazanin" w:eastAsia="IRNazanin"/>
          <w:color w:val="111111"/>
          <w:sz w:val="28"/>
          <w:sz w:val="28"/>
          <w:szCs w:val="28"/>
          <w:rtl w:val="true"/>
          <w:lang w:bidi="fa-IR"/>
        </w:rPr>
        <w:t xml:space="preserve">قافیه آن بیت مساوی قافیه بیت سابق نخواهد بود ، زیرا که قافیه بیت سابق در آن مکسور منوّن است </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فایدة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بدانکه اسم غیرمنصرف هرگاه محلّی به الف و لام تعریف یا مضاف شود مکسور می‌شود در حالت جرّ از جهت آنکه سابقا معلوم شد که الف و لام تعریف و مضاف بودن مختصّ است به اسم هرگاه عارض غیرمنصرف شود مشابهت آن را به </w:t>
      </w:r>
      <w:bookmarkStart w:id="65" w:name="pg3118_17129"/>
    </w:p>
    <w:p>
      <w:pPr>
        <w:pStyle w:val="BookText"/>
        <w:rPr/>
      </w:pPr>
      <w:bookmarkEnd w:id="65"/>
      <w:r>
        <w:rPr>
          <w:rFonts w:ascii="IRNazanin" w:hAnsi="IRNazanin" w:eastAsia="IRNazanin"/>
          <w:color w:val="111111"/>
          <w:sz w:val="28"/>
          <w:sz w:val="28"/>
          <w:szCs w:val="28"/>
          <w:rtl w:val="true"/>
          <w:lang w:bidi="fa-IR"/>
        </w:rPr>
        <w:t xml:space="preserve">فعل ناقص و  ضعیف می‌کند، پس نزع حکم اسم از آن صعب می‌شود ، چون سابقا مذکور شد که انواع اعراب سه است و هر کدامی مختصّ است به یک معنی که علامت آن است و آن معنی عارض اسم معرب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واجب شد که بحث کنیم از اسمای مرفوعه و اسمای منصوبه از هر یک در بحث از آنها ؛ پس می‌گوئیم در این مقام سه باب است </w:t>
      </w:r>
      <w:r>
        <w:rPr>
          <w:rFonts w:eastAsia="IRNazanin" w:cs="IRNazanin"/>
          <w:color w:val="111111"/>
          <w:sz w:val="28"/>
          <w:szCs w:val="28"/>
          <w:rtl w:val="true"/>
          <w:lang w:bidi="fa-IR"/>
        </w:rPr>
        <w:t>:</w:t>
      </w:r>
    </w:p>
    <w:p>
      <w:pPr>
        <w:pStyle w:val="Heading5"/>
        <w:numPr>
          <w:ilvl w:val="4"/>
          <w:numId w:val="1"/>
        </w:numPr>
        <w:rPr/>
      </w:pPr>
      <w:bookmarkStart w:id="66" w:name="__RefHeading___Toc1170386_2749589250"/>
      <w:bookmarkStart w:id="67" w:name="_Toc24"/>
      <w:bookmarkEnd w:id="66"/>
      <w:r>
        <w:rPr>
          <w:rtl w:val="true"/>
        </w:rPr>
        <w:t xml:space="preserve">باب اول </w:t>
      </w:r>
      <w:r>
        <w:rPr>
          <w:rtl w:val="true"/>
        </w:rPr>
        <w:t xml:space="preserve">: </w:t>
      </w:r>
      <w:r>
        <w:rPr>
          <w:rtl w:val="true"/>
        </w:rPr>
        <w:t>در اسمای مرفوعه</w:t>
      </w:r>
      <w:bookmarkEnd w:id="67"/>
    </w:p>
    <w:p>
      <w:pPr>
        <w:pStyle w:val="Heading6"/>
        <w:numPr>
          <w:ilvl w:val="5"/>
          <w:numId w:val="1"/>
        </w:numPr>
        <w:rPr/>
      </w:pPr>
      <w:bookmarkStart w:id="68" w:name="__RefHeading___Toc1170388_2749589250"/>
      <w:bookmarkStart w:id="69" w:name="_Toc25"/>
      <w:bookmarkEnd w:id="68"/>
      <w:r>
        <w:rPr>
          <w:rtl w:val="true"/>
        </w:rPr>
        <w:t>اشاره</w:t>
      </w:r>
      <w:bookmarkEnd w:id="69"/>
    </w:p>
    <w:p>
      <w:pPr>
        <w:pStyle w:val="BookText"/>
        <w:rPr/>
      </w:pPr>
      <w:r>
        <w:rPr>
          <w:rFonts w:ascii="IRNazanin" w:hAnsi="IRNazanin" w:eastAsia="IRNazanin"/>
          <w:color w:val="111111"/>
          <w:sz w:val="28"/>
          <w:sz w:val="28"/>
          <w:szCs w:val="28"/>
          <w:rtl w:val="true"/>
          <w:lang w:bidi="fa-IR"/>
        </w:rPr>
        <w:t>بدانکه اسم مرفوع آن اسمی است که مشتمل باشد بر علامت فاعلیّت که آن ضمه</w:t>
      </w:r>
      <w:r>
        <w:rPr>
          <w:rStyle w:val="FootnoteAnchor"/>
          <w:rtl w:val="true"/>
        </w:rPr>
        <w:footnoteReference w:id="65"/>
      </w:r>
      <w:r>
        <w:rPr>
          <w:rFonts w:ascii="IRNazanin" w:hAnsi="IRNazanin" w:eastAsia="IRNazanin"/>
          <w:color w:val="111111"/>
          <w:sz w:val="28"/>
          <w:sz w:val="28"/>
          <w:szCs w:val="28"/>
          <w:rtl w:val="true"/>
          <w:lang w:bidi="fa-IR"/>
        </w:rPr>
        <w:t xml:space="preserve">است یا واو یا الف ؛ خواه فاصل باشد آن اسم و خواه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اسم مرفوع منقسم به هشت قسم است </w:t>
      </w:r>
      <w:r>
        <w:rPr>
          <w:rFonts w:eastAsia="IRNazanin" w:cs="IRNazanin"/>
          <w:color w:val="111111"/>
          <w:sz w:val="28"/>
          <w:szCs w:val="28"/>
          <w:rtl w:val="true"/>
          <w:lang w:bidi="fa-IR"/>
        </w:rPr>
        <w:t>:</w:t>
      </w:r>
    </w:p>
    <w:p>
      <w:pPr>
        <w:pStyle w:val="Heading6"/>
        <w:numPr>
          <w:ilvl w:val="5"/>
          <w:numId w:val="1"/>
        </w:numPr>
        <w:rPr/>
      </w:pPr>
      <w:bookmarkStart w:id="70" w:name="__RefHeading___Toc1170390_2749589250"/>
      <w:bookmarkStart w:id="71" w:name="_Toc26"/>
      <w:bookmarkEnd w:id="70"/>
      <w:r>
        <w:rPr>
          <w:rtl w:val="true"/>
        </w:rPr>
        <w:t xml:space="preserve">قسم اول </w:t>
      </w:r>
      <w:r>
        <w:rPr>
          <w:rtl w:val="true"/>
        </w:rPr>
        <w:t xml:space="preserve">: </w:t>
      </w:r>
      <w:r>
        <w:rPr>
          <w:rtl w:val="true"/>
        </w:rPr>
        <w:t>فاعل</w:t>
      </w:r>
      <w:bookmarkEnd w:id="71"/>
    </w:p>
    <w:p>
      <w:pPr>
        <w:pStyle w:val="BookText"/>
        <w:rPr/>
      </w:pPr>
      <w:r>
        <w:rPr>
          <w:rFonts w:ascii="IRNazanin" w:hAnsi="IRNazanin" w:eastAsia="IRNazanin"/>
          <w:color w:val="111111"/>
          <w:sz w:val="28"/>
          <w:sz w:val="28"/>
          <w:szCs w:val="28"/>
          <w:rtl w:val="true"/>
          <w:lang w:bidi="fa-IR"/>
        </w:rPr>
        <w:t xml:space="preserve">بدانکه فاعل اسمی است که مسند شود به آن فعل یا اسم فاعل یا اسم مفعول یا صفت مشبهه یا مصدر یا افعل تفضیل یا اسم 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اسناد از جهت آن باشد که مسند قایم باشد به آن مسند الیه ؛ مثل زید در قامَ</w:t>
      </w:r>
      <w:r>
        <w:rPr>
          <w:rStyle w:val="FootnoteAnchor"/>
          <w:rtl w:val="true"/>
        </w:rPr>
        <w:footnoteReference w:id="66"/>
      </w:r>
      <w:r>
        <w:rPr>
          <w:rFonts w:ascii="Amiri" w:hAnsi="Amiri" w:eastAsia="Amiri" w:cs="Amiri"/>
          <w:color w:val="111111"/>
          <w:sz w:val="28"/>
          <w:sz w:val="28"/>
          <w:szCs w:val="28"/>
          <w:rtl w:val="true"/>
          <w:lang w:bidi="ar-SA"/>
        </w:rPr>
        <w:t>زیدٌ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بدانکه اختلاف کرده‌اند در عامل فاعل ؛ پس جمهور نحات رفته‌اند به اینکه  عامل در آن مسند است و بعضی رفته‌اند به اینکه عامل اسناد است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بدانکه اصل در فاعل آن است که بعد از مسند باشد بلا فصل ؛ و از این جهت است که جایز نیست گفتن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 غلامُه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جایز است گفتن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 غلامَه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جهت آنکه جایز نیست تقدم ضمیر لفظا و رتبتاً بر مرجع خود بنابر مذهب اصح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جایز است تقدیم آن لفظا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وقتی که اصل در فاعل آن باشد که بعد از عامل بلافصل واقع شود ، پس مرتبه فاعل مقدم خواهد بود بر مرتبه مفعول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غلامه</w:t>
      </w:r>
      <w:r>
        <w:rPr>
          <w:rStyle w:val="FootnoteAnchor"/>
          <w:rtl w:val="true"/>
        </w:rPr>
        <w:footnoteReference w:id="67"/>
      </w:r>
      <w:r>
        <w:rPr>
          <w:rFonts w:ascii="IRNazanin" w:hAnsi="IRNazanin" w:eastAsia="IRNazanin"/>
          <w:color w:val="111111"/>
          <w:sz w:val="28"/>
          <w:sz w:val="28"/>
          <w:szCs w:val="28"/>
          <w:rtl w:val="true"/>
          <w:lang w:bidi="fa-IR"/>
        </w:rPr>
        <w:t>در مثال اول مرتبه آن مقدم است بر مرتبه زید و به حسب لفظ نیز مقدم شده است و ضمیر در آن راجع است به زید ، پس لازم آمد تقدم ضمیر بر مرجع لفظا و رتبتاً و آن ممتنع است ؛ بخلاف غلامه</w:t>
      </w:r>
      <w:r>
        <w:rPr>
          <w:rStyle w:val="FootnoteAnchor"/>
          <w:rtl w:val="true"/>
        </w:rPr>
        <w:footnoteReference w:id="68"/>
      </w:r>
      <w:r>
        <w:rPr>
          <w:rFonts w:ascii="IRNazanin" w:hAnsi="IRNazanin" w:eastAsia="IRNazanin"/>
          <w:color w:val="111111"/>
          <w:sz w:val="28"/>
          <w:sz w:val="28"/>
          <w:szCs w:val="28"/>
          <w:rtl w:val="true"/>
          <w:lang w:bidi="fa-IR"/>
        </w:rPr>
        <w:t xml:space="preserve">در مثال 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مرتبه آن موخّر است از مرتبه زید از جهت آنکه زید فاعل است و غلامَه مفعول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این جمله دانسته شد، باید دانست که گاه فاعل مؤخّر می‌شود از مفعول  برخلاف اصل ؛ لیکن چهار نوع هست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جایز نیست تأخیر هیچ کدام از آنها از مفعول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فاعلی است که ضمیر متصل به فعل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فاعلی است که مشتبه شود به مفعول به اینکه قرینه نباشد بر تعیین هر یک ، نه به حسب لفظ و نه به حسب 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فاعلی است که مفعول آن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شده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فاعلی است که مفعول آن بعد از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شده باشد ، به اینکه کلام مُصدّر شده باشد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 وجه عدم جواز تقدیم مفعول در نوع اول بر فاعل ، پس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مقدم شود، لازم می‌آید انفصال ضمیر با اینکه مراد اتصال آن است ؛ مثلا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ضربت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 دانند بر ضمیر متکلّم ، این چنین خواهد 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 زیداً أنا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امّا وجه عدم جواز آن در نوع ثانی ، پس آن است که هرگاه قرینه تعیین فاعل نباشد باید حکم کرد بر وفق اصل که آن ، آن است که مقدم ، فاعل باشد ؛ پس اگر فاعل را مؤخر  دارند لازم می‌آید فهم غیر مراد </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وجه آن در نوع ثالث ، پس او آن است که اگر مفعول را به جای فاعل گذارند و فاعل را به جای مفعول ، لازم می‌آید تبادر غیر مراد ؛ مثلا هرگاه کسی 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ضَرَبَ زیدٌ إلاّ عمراً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پس شک نیست در اینکه مطلب او آن است که زید هیچکس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غیر از عمرو نزده است ، خواه عمرو را کسی دیگر غیر زید زده باشد و خواه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در همین مثال عمرو را مقدم بر زید دارند و بگویند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ضرب عمرو إلاّ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این </w:t>
      </w:r>
    </w:p>
    <w:p>
      <w:pPr>
        <w:pStyle w:val="BookText"/>
        <w:rPr/>
      </w:pPr>
      <w:r>
        <w:rPr>
          <w:rFonts w:ascii="IRNazanin" w:hAnsi="IRNazanin" w:eastAsia="IRNazanin"/>
          <w:color w:val="111111"/>
          <w:sz w:val="28"/>
          <w:sz w:val="28"/>
          <w:szCs w:val="28"/>
          <w:rtl w:val="true"/>
          <w:lang w:bidi="fa-IR"/>
        </w:rPr>
        <w:t xml:space="preserve">چنین می‌شود که هیچکس عمرو را نزده است مگر زید اعم از اینکه کسی دیگر غیر زید عمرو را زده باشد یا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وجه آن در نوع رابع همین وجه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جمله دانسته شد ، باید دانست که</w:t>
      </w:r>
      <w:r>
        <w:rPr>
          <w:rStyle w:val="FootnoteAnchor"/>
          <w:rtl w:val="true"/>
        </w:rPr>
        <w:footnoteReference w:id="69"/>
      </w:r>
      <w:r>
        <w:rPr>
          <w:rFonts w:ascii="IRNazanin" w:hAnsi="IRNazanin" w:eastAsia="IRNazanin"/>
          <w:color w:val="111111"/>
          <w:sz w:val="28"/>
          <w:sz w:val="28"/>
          <w:szCs w:val="28"/>
          <w:rtl w:val="true"/>
          <w:lang w:bidi="fa-IR"/>
        </w:rPr>
        <w:t xml:space="preserve">چهار نوع از مفعول هست که واجب است تقدیم هر یک از آنها بر فاعل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مفعولی است که ضمیر متصل به فعل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مفعولی است که فاعل آن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شده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مفعولی است که فاعل آن بعد از معنی إلاّ واقع  شده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مفعولی است که در فاعل آن ضمیری باشد راجع به آن،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 زیداً غلامُه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 وجه وجوب تقدیم در ثلاثه اول ، پس آن است که مذکور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وجه آن در نوع آخر ، پس آن است که اگر مؤخر دارند، لازم می‌آید تقدیم ضمیر بر مرجع لفظاً و رتبةً ؛ چنانچه مخفی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این جمله دانسته شد باید دانست که جایز است حذف عامل فاعل ، اگر قرینه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که دلالت کند بر آن عامل محذوف ؛ مثل اینکه جواب محقق یا مقدر واقع شده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 اول زیدٌ در جواب کسی که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قامَ؟ زیرا که سؤال دلالت می‌کند بر اینکه تقدیر قام ، زید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مثال ثانی قول 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لِیُبْکَ یَزیدُ ضارِعٌ لِخُصومَة و مُخْتَبِطٌ مِمّا تُطِیحُ الطّوائِح</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 xml:space="preserve">زیرا که چون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لیبک یزید ، سامع را می‌رسد که سؤال کند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یبکیه؟ پس گویا که سؤال کرده است و شاعر جواب داده به ضارع، یعنی یبکیه ضارع</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گاه واجب می‌شود حذف  عامل فاعل و آن در جایی است که مفسّر آن مذکور باشد ؛ مثل عامل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أَحَدٌ مِنَ المُشْرِکینَ استَجارَکَ</w:t>
      </w:r>
      <w:r>
        <w:rPr>
          <w:rStyle w:val="FootnoteAnchor"/>
          <w:rtl w:val="true"/>
        </w:rPr>
        <w:footnoteReference w:id="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تقدیر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استجارک أحد من المشرکین استجارک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پس از جهت وجود استجارکَ ثانی، استجارک اول را حذف کرده، اگر ذکر کنند لازم می‌آید اجتماع مفسِّر </w:t>
      </w:r>
    </w:p>
    <w:p>
      <w:pPr>
        <w:pStyle w:val="BookText"/>
        <w:rPr/>
      </w:pPr>
      <w:r>
        <w:rPr>
          <w:rFonts w:ascii="IRNazanin" w:hAnsi="IRNazanin" w:eastAsia="IRNazanin"/>
          <w:color w:val="111111"/>
          <w:sz w:val="28"/>
          <w:sz w:val="28"/>
          <w:szCs w:val="28"/>
          <w:rtl w:val="true"/>
          <w:lang w:bidi="fa-IR"/>
        </w:rPr>
        <w:t xml:space="preserve">و مفسَّر و این جایز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بدانکه جایز است حذف فعل و فاعل هر دو؛ مثل نعم در جواب أ قام زیدٌ ؟ یعنی نعم ، قامَ زیدٌ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فایدة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بدانکه گاه دو عامل تنازع می‌کنند بر اسم ظاهری یا ضمیر منفصلی که بعد از آن دو عامل واقع شده باشد و این در سه نحو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عامل تقاضای فاعل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دویّم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تقاضای مفعول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سیوم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تقاضای فاعل کند و دیگر تقاضای مفعول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ضربنی و أکرمنی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ضربت و أکرمت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ضَربَنی و أکرمت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پس هرگاه این چنین عبارتی واقع شود در کلام واجب است قطع تنازع ، و طریق آن مختلف فیه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بعضی گفته‌اند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طریق قطع آن است که آن اسم را معمول عامل ثانی سازند از جهت قرب آن و در فعلِ اول ضمیری تقدیر کنند که راجع به آن باشد اگر فعل اول تقاضای فاعل کند و اگر تقاضای مفعول کند حکم کنند به اینکه در فعل اول محذوف است اگر احتیاج به آن مفعول نباشد و إلاّ باید اظهار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فعلِ اول تقاضای فاعل کند جایز است که آن اسم را معمول هر دو فعل سازند و جایز است اضمار آن بعد از اسم ظاهر و بعضی گفته‌اند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اسم معمول فعل اول است و اضمار می‌کنند آن را در فعل ثانی مطلقا تقاضای فاعل کند و خواه مفعول و اگر اضمار ممکن نباشد اظهار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بعض شاهد آورده‌اند در إعمال فعلِ اول قول امرؤالقیس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أ نّمَا أَسعَی لاِءدنی مَعِیشَةٍ کَفانِی وَ لَمْ أَطْلُبْ قَلِیلٌ مَنَ المالِ</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 xml:space="preserve">زیرا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کفانی و لم اطلب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فعلند که تنازع کرده‌اند بر قلیل و اول فاعل طلب است و ثانی مفعول طلب</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امرؤالقیس که أفصح شعرا است  إعمال را به فعل اول داده و لهذا قلیل را مرفوع ساخته و استشهاد به این بیت هر دو است به این نحو که کفانی و لم اطلب تنازع </w:t>
      </w:r>
      <w:bookmarkStart w:id="72" w:name="pg3118_17133"/>
    </w:p>
    <w:p>
      <w:pPr>
        <w:pStyle w:val="BookText"/>
        <w:rPr/>
      </w:pPr>
      <w:bookmarkEnd w:id="72"/>
      <w:r>
        <w:rPr>
          <w:rFonts w:ascii="IRNazanin" w:hAnsi="IRNazanin" w:eastAsia="IRNazanin"/>
          <w:color w:val="111111"/>
          <w:sz w:val="28"/>
          <w:sz w:val="28"/>
          <w:szCs w:val="28"/>
          <w:rtl w:val="true"/>
          <w:lang w:bidi="fa-IR"/>
        </w:rPr>
        <w:t>نکرده‌اند بر قلیل که اگر تنازع کرده باشند بر آن لازم می‌آید تناقض در کلام ، زیرا که او مدخول خود را خواه شرط باشد و خواه جزا و خواه معطوف بر شرط و خواه معطوف بر جزا مثبت است منفی منکر داند و اگر منفی است مثبت پس این لو اسعی و کفانی را به معنی اطلب، پس حاصل</w:t>
      </w:r>
      <w:r>
        <w:rPr>
          <w:rStyle w:val="FootnoteAnchor"/>
          <w:rtl w:val="true"/>
        </w:rPr>
        <w:footnoteReference w:id="73"/>
      </w:r>
      <w:r>
        <w:rPr>
          <w:rFonts w:ascii="IRNazanin" w:hAnsi="IRNazanin" w:eastAsia="IRNazanin"/>
          <w:color w:val="111111"/>
          <w:sz w:val="28"/>
          <w:sz w:val="28"/>
          <w:szCs w:val="28"/>
          <w:rtl w:val="true"/>
          <w:lang w:bidi="fa-IR"/>
        </w:rPr>
        <w:t>معنی بیت این خواهد شد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سعی نمی‌کنم از برای ادنی معیشتی و کفانی کافی نیست مرا قلیلی از مال وَ طلب منکر که قلیلی از مال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شک در تناقض این کلام نیست، پس باید گفت که مفعول لم اطلب محذوف است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اطلب المجد المؤثل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که بیت آینده دلالت بر آن می‌کند و این بیت این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وَلکِنَّما أَسعَی لِمَجْدٍ مُؤَثَّلٍ وَ قَدْ یُدرِکُ المَجْدَ المُؤَثَّلِ أَمثَالِی</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 xml:space="preserve">و بعضی تجویز کرده‌اند حذف معمول را و اگر چه فاعل باشد </w:t>
      </w:r>
      <w:r>
        <w:rPr>
          <w:rFonts w:eastAsia="IRNazanin" w:cs="IRNazanin"/>
          <w:color w:val="111111"/>
          <w:sz w:val="28"/>
          <w:szCs w:val="28"/>
          <w:rtl w:val="true"/>
          <w:lang w:bidi="fa-IR"/>
        </w:rPr>
        <w:t>.</w:t>
      </w:r>
    </w:p>
    <w:p>
      <w:pPr>
        <w:pStyle w:val="Heading6"/>
        <w:numPr>
          <w:ilvl w:val="5"/>
          <w:numId w:val="1"/>
        </w:numPr>
        <w:rPr/>
      </w:pPr>
      <w:bookmarkStart w:id="73" w:name="__RefHeading___Toc1170392_2749589250"/>
      <w:bookmarkStart w:id="74" w:name="_Toc27"/>
      <w:bookmarkEnd w:id="73"/>
      <w:r>
        <w:rPr>
          <w:rtl w:val="true"/>
        </w:rPr>
        <w:t xml:space="preserve">قسم دوّم </w:t>
      </w:r>
      <w:r>
        <w:rPr>
          <w:rtl w:val="true"/>
        </w:rPr>
        <w:t xml:space="preserve">: </w:t>
      </w:r>
      <w:r>
        <w:rPr>
          <w:rtl w:val="true"/>
        </w:rPr>
        <w:t>مفعول ما لم یسم فاعله</w:t>
      </w:r>
      <w:bookmarkEnd w:id="74"/>
    </w:p>
    <w:p>
      <w:pPr>
        <w:pStyle w:val="BookText"/>
        <w:rPr/>
      </w:pPr>
      <w:r>
        <w:rPr>
          <w:rFonts w:ascii="IRNazanin" w:hAnsi="IRNazanin" w:eastAsia="IRNazanin"/>
          <w:color w:val="111111"/>
          <w:sz w:val="28"/>
          <w:sz w:val="28"/>
          <w:szCs w:val="28"/>
          <w:rtl w:val="true"/>
          <w:lang w:bidi="fa-IR"/>
        </w:rPr>
        <w:t xml:space="preserve">بدانکه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ما لم یسم فاعله مفعولی است که فاعل آن را حذف کرده باشند و آن را قایم مقام آن فاعل گذاشته باشند و شرط حذف فاعل و اقامت مفعول مقام آن، آن است که فعل را فعل مجهول سازند و طریق آن خواهد آمد در بحث فعل انشاءاللّه تعالی</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این جمله دانسته شد، باید دانست که مفعول‌له و مفعول‌معه و حال و مستثنی صلاحیت آن ندارد که قایم مقام فاعل واقع شود باتفاق ، از جهت آنکه قایم مقام فاعل می‌شود می‌باید که فعل احتیاجی به آن داشته باشد تا شبیه فاعل شود در مقام آن و آنها نه این چنینند</w:t>
      </w:r>
      <w:r>
        <w:rPr>
          <w:rFonts w:eastAsia="IRNazanin" w:cs="IRNazanin"/>
          <w:color w:val="111111"/>
          <w:sz w:val="28"/>
          <w:szCs w:val="28"/>
          <w:rtl w:val="true"/>
          <w:lang w:bidi="fa-IR"/>
        </w:rPr>
        <w:t xml:space="preserve">. </w:t>
      </w:r>
      <w:bookmarkStart w:id="75" w:name="pg3118_17134"/>
    </w:p>
    <w:p>
      <w:pPr>
        <w:pStyle w:val="BookText"/>
        <w:rPr/>
      </w:pPr>
      <w:bookmarkEnd w:id="75"/>
      <w:r>
        <w:rPr>
          <w:rFonts w:ascii="IRNazanin" w:hAnsi="IRNazanin" w:eastAsia="IRNazanin"/>
          <w:color w:val="111111"/>
          <w:sz w:val="28"/>
          <w:sz w:val="28"/>
          <w:szCs w:val="28"/>
          <w:rtl w:val="true"/>
          <w:lang w:bidi="fa-IR"/>
        </w:rPr>
        <w:t xml:space="preserve">و در تمیز و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جمله باشد خلاف است ، پس بعضی تجویز کرده‌اند اقامت او را در مقام فاعل و بعضی منع کرده‌اند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مجوزین آن است که تمیز در اصل فاعل بوده و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مانعین  همان وجه است که سابقا مذکور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خلاف کرده‌اند در مفعول ثانی باب علمت و مفعول ثالث باب اعلمت ؛ پس اعلمت پس بعضی منع کرده‌اند از آن مطلقا و بعضی گفته‌اند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وقتی که لبس مأمون به باشد و بعضی تجویز کرده‌اند مطلقا و گفته‌اند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دفع لبس به تقدیم مفعول اول می‌شود، همچو فاعل که سابقا که مذکور شده و همین مذهب مذهب حق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دلیل مانعین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دویّم باب اعلمت مسند است به مفعول دویم، اگر قایم کنند یکی از آنها را در مقام فاعل لازم می‌آید که یک اسم مسند و مسندالیه باشد و این جایز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خلاف کرده‌اند در منصوب به نزع خافض و مفعول اول باب اعطیت در مقام فاعل اولی است از اقامت مفعول ثانی از جهت آنکه او اخذ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بدانکه هرگاه مفعول‌به با مفعول دیگر جمع شوند در یک کلام، جایز نیست که غیر از مفعول‌به را قایم مقام فاعل کنند از جهت شباهت  آن به فاعل در احتیاج فعل به هر دو </w:t>
      </w:r>
      <w:r>
        <w:rPr>
          <w:rFonts w:eastAsia="IRNazanin" w:cs="IRNazanin"/>
          <w:color w:val="111111"/>
          <w:sz w:val="28"/>
          <w:szCs w:val="28"/>
          <w:rtl w:val="true"/>
          <w:lang w:bidi="fa-IR"/>
        </w:rPr>
        <w:t>.</w:t>
      </w:r>
    </w:p>
    <w:p>
      <w:pPr>
        <w:pStyle w:val="Heading6"/>
        <w:numPr>
          <w:ilvl w:val="5"/>
          <w:numId w:val="1"/>
        </w:numPr>
        <w:rPr/>
      </w:pPr>
      <w:bookmarkStart w:id="76" w:name="__RefHeading___Toc1170394_2749589250"/>
      <w:bookmarkStart w:id="77" w:name="_Toc28"/>
      <w:bookmarkEnd w:id="76"/>
      <w:r>
        <w:rPr>
          <w:rtl w:val="true"/>
        </w:rPr>
        <w:t xml:space="preserve">قسم سوّم </w:t>
      </w:r>
      <w:r>
        <w:rPr>
          <w:rtl w:val="true"/>
        </w:rPr>
        <w:t xml:space="preserve">: </w:t>
      </w:r>
      <w:r>
        <w:rPr>
          <w:rtl w:val="true"/>
        </w:rPr>
        <w:t>مبتدا</w:t>
      </w:r>
      <w:bookmarkEnd w:id="77"/>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مبتدا بر دو قسم است ،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اسمی است مسندالیه مجرد از عوامل لفظیه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صفتی است یعنی اسم مشتقی است که مذکور باشد بعد از ادات نفی یا ادات استفهام و رافع اسمی ظاهری باشد که بعد از آن مذکور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قایم الزیدان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أقایم الزیدان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زید در مثال اول مبتدا است و قایم خبر، و قایم در ثانی مبتدا است والزیدان فاعل آن که قایم شده در مقام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اگر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قایم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پس احتمال دارد که زید مبتدا باشد و قایم خبر آن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بدانکه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در مبتدا آن است که مقدم باشد بر خبر و از این جهت است که جایز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داره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جایز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صاحبها فی الدّار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زیرا که در اول لازم می‌آید تقدم ضمیر بر مرجع لفظاً نه رتبةً و در ثانی لازم می‌آید لفظاً و رتبةً هر دو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بدانکه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پنج صورت واجب  می‌شود تقدیم مبتدا بر خبر و در چهار صورت تقدیم خبر بر مبتدا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آن صوری که واجب است تقدیم مبتدا و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مبتدا اسمی باشد متضمن معنی استفهام غیر آن از معانیی که صدارت کلام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دویم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مبتدا و خبر هر دو معرفه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سیوم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مخصص باشند و تخصیص هر دو در یک رتبه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فعل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بعد از فای جزا واقع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 اوّل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 دویّم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هو القایم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 سیّم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افضل منی افضل 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 چهارم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قایم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وجه وجوب تقدیم مبتدا در صورت اوّل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دال بر استفهام یا شرط و یا غیر آن از معانیی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صدارت کلام را دارد، اگر مقدم را ندارند تأخیر آن لازم می‌آید آن جایز نیست، و در صورت دویّم و سیوم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ملتبس می‌شود مبتدا به خبر اگر مقدم ندارند مبتدا را، و در صورت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اگر مقدم ندارند ملتبس می‌شود به فاعل ؛ و در صورت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ما بعد فای جزا مقدّم نمی‌شود بر ما قبل 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آن چهار صورت که واجب است در آنها تأخیر مبتدا از خبر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لفظی باشد که متضمن معنی استفهام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دویّم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تقدم خبر مبتدا صلاحیت ابتدائیت به هم 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مبتدا ضمیری باشد راجع به جزؤ 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مبتدا أن مفتوحه با اسم و خبر آن باشد </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مثال اول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أین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مثال 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الدار 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زیرا که بسبب تقدیمِ فی الدّار ، رجل صلاحیت ابتداء به هم رسانیده است، همچنانکه خواهد آمد انشاءاللّه تعالی مثال ثالث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التمرة مثلها زبداً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ضمیر در مثلهای راجع است به تمر که جزء خبر </w:t>
      </w:r>
    </w:p>
    <w:p>
      <w:pPr>
        <w:pStyle w:val="BookText"/>
        <w:rPr/>
      </w:pP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 چهارم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عندی أنک قایم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مجموع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أنک قایم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مبتدا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وجه وجوب تأخیر در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است از گذشته ، و در دویم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مقدم نشود خبر، مبتدا صلاحیت ابتدا نداشته خواهد بود ، و در سیّوم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مقدم ندارند تقدم ضمیر لفظاً و رتبةً بر مرجع لازم می‌آید ، و در چهارم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مقدم ندارند، ملتبس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مفتوحه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مکسوره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جمله دانسته شد باید دانست که اصل در مبتدا آن است که معرفه باشد، از جهت آنکه إخبار از نکره در اغلب اوقات فایده معتدٌبها ندارد ، بخلاف معرفه که در اغلب اوقات إخبار از آن فایده دارد ؛ و اما جایز است که نکره واقع شود، لیکن نحات خلاف کرده‌اند در آن ، پس بعضی گفته‌اند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در صحت گردانیدن نکره مبتدا افاد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از آن ، خواه آن افاده به سبب تخصیص باشد و خواه 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جمهور نحات گفته‌اند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جایز نیست که مبتدا نکره واقع شود، مگر در وقتی که مخصص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وجوه تخصیص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وجوه تخصیص بسیار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آن جمله آن است 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موصوف  شود به صفتی که به سبب آن افرادش قلیل شود، مثل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لَعَبْدٌ مُؤْمِنٌ خَیْرٌ مِنْ مُشْرِکٍ</w:t>
      </w:r>
      <w:r>
        <w:rPr>
          <w:rFonts w:eastAsia="Amiri" w:cs="Amiri" w:ascii="Amiri" w:hAnsi="Amiri"/>
          <w:color w:val="111111"/>
          <w:sz w:val="28"/>
          <w:szCs w:val="28"/>
          <w:rtl w:val="true"/>
          <w:lang w:bidi="ar-SA"/>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آن جمله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سیاق نفی واقع شود از جهت آنکه در این صورت آن نکره عام می‌شود ، پس مراد از آن جمیع افراد آن خواهد بود و جمیع افراد من حیث‌المجموع امری است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أَحَد خیرٌ منک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أَحَد در سیاق نفی واقع شده است و صلاحیت ابتدا بهم رسانیده است </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آن جمله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مبتدا به معنی فاعل باشد آنکه در این صورت مخصّص </w:t>
      </w:r>
    </w:p>
    <w:p>
      <w:pPr>
        <w:pStyle w:val="BookText"/>
        <w:rPr/>
      </w:pPr>
      <w:r>
        <w:rPr>
          <w:rFonts w:ascii="IRNazanin" w:hAnsi="IRNazanin" w:eastAsia="IRNazanin"/>
          <w:color w:val="111111"/>
          <w:sz w:val="28"/>
          <w:sz w:val="28"/>
          <w:szCs w:val="28"/>
          <w:rtl w:val="true"/>
          <w:lang w:bidi="fa-IR"/>
        </w:rPr>
        <w:t>می‌شود به خبر همچو فاعل که مخصص می‌شود به فعل، مثلا رجل در قَامَ رَجُلٌ مخصص شده به قام ؛ از جهت آنکه چون متکلم تلفظ به قَامَ کرد، سامع دانست که شیئی خواهد بود که صلاحیت آن داشته باشد که حکم کنند بر آن به قیام، پس گویا که متکلّم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جَائنی رَجلٌ موصوف بأ نّه یصلح أن یحکم علیه بالقیام،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 أهرّ ذا نابٍ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زیرا که عرب استعمال می‌کند این کلام را در مقام  مَا اَهر ذَا نابٍ الاّ شرّ، پس شرّ در مثال مذکور به معنی فاعل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جمله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ادات استفهام واقع شده باشد،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رجل فی الدّار أم امراةٌ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جهت آنکه متکلم به این کلام یقین می‌داند که یکی از مرد و زن در خانه است و اما نمی‌داند که کدام از اینها در خانه است، پس سؤال از تعیین احدهما می‌کند، پس گویا که گفته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الامرین المعلوم ان احدها کاین فی الدار کاین فی الدار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از آن جمله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مقدم می‌شود برآن از جهت آنکه در این صورت مثل فاعل می‌شود پس مخصّص می‌شود، به خبر همچنانکه فاعل مخصص می‌شود به عامل،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الدار 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جمله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مفعول مطلق باشد،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سلّمت سلاماً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پس معنی این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مِن قِبَلی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بود، پس مخصّص شده به متکلم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جمله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مای تعجّب واقع شده باشد،</w:t>
      </w:r>
      <w:r>
        <w:rPr>
          <w:rStyle w:val="FootnoteAnchor"/>
          <w:rtl w:val="true"/>
        </w:rPr>
        <w:footnoteReference w:id="76"/>
      </w:r>
      <w:r>
        <w:rPr>
          <w:rFonts w:ascii="IRNazanin" w:hAnsi="IRNazanin" w:eastAsia="IRNazanin"/>
          <w:color w:val="111111"/>
          <w:sz w:val="28"/>
          <w:sz w:val="28"/>
          <w:szCs w:val="28"/>
          <w:rtl w:val="true"/>
          <w:lang w:bidi="fa-IR"/>
        </w:rPr>
        <w:t xml:space="preserve"> چنانچه مذکور خواهد شد </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آن جمله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واو حال واقع شده باشد از جهت آنکه در این صورت مخصص می‌شود به عامل حال،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اَراکَ إلاّ و شخص یضربک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زیرا که شخص مخصص شده است به رؤیت متکلم مخاطب را </w:t>
      </w:r>
      <w:r>
        <w:rPr>
          <w:rFonts w:eastAsia="IRNazanin" w:cs="IRNazanin"/>
          <w:color w:val="111111"/>
          <w:sz w:val="28"/>
          <w:szCs w:val="28"/>
          <w:rtl w:val="true"/>
          <w:lang w:bidi="fa-IR"/>
        </w:rPr>
        <w:t xml:space="preserve">. </w:t>
      </w:r>
      <w:bookmarkStart w:id="78" w:name="pg3118_17138"/>
    </w:p>
    <w:p>
      <w:pPr>
        <w:pStyle w:val="BookText"/>
        <w:rPr/>
      </w:pPr>
      <w:bookmarkEnd w:id="78"/>
      <w:r>
        <w:rPr>
          <w:rFonts w:ascii="IRNazanin" w:hAnsi="IRNazanin" w:eastAsia="IRNazanin"/>
          <w:color w:val="111111"/>
          <w:sz w:val="28"/>
          <w:sz w:val="28"/>
          <w:szCs w:val="28"/>
          <w:rtl w:val="true"/>
          <w:lang w:bidi="fa-IR"/>
        </w:rPr>
        <w:t>و از آن جمله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اما واقع شده باشد از جهت آنکه مذکور بعد از آن می‌باید که معهود متکلم و مخاطب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جمله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کلامی باشد که آن کلام جواب سؤال باشد،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فی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رَجُلٌ فی الدّار أم امرأة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زیرا که معنی کلام اینچنین خواهد بود، رجل موصوف به آنکه سألتَ منی کونه فی الدار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بدانکه مبتدا متضمن معنی شرط می‌شود و آن در چهار صورت متعقل</w:t>
      </w:r>
      <w:r>
        <w:rPr>
          <w:rStyle w:val="FootnoteAnchor"/>
          <w:rtl w:val="true"/>
        </w:rPr>
        <w:footnoteReference w:id="77"/>
      </w:r>
      <w:r>
        <w:rPr>
          <w:rFonts w:ascii="IRNazanin" w:hAnsi="IRNazanin" w:eastAsia="IRNazanin"/>
          <w:color w:val="111111"/>
          <w:sz w:val="28"/>
          <w:sz w:val="28"/>
          <w:szCs w:val="28"/>
          <w:rtl w:val="true"/>
          <w:lang w:bidi="fa-IR"/>
        </w:rPr>
        <w:t>می‌شود اوّل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موصولی باشد که صله آن جمله فعلیه باشد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یأتینی فله درهم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صورت دویم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موصولی باشد که صله آن جمله ظرفیّه باشد،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فی الدار فله درهم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صورت سیم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نکره باشد موصوف به جمله فعلیه،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رجل یأتینی فله درهم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صورت چهارم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نکره باشد موصوف به جمله ظرفیه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رجل فی الدار فله درهم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در این صور جایز است که خبر را مُصدَّر به فاء جزائیه سازند، همچنانکه در امثله مذکور شد، مگر اینکه لفظی داخل مبتدا شود که ابتدا را زایل کند ، و بعضی گفته‌اند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مبتدا هرگاه مصدّر به لفظ کل باشد جایز است ادخال فاء در خبر آن ، و بعضی گفته‌اند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ادخال فاء در خبر جایز است در جمیع موادّ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فایدة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بدانکه جایز است حذف مبتدا از جهت قیام قرینه، مثل قول از برای صیاد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غزال</w:t>
      </w:r>
      <w:r>
        <w:rPr>
          <w:rFonts w:eastAsia="IRNazanin" w:cs="IRNazanin"/>
          <w:color w:val="111111"/>
          <w:sz w:val="28"/>
          <w:szCs w:val="28"/>
          <w:rtl w:val="true"/>
          <w:lang w:bidi="fa-IR"/>
        </w:rPr>
        <w:t>.</w:t>
      </w:r>
    </w:p>
    <w:p>
      <w:pPr>
        <w:pStyle w:val="Heading6"/>
        <w:numPr>
          <w:ilvl w:val="5"/>
          <w:numId w:val="1"/>
        </w:numPr>
        <w:rPr/>
      </w:pPr>
      <w:bookmarkStart w:id="79" w:name="__RefHeading___Toc1170396_2749589250"/>
      <w:bookmarkStart w:id="80" w:name="_Toc29"/>
      <w:bookmarkEnd w:id="79"/>
      <w:r>
        <w:rPr>
          <w:rtl w:val="true"/>
        </w:rPr>
        <w:t>قسم چهارم</w:t>
      </w:r>
      <w:r>
        <w:rPr>
          <w:rtl w:val="true"/>
        </w:rPr>
        <w:t xml:space="preserve">: </w:t>
      </w:r>
      <w:r>
        <w:rPr>
          <w:rtl w:val="true"/>
        </w:rPr>
        <w:t>خبر مبتدا</w:t>
      </w:r>
      <w:bookmarkEnd w:id="80"/>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بدانکه خبر مبتدا اسمی است مسند به مبتدا که مجرّد باشد از عوامل لفظیه و گاه جمله نیز واقع می‌شود اسمیه و فعلیه ، اسمیه،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ابوه قایم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فعلیه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قام ابوه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در این صورت لابد است که در خبر عایدی باشد به مبتدا همچنانکه </w:t>
      </w:r>
    </w:p>
    <w:p>
      <w:pPr>
        <w:pStyle w:val="BookText"/>
        <w:rPr/>
      </w:pPr>
      <w:r>
        <w:rPr>
          <w:rFonts w:ascii="IRNazanin" w:hAnsi="IRNazanin" w:eastAsia="IRNazanin"/>
          <w:color w:val="111111"/>
          <w:sz w:val="28"/>
          <w:sz w:val="28"/>
          <w:szCs w:val="28"/>
          <w:rtl w:val="true"/>
          <w:lang w:bidi="fa-IR"/>
        </w:rPr>
        <w:t>مذکور شد در مثال و گاه محذوف می‌شود عاید از جهت قیام قرینه، مثل قول مسعّر گندم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 الکر بستّین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الکر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خلاف کرده‌اند در جمله قَسَمیّه ؛ پس بعضی تجویز کرده‌اند که خبر واقع شود و این مذهب حق است و بعضی تجویز نکرده‌اند و خبر جمله ظرفیّه نیز واقع می‌شود و خلاف کرده‌اند نحات در عامل در آن ظرف ؛ پس بعضی گفته‌اند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در آن خبریت است و بعضی گفته‌اند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در آن مبتدا است و بعضی گفته‌اند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 آن فعلی است عام مقدر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تقدیر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فی الدار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زید حصل فی الدار است که عامل آن اسمی است محذوف، پس تقدیر در مثال 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کاین فی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اگر معمولی بعد از آن ظرف واقع شود، پس بعضی گفته‌اند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آن ظرف است و بعضی گفته‌اند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 آن  اسم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مُقدّر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فایدة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بدانکه خبر گاه متعدد می‌شود و این خالی نیست از اینکه تعدد به طریق عطف است یا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زید عالم و عاقل ، و قسم 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خالی از دو حال نیست یا آن است که بعضی از اجزای مبتدا متّصف است به یک خبر و بعضی دیگر به خبر دیگر یا مجموع مبتدا متّصف است به یک خبر و بعضی دیگر به خبر دیگر یا مجموع مبتدا متصف است به هر دو ؛ اول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الابلق اسود ابیض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ثانی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عالم جاهل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بدانکه جایز است حذف خبر از جهت قیام قرینه،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خرجت فإذا السَبع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فاذا السّبع واقف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واجب می‌شود حذف آن در وقتی که لفظی قایم شود مقام آن که افاده معنی آن کند و این در چهار صورت متصور می‌شود </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لولای امتناعیه واقع شود ،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 زید لکان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لولا زید موجودٌ از جهت آنکه لولای امتناعیه موضوع است از برای وجود شی‌ء از جهت انعدام غیر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صورت دویم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مبتدا مصدری  باشد متعلق به فاعل یا مفعول یا هر دو که بعد از آن حالی باشد،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ضربی زیداً یا زیدٌ و تضاربنا قایما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کاین قایما ، کاین محذوف شده از جهت دلالت قایماً بر 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سیّم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واو معیّت باشد ،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رجل وضَیْعته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کل رجل مقرون مع ضیعته که واو دلالت می‌کند که خبر است بر مقرون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جمله قسمیّه باشد،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لعمرک لأفعلن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لعمرک قسمی لأفعلن کذا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قسم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إنّ و اخوات</w:t>
      </w:r>
      <w:r>
        <w:rPr>
          <w:rStyle w:val="FootnoteAnchor"/>
          <w:rtl w:val="true"/>
        </w:rPr>
        <w:footnoteReference w:id="78"/>
      </w:r>
      <w:r>
        <w:rPr>
          <w:rFonts w:ascii="IRNazanin" w:hAnsi="IRNazanin" w:eastAsia="IRNazanin"/>
          <w:color w:val="111111"/>
          <w:sz w:val="28"/>
          <w:sz w:val="28"/>
          <w:szCs w:val="28"/>
          <w:rtl w:val="true"/>
          <w:lang w:bidi="fa-IR"/>
        </w:rPr>
        <w:t xml:space="preserve">آن ؛ بدانکه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إنّ و اخوات آن اسمی است که مسند شده باشد بعد از دخول آن حروف و حکم آن مثل حکم خبر مبتدا است، مگر آنکه مقدم نمی‌شود بر اسم آنها همچنانکه خبر مبتدا مقدم بر مبتدا می‌شود، مگر اینکه ظرف باشد از جهت آنکه عمل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جهت مشابهت به فعل است، پس این حروف فرع فعل خواهند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خواسته‌اند که فرق کنند میانه فرع را و بر عکس عمل اصل کرده‌اند  پس اگر مقدم دارند خبر را مفقود خواهد شد آن غرض بخلاف ظرف که توسع در آن در کلام عرب بسیار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قسم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لای نفی جنس ، و تعریف آن،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اسمی است که مسند باشد بعد از دخول لا ، در اکثر اوقات محذوف می‌شود ، در لغت بنی‌تیمم لا نفی جنس خبر ندارد نه لفظاً و نه تقدیراً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قسم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ما و لای مشتبهتین به لیس ، و تعریف آن،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اسمی است مسندالیه بعد از دخول یکی از آن دو حرف </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قسم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کان و اخوات آن ، و آن اسمی است مسندالیه بعد از دخول یکی از آن افعال </w:t>
      </w:r>
      <w:r>
        <w:rPr>
          <w:rFonts w:eastAsia="IRNazanin" w:cs="IRNazanin"/>
          <w:color w:val="111111"/>
          <w:sz w:val="28"/>
          <w:szCs w:val="28"/>
          <w:rtl w:val="true"/>
          <w:lang w:bidi="fa-IR"/>
        </w:rPr>
        <w:t xml:space="preserve">. </w:t>
      </w:r>
      <w:bookmarkStart w:id="81" w:name="pg3118_17141"/>
    </w:p>
    <w:p>
      <w:pPr>
        <w:pStyle w:val="Heading5"/>
        <w:numPr>
          <w:ilvl w:val="4"/>
          <w:numId w:val="1"/>
        </w:numPr>
        <w:rPr/>
      </w:pPr>
      <w:bookmarkStart w:id="82" w:name="__RefHeading___Toc1170398_2749589250"/>
      <w:bookmarkStart w:id="83" w:name="_Toc30"/>
      <w:bookmarkEnd w:id="81"/>
      <w:bookmarkEnd w:id="82"/>
      <w:r>
        <w:rPr>
          <w:rtl w:val="true"/>
        </w:rPr>
        <w:t xml:space="preserve">باب دوّم </w:t>
      </w:r>
      <w:r>
        <w:rPr>
          <w:rtl w:val="true"/>
        </w:rPr>
        <w:t xml:space="preserve">: </w:t>
      </w:r>
      <w:r>
        <w:rPr>
          <w:rtl w:val="true"/>
        </w:rPr>
        <w:t>در آنچه متعلق است به اسماء منصوبه</w:t>
      </w:r>
      <w:bookmarkEnd w:id="83"/>
    </w:p>
    <w:p>
      <w:pPr>
        <w:pStyle w:val="Heading6"/>
        <w:numPr>
          <w:ilvl w:val="5"/>
          <w:numId w:val="1"/>
        </w:numPr>
        <w:rPr/>
      </w:pPr>
      <w:bookmarkStart w:id="84" w:name="__RefHeading___Toc1170400_2749589250"/>
      <w:bookmarkStart w:id="85" w:name="_Toc31"/>
      <w:bookmarkEnd w:id="84"/>
      <w:r>
        <w:rPr>
          <w:rtl w:val="true"/>
        </w:rPr>
        <w:t>اشاره</w:t>
      </w:r>
      <w:bookmarkEnd w:id="85"/>
    </w:p>
    <w:p>
      <w:pPr>
        <w:pStyle w:val="BookText"/>
        <w:rPr/>
      </w:pPr>
      <w:r>
        <w:rPr>
          <w:rFonts w:ascii="IRNazanin" w:hAnsi="IRNazanin" w:eastAsia="IRNazanin"/>
          <w:color w:val="111111"/>
          <w:sz w:val="28"/>
          <w:sz w:val="28"/>
          <w:szCs w:val="28"/>
          <w:rtl w:val="true"/>
          <w:lang w:bidi="fa-IR"/>
        </w:rPr>
        <w:t xml:space="preserve">اما اسم منصوبه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آن است که در آن علامت فضله که آن فتحه و کسره و الف و یاء است باشد و بدانکه اسم منصوب دوازده</w:t>
      </w:r>
      <w:r>
        <w:rPr>
          <w:rStyle w:val="FootnoteAnchor"/>
          <w:rtl w:val="true"/>
        </w:rPr>
        <w:footnoteReference w:id="79"/>
      </w:r>
      <w:r>
        <w:rPr>
          <w:rFonts w:ascii="IRNazanin" w:hAnsi="IRNazanin" w:eastAsia="IRNazanin"/>
          <w:color w:val="111111"/>
          <w:sz w:val="28"/>
          <w:sz w:val="28"/>
          <w:szCs w:val="28"/>
          <w:rtl w:val="true"/>
          <w:lang w:bidi="fa-IR"/>
        </w:rPr>
        <w:t>قسم است</w:t>
      </w:r>
      <w:r>
        <w:rPr>
          <w:rFonts w:eastAsia="IRNazanin" w:cs="IRNazanin"/>
          <w:color w:val="111111"/>
          <w:sz w:val="28"/>
          <w:szCs w:val="28"/>
          <w:rtl w:val="true"/>
          <w:lang w:bidi="fa-IR"/>
        </w:rPr>
        <w:t>:</w:t>
      </w:r>
    </w:p>
    <w:p>
      <w:pPr>
        <w:pStyle w:val="Heading6"/>
        <w:numPr>
          <w:ilvl w:val="5"/>
          <w:numId w:val="1"/>
        </w:numPr>
        <w:rPr/>
      </w:pPr>
      <w:bookmarkStart w:id="86" w:name="__RefHeading___Toc1170402_2749589250"/>
      <w:bookmarkStart w:id="87" w:name="_Toc32"/>
      <w:bookmarkEnd w:id="86"/>
      <w:r>
        <w:rPr>
          <w:rtl w:val="true"/>
        </w:rPr>
        <w:t xml:space="preserve">قسم اول </w:t>
      </w:r>
      <w:r>
        <w:rPr>
          <w:rtl w:val="true"/>
        </w:rPr>
        <w:t xml:space="preserve">: </w:t>
      </w:r>
      <w:r>
        <w:rPr>
          <w:rtl w:val="true"/>
        </w:rPr>
        <w:t>مفعول مطلق</w:t>
      </w:r>
      <w:bookmarkEnd w:id="87"/>
    </w:p>
    <w:p>
      <w:pPr>
        <w:pStyle w:val="BookText"/>
        <w:rPr/>
      </w:pPr>
      <w:r>
        <w:rPr>
          <w:rFonts w:ascii="IRNazanin" w:hAnsi="IRNazanin" w:eastAsia="IRNazanin"/>
          <w:color w:val="111111"/>
          <w:sz w:val="28"/>
          <w:sz w:val="28"/>
          <w:szCs w:val="28"/>
          <w:rtl w:val="true"/>
          <w:lang w:bidi="fa-IR"/>
        </w:rPr>
        <w:t xml:space="preserve">و آن لفظی است دال بر معنی مصدری عامل خود ، و ایراد این مفعول از جهت یکی  از سه وجه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تأکید یا بیان نوع آن فعل یا بیان عدد آن ؛ اول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جلست جلوساً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 حال خالی نیست یا آن مفعول به حیثیتی است که لفظ آن دلالت می‌کند بر نوعی خاص از انواع معنی مصدری آن عامل یا نه اینچنین است، بلکه بسبب توصیف آن به وصفی خاص دلالت بر نوع خاص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جلست قرفصاً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مفعول مطلق است دلالت می‌کند بر نوعی خاص از انواع جلوس و ثانی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ضربت ضرباً شدیداً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اما سیّم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آن است که اتیان به مفعول مطلق از جهت بیان عدد باشد، خالی از دو حال نیست یا لفظ آن من حیث اللفظ دلالت بر عدد می‌کند یا به سبب تثنیه یا جمع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جلست جَلسةً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بفتح جیم ـ و ثانی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جلست جِلستین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بکسر جیم ـ و بدانکه گاه مفعول مطلق در ماده یا صورت حروف مخالف عامل خود می‌شود،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قعدت جلوساً و انبته  نباتاً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گفته‌اند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قعدت و جلست جلوساً است و انبته نبتةً فنبت نباتاً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بدانکه جایز است حذف عامل مفعول مطلق از جهت قیام قرینه، مثل قول تو از برای قادم از سفر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مقدمٍ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قدمت قدوماً خیرَ مقدمٍ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واجب می‌شود حذف عامل آن بحسب قیاس و این چند صورت است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جمله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مطلق واقع شده باشد بعد از استثناء از نفی یا معنی نفی ،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انت الا سیراً و انّما انت سیراً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تسیر سیراً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از آن جمله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مفعول مطلق مکرر شده باشد،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زید سیراً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یسیر سیراً سیراً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جمله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مفعول بعد از جمله واقع شده باشد که آن مفعول تفصیل اثر مضمون آن جمله و بیان انواع مضمون آن کند، مثل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فَشَدُّوا الوَثاقَ فإمّا منّاً بَعدُ و إمّا فِداءً</w:t>
      </w:r>
      <w:r>
        <w:rPr>
          <w:rStyle w:val="FootnoteAnchor"/>
          <w:rtl w:val="true"/>
        </w:rPr>
        <w:footnoteReference w:id="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منّاً و فداءً هر دو مفعول مطلقند که تفصیل اثر شدت وثاق که مضمون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شدوا الوثاق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می‌کند و 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تمنون منّاً و تفدون فداءً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جمله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شده باشد از جهت تشبیه حالتی به حالتی و بعد از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که آن جمله مشتمل باشد بر اسمی که به معنی مفعول مطلق باشد و بر اسمی که دلالت کند بر ذاتی متصف از اسم بشرطی که آن صفت لازم آن ذات نباشد،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مررت بزید فاذا له صوت حمار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زیرا که صوت حمار که مفعول مطلق است، واقع شده بعد از جمله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مررت بزید فاذا له صوت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آن جمله مشتمل است بر صوت که آن اسمی است بمعنی مفعول مطلق و بر زید که متصف است بر صوت و صوت لازمِ زید نیست و تشبیه کرده متکلّم صوت زید را به صوت حمار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بدانکه بعضی گفته‌اند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عامل مفعول مطلق آن اسمی است که به معنی آن است که در این مثال صوت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جمله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که آن جمله احتمال غیر آن  نداشته باشد،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لِزید علیّ الف درهم اعترافاً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اعترافاً که مفعول مطلق است مضمون جمله سابقه است و آن جمله احتمال غیر اعتراف ندارد و این ظاهر است </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آن جمله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که احتمال غیر آن داشته باشد،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قایم 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حقاً که مفعول مطلق است، مضمون جمله سابقه است و آنچه احتمال حق است و بطلان 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w:t>
      </w:r>
      <w:r>
        <w:rPr>
          <w:rFonts w:eastAsia="IRNazanin" w:cs="IRNazanin"/>
          <w:color w:val="111111"/>
          <w:sz w:val="28"/>
          <w:szCs w:val="28"/>
          <w:rtl w:val="true"/>
          <w:lang w:bidi="fa-IR"/>
        </w:rPr>
        <w:t xml:space="preserve">. </w:t>
      </w:r>
      <w:bookmarkStart w:id="88" w:name="pg3118_17143"/>
    </w:p>
    <w:p>
      <w:pPr>
        <w:pStyle w:val="BookText"/>
        <w:rPr/>
      </w:pPr>
      <w:bookmarkEnd w:id="88"/>
      <w:r>
        <w:rPr>
          <w:rFonts w:ascii="IRNazanin" w:hAnsi="IRNazanin" w:eastAsia="IRNazanin"/>
          <w:color w:val="111111"/>
          <w:sz w:val="28"/>
          <w:sz w:val="28"/>
          <w:szCs w:val="28"/>
          <w:rtl w:val="true"/>
          <w:lang w:bidi="fa-IR"/>
        </w:rPr>
        <w:t>و از آن جمله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به فاعل یا مفعول باشد ، خواه مفرد باشد و خواه مثنی ؛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صبغ اللّه صبغة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 لک البابین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اسعدک اسعادین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افعال را حذف کرده‌اند و فاعلها را مؤخر داشتند از مفعول ، و البابین و اسعادین را به باب ثلاثی بردند و از جهت اضافه نونها را حذف کردند کتاب اللّه و صبغة اللّه و لبیک و سعدیک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وجه وجوب حذف در صورت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است که مقصود از همچنان کلام بیان دوام و استمرار آن فعل است و لفظ  فعل دلالت بر تجدّد و حدوث می‌کند، پس ذکر آن منافی مقصود خواهد بود و همین وجه بعینه جاری است در صورت ثانیه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 صورت ثلاثه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است که بدون ذکر فعل حاصل نمی‌شود آنچه مقصود است، پس ذکر آن بی فایده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 صورت رابعه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است که آن جمله چون مشتمل است بر اسمی که به معنی مفعول است و بر اسمی دال بر ذات متصف به آن اسم پس گویا که عامل است، پس ذکر آن عبث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در صورت خامسه و سادسه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 صورت سابعه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است که حق فاعل و مفعول آن است که فعل در آن عمل کند و هرگاه که مضاف الیه مفعول مطلق باشد فعل در آن عمل نخواهد کرد، پس ذکر فعل صحیح نخواهد بود</w:t>
      </w:r>
      <w:r>
        <w:rPr>
          <w:rFonts w:eastAsia="IRNazanin" w:cs="IRNazanin"/>
          <w:color w:val="111111"/>
          <w:sz w:val="28"/>
          <w:szCs w:val="28"/>
          <w:rtl w:val="true"/>
          <w:lang w:bidi="fa-IR"/>
        </w:rPr>
        <w:t>.</w:t>
      </w:r>
    </w:p>
    <w:p>
      <w:pPr>
        <w:pStyle w:val="Heading6"/>
        <w:numPr>
          <w:ilvl w:val="5"/>
          <w:numId w:val="1"/>
        </w:numPr>
        <w:rPr/>
      </w:pPr>
      <w:bookmarkStart w:id="89" w:name="__RefHeading___Toc1170404_2749589250"/>
      <w:bookmarkStart w:id="90" w:name="_Toc33"/>
      <w:bookmarkEnd w:id="89"/>
      <w:r>
        <w:rPr>
          <w:rtl w:val="true"/>
        </w:rPr>
        <w:t xml:space="preserve">قسم دوّم </w:t>
      </w:r>
      <w:r>
        <w:rPr>
          <w:rtl w:val="true"/>
        </w:rPr>
        <w:t xml:space="preserve">: </w:t>
      </w:r>
      <w:r>
        <w:rPr>
          <w:rtl w:val="true"/>
        </w:rPr>
        <w:t>مفعول به</w:t>
      </w:r>
      <w:bookmarkEnd w:id="90"/>
    </w:p>
    <w:p>
      <w:pPr>
        <w:pStyle w:val="Heading6"/>
        <w:numPr>
          <w:ilvl w:val="5"/>
          <w:numId w:val="1"/>
        </w:numPr>
        <w:rPr/>
      </w:pPr>
      <w:bookmarkStart w:id="91" w:name="__RefHeading___Toc1170406_2749589250"/>
      <w:bookmarkStart w:id="92" w:name="_Toc34"/>
      <w:bookmarkEnd w:id="91"/>
      <w:r>
        <w:rPr>
          <w:rtl w:val="true"/>
        </w:rPr>
        <w:t>اشاره</w:t>
      </w:r>
      <w:bookmarkEnd w:id="92"/>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 مفعولی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 تغییر کرد از آن</w:t>
      </w:r>
      <w:r>
        <w:rPr>
          <w:rStyle w:val="FootnoteAnchor"/>
          <w:rtl w:val="true"/>
        </w:rPr>
        <w:footnoteReference w:id="81"/>
      </w:r>
      <w:r>
        <w:rPr>
          <w:rFonts w:ascii="IRNazanin" w:hAnsi="IRNazanin" w:eastAsia="IRNazanin"/>
          <w:color w:val="111111"/>
          <w:sz w:val="28"/>
          <w:sz w:val="28"/>
          <w:szCs w:val="28"/>
          <w:rtl w:val="true"/>
          <w:lang w:bidi="fa-IR"/>
        </w:rPr>
        <w:t>به اسم مفعولی که بیرون آورده باشند آن را از عامل آن مفعول بدون واسطه،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ضربت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تغییر کرد از زید به مضروب که اسم  مفعول ضرب است به خلاف ضربت یوم الجمعه که نمی‌توان تغییر کرد از یوم الجمعه، بلکه به مضروب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 می‌یابد</w:t>
      </w:r>
      <w:r>
        <w:rPr>
          <w:rFonts w:eastAsia="IRNazanin" w:cs="IRNazanin"/>
          <w:color w:val="111111"/>
          <w:sz w:val="28"/>
          <w:szCs w:val="28"/>
          <w:rtl w:val="true"/>
          <w:lang w:bidi="fa-IR"/>
        </w:rPr>
        <w:t xml:space="preserve">] . </w:t>
      </w:r>
      <w:bookmarkStart w:id="93" w:name="pg3118_17144"/>
    </w:p>
    <w:p>
      <w:pPr>
        <w:pStyle w:val="BookText"/>
        <w:rPr/>
      </w:pPr>
      <w:bookmarkEnd w:id="93"/>
      <w:r>
        <w:rPr>
          <w:rFonts w:ascii="IRNazanin" w:hAnsi="IRNazanin" w:eastAsia="IRNazanin"/>
          <w:color w:val="111111"/>
          <w:sz w:val="28"/>
          <w:sz w:val="28"/>
          <w:szCs w:val="28"/>
          <w:rtl w:val="true"/>
          <w:lang w:bidi="fa-IR"/>
        </w:rPr>
        <w:t xml:space="preserve">و بدانکه جایز است حذف عامل مفعول به از جهت قیام قرینه، مثل قول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زیداً در جواب من أضربُ؟ یعنی إضْربْ زیداً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گاه واجب می‌شود حذف آن به حسب سماع ، مثل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إنْتَهُوا خَیراً لَکُم</w:t>
      </w:r>
      <w:r>
        <w:rPr>
          <w:rStyle w:val="FootnoteAnchor"/>
          <w:rtl w:val="true"/>
        </w:rPr>
        <w:footnoteReference w:id="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مذهب قایلین به آنکه تقدیر اینچنین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انتهوا عن التثلیث و اقصدوا خیرا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بخلاف مذهب بعضی گفته‌اند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تقدیر اینچنین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انتهوا علی الثلاث یکن خیرا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مثل قول تو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امرءً و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دَعْ امرءاً و نفسَه، و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حسبک 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حسبک و ائت خیرا لک ؛ و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وراءک أوسع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ورائک و ائت مکانا أوسع لک، و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أهلاً و سهلاً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اتیت أهلا و وطئت سهلاً و غیر آن از امثله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گاه محذوف می‌شود وجوباً بحسب قیاس و آن در چهار موضع است </w:t>
      </w:r>
      <w:r>
        <w:rPr>
          <w:rFonts w:eastAsia="IRNazanin" w:cs="IRNazanin"/>
          <w:color w:val="111111"/>
          <w:sz w:val="28"/>
          <w:szCs w:val="28"/>
          <w:rtl w:val="true"/>
          <w:lang w:bidi="fa-IR"/>
        </w:rPr>
        <w:t>:</w:t>
      </w:r>
    </w:p>
    <w:p>
      <w:pPr>
        <w:pStyle w:val="Heading6"/>
        <w:numPr>
          <w:ilvl w:val="5"/>
          <w:numId w:val="1"/>
        </w:numPr>
        <w:rPr/>
      </w:pPr>
      <w:bookmarkStart w:id="94" w:name="__RefHeading___Toc1170408_2749589250"/>
      <w:bookmarkStart w:id="95" w:name="_Toc35"/>
      <w:bookmarkEnd w:id="94"/>
      <w:r>
        <w:rPr>
          <w:rtl w:val="true"/>
        </w:rPr>
        <w:t xml:space="preserve">موضع اول </w:t>
      </w:r>
      <w:r>
        <w:rPr>
          <w:rtl w:val="true"/>
        </w:rPr>
        <w:t xml:space="preserve">: </w:t>
      </w:r>
      <w:r>
        <w:rPr>
          <w:rtl w:val="true"/>
        </w:rPr>
        <w:t>منادی</w:t>
      </w:r>
      <w:bookmarkEnd w:id="95"/>
    </w:p>
    <w:p>
      <w:pPr>
        <w:pStyle w:val="BookText"/>
        <w:rPr/>
      </w:pPr>
      <w:r>
        <w:rPr>
          <w:rFonts w:ascii="IRNazanin" w:hAnsi="IRNazanin" w:eastAsia="IRNazanin"/>
          <w:color w:val="111111"/>
          <w:sz w:val="28"/>
          <w:sz w:val="28"/>
          <w:szCs w:val="28"/>
          <w:rtl w:val="true"/>
          <w:lang w:bidi="fa-IR"/>
        </w:rPr>
        <w:t>و آن اسمی است دال بشیئی که اقبال آن یا توجیه یا به قلب مطلوب باشد نزد  متکلم و مذکور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حرفی که نایب مناب ادعو است 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و ایا وهیا و ای و همزه مفتوحه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بعضی تفسیر کرده‌اند به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اسمی است مذکور بعد از یکی از این حروف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بدانکه منادی مستغاث می‌شود به این نحو که متکلم استغاثه کند از جهت منادی، مثل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زیداه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وقتی که زید در بلیّه گرفتار باشد از جهت ترحم بر او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بدانکه خلاف کرده‌اند در نصب منادی، پس بعضی گفته‌اند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منصوب است به ادعو که مفهوم می‌شود از این حروف ، و بعضی گفته‌اند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منصوب است به این حروف </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بدانکه منادی مختلف می‌شود در اعراب و بنا ، پس اگر اسم مفرد معرفه باشد، مبنی می‌شود بر علامت رفع ، خواه تعریف آن بسبب ندا باشد و خواه بسبب دیگر و اگر مستغاث به الف باشد، مبنی بر فتح خواهد بود و اگر مستغاث به لام باشد واجب است </w:t>
      </w:r>
    </w:p>
    <w:p>
      <w:pPr>
        <w:pStyle w:val="BookText"/>
        <w:rPr/>
      </w:pPr>
      <w:r>
        <w:rPr>
          <w:rFonts w:ascii="IRNazanin" w:hAnsi="IRNazanin" w:eastAsia="IRNazanin"/>
          <w:color w:val="111111"/>
          <w:sz w:val="28"/>
          <w:sz w:val="28"/>
          <w:szCs w:val="28"/>
          <w:rtl w:val="true"/>
          <w:lang w:bidi="fa-IR"/>
        </w:rPr>
        <w:t>جرّ آن و اگر مضاف یا شبه مضاف  یا نکره باشد واجب است نصب آن ؛ مثال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زیدُ و یا 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مثال 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زیداه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مثال ثالث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لَزیدٍ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مثال رابع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عبدَاللّه و یا طالعاً جبلاً و یا رجلاً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مراد به آن مرد غیر معین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وجه بنا در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قایم مقام کاف خطاب اسمی است و کاف خطاب اسمی مشابه کاف خطاب حرفی است و معلوم خواهد شد انشاءاللّه تعالی که مشابه حرف مبنی است و مشابه مشابه حرف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وجه بنای او بر علامت رفع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است که فرق شود میانه این منادی و منادیِ مبنی بر غیر علامت رفع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وجه بنا در صورت ثانیه، پس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قابل حرکت نیست و وجه اختصاص علامت نصب ظاهر است</w:t>
      </w:r>
      <w:r>
        <w:rPr>
          <w:rStyle w:val="FootnoteAnchor"/>
          <w:rtl w:val="true"/>
        </w:rPr>
        <w:footnoteReference w:id="83"/>
      </w:r>
      <w:r>
        <w:rPr>
          <w:rFonts w:ascii="IRNazanin" w:hAnsi="IRNazanin" w:eastAsia="IRNazanin"/>
          <w:color w:val="111111"/>
          <w:sz w:val="28"/>
          <w:sz w:val="28"/>
          <w:szCs w:val="28"/>
          <w:rtl w:val="true"/>
          <w:lang w:bidi="fa-IR"/>
        </w:rPr>
        <w:t xml:space="preserve">و وجه باقیین نیز ظاهر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این جمله دانسته شد باید دانست که در توابع مفرده منادی مفرد معرفه جایز است رفع و نصب ؛ اما رفع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جهت تبعیت لفظ ، و اما نصب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جهت تبعیت محل منادی که نصب است،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زیدُ العاقلُ ، یا زیدُ العاقلَ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 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توابعِ مضافه واجب است نصب ولیکن نحات خلاف کرده‌اند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مختار رفع است از جهت آنکه منادی مستقل است و بعضی گفته‌اند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مختار نصب است از جهت آنکه محلی بالف لام صلاحیت ندارد، پس بهتر آن است که حکم بر استقلال آن نکنند ، و بعضی گفته‌اند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نزع الف لام را آن جایز است؛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الحسن 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است و اگر جایز نیست،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النجم و الصعق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مختار نصب است ، و وجه این ظاهر است از وجهین آن دو مذهب </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بدانکه منادی اگر علمی باشد موصوف به ابن و ابن مضاف به علم دیگر باشد، مختار فتح آن منادی است از جهت کثرت استعمال همچنین منادی و خفت فتحه ، و بعضی گفته‌اند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فتح این منادی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فایدة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بدانکه اختلاف کرده‌اند در وقوع معرفه منادی ، پس بعضی تجویز نکرده‌اند و گفته‌اند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معرفه را  نکره می‌سازند اولا و بعد از آن منادی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ندا جمع نمی‌شود با حرف تعریف که آن الف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لام باشد؛ و اولی آن است که اجتماع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لام چون مکروه است و از این جهت فصل کرده‌اند میانه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منادی معرف بالف و لام به یکی از این الفاظ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ایها و هذا و ایهذا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از جهت عموم معانی این الفاظ و صلاحیت توصیف جمیع ذوات به آنها،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ایها الرجل و یا هذا الرجل و یا ایهذالرجل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الرجل منادی است و آن الفاظ واسطه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بعضی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آن الفاظ منادی است و الرجل اسمی است مقصود به ندا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محلی بالف و لام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شده باشد خبر مبتدا محذوف خواهد بود، مجموع مبتدا و خبر صله أی و اگر بعد از هذا واقع شود، صفت هذا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بعضی گفته‌اند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بیان آن است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این جمله دانسته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الف و لام کلمه عوض از حرفی محذوف در آن کلمه باشد و لازم کلمه شده باشد که استعمال نکنند این کلمه را  مجرّد از الف و لام مگر در ضرورت شعر یا در شعر نادراً، در این صورت جایز است ادخال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کلمه بدون واسطه لفظی از</w:t>
      </w:r>
      <w:r>
        <w:rPr>
          <w:rStyle w:val="FootnoteAnchor"/>
          <w:rtl w:val="true"/>
        </w:rPr>
        <w:footnoteReference w:id="84"/>
      </w:r>
      <w:r>
        <w:rPr>
          <w:rFonts w:ascii="IRNazanin" w:hAnsi="IRNazanin" w:eastAsia="IRNazanin"/>
          <w:color w:val="111111"/>
          <w:sz w:val="28"/>
          <w:sz w:val="28"/>
          <w:szCs w:val="28"/>
          <w:rtl w:val="true"/>
          <w:lang w:bidi="fa-IR"/>
        </w:rPr>
        <w:t xml:space="preserve">الفاظ مذکوره از جهت آنکه مثل جزؤ کلمه است و این الف و لام ، الف و لام اللّه است و پس از جهت آنکه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 است و همزه آن را از جهت تخفیف</w:t>
      </w:r>
      <w:r>
        <w:rPr>
          <w:rStyle w:val="FootnoteAnchor"/>
          <w:rtl w:val="true"/>
        </w:rPr>
        <w:footnoteReference w:id="85"/>
      </w:r>
      <w:r>
        <w:rPr>
          <w:rFonts w:ascii="IRNazanin" w:hAnsi="IRNazanin" w:eastAsia="IRNazanin"/>
          <w:color w:val="111111"/>
          <w:sz w:val="28"/>
          <w:sz w:val="28"/>
          <w:szCs w:val="28"/>
          <w:rtl w:val="true"/>
          <w:lang w:bidi="fa-IR"/>
        </w:rPr>
        <w:t xml:space="preserve">حذف کردند و عوض آن الف و لام را گذاشتند و لام الف </w:t>
      </w:r>
    </w:p>
    <w:p>
      <w:pPr>
        <w:pStyle w:val="BookText"/>
        <w:rPr/>
      </w:pPr>
      <w:r>
        <w:rPr>
          <w:rFonts w:ascii="IRNazanin" w:hAnsi="IRNazanin" w:eastAsia="IRNazanin"/>
          <w:color w:val="111111"/>
          <w:sz w:val="28"/>
          <w:sz w:val="28"/>
          <w:szCs w:val="28"/>
          <w:rtl w:val="true"/>
          <w:lang w:bidi="fa-IR"/>
        </w:rPr>
        <w:t>را ادغام کرده‌اند در لام اله ، اللّه شد و استعمال نمی‌کنند لاه را در سفت</w:t>
      </w:r>
      <w:r>
        <w:rPr>
          <w:rStyle w:val="FootnoteAnchor"/>
          <w:rtl w:val="true"/>
        </w:rPr>
        <w:footnoteReference w:id="86"/>
      </w:r>
      <w:r>
        <w:rPr>
          <w:rFonts w:ascii="IRNazanin" w:hAnsi="IRNazanin" w:eastAsia="IRNazanin"/>
          <w:color w:val="111111"/>
          <w:sz w:val="28"/>
          <w:sz w:val="28"/>
          <w:szCs w:val="28"/>
          <w:rtl w:val="true"/>
          <w:lang w:bidi="fa-IR"/>
        </w:rPr>
        <w:t xml:space="preserve">کلام، پس معلوم شد که همزه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همزه وصل است و چون با لام عوض از همزه اله واقع شده شبیه به همزه قطع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جهت است که در اغلب اوقات همزه را در ندا درج نمی‌کنند تا قطع آن مشعر باشد بر اینکه بر وفق</w:t>
      </w:r>
      <w:r>
        <w:rPr>
          <w:rStyle w:val="FootnoteAnchor"/>
          <w:rtl w:val="true"/>
        </w:rPr>
        <w:footnoteReference w:id="87"/>
      </w:r>
      <w:r>
        <w:rPr>
          <w:rFonts w:ascii="IRNazanin" w:hAnsi="IRNazanin" w:eastAsia="IRNazanin"/>
          <w:color w:val="111111"/>
          <w:sz w:val="28"/>
          <w:sz w:val="28"/>
          <w:szCs w:val="28"/>
          <w:rtl w:val="true"/>
          <w:lang w:bidi="fa-IR"/>
        </w:rPr>
        <w:t xml:space="preserve">اصل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اول وهله مکروه نداند اجتماع یاء را بالف لام تعریف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بدانکه خلاف کرده‌اند در اصل اللهم، پس بعضی  گفته‌اند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یا را حذف کردند و دو میم در آخر ، عوض آن گذاشته‌اند و بعضی گفته‌اند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اللّه امنّا بالخیر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بدانکه بعضی تجویز کرده‌اند جمع میانه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الف لام تعریف را مطلقاً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بدانکه هرگاه منادی مفرد معرفه مکرّر شود و ثانی مضاف باشد، در ثانی واجب است نصب و پس از جهت آنکه تابعی است مضاف ، و اما در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رفع و نصب هر دو جایز است، اما رفع پس از جهت آنکه منادی مفرد معرفه است، و اما نصب پس از جهت آنکه مضاف به مضاف الیه است و ثانی لفظی است زاید،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تیمُ تیمَ 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قول 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تیمُ تیمَ عَدیٍ لا أَبا لَکُم لا یُلَقِینَّکُمْ فِی سوءةِ عُمُر</w:t>
      </w:r>
      <w:r>
        <w:rPr>
          <w:rStyle w:val="FootnoteAnchor"/>
          <w:rtl w:val="true"/>
        </w:rPr>
        <w:footnoteReference w:id="88"/>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فایدة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بدانکه در منادی مضاف بیای متکلّم مثل یا غلامی باعتبار حرکت یای متکلّم و باعتبار قلب آن پنج وجه جایز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سکون یا ، و فتح آن ،  و حذف آن </w:t>
      </w:r>
    </w:p>
    <w:p>
      <w:pPr>
        <w:pStyle w:val="BookText"/>
        <w:rPr/>
      </w:pPr>
      <w:r>
        <w:rPr>
          <w:rFonts w:ascii="IRNazanin" w:hAnsi="IRNazanin" w:eastAsia="IRNazanin"/>
          <w:color w:val="111111"/>
          <w:sz w:val="28"/>
          <w:sz w:val="28"/>
          <w:szCs w:val="28"/>
          <w:rtl w:val="true"/>
          <w:lang w:bidi="fa-IR"/>
        </w:rPr>
        <w:t>و ابقاء کسره</w:t>
      </w:r>
      <w:r>
        <w:rPr>
          <w:rStyle w:val="FootnoteAnchor"/>
          <w:rtl w:val="true"/>
        </w:rPr>
        <w:footnoteReference w:id="89"/>
      </w:r>
      <w:r>
        <w:rPr>
          <w:rFonts w:ascii="IRNazanin" w:hAnsi="IRNazanin" w:eastAsia="IRNazanin"/>
          <w:color w:val="111111"/>
          <w:sz w:val="28"/>
          <w:sz w:val="28"/>
          <w:szCs w:val="28"/>
          <w:rtl w:val="true"/>
          <w:lang w:bidi="fa-IR"/>
        </w:rPr>
        <w:t>، و قلب آن به الف و حذف الف ، و ابقای الف و ابقای فتحه</w:t>
      </w:r>
      <w:r>
        <w:rPr>
          <w:rStyle w:val="FootnoteAnchor"/>
          <w:rtl w:val="true"/>
        </w:rPr>
        <w:footnoteReference w:id="9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غلامِیْ، یا غلامِیَ، یا غلامِ، یا غلامَ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غلامی </w:t>
      </w:r>
      <w:r>
        <w:rPr>
          <w:rFonts w:eastAsia="Times New Roman" w:cs="Times New Roman" w:ascii="Times New Roman" w:hAnsi="Times New Roman"/>
          <w:color w:val="111111"/>
          <w:sz w:val="28"/>
          <w:szCs w:val="28"/>
          <w:lang w:val="en-US" w:bidi="en-US"/>
        </w:rPr>
        <w:t>î</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غلاما </w:t>
      </w:r>
      <w:r>
        <w:rPr>
          <w:rFonts w:eastAsia="Times New Roman" w:cs="Times New Roman" w:ascii="Times New Roman" w:hAnsi="Times New Roman"/>
          <w:color w:val="111111"/>
          <w:sz w:val="28"/>
          <w:szCs w:val="28"/>
          <w:lang w:val="en-US" w:bidi="en-US"/>
        </w:rPr>
        <w:t>î</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غلامَا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همچنین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امرء و یاء ابن 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منادی مضاف بمضاف بیای متکلّم است نیز آن پنج وجه جایز است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ابی و یا 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هشت وجه جایز است ، وجوه مذکوره و سه وجه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یا به تای مکسوره ، و قلب آن به تای مفتوحه ، و زیاده الف بعد از تا ،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أبتِ و یا أمتَ و یا ابتا و یا امتا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بدانکه اختلاف کرده‌اند در تاء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پس بعضی گفته‌اند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یا است از جهت آنکه جمع نمی‌شود با یاء و گفته نمی‌شود یا امتی ، و بعضی گفته‌اند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تای تأنیث است و این مذهب بعید است از صواب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فایدة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بدانکه جایز است حذف حرف آخر منادی از جهت تخفیف در ضرورت شعر و سعت کلام، همچنانکه جایز است در غیر منادی از جهت ضرورت شعر و آن را ترخیم می‌نامند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جواز ترخیم منادی پنج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  و شبه مضاف نباشد ، 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مستغاث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مندوب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تحقق یکی از این دو امر است یا علمی باشد و زیاده از سه حرف یا اسمی باشد مؤنث به تاء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اشتراط بشرط اول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جزو اول که مضاف است حذف کنند، حذف آخر نکرده‌اند بحسب معنی از جهت آنکه معنی تمام نمی‌شود، مگر به ذکر مضاف و مضاف‌الیه هر دو و اگر از مضاف‌الیه حذف کنند، حذف آخر بحسب لفظ نکرده‌اند </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وجه اشتراط بشرط ثانی و ثالث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مستغاث و مندوب ، مطلوب در هر یک مدّ صوت است و حذف ، منافی مدّ صوت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اما وجه 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بعینه وجه اول است ؛ و اما وجه خامس ، پس آن است که بعد از ترخیم می‌باید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منادی لااقلّ بر سه حرف باقی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تجویز کرده‌اند ترخیم مضاف را به حذف حرف آخر مضاف‌الیه و بعضی حذف می‌کنند حرف آخر جزؤ و آخر جمله را و بعضی تجویز کرده‌اند ترخیم علم غیر مؤنث  به تای تأنیث را که بر سه حرف باشد نه زیاده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بدانکه ترخیم منادی مختلف می‌شود بحسب اختلاف منادی، پس اگر در آخر آن منادی دو حرف زاید باشد که هر دو دفعتاً زاید شده باشند، یا در آخر آن حرفی باشد صحیح و پیش از آن مدّه باشد و بر هر تقدیر منادی زیاده بر چهار حرف باشد، حذف می‌کنند هر دو حرف آخر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اول ، پس از جهت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مثل یک زایدند ، و در ثانی از جهت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حرف صحیح اصلی محذوف می‌شود، پس بطریق اولی حرف مدّه محذوف خواهد شد از جهت آنکه مدّ موضوع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تبدیل و قلب و حذف و اگر اسم مرکب باشد، لفظ اخیر را باید حذف کرد و در ماسوای اینها باید یک حذف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مثال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اسماء و مروان و عثمان و غیر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 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مستور و منصوب و غیر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 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بعلبک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 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حارث و امثال 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مؤنث بالف مرخم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ملتبس می‌شود به مذکر و بعضی گفته‌اند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اثنی‌عشر وقتی که مرخم شود عشره یا الف اثنی محذوف خواهد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بدانکه وقتی که مرخم شود منادی می‌باید که حرف آخر آنچه باقی مانده است از حروف کلمه بر حرکت و سکون خود باقی باشد ، و گاه مرفوع می‌سازند آخر آن را گویا که منادی علی حده است، پس در یاحارث، یا حار می‌گویند بضم راء </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فایدة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بدانکه گاه استعمال می‌کنند یاء را در مندوب و مندوب اسمی است دال بر شیئی که بر آن یاء از آن تفجع کنند ،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زید مرده باشد که تفجع بر او می‌کنند ، و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واویلا ، واحزنا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ویل و حزن متفجع منه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خلاف کرده‌اند در اینکه منادی است یا نه و حق آن است که منادی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جایز است الحاق الف به آخر مندوب از جهت مدّ صوت و جایز است بعد آن اتیان بهاء سکته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وازیداه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اگر آن اسم بحیثیتی باشد که اگر الف در آخر آن زیاده کند  ملتبس شود باسم دیگر ، حرفی از جنس حرکت آخر آن زیاد می‌کند ، پس اگر فتحه باشد الف و اگر کسره باشد یا و اگر ضمه باشد و</w:t>
      </w:r>
      <w:r>
        <w:rPr>
          <w:rStyle w:val="FootnoteAnchor"/>
          <w:rtl w:val="true"/>
        </w:rPr>
        <w:footnoteReference w:id="91"/>
      </w:r>
      <w:r>
        <w:rPr>
          <w:rFonts w:ascii="IRNazanin" w:hAnsi="IRNazanin" w:eastAsia="IRNazanin"/>
          <w:color w:val="111111"/>
          <w:sz w:val="28"/>
          <w:sz w:val="28"/>
          <w:szCs w:val="28"/>
          <w:rtl w:val="true"/>
          <w:lang w:bidi="fa-IR"/>
        </w:rPr>
        <w:t>؛ خواه لفظاً و خواه تقدیراً ،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واغلامکماه و واغلامکیه و واغلا مکموه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بدانکه مندوب واجب است که معرفه باشد، پس جایز نیست گفتن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وارجلاه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بنابر مذهب بعضی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این جمله دانسته شد باید دانست که اگر مندوب موصوف به صفتی شود خلاف کرده‌اند نحات در آن ، پس بعضی گفته‌اند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جایز است که ملحق به صفت شود و بعضی گفته‌اند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جایز نیست، بلکه واجب است الحاق به موصوف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 مذهب اول در وا زید الطویل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 زید الطویل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و بنابر 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 زیداه الطویل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فایدة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بدانکه جایز است حذف حرف ندا وقتی که منادی علم باشد و مستغاث و مندوب نباشد؛ از جهت آنکه در مستغاث و مندوب مطلوب تطویل صوت است و مدّ آن و این  منافی حذف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جایز است حذف منادی، مثل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یا اسجدوا</w:t>
      </w:r>
      <w:r>
        <w:rPr>
          <w:rFonts w:eastAsia="IRNazanin" w:cs="IRNazanin"/>
          <w:color w:val="111111"/>
          <w:sz w:val="28"/>
          <w:szCs w:val="28"/>
          <w:rtl w:val="true"/>
          <w:lang w:bidi="fa-IR"/>
        </w:rPr>
        <w:t>»</w:t>
      </w:r>
      <w:r>
        <w:rPr>
          <w:rStyle w:val="FootnoteAnchor"/>
          <w:rtl w:val="true"/>
        </w:rPr>
        <w:footnoteReference w:id="92"/>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یا قوم اسجدوا </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فایدة عظیمة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بدانکه هر اسمی که بر وزن فعل ـ بضم فاء و فتح عین ـ یافعال ـ بفتح </w:t>
      </w:r>
      <w:bookmarkStart w:id="96" w:name="pg3118_17151"/>
    </w:p>
    <w:p>
      <w:pPr>
        <w:pStyle w:val="BookText"/>
        <w:rPr/>
      </w:pPr>
      <w:bookmarkEnd w:id="96"/>
      <w:r>
        <w:rPr>
          <w:rFonts w:ascii="IRNazanin" w:hAnsi="IRNazanin" w:eastAsia="IRNazanin"/>
          <w:color w:val="111111"/>
          <w:sz w:val="28"/>
          <w:sz w:val="28"/>
          <w:szCs w:val="28"/>
          <w:rtl w:val="true"/>
          <w:lang w:bidi="fa-IR"/>
        </w:rPr>
        <w:t>فاء ـ باشد و سبب مؤنثی باشد منادی خواهد بود؛ البته خواه حرف ندا مذکور باشد و خواه مقدر ،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خَبَث ولُکَع و خَباثِ ولُکاعِ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هر محلّی بالف و لامی که بعد از أیّ واقع شده باشد از جهت اختصاص، مثل قول تو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اکرم الضیف أیّها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اختص من بین الرجال باکرام الضّیف در اصل منادی بوده </w:t>
      </w:r>
      <w:r>
        <w:rPr>
          <w:rFonts w:eastAsia="IRNazanin" w:cs="IRNazanin"/>
          <w:color w:val="111111"/>
          <w:sz w:val="28"/>
          <w:szCs w:val="28"/>
          <w:rtl w:val="true"/>
          <w:lang w:bidi="fa-IR"/>
        </w:rPr>
        <w:t>.</w:t>
      </w:r>
    </w:p>
    <w:p>
      <w:pPr>
        <w:pStyle w:val="Heading6"/>
        <w:numPr>
          <w:ilvl w:val="5"/>
          <w:numId w:val="1"/>
        </w:numPr>
        <w:rPr/>
      </w:pPr>
      <w:bookmarkStart w:id="97" w:name="__RefHeading___Toc1170410_2749589250"/>
      <w:bookmarkStart w:id="98" w:name="_Toc36"/>
      <w:bookmarkEnd w:id="97"/>
      <w:r>
        <w:rPr>
          <w:rtl w:val="true"/>
        </w:rPr>
        <w:t xml:space="preserve">موضع دوم </w:t>
      </w:r>
      <w:r>
        <w:rPr>
          <w:rtl w:val="true"/>
        </w:rPr>
        <w:t xml:space="preserve">: </w:t>
      </w:r>
      <w:r>
        <w:rPr>
          <w:rtl w:val="true"/>
        </w:rPr>
        <w:t>ما اضمر عامله علی شریطة التفسیر است</w:t>
      </w:r>
      <w:bookmarkEnd w:id="98"/>
    </w:p>
    <w:p>
      <w:pPr>
        <w:pStyle w:val="BookText"/>
        <w:rPr/>
      </w:pPr>
      <w:r>
        <w:rPr>
          <w:rFonts w:ascii="IRNazanin" w:hAnsi="IRNazanin" w:eastAsia="IRNazanin"/>
          <w:color w:val="111111"/>
          <w:sz w:val="28"/>
          <w:sz w:val="28"/>
          <w:szCs w:val="28"/>
          <w:rtl w:val="true"/>
          <w:lang w:bidi="fa-IR"/>
        </w:rPr>
        <w:t>و آن مفعولی است که عامل آن محذوف کند و آن فعل عمل در آن ضمیر آن مفعول یا منقای</w:t>
      </w:r>
      <w:r>
        <w:rPr>
          <w:rStyle w:val="FootnoteAnchor"/>
          <w:rtl w:val="true"/>
        </w:rPr>
        <w:footnoteReference w:id="93"/>
      </w:r>
      <w:r>
        <w:rPr>
          <w:rFonts w:ascii="IRNazanin" w:hAnsi="IRNazanin" w:eastAsia="IRNazanin"/>
          <w:color w:val="111111"/>
          <w:sz w:val="28"/>
          <w:sz w:val="28"/>
          <w:szCs w:val="28"/>
          <w:rtl w:val="true"/>
          <w:lang w:bidi="fa-IR"/>
        </w:rPr>
        <w:t xml:space="preserve">ضمیر آن کرده باشد و بحیثیتی باشد که اگر مقدم دارند آن فعل را یا مرادف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آن را بر آن مفعول ، منصوب سازد آن را،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زیداً ضربته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زیداً مفعولی است که عامل  آن ضربت محذوف است و بعد از آن فعلی است که ضربت باشد و این فعل عمل کرده است در ضمیر زید و بحیثیتی است که اگر نفس آن را مقدم دارند بر زید منصوب می‌سازد آن را ؛ و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زیدا مررت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مررت به که مررت بحیثیتی است که اگر مرادف آن را که جاوزت است مقدم دارند بر زید، منصوب می‌سازد آن را ؛ و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زیدا ضربت غلامه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ضربت بحیثیتی است که اگر لازم آن را که أهنت باشد مقدم دارند بر زید منصوب می‌سازد آن را</w:t>
      </w:r>
      <w:r>
        <w:rPr>
          <w:rFonts w:eastAsia="IRNazanin" w:cs="IRNazanin"/>
          <w:color w:val="111111"/>
          <w:sz w:val="28"/>
          <w:szCs w:val="28"/>
          <w:rtl w:val="true"/>
          <w:lang w:bidi="fa-IR"/>
        </w:rPr>
        <w:t>.</w:t>
      </w:r>
      <w:r>
        <w:rPr>
          <w:rStyle w:val="FootnoteAnchor"/>
          <w:rtl w:val="true"/>
        </w:rPr>
        <w:footnoteReference w:id="94"/>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هل ضربته و أضَربته و کم ضربته و أین</w:t>
      </w:r>
      <w:r>
        <w:rPr>
          <w:rStyle w:val="FootnoteAnchor"/>
          <w:rtl w:val="true"/>
        </w:rPr>
        <w:footnoteReference w:id="95"/>
      </w:r>
      <w:r>
        <w:rPr>
          <w:rFonts w:ascii="IRNazanin" w:hAnsi="IRNazanin" w:eastAsia="IRNazanin"/>
          <w:color w:val="111111"/>
          <w:sz w:val="28"/>
          <w:sz w:val="28"/>
          <w:szCs w:val="28"/>
          <w:rtl w:val="true"/>
          <w:lang w:bidi="fa-IR"/>
        </w:rPr>
        <w:t>ضربته و زید من یضربه اضربه و زید هلا تضربه و لو لا تضربه و لو ما تضربه و ألاّ تضربه و زید لعمرو یضربه و زید ما ضربته و ان ضربته و زید ان ضربته یضربک و زید لو ضربته یضربک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اضمر عامله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از جهت آنکه ما بعد الفاظ مذکوره عمل در ماقبل آن نمی‌کند؛ مگر بنا بر مذهب بعضی در دو مثال اخیر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همچنین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ما احسنه و زید أنت اکرم علیه و زید حین تضربه یموت و زید هاته و أیهم اضربه حرّ و رجل لقیته کریم و زید واللّه لأضربنّه و ما رجل إلاّ أعطیته درهماً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اضمر عامله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از جهت آنکه هیچ یک از فعل تعجب و افعل تفضیل و مضاف الیه و اسم فعل و صله و صفة و جواب قسم و ما بعد إلاّ، عمل در ما قبل نمی‌کند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فایدة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بدانکه هر اسمی که احتمال آن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اضمره عامله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احتمال آن دارد که مبتدا باشد، مختلف می‌شود بحسب اختلاف مواضع ؛ پس اگر آن جمله‌ای که آن اسم در آن جمله است معطوف باشد بر جمله فعلیه یا واقع شده باشد آن اسم بعد از حرف نفی یا حرف استفهام یا اذا شرطیه یا حَیث یا فعلی که بعد از آن است امر باشد یا نهی  مختار نصب آن اسم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صورت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جهت آنکه</w:t>
      </w:r>
      <w:r>
        <w:rPr>
          <w:rStyle w:val="FootnoteAnchor"/>
          <w:rtl w:val="true"/>
        </w:rPr>
        <w:footnoteReference w:id="96"/>
      </w:r>
      <w:r>
        <w:rPr>
          <w:rFonts w:ascii="IRNazanin" w:hAnsi="IRNazanin" w:eastAsia="IRNazanin"/>
          <w:color w:val="111111"/>
          <w:sz w:val="28"/>
          <w:sz w:val="28"/>
          <w:szCs w:val="28"/>
          <w:rtl w:val="true"/>
          <w:lang w:bidi="fa-IR"/>
        </w:rPr>
        <w:t xml:space="preserve">مختار اتّفاق جمله معطوفه و جمله معطوف‌علیها است در اسمیّت و فعلیّت ، پس هرگاه که جمله که مقدّم است بر جمله که مشتمل است بر آن اسم ، فعلیه باشد و وقتی که آن اسم منصوب باشد، جمله جمله اسمیّه خواهد بود </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در صُوَر بواقی، پس از جهت آن است که آن مواضع، مواضع فعلند و همچنین مختار نصب آن اسم است در جایی که اگر مرفوع باشد ملتبس شود به صفت، مثل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کُلَّ شَیْءٍ خَلَقْناهُ بِقَدَرٍ</w:t>
      </w:r>
      <w:r>
        <w:rPr>
          <w:rStyle w:val="FootnoteAnchor"/>
          <w:rtl w:val="true"/>
        </w:rPr>
        <w:footnoteReference w:id="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وقتی که بعد از حرف شرط و حرف تخصیص باشد، واجب است نصب از جهت آنکه هر یک از این دو نوع از انواع حرف مذکور نمی‌شوند مگر در جمله فعلیه و اگر قرینه نباشد بر نصب یا باشد ولیکن قرینه رفع اقوی باشد و فعل بعد از آن امر و نهی و دعا نباشد و ما قبل آن جمله فعلیه باشد، مختار رفع است  از جهت آنکه در غالب اوقات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و 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مبتدا می‌شوند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امّا اختلاف میانه جمله معطوفه و جمله معطوف علیها به اسمیّت و فعلیت پس بسیار است،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قام زید و اما عمرو فاکرمته و قام زید فاذا عمرو اکرمته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بدانکه جمهور نحات در هیچ موضعی واجب نمی‌دانند رفع چنان اسمی را و بعضی که آن اسم اگر آلت فعل است واجب است در آن رفع از جهت آنکه به سبب آن آلت فاعل شده، پس آن نیز در حکم فاعل است و این مذهب بعید از صواب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قبل از آن جمله که در آن، آن اسم است جمله اسمیّه باشد که حرف اخیر آن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فعلیه باشد، پس در آن اسم، رفع و نصب هر دو مساویند ؛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قام و عمرو اکرمته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فایدة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بدانکه زید در زید ذهب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اضمر عامله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زیرا که ذهب که فعل است و بعد از زید ، اگر مقدم شود بر زید منصوب نمی‌سازد زید را از جهت آنکه متعدی به یاء می‌شود ، و بعضی گفته‌اند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اضمر عامله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تقدیر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اذهب الذهاب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بعضی گفته‌اند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اذهب شخص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پس اذهب مرادف ذهب به است منصوب کرده زید را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بدانکه کلّ شی‌ء در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 شَی‌ءٍ فَعَلُوهُ فِی الزُّبُرِ</w:t>
      </w:r>
      <w:r>
        <w:rPr>
          <w:rStyle w:val="FootnoteAnchor"/>
          <w:rtl w:val="true"/>
        </w:rPr>
        <w:footnoteReference w:id="9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اضمر عامله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که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اضمر عامله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فاسد می‌شود معنی از جهت آنکه تقدیر اینچنین خواهد بود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فعلوا کل شی‌ء و الزبر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فساد این معنی خفی نیست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همچنین الزانیة و الزانی در قول باری عزّ اسمه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الزّانِیَةُ وَ الزّانی فَاجْلِدوا کُلَّ واحِدٍ مِنْهُما مِائَةَ جَلْدَةٍ</w:t>
      </w:r>
      <w:r>
        <w:rPr>
          <w:rStyle w:val="FootnoteAnchor"/>
          <w:rtl w:val="true"/>
        </w:rPr>
        <w:footnoteReference w:id="9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اضمر عامله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 و اختلاف کرده‌اند در وجه آن پس بعضی گفته‌اند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جهت آنکه الف و لام الزانیه والزانی اسم موصول است و متضمن معنی شرط ، و فاء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فَاجْلِدوا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فای جزا است و ما بعد فای جزا عمل در ما قبل آن نمی‌کند و بعضی گفته‌اند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دو جمله است و تقدیر اینچنین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حکم الزانیة و الزانی </w:t>
      </w:r>
      <w:bookmarkStart w:id="99" w:name="pg3118_17154"/>
    </w:p>
    <w:p>
      <w:pPr>
        <w:pStyle w:val="BookText"/>
        <w:rPr/>
      </w:pPr>
      <w:bookmarkEnd w:id="99"/>
      <w:r>
        <w:rPr>
          <w:rFonts w:ascii="IRNazanin" w:hAnsi="IRNazanin" w:eastAsia="IRNazanin"/>
          <w:color w:val="111111"/>
          <w:sz w:val="28"/>
          <w:sz w:val="28"/>
          <w:szCs w:val="28"/>
          <w:rtl w:val="true"/>
          <w:lang w:bidi="fa-IR"/>
        </w:rPr>
        <w:t>فیما یُتلی علیکُم فاجلدوا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پس اجلدوا حرف جمله دیگر است غیر از جمله حکم الزانیة و الزانی فیما یتلی علیکم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فایدة جلیله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بدانکه گاه فعل مفسر که بعد از اسم مذکور واقع است مشتمل می‌شود بر دو ضمیر که هر دو راجع باشند به آن اسم و مختلف باشند در رفع و نصب و گاه مشتمل می‌شود بر دو و متعلق ضمیر آن و گاه مشتمل می‌شود بر یک ضمیر و یک متعلق 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قسم اول بر سه قسم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اول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ضمیرها منفصل باشند، دوم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متصل باشند ، سیوم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متصل باشد و دیگر منفصل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بنابر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جایز است رفع و نصب آن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زیدا یعطک ایاه الا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جایز است نصب زید که تقدیر اینچنین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لم یعطک زیدا و جایز است رفع آن که تقدیر اینچنین باشد إن اعطاک ایاه 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بنابر قسم 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است رفع اگر آن اسم ظاهر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زید علمه قایماً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تقدیر آن علم زید است و اگر ضمیر باشد جایز است در آن رفع و نصب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ایاه علمه قایما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بنابر قسم ثالث جایز است در آن اسم، رفع و نصب و همچنین اگر آن فعل مشتمل باشد بر دو  متعلق آن 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مشتمل باشد بر ضمیر و متعلق آن پس نظر به ضمیر باید کرد، پس اگر مرفوع است آن اسم نیز مرفوع است و اگر منصوب است منصوب</w:t>
      </w:r>
      <w:r>
        <w:rPr>
          <w:rFonts w:eastAsia="IRNazanin" w:cs="IRNazanin"/>
          <w:color w:val="111111"/>
          <w:sz w:val="28"/>
          <w:szCs w:val="28"/>
          <w:rtl w:val="true"/>
          <w:lang w:bidi="fa-IR"/>
        </w:rPr>
        <w:t>.</w:t>
      </w:r>
    </w:p>
    <w:p>
      <w:pPr>
        <w:pStyle w:val="Heading6"/>
        <w:numPr>
          <w:ilvl w:val="5"/>
          <w:numId w:val="1"/>
        </w:numPr>
        <w:rPr/>
      </w:pPr>
      <w:bookmarkStart w:id="100" w:name="__RefHeading___Toc1170412_2749589250"/>
      <w:bookmarkStart w:id="101" w:name="_Toc37"/>
      <w:bookmarkEnd w:id="100"/>
      <w:r>
        <w:rPr>
          <w:rtl w:val="true"/>
        </w:rPr>
        <w:t>موضع سوّم</w:t>
      </w:r>
      <w:r>
        <w:rPr>
          <w:rtl w:val="true"/>
        </w:rPr>
        <w:t xml:space="preserve">: </w:t>
      </w:r>
      <w:r>
        <w:rPr>
          <w:rtl w:val="true"/>
        </w:rPr>
        <w:t>تحذیر است</w:t>
      </w:r>
      <w:bookmarkEnd w:id="101"/>
    </w:p>
    <w:p>
      <w:pPr>
        <w:pStyle w:val="BookText"/>
        <w:rPr/>
      </w:pPr>
      <w:r>
        <w:rPr>
          <w:rFonts w:ascii="IRNazanin" w:hAnsi="IRNazanin" w:eastAsia="IRNazanin"/>
          <w:color w:val="111111"/>
          <w:sz w:val="28"/>
          <w:sz w:val="28"/>
          <w:szCs w:val="28"/>
          <w:rtl w:val="true"/>
          <w:lang w:bidi="fa-IR"/>
        </w:rPr>
        <w:t xml:space="preserve">و آن بر دو قسم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اسمی است دال بر شیئی که تخویف کرده باشد متکلم کسی را که از آن شی‌ء و آن لفظ مکرر باشد و با لفظ مخوف جمع نشده باشد،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الاسد الاسد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نفسک عن الاسد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قسم 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اسمی است دال بر مخوف منه که مذکور باشد با لفظ دال بر مخوف </w:t>
      </w:r>
      <w:bookmarkStart w:id="102" w:name="pg3118_17155"/>
    </w:p>
    <w:p>
      <w:pPr>
        <w:pStyle w:val="BookText"/>
        <w:rPr/>
      </w:pPr>
      <w:bookmarkEnd w:id="102"/>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ایاک و الاسد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نفسک عن الاسد، مثل ایاک ملفوظ در مثال ثانی و مقدر در مثال اول است معمول بعد مقدّر است و بدانکه قسم ثانی مستعمل نمی‌شود مگر به ادخال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لفظا یا تقدیرا بر مخوف‌منه ولیکن باید دانست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ایاک من الاسد جایز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وجوب حذف در تحذیر ضیق وقت است از جهت آنکه مقصود تخویف است</w:t>
      </w:r>
      <w:r>
        <w:rPr>
          <w:rFonts w:eastAsia="IRNazanin" w:cs="IRNazanin"/>
          <w:color w:val="111111"/>
          <w:sz w:val="28"/>
          <w:szCs w:val="28"/>
          <w:rtl w:val="true"/>
          <w:lang w:bidi="fa-IR"/>
        </w:rPr>
        <w:t>.</w:t>
      </w:r>
    </w:p>
    <w:p>
      <w:pPr>
        <w:pStyle w:val="Heading6"/>
        <w:numPr>
          <w:ilvl w:val="5"/>
          <w:numId w:val="1"/>
        </w:numPr>
        <w:rPr/>
      </w:pPr>
      <w:bookmarkStart w:id="103" w:name="__RefHeading___Toc1170414_2749589250"/>
      <w:bookmarkStart w:id="104" w:name="_Toc38"/>
      <w:bookmarkEnd w:id="103"/>
      <w:r>
        <w:rPr>
          <w:rtl w:val="true"/>
        </w:rPr>
        <w:t xml:space="preserve">موضع چهارم </w:t>
      </w:r>
      <w:r>
        <w:rPr>
          <w:rtl w:val="true"/>
        </w:rPr>
        <w:t xml:space="preserve">: </w:t>
      </w:r>
      <w:r>
        <w:rPr>
          <w:rtl w:val="true"/>
        </w:rPr>
        <w:t>اغراء</w:t>
      </w:r>
      <w:bookmarkEnd w:id="104"/>
    </w:p>
    <w:p>
      <w:pPr>
        <w:pStyle w:val="BookText"/>
        <w:rPr/>
      </w:pPr>
      <w:r>
        <w:rPr>
          <w:rStyle w:val="FootnoteAnchor"/>
          <w:rtl w:val="true"/>
        </w:rPr>
        <w:footnoteReference w:id="1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 آن اسمی است دال بر شیئی  که متکلم کسی را بر این داشته باشد که نوحه بر آن کند، مثل قول 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اَخاکَ اَخاکَ إِنَّ مَنْ لا اَخاً لَهُ کَساعٍ إلَی الهَیْجَا بِغَیرِ سَلاحٍ</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و وجه وجوب حذف عامل در این موضع وجه آن است در تحذیر</w:t>
      </w:r>
      <w:r>
        <w:rPr>
          <w:rFonts w:eastAsia="IRNazanin" w:cs="IRNazanin"/>
          <w:color w:val="111111"/>
          <w:sz w:val="28"/>
          <w:szCs w:val="28"/>
          <w:rtl w:val="true"/>
          <w:lang w:bidi="fa-IR"/>
        </w:rPr>
        <w:t>.</w:t>
      </w:r>
    </w:p>
    <w:p>
      <w:pPr>
        <w:pStyle w:val="Heading6"/>
        <w:numPr>
          <w:ilvl w:val="5"/>
          <w:numId w:val="1"/>
        </w:numPr>
        <w:rPr/>
      </w:pPr>
      <w:bookmarkStart w:id="105" w:name="__RefHeading___Toc1170416_2749589250"/>
      <w:bookmarkStart w:id="106" w:name="_Toc39"/>
      <w:bookmarkEnd w:id="105"/>
      <w:r>
        <w:rPr>
          <w:rtl w:val="true"/>
        </w:rPr>
        <w:t xml:space="preserve">قسم سوّم </w:t>
      </w:r>
      <w:r>
        <w:rPr>
          <w:rtl w:val="true"/>
        </w:rPr>
        <w:t xml:space="preserve">: </w:t>
      </w:r>
      <w:r>
        <w:rPr>
          <w:rtl w:val="true"/>
        </w:rPr>
        <w:t>مفعول فیه</w:t>
      </w:r>
      <w:bookmarkEnd w:id="106"/>
    </w:p>
    <w:p>
      <w:pPr>
        <w:pStyle w:val="BookText"/>
        <w:rPr/>
      </w:pPr>
      <w:r>
        <w:rPr>
          <w:rFonts w:ascii="IRNazanin" w:hAnsi="IRNazanin" w:eastAsia="IRNazanin"/>
          <w:color w:val="111111"/>
          <w:sz w:val="28"/>
          <w:sz w:val="28"/>
          <w:szCs w:val="28"/>
          <w:rtl w:val="true"/>
          <w:lang w:bidi="fa-IR"/>
        </w:rPr>
        <w:t>و آن اسمی است دال بر زمانی یا مکانی که در آن زمان یا مکان فعلی واقع شده باشد و آن فعل مذکور باشد،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ضربت فی یوم الجمعه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یوم الجمعه لفظی است دال بر زمانی که فعل مذکور که ضرب باشد واقع شده است در آن ، و بدانکه این مفعول را منصوب می‌سازند به حذف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بدانکه هر یک از ظرف زمان و ظرف مکان مقسّم می‌شود به دو قسم مبهم و معیّن است </w:t>
      </w:r>
      <w:r>
        <w:rPr>
          <w:rFonts w:eastAsia="IRNazanin" w:cs="IRNazanin"/>
          <w:color w:val="111111"/>
          <w:sz w:val="28"/>
          <w:szCs w:val="28"/>
          <w:rtl w:val="true"/>
          <w:lang w:bidi="fa-IR"/>
        </w:rPr>
        <w:t xml:space="preserve">. </w:t>
      </w:r>
      <w:bookmarkStart w:id="107" w:name="pg3118_17156"/>
    </w:p>
    <w:p>
      <w:pPr>
        <w:pStyle w:val="BookText"/>
        <w:rPr/>
      </w:pPr>
      <w:bookmarkEnd w:id="107"/>
      <w:r>
        <w:rPr>
          <w:rFonts w:ascii="IRNazanin" w:hAnsi="IRNazanin" w:eastAsia="IRNazanin"/>
          <w:color w:val="111111"/>
          <w:sz w:val="28"/>
          <w:sz w:val="28"/>
          <w:szCs w:val="28"/>
          <w:rtl w:val="true"/>
          <w:lang w:bidi="fa-IR"/>
        </w:rPr>
        <w:t>اما مبهم، پس او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 به حدّی نباشد،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 و حین و 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امثال 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مبهم است،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الجمعه و اسبوع و شهر و قدام و خلف و فوق و تحت و یمین و شمال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امثال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ظرف زمان مطلقا خواه مبهم باشد  و خواه معیّن جایز است حذف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Style w:val="FootnoteAnchor"/>
          <w:rtl w:val="true"/>
        </w:rPr>
        <w:footnoteReference w:id="102"/>
      </w:r>
      <w:r>
        <w:rPr>
          <w:rFonts w:ascii="IRNazanin" w:hAnsi="IRNazanin" w:eastAsia="IRNazanin"/>
          <w:color w:val="111111"/>
          <w:sz w:val="28"/>
          <w:sz w:val="28"/>
          <w:szCs w:val="28"/>
          <w:rtl w:val="true"/>
          <w:lang w:bidi="fa-IR"/>
        </w:rPr>
        <w:t xml:space="preserve">و همچنین حذف مکان مبهم؛ و اما در ظرف مکان معیّن حذف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جواز حذف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ظرف زمان، پس از جهت آنکه فعل دلالت بر زمان می‌کند پس ظرف زمان مشابه مفعول مطلق دلالت بر زمان می‌کند، پس ظرف زمانه در اینکه هر دو مدلول فعلند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جواز آن در ظرف مکان مبهم، پس از جهت آن است که مشابه است با ظرف زمان مبهم در تغیر و تجدد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فائدة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بدانکه اختلاف کرده‌اند در مابعد دخل ،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دخلت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بعضی گفته‌اند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فیه است و دخلت لازم و بعضی گفته‌اند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به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 بعد ذهب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ذهبت الشام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خلافی نیست در اینکه مفعول فیه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بدانکه جایز است حذف عامل مفعول فیه از جهت قیام قرینه،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الجمعه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جایز است حذف آن  بر طریقه ما اضمر عامله علی شریطة التفسیر،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الجمعه صمتُه</w:t>
      </w:r>
      <w:r>
        <w:rPr>
          <w:rFonts w:eastAsia="IRNazanin" w:cs="IRNazanin"/>
          <w:color w:val="111111"/>
          <w:sz w:val="28"/>
          <w:szCs w:val="28"/>
          <w:rtl w:val="true"/>
          <w:lang w:bidi="fa-IR"/>
        </w:rPr>
        <w:t>» .</w:t>
      </w:r>
    </w:p>
    <w:p>
      <w:pPr>
        <w:pStyle w:val="Heading6"/>
        <w:numPr>
          <w:ilvl w:val="5"/>
          <w:numId w:val="1"/>
        </w:numPr>
        <w:rPr/>
      </w:pPr>
      <w:bookmarkStart w:id="108" w:name="__RefHeading___Toc1170418_2749589250"/>
      <w:bookmarkStart w:id="109" w:name="_Toc40"/>
      <w:bookmarkEnd w:id="108"/>
      <w:r>
        <w:rPr>
          <w:rtl w:val="true"/>
        </w:rPr>
        <w:t xml:space="preserve">قسم چهارم </w:t>
      </w:r>
      <w:r>
        <w:rPr>
          <w:rtl w:val="true"/>
        </w:rPr>
        <w:t xml:space="preserve">: </w:t>
      </w:r>
      <w:r>
        <w:rPr>
          <w:rtl w:val="true"/>
        </w:rPr>
        <w:t>مفعول له</w:t>
      </w:r>
      <w:bookmarkEnd w:id="109"/>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 اسمی است دال بر شیئی که حصول آن یا تحصیل آن علت وقوع مضمون فعل </w:t>
      </w:r>
      <w:bookmarkStart w:id="110" w:name="pg3118_17157"/>
    </w:p>
    <w:p>
      <w:pPr>
        <w:pStyle w:val="BookText"/>
        <w:rPr/>
      </w:pPr>
      <w:bookmarkEnd w:id="110"/>
      <w:r>
        <w:rPr>
          <w:rFonts w:ascii="IRNazanin" w:hAnsi="IRNazanin" w:eastAsia="IRNazanin"/>
          <w:color w:val="111111"/>
          <w:sz w:val="28"/>
          <w:sz w:val="28"/>
          <w:szCs w:val="28"/>
          <w:rtl w:val="true"/>
          <w:lang w:bidi="fa-IR"/>
        </w:rPr>
        <w:t>مذکور باشد؛ اول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قعدت عن الحرب جبناً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ضربت زیدا تأدیباً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گفته‌اند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مفعول له فرض می‌کنند مفعول مطلق است و تقدیر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ضربت و أدّبت تأدیبا و قعدت عن الحرب و جبنت جبناً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بعضی گفته‌اند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است به معنی اسم فاعل و حال است و تقدیر اینچنین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ضربته مؤدِباً و قعدت عن الحرب جابنا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بدانکه اصل تأدیبا، للتأدیب بوده و اصل جبناً، للجبن ، خواسته‌اند که منصوب سازند مفعول له را لام جرّ را حذف کرده‌اند تادیباً و جبناً شده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باید دانست که وقتی جایز است حذف لام از مفعول له که زمان وجود فعل و زمان وجود مفعول را داخل باشد و همچنین فاعل آن و فاعل عامل آن متحد باشد، مثل آن دو مثال مذکور  از جهت آنکه فاعل تأدیبا و فاعل ضرب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مؤدِّب و ضارب متحدند و همچنین جابن و قاعد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وجه اشتراط به این شرط آن است که در این صورت مشابه مصدر می‌شود، پس جایز است تجرید آن از لام، همچنانکه جایز است تجرید مفعول مطلق از آن و بعضی این شرط را نکرده‌اند </w:t>
      </w:r>
      <w:r>
        <w:rPr>
          <w:rFonts w:eastAsia="IRNazanin" w:cs="IRNazanin"/>
          <w:color w:val="111111"/>
          <w:sz w:val="28"/>
          <w:szCs w:val="28"/>
          <w:rtl w:val="true"/>
          <w:lang w:bidi="fa-IR"/>
        </w:rPr>
        <w:t>.</w:t>
      </w:r>
    </w:p>
    <w:p>
      <w:pPr>
        <w:pStyle w:val="Heading6"/>
        <w:numPr>
          <w:ilvl w:val="5"/>
          <w:numId w:val="1"/>
        </w:numPr>
        <w:rPr/>
      </w:pPr>
      <w:bookmarkStart w:id="111" w:name="__RefHeading___Toc1170420_2749589250"/>
      <w:bookmarkStart w:id="112" w:name="_Toc41"/>
      <w:bookmarkEnd w:id="111"/>
      <w:r>
        <w:rPr>
          <w:rtl w:val="true"/>
        </w:rPr>
        <w:t xml:space="preserve">قسم پنجم </w:t>
      </w:r>
      <w:r>
        <w:rPr>
          <w:rtl w:val="true"/>
        </w:rPr>
        <w:t xml:space="preserve">: </w:t>
      </w:r>
      <w:r>
        <w:rPr>
          <w:rtl w:val="true"/>
        </w:rPr>
        <w:t>مفعول معه</w:t>
      </w:r>
      <w:bookmarkEnd w:id="112"/>
    </w:p>
    <w:p>
      <w:pPr>
        <w:pStyle w:val="BookText"/>
        <w:rPr/>
      </w:pPr>
      <w:r>
        <w:rPr>
          <w:rFonts w:ascii="IRNazanin" w:hAnsi="IRNazanin" w:eastAsia="IRNazanin"/>
          <w:color w:val="111111"/>
          <w:sz w:val="28"/>
          <w:sz w:val="28"/>
          <w:szCs w:val="28"/>
          <w:rtl w:val="true"/>
          <w:lang w:bidi="fa-IR"/>
        </w:rPr>
        <w:t>بدانکه می‌باید که عامل آن معمولی داشته باشد و آن مفعول مشارک آن معمول باشد در آن فعل ، خواه آن معمول فاعل باشد و خواه مفعول و مذکور باشد آن مفعول بعد از واو معیت،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استوی الماء و الخشبة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خشبة مشا ماء است در استواء و مذکور است بعد از واو معیت و بعضی شرط کرده‌اند که معمولی که واجب است مشارکت مفعول به آن معمول فاعل باشد مثل مثال مذکور</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بدانکه عامل مفعول معه اعم است از لفظی و معنوی، پس اگر لفظی باشد و لفظ آن مفعول صلاحیت این داشته  باشد بر آن معمول دیگر جایز است در این صورت جایز عطف مفعولیت؛ مثال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ضربت أنا و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مثال 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ضربت و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w:t>
      </w:r>
      <w:bookmarkStart w:id="113" w:name="pg3118_17158"/>
    </w:p>
    <w:p>
      <w:pPr>
        <w:pStyle w:val="BookText"/>
        <w:rPr/>
      </w:pPr>
      <w:bookmarkEnd w:id="113"/>
      <w:r>
        <w:rPr>
          <w:rFonts w:ascii="IRNazanin" w:hAnsi="IRNazanin" w:eastAsia="IRNazanin"/>
          <w:color w:val="111111"/>
          <w:sz w:val="28"/>
          <w:sz w:val="28"/>
          <w:szCs w:val="28"/>
          <w:rtl w:val="true"/>
          <w:lang w:bidi="fa-IR"/>
        </w:rPr>
        <w:t xml:space="preserve">معلوم خواهد شد انشاء اللّه که عطف بر ضمیر مرفوع متصل جایز نیست مگر در وقتی که مؤکد ساخته باشند آن ضمیر را به ضمیر منفصل ؛ و اگر عامل معنوی باشد و جایز باشد عطف ، واجب است عطف از جهت آنکه عامل معنوی ضعیف است و شاق است به آن عمل در دو معمول، پس هرگاه مفرّی باشد که معمول نشود واجب اختیار آن و اگر جایز نباشد عطف ، واجب است مفعولیت از جهت فقد مفرّ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لک و لزید و ما شأنک و شأن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مثال 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لک و زیدا و ما شأنک و عمرواً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آنکه معنی ما لک و ما شأنک ما تصنع است، پس تصنع که معنی ما لک و ما شأنک است عامل شده ، و بعضی گفته‌اند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اول ما لک و لملابستک زیدا است و معنی مثال 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شأنک شأن ملابستک زیدا</w:t>
      </w:r>
      <w:r>
        <w:rPr>
          <w:rFonts w:eastAsia="IRNazanin" w:cs="IRNazanin"/>
          <w:color w:val="111111"/>
          <w:sz w:val="28"/>
          <w:szCs w:val="28"/>
          <w:rtl w:val="true"/>
          <w:lang w:bidi="fa-IR"/>
        </w:rPr>
        <w:t>» .</w:t>
      </w:r>
    </w:p>
    <w:p>
      <w:pPr>
        <w:pStyle w:val="Heading6"/>
        <w:numPr>
          <w:ilvl w:val="5"/>
          <w:numId w:val="1"/>
        </w:numPr>
        <w:rPr/>
      </w:pPr>
      <w:bookmarkStart w:id="114" w:name="__RefHeading___Toc1170422_2749589250"/>
      <w:bookmarkStart w:id="115" w:name="_Toc42"/>
      <w:bookmarkEnd w:id="114"/>
      <w:r>
        <w:rPr>
          <w:rtl w:val="true"/>
        </w:rPr>
        <w:t xml:space="preserve">قسم ششم </w:t>
      </w:r>
      <w:r>
        <w:rPr>
          <w:rtl w:val="true"/>
        </w:rPr>
        <w:t xml:space="preserve">: </w:t>
      </w:r>
      <w:r>
        <w:rPr>
          <w:rtl w:val="true"/>
        </w:rPr>
        <w:t>حال است</w:t>
      </w:r>
      <w:bookmarkEnd w:id="115"/>
    </w:p>
    <w:p>
      <w:pPr>
        <w:pStyle w:val="BookText"/>
        <w:rPr/>
      </w:pPr>
      <w:r>
        <w:rPr>
          <w:rFonts w:ascii="IRNazanin" w:hAnsi="IRNazanin" w:eastAsia="IRNazanin"/>
          <w:color w:val="111111"/>
          <w:sz w:val="28"/>
          <w:sz w:val="28"/>
          <w:szCs w:val="28"/>
          <w:rtl w:val="true"/>
          <w:lang w:bidi="fa-IR"/>
        </w:rPr>
        <w:t xml:space="preserve">و آن اسمی است دال بر هیئت فاعل یا مفعول یا مضاف‌الیه یا غیر آن از ادوات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بدانکه حال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ذوالحال آن واحد است یا متعدد ؛ اول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 زیدا قایماً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واجب است تثنیه او یا جمع آن بحسب تعدد ذوالحال، مثال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ضربت زیدا راکبین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مثال 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ضربت زیداً فی دار عمرو راکبین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بدانکه عامل حال یا فعل است یا شبه فعل یا معنی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امثله مذکوره، ثانی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ضارب راکباً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ثالث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لک قایماً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بمعنی ما تصنع قایما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جمله دانسته شد، باید دانست که حال واجب است که نکره باشد و ذوالحال در غالب اوقات معرفه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مثل العراک در قول شاعر</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فَأَرسَلَها الْعِراکَ وَ لَمْ یَزُدْها وَ لَمْ یُشفِقْ عَلی نَغصِ الدِّخالِ</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پس تعاول است به</w:t>
      </w:r>
      <w:r>
        <w:rPr>
          <w:rStyle w:val="FootnoteAnchor"/>
          <w:rtl w:val="true"/>
        </w:rPr>
        <w:footnoteReference w:id="104"/>
      </w:r>
      <w:r>
        <w:rPr>
          <w:rFonts w:ascii="IRNazanin" w:hAnsi="IRNazanin" w:eastAsia="IRNazanin"/>
          <w:color w:val="111111"/>
          <w:sz w:val="28"/>
          <w:sz w:val="28"/>
          <w:szCs w:val="28"/>
          <w:rtl w:val="true"/>
          <w:lang w:bidi="fa-IR"/>
        </w:rPr>
        <w:t>یعترک العراک که العراک  حال واقع</w:t>
      </w:r>
      <w:r>
        <w:rPr>
          <w:rStyle w:val="FootnoteAnchor"/>
          <w:rtl w:val="true"/>
        </w:rPr>
        <w:footnoteReference w:id="105"/>
      </w:r>
      <w:r>
        <w:rPr>
          <w:rFonts w:ascii="IRNazanin" w:hAnsi="IRNazanin" w:eastAsia="IRNazanin"/>
          <w:color w:val="111111"/>
          <w:sz w:val="28"/>
          <w:sz w:val="28"/>
          <w:szCs w:val="28"/>
          <w:rtl w:val="true"/>
          <w:lang w:bidi="fa-IR"/>
        </w:rPr>
        <w:t>شده و جمله نکره است این صلاحیت حالیت دارد و اگر ذوالحال نکره واقع شود، واجب است تقدیم حال بر ذی‌الحال،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ضربت راکباً رجلاً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بدانکه حال مقدم نمی‌شود بر عامل معنوی و اما در عامل ظرف پس خلاف کرده‌اند نحات، پس بعضی گفته‌اند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 تقدیم حال و بعضی گفته‌اند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مبتدایی مقدم باشد بر آن جایز است،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قایماً فی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مقدم نباشد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بدانکه بعضی گفته‌اند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جایز نیست که مقدم شود به رفیق</w:t>
      </w:r>
      <w:r>
        <w:rPr>
          <w:rStyle w:val="FootnoteAnchor"/>
          <w:rtl w:val="true"/>
        </w:rPr>
        <w:footnoteReference w:id="106"/>
      </w:r>
      <w:r>
        <w:rPr>
          <w:rFonts w:ascii="IRNazanin" w:hAnsi="IRNazanin" w:eastAsia="IRNazanin"/>
          <w:color w:val="111111"/>
          <w:sz w:val="28"/>
          <w:sz w:val="28"/>
          <w:szCs w:val="28"/>
          <w:rtl w:val="true"/>
          <w:lang w:bidi="fa-IR"/>
        </w:rPr>
        <w:t>الحال اگر الحال اسم ظاهر باشد و بعضی گفته‌اند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می‌شود بر آن اگر منصوب باشد و عامل، فعل باشد و بعضی گفته‌اند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آن بر ذی الحال مطلقا اگر ذوالحال مضاف‌الیه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مجرور به حرف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خلاف کرده‌اند در حال ، پس جمهور نحات گفته‌اند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که مشتق باشد و بعضی گفته‌اند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نیست، بلکه جایز است که اسم جامد باشد،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بُسراً و رُطَباً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قول عربان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بسرا اطیب منه رطبا ولیکن در اغلب اوقات مشتق است </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این جمله دانسته شد، باید دانست که حال جمله می‌شود و آن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اسمیّه و فعلیه ؛ آن است اگر حرف جمله اسمیّه باشد یا فعلیّه که جزو آن مضارع مثبت نباشد، جایز است که مربوط سازند حال را بذی الحال به واو و ضمیر هر دو به واو تنها و به ضمیر تنها ولیکن به ضمیر تنها در جمله اسمیّه ضعیف است و اگر جمله فعلیه باشد که چون از جمله مضارع مثبت باشد، واجب است ربط آن به ضمیر تنها و اگر جزء جمله ماضی مثبت باشد، واجب است ادخال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وگاه حذف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مثال اول</w:t>
      </w:r>
      <w:r>
        <w:rPr>
          <w:rFonts w:eastAsia="IRNazanin" w:cs="IRNazanin"/>
          <w:color w:val="111111"/>
          <w:sz w:val="28"/>
          <w:szCs w:val="28"/>
          <w:rtl w:val="true"/>
          <w:lang w:bidi="fa-IR"/>
        </w:rPr>
        <w:t xml:space="preserve">: </w:t>
      </w:r>
      <w:bookmarkStart w:id="116" w:name="pg3118_17160"/>
    </w:p>
    <w:p>
      <w:pPr>
        <w:pStyle w:val="BookText"/>
        <w:rPr/>
      </w:pPr>
      <w:bookmarkEnd w:id="11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ضربت و انا قایم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جزو آن مضارع مثبت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ضربت یقوم عندی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امثله  بواقی ظاهر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بدانکه جایز است حذف عامل حال از جهت قیام قرینه؛ مثل قول تو به مسافر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راشدا مهدیا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 راشداً مهدیاً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واجب است حذف عامل در چهار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اولی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اسمی باشد دال بر زیادتی ثمن،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بعته بدرهم فصاعدا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ثانیه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نایب خبر مبتدا واقع شود،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ضربی زیدا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قایما که حال است قایم مقام کاین که خبر ضربی است واقع شده چنانچه سابقا معلوم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ثالثه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متضمن توبیخ باشد،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قایما و قد قعد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رابعه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 مضمون جمله اسمیه باشد که عامل حال در آن جمله است به شرطی که مؤکد باشد، یعنی دلالت کند بر صفتی که منفک نشود از ذی الحال،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ابوک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عطوفا که عطوفت منفک از آن نمی‌شود </w:t>
      </w:r>
      <w:r>
        <w:rPr>
          <w:rFonts w:eastAsia="IRNazanin" w:cs="IRNazanin"/>
          <w:color w:val="111111"/>
          <w:sz w:val="28"/>
          <w:szCs w:val="28"/>
          <w:rtl w:val="true"/>
          <w:lang w:bidi="fa-IR"/>
        </w:rPr>
        <w:t>.</w:t>
      </w:r>
    </w:p>
    <w:p>
      <w:pPr>
        <w:pStyle w:val="Heading6"/>
        <w:numPr>
          <w:ilvl w:val="5"/>
          <w:numId w:val="1"/>
        </w:numPr>
        <w:rPr/>
      </w:pPr>
      <w:bookmarkStart w:id="117" w:name="__RefHeading___Toc1170424_2749589250"/>
      <w:bookmarkStart w:id="118" w:name="_Toc43"/>
      <w:bookmarkEnd w:id="117"/>
      <w:r>
        <w:rPr>
          <w:rtl w:val="true"/>
        </w:rPr>
        <w:t xml:space="preserve">قسم هفتم </w:t>
      </w:r>
      <w:r>
        <w:rPr>
          <w:rtl w:val="true"/>
        </w:rPr>
        <w:t xml:space="preserve">: </w:t>
      </w:r>
      <w:r>
        <w:rPr>
          <w:rtl w:val="true"/>
        </w:rPr>
        <w:t>تمیز</w:t>
      </w:r>
      <w:bookmarkEnd w:id="118"/>
    </w:p>
    <w:p>
      <w:pPr>
        <w:pStyle w:val="BookText"/>
        <w:rPr/>
      </w:pPr>
      <w:r>
        <w:rPr>
          <w:rFonts w:ascii="IRNazanin" w:hAnsi="IRNazanin" w:eastAsia="IRNazanin"/>
          <w:color w:val="111111"/>
          <w:sz w:val="28"/>
          <w:sz w:val="28"/>
          <w:szCs w:val="28"/>
          <w:rtl w:val="true"/>
          <w:lang w:bidi="fa-IR"/>
        </w:rPr>
        <w:t xml:space="preserve">و آن اسمی است که رفع ابهام کند از ذات مذکور یا از ذات مقدر ؛ امّا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در اغلب اوقات رفع ابهام از مقدار می‌کند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رطلٌ زیتاً و منوان سمناً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آن از امثله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باید دانست که تمیز مثنی و مجموع نمی‌شوند و اگر چه ممیّز مثنی و مجموع شود وقتی که آن تمیز اسم جنس باشد، مگر مراد از مثنی دو نوع باشد و از جمیع چند نوع ، و جایز است اضافه تمیز اگر منون یا مثنی باشد </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قسم ثانی از تمیز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آن است که رفع ابهام کند از ذات مقدره، پس رفع ابهام از نسبت می‌کند و این در وقتی است که معلوم نباشد حیثیت آن نسبت ،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طاب زید </w:t>
      </w:r>
      <w:bookmarkStart w:id="119" w:name="pg3118_17161"/>
    </w:p>
    <w:p>
      <w:pPr>
        <w:pStyle w:val="BookText"/>
        <w:rPr/>
      </w:pPr>
      <w:bookmarkEnd w:id="119"/>
      <w:r>
        <w:rPr>
          <w:rFonts w:ascii="IRNazanin" w:hAnsi="IRNazanin" w:eastAsia="IRNazanin"/>
          <w:color w:val="111111"/>
          <w:sz w:val="28"/>
          <w:sz w:val="28"/>
          <w:szCs w:val="28"/>
          <w:rtl w:val="true"/>
          <w:lang w:bidi="fa-IR"/>
        </w:rPr>
        <w:t>ابوتاً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آنکه چون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طاب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نبود که طیب آن از چه حیثیت است، پس چون خواسته است متکلم که بیان آن حیثیت کند،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ابوةً یعنی طیب زید از جهت ابوّت او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بدانکه تمیز مشتق نیز می‌باشد،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دَرّهُ فارساً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بدانکه تمیز منقسم</w:t>
      </w:r>
      <w:r>
        <w:rPr>
          <w:rStyle w:val="FootnoteAnchor"/>
          <w:rtl w:val="true"/>
        </w:rPr>
        <w:footnoteReference w:id="107"/>
      </w:r>
      <w:r>
        <w:rPr>
          <w:rFonts w:ascii="IRNazanin" w:hAnsi="IRNazanin" w:eastAsia="IRNazanin"/>
          <w:color w:val="111111"/>
          <w:sz w:val="28"/>
          <w:sz w:val="28"/>
          <w:szCs w:val="28"/>
          <w:rtl w:val="true"/>
          <w:lang w:bidi="fa-IR"/>
        </w:rPr>
        <w:t xml:space="preserve">می‌شود به تقسیم دیگر به سه قسم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مسند  الیه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دویّم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آن باشد</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سوّم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کننده نسبت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طاب زید نفسا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مثال 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طاب زید غلاماً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طاب زید ابوة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بدانکه تمیز مقدم نمی‌شود بر عامل خود مطلقا و بعضی گفته‌اند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 می‌شود اگر فعل باشد </w:t>
      </w:r>
      <w:r>
        <w:rPr>
          <w:rFonts w:eastAsia="IRNazanin" w:cs="IRNazanin"/>
          <w:color w:val="111111"/>
          <w:sz w:val="28"/>
          <w:szCs w:val="28"/>
          <w:rtl w:val="true"/>
          <w:lang w:bidi="fa-IR"/>
        </w:rPr>
        <w:t>.</w:t>
      </w:r>
    </w:p>
    <w:p>
      <w:pPr>
        <w:pStyle w:val="Heading6"/>
        <w:numPr>
          <w:ilvl w:val="5"/>
          <w:numId w:val="1"/>
        </w:numPr>
        <w:rPr/>
      </w:pPr>
      <w:bookmarkStart w:id="120" w:name="__RefHeading___Toc1170426_2749589250"/>
      <w:bookmarkStart w:id="121" w:name="_Toc44"/>
      <w:bookmarkEnd w:id="120"/>
      <w:r>
        <w:rPr>
          <w:rtl w:val="true"/>
        </w:rPr>
        <w:t>قسم هشتم</w:t>
      </w:r>
      <w:r>
        <w:rPr>
          <w:rtl w:val="true"/>
        </w:rPr>
        <w:t xml:space="preserve">: </w:t>
      </w:r>
      <w:r>
        <w:rPr>
          <w:rtl w:val="true"/>
        </w:rPr>
        <w:t>مستثنی</w:t>
      </w:r>
      <w:bookmarkEnd w:id="121"/>
    </w:p>
    <w:p>
      <w:pPr>
        <w:pStyle w:val="BookText"/>
        <w:rPr/>
      </w:pPr>
      <w:r>
        <w:rPr>
          <w:rFonts w:ascii="IRNazanin" w:hAnsi="IRNazanin" w:eastAsia="IRNazanin"/>
          <w:color w:val="111111"/>
          <w:sz w:val="28"/>
          <w:sz w:val="28"/>
          <w:szCs w:val="28"/>
          <w:rtl w:val="true"/>
          <w:lang w:bidi="fa-IR"/>
        </w:rPr>
        <w:t>و آن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متصل و منقطع؛ اما متصل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اسمی است که مذکور باشد بعد از یکی از ادوات استثنا و داخل باشد در افراد مستثنی‌منه، و منقطع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مذکور باشد بعد از یکی از ادوات استثنا و داخل در مستثنی‌منه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جاءنی القوم إلاّ زیدا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مثال 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جاءنی القوم إلاّ حمارا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بدانکه اعراب مستثنی مختلف است بحسب اختلاف مواضع؛ پس اگر در کلام موجب باشد و بعد از آن إلاّ باشد که آن إلاّ بمعنی غیر نباشد یا مقدم باشد بر مستثنی منه واجب است نصب</w:t>
      </w:r>
      <w:r>
        <w:rPr>
          <w:rStyle w:val="FootnoteAnchor"/>
          <w:rtl w:val="true"/>
        </w:rPr>
        <w:footnoteReference w:id="109"/>
      </w:r>
      <w:r>
        <w:rPr>
          <w:rFonts w:ascii="IRNazanin" w:hAnsi="IRNazanin" w:eastAsia="IRNazanin"/>
          <w:color w:val="111111"/>
          <w:sz w:val="28"/>
          <w:sz w:val="28"/>
          <w:szCs w:val="28"/>
          <w:rtl w:val="true"/>
          <w:lang w:bidi="fa-IR"/>
        </w:rPr>
        <w:t>مستثنی و در اکثر اوقات بعد از یکی از خلا و عدا و ما خلا و ماعدا و لیس و لایکون منصوب می‌شود و همچنین اگر مستثنی منقطع باشد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بعضی لغات مستثنی مقدم بر مستثنی منه را مرفوع ساخته‌اند،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لی إلاّ </w:t>
      </w:r>
    </w:p>
    <w:p>
      <w:pPr>
        <w:pStyle w:val="BookText"/>
        <w:rPr/>
      </w:pPr>
      <w:r>
        <w:rPr>
          <w:rFonts w:ascii="IRNazanin" w:hAnsi="IRNazanin" w:eastAsia="IRNazanin"/>
          <w:color w:val="111111"/>
          <w:sz w:val="28"/>
          <w:sz w:val="28"/>
          <w:szCs w:val="28"/>
          <w:rtl w:val="true"/>
          <w:lang w:bidi="fa-IR"/>
        </w:rPr>
        <w:t>أبوک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مستثنی مؤخر باشد از مستثنی منه بدون تراخی مشتمل باشد مستثنی منه بر نفی یا نهی یا استفهام، جایز است نصب بر استثنا و جایز است اعراب آن به اعراب مستثنی منه تا بدل آن باشد، مثل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فَعَلُوه إِلاّ قَلیلٌ</w:t>
      </w:r>
      <w:r>
        <w:rPr>
          <w:rStyle w:val="FootnoteAnchor"/>
          <w:rtl w:val="true"/>
        </w:rPr>
        <w:footnoteReference w:id="1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بدلیّت از ضمیر جمع فعلوا که مستثنی منه است و إلاّ قلیلاً بر استثنا و بعضی گفته‌اند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مستثنی منه در این صورت نکره باشد واجب است نصب بر استثنا و بعضی گفته‌اند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حرف نفی بحیثیتی باشد که اگر محذوف شود کلام معنی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مستثنی منه مذکور باشد، پس  مستثنی معرب می‌شود به اعراب مستثنی منه و این در اغلب اوقات در کلام منفی واقع می‌شود،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جاءنی إلاّ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جاءنی أحد إلاّ زید، پس زید که مستثنی است مرفوع است، چنانچه مستثنی منه که أحد است مرفوع است و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ضربت إلا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ضربت احداً إلاّ زیداً است، زیداً که مستثنی است منصوب شده همچو احداً که مستثنی منه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بدانکه مشهور نزد نحات آن است که مستثنی منه اسم جنس نمی‌شود و بعضی از نحات و بعضی از اصولین تجویز کرده‌اند استثنا از اسم جنس را وقتی که صادق آید بر مستثنی،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جاءنی أحد إلاّ زیدا</w:t>
      </w:r>
      <w:r>
        <w:rPr>
          <w:rFonts w:eastAsia="IRNazanin" w:cs="IRNazanin"/>
          <w:color w:val="111111"/>
          <w:sz w:val="28"/>
          <w:szCs w:val="28"/>
          <w:rtl w:val="true"/>
          <w:lang w:bidi="fa-IR"/>
        </w:rPr>
        <w:t>» .</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این جمله دانسته شد باید دانست که گاه متعذر می‌شود ابدال مستثنی منه مذکور در کلام منفی بحسب لفظ و آن در چند صورت متصور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مستثنی منه واقع شده باشد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استغراقیه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استغراقیه آن است که دلالت کند بر شمول و استغراق نفی کند،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جاءنی من أحد إلاّ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زید که مستثنی است که جایز نیست در آن جرّ بابدال احد واقع شود از جهت آنکه لازم می‌آید دخول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زید و دانسته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است از برای دلالت بر شمول نفی و استثنا از نفی اثبات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از آن جمله آن است که مستثنی منه بعد از لا نفی جنس باشد،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أحد فی الدار إلاّ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زید که مستثنی است جایز نیست فتح، زیرا که لازم می‌آید که لای نفی جنس عمل کند از إلاّ که از برای اثبات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 جمله آن است که مستثنی منه معمول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به لیس باشد،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زید شیئاً إلاّ شی‌ءٌ لایؤبه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آنکه این دو حرف نیز عمل نمی‌کنند بعد از اثبات و در این صورت اگر اختیار ابدال کنند می‌باید حمل کرد مستثنی را بر محل مستثنی منه که رفع به فاعل است در اول و ابتدائیت در ثانی و به خبریت در ثالث  و بعضی گفته‌اند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استغراقیه عمل در ما بعد إلاّ می‌کند، پس در مثال مذکور زید را مجرور می‌سازند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فایده جلیله</w:t>
      </w:r>
      <w:r>
        <w:rPr>
          <w:rStyle w:val="FootnoteAnchor"/>
          <w:rtl w:val="true"/>
        </w:rPr>
        <w:footnoteReference w:id="1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بدانکه استثناء را شش حُکم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بعد إلاّ عمل در ما قبل آن نمی‌کنند</w:t>
      </w:r>
      <w:r>
        <w:rPr>
          <w:rFonts w:eastAsia="IRNazanin" w:cs="IRNazanin"/>
          <w:color w:val="111111"/>
          <w:sz w:val="28"/>
          <w:szCs w:val="28"/>
          <w:rtl w:val="true"/>
          <w:lang w:bidi="fa-IR"/>
        </w:rPr>
        <w:t xml:space="preserve">. </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دویم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استثناء نمی‌توان کرد به یک حرف دو اسم را،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ضرب أحد أحدا إلاّ زید عمرا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بنابر مذهب بعضی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تجویز کرده‌اند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سیوم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که مستثنی نصف مستثنی منه یا زیاده باشد،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لزید علیَّ عشرة دراهم إلاّ خمسة یا ستة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مگر بنابر مذهب بعضی </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دو شی‌ء متغایر جمع شوند و ممکن باشد اشتراک هر دو در استثناء، مشترک خواهند بود،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برّ أب و ابن إِلاّ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معنی زید أب بار وابن بار خواهد بود و اگر ممکن نباشد اشتراک هر دو در استثناء، پس خالی نیست از دو حال یا واجب است که استثناء از احدهما معین باشد، پس معین  می‌شود همان واحد به استثناء، یا واجب نیست پس اگر مستثنی مؤخر از هر دو است مستثنی از آخر خواهد </w:t>
      </w:r>
      <w:bookmarkStart w:id="122" w:name="pg3118_17164"/>
    </w:p>
    <w:p>
      <w:pPr>
        <w:pStyle w:val="BookText"/>
        <w:rPr/>
      </w:pPr>
      <w:bookmarkEnd w:id="122"/>
      <w:r>
        <w:rPr>
          <w:rFonts w:ascii="IRNazanin" w:hAnsi="IRNazanin" w:eastAsia="IRNazanin"/>
          <w:color w:val="111111"/>
          <w:sz w:val="28"/>
          <w:sz w:val="28"/>
          <w:szCs w:val="28"/>
          <w:rtl w:val="true"/>
          <w:lang w:bidi="fa-IR"/>
        </w:rPr>
        <w:t>بود و اگر مقدّم است بر هر دو استثناء از مرفوع است اگر احدهما مرفوع باشد و اگر هیچ</w:t>
      </w:r>
    </w:p>
    <w:p>
      <w:pPr>
        <w:pStyle w:val="BookText"/>
        <w:rPr/>
      </w:pPr>
      <w:r>
        <w:rPr>
          <w:rFonts w:ascii="IRNazanin" w:hAnsi="IRNazanin" w:eastAsia="IRNazanin"/>
          <w:color w:val="111111"/>
          <w:sz w:val="28"/>
          <w:sz w:val="28"/>
          <w:szCs w:val="28"/>
          <w:rtl w:val="true"/>
          <w:lang w:bidi="fa-IR"/>
        </w:rPr>
        <w:t xml:space="preserve">کدام مرفوع نباشد استثناء از اول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پنجم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استثناء مکرر می‌شود و آن تکریر از دو حال خالی نیست یا از جهت تأکید است یا نه و آنکه از جهت تأکید است یا مستثنی دویم با الاّ معطوف است بر مستثنی اول با إلاّ یا نه بلکه ثانی بدل اوّل است، اول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جاءنی القوم الاّ زید و الاّ 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ثانی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جاءنی القوم إلاّ زید إلاّ أخوک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جاءنی القوم إلاّ أخوک إلاّ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آنکه از جهت تأکید نیست خالی از دو حال نیست یا آن است که مستثنی ثانی جایز است که مستثنی اول باشد یا نه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جاءنی قریش إلاّ هاشمیا إلاّ عقیلاً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علیَّ  عشرة إلاّ خمسة إلاّ اربعة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ثانی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جاءنی قریش إلاّ بنو عبدمناف إلاّ بنوهاشم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حکم ششم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چند جمله واقع شد بعضی معطوف بر بعضی و بعد از آن مستثنی و صلاحیّت آن داشته باشد که متعلق باشد به جمیع، پس بعضی گفته‌اند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مستثنی متعلّق است به جمیع حمل و بعضی گفته‌اند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است به جمله اخیره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خاتمه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بدانکه اصل در أدات استثناء است إلاّ و گاه غیر را حمل می‌کنند بر إلاّ در استثناء و مستثنی بعد از آن ؛ و بعد از سوی مجرور می‌شود و همچنین بعد از حاشا در اغلب اوقات و اعراب نفس غیر مثل اعراب مستثنی مصدّر به إلاّ است و اعراب سوی نصب است بر ظرفیت و بعضی تجویز کرده‌اند اخراج آن را از ظرفیت و رفع آن و بعضی گفته‌اند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مخرج شود از ظرفیت جایز نیست رفع آن </w:t>
      </w:r>
      <w:r>
        <w:rPr>
          <w:rFonts w:eastAsia="IRNazanin" w:cs="IRNazanin"/>
          <w:color w:val="111111"/>
          <w:sz w:val="28"/>
          <w:szCs w:val="28"/>
          <w:rtl w:val="true"/>
          <w:lang w:bidi="fa-IR"/>
        </w:rPr>
        <w:t>.</w:t>
      </w:r>
    </w:p>
    <w:p>
      <w:pPr>
        <w:pStyle w:val="Heading6"/>
        <w:numPr>
          <w:ilvl w:val="5"/>
          <w:numId w:val="1"/>
        </w:numPr>
        <w:rPr/>
      </w:pPr>
      <w:bookmarkStart w:id="123" w:name="__RefHeading___Toc1170428_2749589250"/>
      <w:bookmarkStart w:id="124" w:name="_Toc45"/>
      <w:bookmarkEnd w:id="123"/>
      <w:r>
        <w:rPr>
          <w:rtl w:val="true"/>
        </w:rPr>
        <w:t>قسم نهم</w:t>
      </w:r>
      <w:r>
        <w:rPr>
          <w:rtl w:val="true"/>
        </w:rPr>
        <w:t xml:space="preserve">: </w:t>
      </w:r>
      <w:r>
        <w:rPr>
          <w:rtl w:val="true"/>
        </w:rPr>
        <w:t>خبر کان و اخوات آن</w:t>
      </w:r>
      <w:bookmarkEnd w:id="124"/>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اسمی است مسند</w:t>
      </w:r>
      <w:r>
        <w:rPr>
          <w:rStyle w:val="FootnoteAnchor"/>
          <w:rtl w:val="true"/>
        </w:rPr>
        <w:footnoteReference w:id="113"/>
      </w:r>
      <w:r>
        <w:rPr>
          <w:rFonts w:ascii="IRNazanin" w:hAnsi="IRNazanin" w:eastAsia="IRNazanin"/>
          <w:color w:val="111111"/>
          <w:sz w:val="28"/>
          <w:sz w:val="28"/>
          <w:szCs w:val="28"/>
          <w:rtl w:val="true"/>
          <w:lang w:bidi="fa-IR"/>
        </w:rPr>
        <w:t>به اسم یکی از آن افعال و امر و حکم آن مثل امر و حکم خبر مبتدا است تقدیم خبر کان و اخوات آن بر اسم یکی از آنها و اگر چه هر دو معرفه باشند</w:t>
      </w:r>
      <w:r>
        <w:rPr>
          <w:rFonts w:eastAsia="IRNazanin" w:cs="IRNazanin"/>
          <w:color w:val="111111"/>
          <w:sz w:val="28"/>
          <w:szCs w:val="28"/>
          <w:rtl w:val="true"/>
          <w:lang w:bidi="fa-IR"/>
        </w:rPr>
        <w:t xml:space="preserve">. </w:t>
      </w:r>
      <w:bookmarkStart w:id="125" w:name="pg3118_17165"/>
    </w:p>
    <w:p>
      <w:pPr>
        <w:pStyle w:val="BookText"/>
        <w:rPr/>
      </w:pPr>
      <w:bookmarkEnd w:id="125"/>
      <w:r>
        <w:rPr>
          <w:rFonts w:ascii="IRNazanin" w:hAnsi="IRNazanin" w:eastAsia="IRNazanin"/>
          <w:color w:val="111111"/>
          <w:sz w:val="28"/>
          <w:sz w:val="28"/>
          <w:szCs w:val="28"/>
          <w:rtl w:val="true"/>
          <w:lang w:bidi="fa-IR"/>
        </w:rPr>
        <w:t>و از آن جمله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 که فعل ماضی باشد و بعضی گفته‌اند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جایز است وقتی که ماضی را مصدّر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جمله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کان و صار و اصبح و امسی و اضحی و ظل و بات و آض و عاد و غدا و راح مقدم می‌شود بر عامل خود باتفاق و خبر هر یک از مادام و مازال و ما برح و ما فتی و ما انفک مقدم نمی‌شود اتفاقا و در خبر لیس اختلاف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 جمله آن است که جمله طلبی نمی‌شود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بدانکه جایز است حذف کان از جهت قیام قرینه، مثل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النّاس مجزئون باعمالهم إن خیرا فخیر و إن شرا فشر</w:t>
      </w:r>
      <w:r>
        <w:rPr>
          <w:rFonts w:eastAsia="IRNazanin" w:cs="IRNazanin"/>
          <w:color w:val="111111"/>
          <w:sz w:val="28"/>
          <w:szCs w:val="28"/>
          <w:rtl w:val="true"/>
          <w:lang w:bidi="fa-IR"/>
        </w:rPr>
        <w:t>»</w:t>
      </w:r>
      <w:r>
        <w:rPr>
          <w:rStyle w:val="FootnoteAnchor"/>
          <w:rtl w:val="true"/>
        </w:rPr>
        <w:footnoteReference w:id="114"/>
      </w:r>
      <w:r>
        <w:rPr>
          <w:rFonts w:ascii="IRNazanin" w:hAnsi="IRNazanin" w:eastAsia="IRNazanin"/>
          <w:color w:val="111111"/>
          <w:sz w:val="28"/>
          <w:sz w:val="28"/>
          <w:szCs w:val="28"/>
          <w:rtl w:val="true"/>
          <w:lang w:bidi="fa-IR"/>
        </w:rPr>
        <w:t>که تقدیر اینچنین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عمله خیرا فجزاؤه خیر و إن کان شرا فجزاؤه شر  و بدانکه در مثل این مثال یعنی در جائی که إن شرطیه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بعد از آن اسمی و جزاء بر آن إن باشد ، مصدّر به فاء چهار وجه جایز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هر دو اسم ، و نصب هر دو ، رفع اول و نصب ثانی ، و برعکس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تقدیر کلام بنابر اول پس اینچنین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فی عمله خیرٌ فجزاؤُه خیرٌ و بنابر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عمله خیراً فکان جزاؤه خیراً و بنا بر 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فی عمله خیرٌ فکان جزاؤه خیراً و بنابر 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عمله خیراً فجزاؤه خیرٌ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بدانکه واجب است حذف کان وقتی که مُصدَّر به آن مصدری باشد و قایم مقام کان واقع شده باشد،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أنت منطلقا انطلقت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اصل لأن کنت منطلقا بوده لام جرّ را حذف کردند و بعد از آن کان را، وا گذاشتند مقام کان لفظ تا را و نون آن را قلب کردند قلب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میم کردند و میم را در میم ادغام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w:t>
      </w:r>
      <w:r>
        <w:rPr>
          <w:rFonts w:eastAsia="IRNazanin" w:cs="IRNazanin"/>
          <w:color w:val="111111"/>
          <w:sz w:val="28"/>
          <w:szCs w:val="28"/>
          <w:rtl w:val="true"/>
          <w:lang w:bidi="fa-IR"/>
        </w:rPr>
        <w:t>.</w:t>
      </w:r>
    </w:p>
    <w:p>
      <w:pPr>
        <w:pStyle w:val="Heading6"/>
        <w:numPr>
          <w:ilvl w:val="5"/>
          <w:numId w:val="1"/>
        </w:numPr>
        <w:rPr/>
      </w:pPr>
      <w:bookmarkStart w:id="126" w:name="__RefHeading___Toc1170430_2749589250"/>
      <w:bookmarkStart w:id="127" w:name="_Toc46"/>
      <w:bookmarkEnd w:id="126"/>
      <w:r>
        <w:rPr>
          <w:rtl w:val="true"/>
        </w:rPr>
        <w:t xml:space="preserve">قسم دهم </w:t>
      </w:r>
      <w:r>
        <w:rPr>
          <w:rtl w:val="true"/>
        </w:rPr>
        <w:t xml:space="preserve">: </w:t>
      </w:r>
      <w:r>
        <w:rPr>
          <w:rtl w:val="true"/>
        </w:rPr>
        <w:t>اسم إنّ و اخوات آن</w:t>
      </w:r>
      <w:bookmarkEnd w:id="127"/>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 اسمی است که مسند شده باشد به آن خبر هر یک از حروف مذکوره </w:t>
      </w:r>
      <w:r>
        <w:rPr>
          <w:rFonts w:eastAsia="IRNazanin" w:cs="IRNazanin"/>
          <w:color w:val="111111"/>
          <w:sz w:val="28"/>
          <w:szCs w:val="28"/>
          <w:rtl w:val="true"/>
          <w:lang w:bidi="fa-IR"/>
        </w:rPr>
        <w:t xml:space="preserve">. </w:t>
      </w:r>
      <w:bookmarkStart w:id="128" w:name="pg3118_17166"/>
    </w:p>
    <w:p>
      <w:pPr>
        <w:pStyle w:val="Heading6"/>
        <w:numPr>
          <w:ilvl w:val="5"/>
          <w:numId w:val="1"/>
        </w:numPr>
        <w:rPr/>
      </w:pPr>
      <w:bookmarkStart w:id="129" w:name="__RefHeading___Toc1170432_2749589250"/>
      <w:bookmarkStart w:id="130" w:name="_Toc47"/>
      <w:bookmarkEnd w:id="128"/>
      <w:bookmarkEnd w:id="129"/>
      <w:r>
        <w:rPr>
          <w:rtl w:val="true"/>
        </w:rPr>
        <w:t xml:space="preserve">قسم یازدهم </w:t>
      </w:r>
      <w:r>
        <w:rPr>
          <w:rtl w:val="true"/>
        </w:rPr>
        <w:t xml:space="preserve">: </w:t>
      </w:r>
      <w:r>
        <w:rPr>
          <w:rtl w:val="true"/>
        </w:rPr>
        <w:t>اسم لای نفی جنس</w:t>
      </w:r>
      <w:bookmarkEnd w:id="130"/>
    </w:p>
    <w:p>
      <w:pPr>
        <w:pStyle w:val="BookText"/>
        <w:rPr/>
      </w:pPr>
      <w:r>
        <w:rPr>
          <w:rFonts w:ascii="IRNazanin" w:hAnsi="IRNazanin" w:eastAsia="IRNazanin"/>
          <w:color w:val="111111"/>
          <w:sz w:val="28"/>
          <w:sz w:val="28"/>
          <w:szCs w:val="28"/>
          <w:rtl w:val="true"/>
          <w:lang w:bidi="fa-IR"/>
        </w:rPr>
        <w:t xml:space="preserve">که مسند شده باشد به آن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بدانکه مختلف می‌شود در اعراب و بنا به اختلاف مواضع، پس اگر مفرد نکره باشد و در 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شده باشد واجب است بناء آن بر علامت نصب،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لارجلَ فی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مضاف یا شبه مضاف باشد، پس معرب می‌شود به علامت نصب،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لاغلامَ رجلٍ فیها و لاعشرین درهما لک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بعضی گفته‌اند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اولی نیز معرب است به علامت نصب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باید دانست که هرگاه حرف جرّ داخل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و اسم آن مفرد نکره باشد، مجرور خواهد شد آن اسم، مثل قول تو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 بلا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جرّ مال ـ و اگر مفرد معرفه یا نکره باشد لیکن فاصله واقع شده باشد میانه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اسم، واجب است  در آن رفع و تکریر لا،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زید فی الدار و لا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فی الدار رجل و لا امراة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اما مثل قضیه و لا ابا حسن لها که ابوالحسن که کنیه امیرالمؤمنین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معرفه است به اینکه امیرالمؤمنین علیه‌السلام علی چون بسیار عالم بود، پس گویا که هر عالمی که هست کنیه آن ابوالحسن است پس نکره شده است بالعرض </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بدانکه در جائی که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نکره باشد که 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w:t>
      </w:r>
      <w:r>
        <w:rPr>
          <w:rStyle w:val="FootnoteAnchor"/>
          <w:rtl w:val="true"/>
        </w:rPr>
        <w:footnoteReference w:id="115"/>
      </w:r>
      <w:r>
        <w:rPr>
          <w:rFonts w:ascii="IRNazanin" w:hAnsi="IRNazanin" w:eastAsia="IRNazanin"/>
          <w:color w:val="111111"/>
          <w:sz w:val="28"/>
          <w:sz w:val="28"/>
          <w:szCs w:val="28"/>
          <w:rtl w:val="true"/>
          <w:lang w:bidi="fa-IR"/>
        </w:rPr>
        <w:t xml:space="preserve">شده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مکرّر شده باشد،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لاحول و لا قوة إلاّ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وجه جایز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در آن دو اسم</w:t>
      </w:r>
      <w:r>
        <w:rPr>
          <w:rStyle w:val="FootnoteAnchor"/>
          <w:rtl w:val="true"/>
        </w:rPr>
        <w:footnoteReference w:id="116"/>
      </w:r>
      <w:r>
        <w:rPr>
          <w:rFonts w:ascii="IRNazanin" w:hAnsi="IRNazanin" w:eastAsia="IRNazanin"/>
          <w:color w:val="111111"/>
          <w:sz w:val="28"/>
          <w:sz w:val="28"/>
          <w:szCs w:val="28"/>
          <w:rtl w:val="true"/>
          <w:lang w:bidi="fa-IR"/>
        </w:rPr>
        <w:t xml:space="preserve">،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هر دو که 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برای نفی جنس باشد ، 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اول و نصب ثانی که لای اول از برای نفی جنس باشد و ثانی زاید و اسم ثانی معطوف بر محل قریب اسم اول که آن نصب است باشد از جهت آنکه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محل دارد قریب و بعید ، قریب نصب است از جهت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نصب می‌کند و بعید رفع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ابتدائیت ، 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اول و رفع ثانی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از برای نفی جنس باشد و ثانیه زاید و اسم </w:t>
      </w:r>
      <w:bookmarkStart w:id="131" w:name="pg3118_17167"/>
    </w:p>
    <w:p>
      <w:pPr>
        <w:pStyle w:val="BookText"/>
        <w:rPr/>
      </w:pPr>
      <w:bookmarkEnd w:id="131"/>
      <w:r>
        <w:rPr>
          <w:rFonts w:ascii="IRNazanin" w:hAnsi="IRNazanin" w:eastAsia="IRNazanin"/>
          <w:color w:val="111111"/>
          <w:sz w:val="28"/>
          <w:sz w:val="28"/>
          <w:szCs w:val="28"/>
          <w:rtl w:val="true"/>
          <w:lang w:bidi="fa-IR"/>
        </w:rPr>
        <w:t xml:space="preserve">ثانی معطوف بر محل بعید اسم اول باشد ، 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هر دو از جهت الغا از عمل ، 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اول و فتح ثانی که هر دو از برای نفی جنس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اول ملغا از عمل باشد و ثانی عامل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بدانکه هرگاه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مصدّر به همزه می‌سازند معنی آن همزه یا استفهام است یا تمنی یا عرض و بعضی گفته‌اند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استفهام را ندارد </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 xml:space="preserve">فایدة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بدانکه در سه وجه جایز است بنای او نعت بر فتح و اعراب آن بضم و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لارجل ظریف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تابع دیگر باشد واجب است در این اعراب به رفع یا نصب مگر در عطف که هر سه وجه در آن جایز است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أب و إبن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فایدة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بدانکه عربان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ابا له و لا غلام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جاری می‌سازند بر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مضاف را که آن الحاق الف در اول و حذف نون در ثانی باشد و این جایز است از جهت مشابهت  آن ـ مر ـ مضاف را در تخصص ولیکن مضاف نیست که اگر مضاف باشد، معنی مقصود فاسد می‌شود از جهت آنکه مقصود ابتغاء أب است نه اثبات آن و نفی وجود می‌شود از جهت آنکه خبر در این صورت مقدّر خواهد بود و آن موجود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بدانکه بسیار حذف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لاء را از جهت قیام قرینه،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لا بأس علیک </w:t>
      </w:r>
      <w:r>
        <w:rPr>
          <w:rFonts w:eastAsia="IRNazanin" w:cs="IRNazanin"/>
          <w:color w:val="111111"/>
          <w:sz w:val="28"/>
          <w:szCs w:val="28"/>
          <w:rtl w:val="true"/>
          <w:lang w:bidi="fa-IR"/>
        </w:rPr>
        <w:t>.</w:t>
      </w:r>
    </w:p>
    <w:p>
      <w:pPr>
        <w:pStyle w:val="Heading6"/>
        <w:numPr>
          <w:ilvl w:val="5"/>
          <w:numId w:val="1"/>
        </w:numPr>
        <w:rPr/>
      </w:pPr>
      <w:bookmarkStart w:id="132" w:name="__RefHeading___Toc1170434_2749589250"/>
      <w:bookmarkStart w:id="133" w:name="_Toc48"/>
      <w:bookmarkEnd w:id="132"/>
      <w:r>
        <w:rPr>
          <w:rtl w:val="true"/>
        </w:rPr>
        <w:t xml:space="preserve">قسم دوازدهم </w:t>
      </w:r>
      <w:r>
        <w:rPr>
          <w:rtl w:val="true"/>
        </w:rPr>
        <w:t xml:space="preserve">: </w:t>
      </w:r>
      <w:r>
        <w:rPr>
          <w:rtl w:val="true"/>
        </w:rPr>
        <w:t>خبر ما و لا المشبّهتین به لیس</w:t>
      </w:r>
      <w:bookmarkEnd w:id="133"/>
    </w:p>
    <w:p>
      <w:pPr>
        <w:pStyle w:val="BookText"/>
        <w:rPr/>
      </w:pPr>
      <w:r>
        <w:rPr>
          <w:rFonts w:ascii="IRNazanin" w:hAnsi="IRNazanin" w:eastAsia="IRNazanin"/>
          <w:color w:val="111111"/>
          <w:sz w:val="28"/>
          <w:sz w:val="28"/>
          <w:szCs w:val="28"/>
          <w:rtl w:val="true"/>
          <w:lang w:bidi="fa-IR"/>
        </w:rPr>
        <w:t xml:space="preserve">و آن اسمی است مسند باسم یکی از آنها و بدانکه اعمال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یعمل لیس بنابر لغت اهل حجاز است و اما بنوتمیم، پس در لغت ایشان عمل لیس نمی‌کند </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بدانکه عمل ما ضعیف است و مخالف اصل می‌شود در سه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إن زیاده می‌شود، ثانی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منتقض شود نفی به إلاّ، ثالث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 شود خبر </w:t>
      </w:r>
      <w:bookmarkStart w:id="134" w:name="pg3118_17168"/>
    </w:p>
    <w:p>
      <w:pPr>
        <w:pStyle w:val="BookText"/>
        <w:rPr/>
      </w:pPr>
      <w:bookmarkEnd w:id="134"/>
      <w:r>
        <w:rPr>
          <w:rFonts w:ascii="IRNazanin" w:hAnsi="IRNazanin" w:eastAsia="IRNazanin"/>
          <w:color w:val="111111"/>
          <w:sz w:val="28"/>
          <w:sz w:val="28"/>
          <w:szCs w:val="28"/>
          <w:rtl w:val="true"/>
          <w:lang w:bidi="fa-IR"/>
        </w:rPr>
        <w:t>بر اسم ؛ اول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ان زید قایم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ثانی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زید شیئا إلاّ شیء لا یعبؤا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ثالث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قایم زید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بدانکه هرگاه  عطف کنند بر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لفظی را به بل یا لکن آن معطوف را مرفوع باید ساخت از جهت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در ما بعد حروف ایجاب نمی‌کنند و بل ولکن از جمله حروف ایجاب است یعنی، ما بعد خود را موجب می‌سازند </w:t>
      </w:r>
      <w:r>
        <w:rPr>
          <w:rFonts w:eastAsia="IRNazanin" w:cs="IRNazanin"/>
          <w:color w:val="111111"/>
          <w:sz w:val="28"/>
          <w:szCs w:val="28"/>
          <w:rtl w:val="true"/>
          <w:lang w:bidi="fa-IR"/>
        </w:rPr>
        <w:t>.</w:t>
      </w:r>
    </w:p>
    <w:p>
      <w:pPr>
        <w:pStyle w:val="Heading5"/>
        <w:numPr>
          <w:ilvl w:val="4"/>
          <w:numId w:val="1"/>
        </w:numPr>
        <w:rPr/>
      </w:pPr>
      <w:bookmarkStart w:id="135" w:name="__RefHeading___Toc1170436_2749589250"/>
      <w:bookmarkStart w:id="136" w:name="_Toc49"/>
      <w:bookmarkEnd w:id="135"/>
      <w:r>
        <w:rPr>
          <w:rtl w:val="true"/>
        </w:rPr>
        <w:t xml:space="preserve">باب سوّم </w:t>
      </w:r>
      <w:r>
        <w:rPr>
          <w:rtl w:val="true"/>
        </w:rPr>
        <w:t xml:space="preserve">: </w:t>
      </w:r>
      <w:r>
        <w:rPr>
          <w:rtl w:val="true"/>
        </w:rPr>
        <w:t>در اسماء مجروره</w:t>
      </w:r>
      <w:bookmarkEnd w:id="136"/>
    </w:p>
    <w:p>
      <w:pPr>
        <w:pStyle w:val="BookText"/>
        <w:rPr/>
      </w:pPr>
      <w:r>
        <w:rPr>
          <w:rFonts w:ascii="IRNazanin" w:hAnsi="IRNazanin" w:eastAsia="IRNazanin"/>
          <w:color w:val="111111"/>
          <w:sz w:val="28"/>
          <w:sz w:val="28"/>
          <w:szCs w:val="28"/>
          <w:rtl w:val="true"/>
          <w:lang w:bidi="fa-IR"/>
        </w:rPr>
        <w:t xml:space="preserve">و اسم مجرور اسمی است مشتمل بر علامت مضاف الیه که کسره و فتحه و یاء باشد و اضافه بر دو قسم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معنویه و لفظیه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معنویه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است که مضاف إلیه آن مسند شده باشد به مضاف بواسطه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مقدّره ؛ لام در جائی که مضاف از جمله افراد مضاف الیه نباشد و مضاف الیه ظرف آن نباشد و فی در جائی که مضاف الیه ظرف مضاف باشد و مِن در جائی که مضاف از جمله افراد مضاف الیه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غلام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تقدیر غلام لزید است و شک نیست در اینکه  غلام از جمله افراد زید نیست و زید ظرف آن نیست ، مثال 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تقدیر ضرب فی الیوم است ظرف ضرب است ، مثال ثالث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خاتم فضة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تقدیر خاتم من فضة است و خاتم از جمله افراد فضه است از جهت آنکه فضه خاتم می‌شود و غیر خاتم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شرط اضافه معنویه آن است که مضاف معرفه مشتق نباشد یا مشتق باشد اما مضاف الیه معمول آن باشد و کوفیون تجویز کرده‌اند که معرفه باشد،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الثلاثة الاثواب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فایده این اضافه تعریف مضاف است اگر مضاف‌الیه معرفه باشد و تخصیص آن است اگر مضاف الیه نکره باشد </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اضافه لفظیه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آن است که مضاف‌الیه بسبب شباهت به مضاف‌الیه اضافه </w:t>
      </w:r>
    </w:p>
    <w:p>
      <w:pPr>
        <w:pStyle w:val="BookText"/>
        <w:rPr/>
      </w:pPr>
      <w:r>
        <w:rPr>
          <w:rFonts w:ascii="IRNazanin" w:hAnsi="IRNazanin" w:eastAsia="IRNazanin"/>
          <w:color w:val="111111"/>
          <w:sz w:val="28"/>
          <w:sz w:val="28"/>
          <w:szCs w:val="28"/>
          <w:rtl w:val="true"/>
          <w:lang w:bidi="fa-IR"/>
        </w:rPr>
        <w:t>معنویه مسند شده باشد به مضاف و شرط آن آن است که مضاف اسم مشتق باشد و مضاف الیه معمول آن و شرط  اضافه مطلقا آن است که مضاف مجرد از تنوین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فایده اضافه لفظیه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تخفیف در لفظ مضاف است و بس، نه تعریف و نه تخصیص و از آن جهت است که جایز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مررت برجل حسن 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حسن الوجه که صفت نکره واقع شده نکره است، و اما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مررت بزید حسن الوجه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جایز نیست از جهت آنکه حسن الوجه نکره است و زید که مضاف موصوف آن است معرفه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جایز است الضاربا زید و الضاربوا زید از جهت آنکه تخفیف حاصل شده به حذف نون تثنیه یا جمع و اما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الضارب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جایز نیست از جهت آنکه حذف تنوین از جهت لحوق الف و لام است نه اضافه و بعضی تجویز کرده‌اند و شاهد آورده‌اند قول شاعر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اَلْواهِبُ الْمِاَئةِ الْهِجَانِ وَ عَبْدِها عُوذاً یُزَجِّی خَلْفَها اطفالها</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 xml:space="preserve">که عبدها  معطوف است بر المائة، پس تقدیر اینچنین خواهد بود الواهب عبدها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الواهب عبدها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الضارب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جواب آن است که جایز است فتح مائه که مضاف الیه نباشد 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الضارب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جایز است از جهت شباهت آن به الحسن الوجه و وجه آن انشاء اللّه تعالی خواهد آمد و همچنین جواز الضّاربک از جهت حمل آن بر ضاربک است </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این جمله دانسته شد، باید دانست که هرگاه دو اسم باشد که جایز باشد اطلاق </w:t>
      </w:r>
    </w:p>
    <w:p>
      <w:pPr>
        <w:pStyle w:val="BookText"/>
        <w:rPr/>
      </w:pPr>
      <w:r>
        <w:rPr>
          <w:rFonts w:ascii="IRNazanin" w:hAnsi="IRNazanin" w:eastAsia="IRNazanin"/>
          <w:color w:val="111111"/>
          <w:sz w:val="28"/>
          <w:sz w:val="28"/>
          <w:szCs w:val="28"/>
          <w:rtl w:val="true"/>
          <w:lang w:bidi="fa-IR"/>
        </w:rPr>
        <w:t>هر دو بر شیئی واحد، پس خالی از دو حال نخواهد بود، یا آن است که یکی</w:t>
      </w:r>
      <w:r>
        <w:rPr>
          <w:rStyle w:val="FootnoteAnchor"/>
          <w:rtl w:val="true"/>
        </w:rPr>
        <w:footnoteReference w:id="119"/>
      </w:r>
      <w:r>
        <w:rPr>
          <w:rFonts w:ascii="IRNazanin" w:hAnsi="IRNazanin" w:eastAsia="IRNazanin"/>
          <w:color w:val="111111"/>
          <w:sz w:val="28"/>
          <w:sz w:val="28"/>
          <w:szCs w:val="28"/>
          <w:rtl w:val="true"/>
          <w:lang w:bidi="fa-IR"/>
        </w:rPr>
        <w:t xml:space="preserve">دلالت می‌کند بر معنی آن لفظ دیگر با زیادتی یا دلالت بر زیادتی نمی‌کند و قسم اول از دو حال خالی نیست یا جایز است باتفاق اضافه احدهما به دیگر یا مختلف فیه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مثل اسم و مسمّی، ثانی مثل صفت و موصوف که هیچکدام  مضاف به دیگر نمی‌شود بنابر مذهب اکثر؛ و اول که جایز است باتفاق اضافه هر یک به دیگر، خالی از دو حال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 تأویل محتاج نیست و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تأویل محتاج است؛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عام است بخاص</w:t>
      </w:r>
      <w:r>
        <w:rPr>
          <w:rStyle w:val="FootnoteAnchor"/>
          <w:rtl w:val="true"/>
        </w:rPr>
        <w:footnoteReference w:id="120"/>
      </w:r>
      <w:r>
        <w:rPr>
          <w:rFonts w:ascii="IRNazanin" w:hAnsi="IRNazanin" w:eastAsia="IRNazanin"/>
          <w:color w:val="111111"/>
          <w:sz w:val="28"/>
          <w:sz w:val="28"/>
          <w:szCs w:val="28"/>
          <w:rtl w:val="true"/>
          <w:lang w:bidi="fa-IR"/>
        </w:rPr>
        <w:t>وقتی که لفظ عام حی و اسم نباشد،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الدارهم و عین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مسمی است به اسم یعنی اضافه اسم بلقب،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سعید کرز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بتأویل مدلول هذا اللفظ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بدانکه بعضی که تجویز کرده‌اند قول عربان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الجامع و جانب الغربی و صلوة الاولی و بقلة الحمقا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اصل المسجد الجامع والجانب الغربی و الصّلوة الاولی و البقلة الحمقاء بوده، پس مسجد موصوف است به جامع و جانب به غربی و صلوة به اولی و بقلة به حمقاء با آنکه هر یک از این موصوفات مضاف شده است به صفت خود و آن بعضی که تجویز نمی‌کنند اضافه  موصوف را به صفت، تأویل می‌کنند این امثله را مسجد الوقت الجامع و جانب المکان الغربی و صلوة الساعة الاولی و بقلة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الحمقاء،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و غربی و اولی و حمقاء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و جانب و صلواة و بقله</w:t>
      </w:r>
      <w:r>
        <w:rPr>
          <w:rStyle w:val="FootnoteAnchor"/>
          <w:rtl w:val="true"/>
        </w:rPr>
        <w:footnoteReference w:id="1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بلکه هر یک صفت مقدّر است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بعض که گفته‌اند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اضافه صفت به موصوف، شاهد آورده‌اند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جَرد قَطیفة و اخلاق ثیابٍ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 مانعان تأویل کرده‌اند به این نحو که جَرد و اخلاق مستعمل شده‌اند بانفراده بدون وصف شی‌ء به آن، پس گویا که اسم جنسی است علی </w:t>
      </w:r>
    </w:p>
    <w:p>
      <w:pPr>
        <w:pStyle w:val="BookText"/>
        <w:rPr/>
      </w:pPr>
      <w:r>
        <w:rPr>
          <w:rFonts w:ascii="IRNazanin" w:hAnsi="IRNazanin" w:eastAsia="IRNazanin"/>
          <w:color w:val="111111"/>
          <w:sz w:val="28"/>
          <w:sz w:val="28"/>
          <w:szCs w:val="28"/>
          <w:rtl w:val="true"/>
          <w:lang w:bidi="fa-IR"/>
        </w:rPr>
        <w:t>حده،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خاتم و بعد از آن مضاف کرده‌اند در اضافه افعل تفضیل، پس بعضی تجویز کرده‌اند و بعضی منع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فایدة </w:t>
      </w:r>
      <w:r>
        <w:rPr>
          <w:rFonts w:eastAsia="IRNazanin" w:cs="IRNazanin"/>
          <w:color w:val="111111"/>
          <w:sz w:val="28"/>
          <w:szCs w:val="28"/>
          <w:rtl w:val="true"/>
          <w:lang w:bidi="fa-IR"/>
        </w:rPr>
        <w:t>:</w:t>
      </w:r>
      <w:r>
        <w:rPr>
          <w:rStyle w:val="FootnoteAnchor"/>
          <w:rtl w:val="true"/>
        </w:rPr>
        <w:footnoteReference w:id="1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 است حذف مضاف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از جهت قیام قرینه مثل قول 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فَهَل لَکُمْ فیما إلیّ و إنّنی طبیبٌ بما أعیا النِطاسی حِذیما</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ابن‌حذیم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حذف مضاف‌الیه از جهت قیام قرینه، مثل قول 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مَنْ رَأیَ عَارِضَاً أُسرُّ بِه بَیْنَ ذِرَاعَی وَ جِبْهَةِ الأَسَدِ</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ذراعی الاسد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فصل میانه مضاف و مضاف‌الیه وقتی که مضاف‌الیه نیز مضاف باشد؛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قتل اولادهم شرکائهم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اولادهم فاصله است میانه قتل که مضاف است و شرکاء که مضاف‌الیه است و مضاف است به ضمیر جمع </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فایدة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بدانکه هرگاه اسم صحیحی و همچنین</w:t>
      </w:r>
      <w:r>
        <w:rPr>
          <w:rStyle w:val="FootnoteAnchor"/>
          <w:rtl w:val="true"/>
        </w:rPr>
        <w:footnoteReference w:id="125"/>
      </w:r>
      <w:r>
        <w:rPr>
          <w:rFonts w:ascii="IRNazanin" w:hAnsi="IRNazanin" w:eastAsia="IRNazanin"/>
          <w:color w:val="111111"/>
          <w:sz w:val="28"/>
          <w:sz w:val="28"/>
          <w:szCs w:val="28"/>
          <w:rtl w:val="true"/>
          <w:lang w:bidi="fa-IR"/>
        </w:rPr>
        <w:t xml:space="preserve">اسمی که در آخر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قبل ساکن باشد مضاف شود به یاء متکلّم، مکسور می‌شود آخر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یاء متکلم جایز است سکون و فتح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غلامی،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دلوی وظبی و اگر در آخر اسم مضاف به یاء متکلم الفی باشد، پس آن الف ثابت می‌ماند بر حال خود، مگر بنا در لغت هذیل که منقلب به یاء می‌شود و یاء مدغم می‌شود در یاء مثل عصا که هذیل </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bookmarkStart w:id="137" w:name="pg3118_17172"/>
    </w:p>
    <w:p>
      <w:pPr>
        <w:pStyle w:val="BookText"/>
        <w:rPr/>
      </w:pPr>
      <w:bookmarkEnd w:id="137"/>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می‌گویند عصی و اگر در آخر آن اسم واو باشد قلب می‌کنند واو را به یاء و یاء را مدغم می‌کنند در یاء متکلّم،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اصل مسلموی بوده است و در این سه صورت واجب است فتح یاء و اگر نه التقاء ساکنین لازم می‌آید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فایدة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بدانکه أخ و أب را وقتی که مضاف کنند به یاء متکلّم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أخی و أبی ـ بتخفیف یاء ـ و بعضی تجویز کرده‌اند تشدید یاء را از این حیثیت که لام الفعل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واو است برگردانند و قلب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یاء کنند و یاء را در یاء ادغام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وقتی که مضاف کنند به یاء متکلّم، پس جایز نیست باتفاق برگردانیدن لام‌الفعل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در اکثر اوقات لام‌الفعل را برمی‌گردانند و می‌گویند فمیّ ـ به تشدید ـ 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مضاف به ضمیر نمی‌شود مگر در نادر اوقات </w:t>
      </w:r>
      <w:r>
        <w:rPr>
          <w:rFonts w:eastAsia="IRNazanin" w:cs="IRNazanin"/>
          <w:color w:val="111111"/>
          <w:sz w:val="28"/>
          <w:szCs w:val="28"/>
          <w:rtl w:val="true"/>
          <w:lang w:bidi="fa-IR"/>
        </w:rPr>
        <w:t>.</w:t>
      </w:r>
    </w:p>
    <w:p>
      <w:pPr>
        <w:pStyle w:val="Heading4"/>
        <w:numPr>
          <w:ilvl w:val="3"/>
          <w:numId w:val="1"/>
        </w:numPr>
        <w:rPr/>
      </w:pPr>
      <w:bookmarkStart w:id="138" w:name="__RefHeading___Toc1170438_2749589250"/>
      <w:bookmarkStart w:id="139" w:name="_Toc50"/>
      <w:bookmarkEnd w:id="138"/>
      <w:r>
        <w:rPr>
          <w:rtl w:val="true"/>
        </w:rPr>
        <w:t>فصل</w:t>
      </w:r>
      <w:bookmarkEnd w:id="139"/>
    </w:p>
    <w:p>
      <w:pPr>
        <w:pStyle w:val="Heading5"/>
        <w:numPr>
          <w:ilvl w:val="4"/>
          <w:numId w:val="1"/>
        </w:numPr>
        <w:rPr/>
      </w:pPr>
      <w:bookmarkStart w:id="140" w:name="__RefHeading___Toc1170440_2749589250"/>
      <w:bookmarkStart w:id="141" w:name="_Toc51"/>
      <w:bookmarkEnd w:id="140"/>
      <w:r>
        <w:rPr>
          <w:rtl w:val="true"/>
        </w:rPr>
        <w:t>اشاره</w:t>
      </w:r>
      <w:bookmarkEnd w:id="141"/>
    </w:p>
    <w:p>
      <w:pPr>
        <w:pStyle w:val="BookText"/>
        <w:rPr/>
      </w:pPr>
      <w:r>
        <w:rPr>
          <w:rFonts w:ascii="IRNazanin" w:hAnsi="IRNazanin" w:eastAsia="IRNazanin"/>
          <w:color w:val="111111"/>
          <w:sz w:val="28"/>
          <w:sz w:val="28"/>
          <w:szCs w:val="28"/>
          <w:rtl w:val="true"/>
          <w:lang w:bidi="fa-IR"/>
        </w:rPr>
        <w:t>چون اسم معرب منقسم می‌شود به متبوع و تابع ، باید تعریف کرد تابع را و بیان  اقسام آن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بدانکه تابع اسمی است که واقع شده باشد بعد از اسمی دیگر و معرب باشد با اعراب آن اسم و جهت اعراب واحد باشد که اگر رفع متبوع از جهت فاعلیت باشد،</w:t>
      </w:r>
      <w:r>
        <w:rPr>
          <w:rStyle w:val="FootnoteAnchor"/>
          <w:rtl w:val="true"/>
        </w:rPr>
        <w:footnoteReference w:id="126"/>
      </w:r>
      <w:r>
        <w:rPr>
          <w:rFonts w:ascii="IRNazanin" w:hAnsi="IRNazanin" w:eastAsia="IRNazanin"/>
          <w:color w:val="111111"/>
          <w:sz w:val="28"/>
          <w:sz w:val="28"/>
          <w:szCs w:val="28"/>
          <w:rtl w:val="true"/>
          <w:lang w:bidi="fa-IR"/>
        </w:rPr>
        <w:t xml:space="preserve">همچنین رفع تابع نیز از جهت فاعلیت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جهت ابتدائیت باشد و قیاس کن بر آن جهات دیگری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بدانکه تابع منقسم می‌شود به چهار قسم </w:t>
      </w:r>
      <w:r>
        <w:rPr>
          <w:rFonts w:eastAsia="IRNazanin" w:cs="IRNazanin"/>
          <w:color w:val="111111"/>
          <w:sz w:val="28"/>
          <w:szCs w:val="28"/>
          <w:rtl w:val="true"/>
          <w:lang w:bidi="fa-IR"/>
        </w:rPr>
        <w:t>:</w:t>
      </w:r>
    </w:p>
    <w:p>
      <w:pPr>
        <w:pStyle w:val="Heading5"/>
        <w:numPr>
          <w:ilvl w:val="4"/>
          <w:numId w:val="1"/>
        </w:numPr>
        <w:rPr/>
      </w:pPr>
      <w:bookmarkStart w:id="142" w:name="__RefHeading___Toc1170442_2749589250"/>
      <w:bookmarkStart w:id="143" w:name="_Toc52"/>
      <w:bookmarkEnd w:id="142"/>
      <w:r>
        <w:rPr>
          <w:rtl w:val="true"/>
        </w:rPr>
        <w:t xml:space="preserve">قسم اول </w:t>
      </w:r>
      <w:r>
        <w:rPr>
          <w:rtl w:val="true"/>
        </w:rPr>
        <w:t xml:space="preserve">: </w:t>
      </w:r>
      <w:r>
        <w:rPr>
          <w:rtl w:val="true"/>
        </w:rPr>
        <w:t>نعت</w:t>
      </w:r>
      <w:bookmarkEnd w:id="143"/>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 تابعی است دال بر ذاتی و بر معنییی که در آن ذات باشد غیر از شمول افراد و فایده آن تخصیص است اگر موصوف نکره باشد و توضیح است اگر معرفه باشد و از </w:t>
      </w:r>
    </w:p>
    <w:p>
      <w:pPr>
        <w:pStyle w:val="BookText"/>
        <w:rPr/>
      </w:pPr>
      <w:r>
        <w:rPr>
          <w:rFonts w:ascii="IRNazanin" w:hAnsi="IRNazanin" w:eastAsia="IRNazanin"/>
          <w:color w:val="111111"/>
          <w:sz w:val="28"/>
          <w:sz w:val="28"/>
          <w:szCs w:val="28"/>
          <w:rtl w:val="true"/>
          <w:lang w:bidi="fa-IR"/>
        </w:rPr>
        <w:t xml:space="preserve">این جهت که مضمر موصوف نمی‌شود از جهت آنکه احتیاج به توضیح ندارد و گاه مقصود می‌شود به آن مدح متبوع یا ذمّ آن یا تأکید صفتی که مفهوم می‌شود از لفظ متبوع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جاءنی رجلٌ فاضلٌ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مثال 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جاءنی زید الفاضل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مثال ثالث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مثال رابع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اَعُوذُ بِاللّه مِنَ الشَّیطانِ الرَّجیمِ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مثال خامس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نفخة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تاء نفخه دلالت بر وحدت می‌کند، پس ذکر واحده بعد از آن از جهت تأکید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بدانکه جمهور نحات شرط کرده‌اند در نعت که مشتق باشد و حق آن است که شرط نیست، بلکه جامد نیز می‌شود اگر موضوع باشد از برای دلالت در جمیع مواد بر معنییی که در متبوع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منسوبه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تمیمی و قرشی و اسماء موصوله که اولشان الف و لام است،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و الّتی؛ یا موضوع باشد از برای دلالت در بعض مواد بر معنییی که در متبوع است،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و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مررت بزید هذا و مررت برجل أیّ رجل از جهت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مبتدا واقع می‌شود و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بدانکه جمله خبریه صفت نکره واقع می‌شود و واجب است در آن جمله ضمیری که راجع باشد به موصوف خواه بارز و خواه مستکن</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فایدة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بدانکه نعت بر دو قسم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بیان حال خود موصوف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بیان حال متعلق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اول واجب است مطابقت آن نعت مر متبوع را در ده 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و نصب و جرّ و تعریف و تنکیر و إفراد و تثنیه و جمع و تذکیر و تانیث و در ثانی واجب است مطابقت آن مر متبوع را در پنج امر ثانی؛ پس آن نعت نظر به متعلق حکم آن، حکم فعل است پس جایز نیست تثنیه و جمع آن و اگرچه آن متعلق مثنی یا مجموع باشد و حکم فعل در تذکیر و تأنیث خواهد آمد انشاء اللّه تعالی </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بدانکه شرط است در موصوف که اعرف یا اخصّ باشد از صفت یا مساوی آن و از </w:t>
      </w:r>
      <w:bookmarkStart w:id="144" w:name="pg3118_17174"/>
    </w:p>
    <w:p>
      <w:pPr>
        <w:pStyle w:val="BookText"/>
        <w:rPr/>
      </w:pPr>
      <w:bookmarkEnd w:id="144"/>
      <w:r>
        <w:rPr>
          <w:rFonts w:ascii="IRNazanin" w:hAnsi="IRNazanin" w:eastAsia="IRNazanin"/>
          <w:color w:val="111111"/>
          <w:sz w:val="28"/>
          <w:sz w:val="28"/>
          <w:szCs w:val="28"/>
          <w:rtl w:val="true"/>
          <w:lang w:bidi="fa-IR"/>
        </w:rPr>
        <w:t xml:space="preserve">این جهت است که مضمر صفت واقع نمی‌شود از جهت آنکه معلوم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انشاءاللّه تعالی که مضمر اعرف از معارف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موصوف نمی‌شود معرف بالف و لام مگر به معرف بالف و لام یا مضاف به آن یا به اسم موصول از جهت آنکه معارف دیگر جمیع اعرفند از معرف به الف و 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بدانکه </w:t>
      </w:r>
      <w:r>
        <w:rPr>
          <w:rFonts w:eastAsia="IRNazanin" w:cs="IRNazanin"/>
          <w:color w:val="111111"/>
          <w:sz w:val="28"/>
          <w:szCs w:val="28"/>
          <w:rtl w:val="true"/>
          <w:lang w:bidi="fa-IR"/>
        </w:rPr>
        <w:t>[</w:t>
      </w:r>
      <w:r>
        <w:rPr>
          <w:rFonts w:eastAsia="IRNazanin" w:cs="IRNazanin"/>
          <w:color w:val="111111"/>
          <w:sz w:val="28"/>
          <w:szCs w:val="28"/>
          <w:lang w:bidi="fa-IR"/>
        </w:rPr>
        <w:t>5/57</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اسم اشاره موصوف نمی‌شود مگر به معرف بالف و لام یا اسم موصول از جهت آنکه دو اسم اشاره دیگر سازند رفع ابهام نخواهد شد و اگر به مضمر یا علم موصوف سازند لازم می‌آید که صفت اعرف باشد از موصوف، پس باقی نماند مگر معرف به الف و لام و اسم موصول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بدانکه صفت را چهار حکم است اول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وصف کرد موصوف را به یک صفت تثنیه آن صفت،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جائنی زید و عمر والظریفان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جمع موصوفات و تفریق صفات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قطع صفت از موصوف به این نحو که آن را با لفظی دیگر جمله مستأنفه کنند وقتی که وصف از جهت تأکید نباشد،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الحمدللّه الحمید و یرفع الحمید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خبر هو مقدم است و مجموع مبتدا و خبر کلامی است مستأنف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رابع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جایز است حذف موصوف، مثل قوله تعالی </w:t>
      </w:r>
      <w:r>
        <w:rPr>
          <w:rFonts w:eastAsia="IRNazanin" w:cs="IRNazanin"/>
          <w:color w:val="111111"/>
          <w:sz w:val="28"/>
          <w:szCs w:val="28"/>
          <w:rtl w:val="true"/>
          <w:lang w:bidi="fa-IR"/>
        </w:rPr>
        <w:t>[</w:t>
      </w:r>
      <w:r>
        <w:rPr>
          <w:rFonts w:eastAsia="IRNazanin" w:cs="IRNazanin"/>
          <w:color w:val="111111"/>
          <w:sz w:val="28"/>
          <w:szCs w:val="28"/>
          <w:lang w:bidi="fa-IR"/>
        </w:rPr>
        <w:t>5/57</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وَ مَا مِنَّا إِلاَّ لَهُ مَقَامٌ مَّعْلُومٌ</w:t>
      </w:r>
      <w:r>
        <w:rPr>
          <w:rStyle w:val="FootnoteAnchor"/>
          <w:rtl w:val="true"/>
        </w:rPr>
        <w:footnoteReference w:id="1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شخص له مقام</w:t>
      </w:r>
      <w:r>
        <w:rPr>
          <w:rFonts w:eastAsia="IRNazanin" w:cs="IRNazanin"/>
          <w:color w:val="111111"/>
          <w:sz w:val="28"/>
          <w:szCs w:val="28"/>
          <w:rtl w:val="true"/>
          <w:lang w:bidi="fa-IR"/>
        </w:rPr>
        <w:t>.</w:t>
      </w:r>
    </w:p>
    <w:p>
      <w:pPr>
        <w:pStyle w:val="Heading5"/>
        <w:numPr>
          <w:ilvl w:val="4"/>
          <w:numId w:val="1"/>
        </w:numPr>
        <w:rPr/>
      </w:pPr>
      <w:bookmarkStart w:id="145" w:name="__RefHeading___Toc1170444_2749589250"/>
      <w:bookmarkStart w:id="146" w:name="_Toc53"/>
      <w:bookmarkEnd w:id="145"/>
      <w:r>
        <w:rPr>
          <w:rtl w:val="true"/>
        </w:rPr>
        <w:t>قسم دوّم</w:t>
      </w:r>
      <w:r>
        <w:rPr>
          <w:rtl w:val="true"/>
        </w:rPr>
        <w:t xml:space="preserve">: </w:t>
      </w:r>
      <w:r>
        <w:rPr>
          <w:rtl w:val="true"/>
        </w:rPr>
        <w:t>عطف به حرف</w:t>
      </w:r>
      <w:bookmarkEnd w:id="146"/>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تابعی است مشارک متبوع در آن نسبتی که به حسب ظاهر متبوع داده‌اند به شرطی که واسطه واقع شده باشد میانه آن و متبوع یکی از این دو حرف که واو و فاء وثُمَّ حتّی و لا و بل و لکن و أو و اما و أم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جائنی زید و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عمرو که تابع است مشارک زید است که متبوع است در مجی‌ء که نسبت است و واسطه واقع شده میانه </w:t>
      </w:r>
    </w:p>
    <w:p>
      <w:pPr>
        <w:pStyle w:val="BookText"/>
        <w:rPr/>
      </w:pPr>
      <w:r>
        <w:rPr>
          <w:rFonts w:ascii="IRNazanin" w:hAnsi="IRNazanin" w:eastAsia="IRNazanin"/>
          <w:color w:val="111111"/>
          <w:sz w:val="28"/>
          <w:sz w:val="28"/>
          <w:szCs w:val="28"/>
          <w:rtl w:val="true"/>
          <w:lang w:bidi="fa-IR"/>
        </w:rPr>
        <w:t>زید و عمرو و او بدانکه حکم معطوف حکم معطوف علیه است، یعنی آنچه واجب است در معطوف علیه نظر بما قبلش کرده می‌باید که در معطوف نیز جاری باشد حتی در اضمار ضمیر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جهت است که جایز نیست ما زید و قایما و لا ذاهبا عمرو از جهت آنکه لازم می‌آید که ذاهب دو فاعل داشته باشد، زیرا که در قایما ضمیری مستتر است که راجع است به زید و آن ضمیر فاعل است، پس اگر ذاهبا  گفته شود، لازم می‌آید که معطوف شود بر قایما، پس لازم می‌آید که در ذاهب نیز ضمیری باشد مستتر که راجع باشد به زید که فاعل آن باشد یا آنکه عمرو فاعل ذاهب است، پس لازم آمد تعدد فاعل و این جایز نیست بنابر مذهب حق؛ و اما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 یطیر فیغضب زید الذباب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فاء در آن فاء سببیّه است نه عاطفه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بدانکه شرط است در عطف بر ضمیر مرفوع متصل که مؤکد سازند اولا آن ضمیر را به ضمیر مرفوع منفصل و بعد از آن عطف کنند، مگر اینکه فاصله واقع شده باشد میانه آن ضمیر و آن معطوف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ضربت انا و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مثال 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ضربت الیوم و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شرط است در عطف بر ضمیر مجرد اعاده جارّ ، خواه حرف جرّ باشد و خواه مضاف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مررت بک و بزید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مثال 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جاءنی غلامک و غلام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تجویز کرده‌اند عطف بر ضمیر مجرور بدون اعاده جارّ و شاهد آورده‌اند قول شاعر را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فَالْیَومَ قُرِّبْتَ تَهجُونَا وَ تَشْتَمِنا فَاذْهَبْ فَما بِکَ وَالأیّامُ مِن عَجَبٍ</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 xml:space="preserve">و جواب آن است که این از جهت ضرورت شعر است </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بدانکه جایز نیست نزد جمهور نحات عطف دو اسم بر دو معمول دو عامل مختلف که یک اسم معطوف باشد بر یک معمول و اسم دیگر در یک معمول دیگر،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کل سوداه تمرة و لابیضاء شحمة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 است در تمرة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سوداء </w:t>
      </w:r>
      <w:bookmarkStart w:id="147" w:name="pg3118_17176"/>
    </w:p>
    <w:p>
      <w:pPr>
        <w:pStyle w:val="BookText"/>
        <w:rPr/>
      </w:pPr>
      <w:bookmarkEnd w:id="147"/>
      <w:r>
        <w:rPr>
          <w:rFonts w:ascii="IRNazanin" w:hAnsi="IRNazanin" w:eastAsia="IRNazanin"/>
          <w:color w:val="111111"/>
          <w:sz w:val="28"/>
          <w:sz w:val="28"/>
          <w:szCs w:val="28"/>
          <w:rtl w:val="true"/>
          <w:lang w:bidi="fa-IR"/>
        </w:rPr>
        <w:t>و شحمه معطوف است بر تمرة و بیضاء بر سوداء ولیکن هرگاه احد المعمولین مجرور باشد و مقدم باشد بر معمول دیگر و آن معمول دیگر مرفوع یا منصوب باشد،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 الدار زیدٌ و الحجرة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الدار زیداً و الحجرة عمرواً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جایز است از جهت آنکه همچنین مثال جاری شده است بر لسان عرب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موضع از ما نحن‌فیه نیست، بلکه تقدیر باید کرد قبل از الحجرة مثلا فی را که آن باقی معطوف باشد بر مجموع فی الدار و بعضی تجویز کرده‌اند  مطلقا و بعضی گفته‌اند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جایز است اگر فاصله واقع نشده باشد میانه حرف عطف و معطوف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بدانکه جایز است حذف حرف عطف با معطوف از جهت قیام قرینه، مثل قول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اشترک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کسی که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الذی اشترک هو و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جایز است حذف را و او تنها مثل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عَلَی الَّذینَ اِذا ما اَتَوْکَ لِتَحْمِلَهُمْ قُلْتَ</w:t>
      </w:r>
      <w:r>
        <w:rPr>
          <w:rStyle w:val="FootnoteAnchor"/>
          <w:rtl w:val="true"/>
        </w:rPr>
        <w:footnoteReference w:id="1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الآیه ؛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محذوف می‌شود، مثل قول تو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سمکاً لبناً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برای</w:t>
      </w:r>
      <w:r>
        <w:rPr>
          <w:rStyle w:val="FootnoteAnchor"/>
          <w:rtl w:val="true"/>
        </w:rPr>
        <w:footnoteReference w:id="131"/>
      </w:r>
      <w:r>
        <w:rPr>
          <w:rFonts w:ascii="IRNazanin" w:hAnsi="IRNazanin" w:eastAsia="IRNazanin"/>
          <w:color w:val="111111"/>
          <w:sz w:val="28"/>
          <w:sz w:val="28"/>
          <w:szCs w:val="28"/>
          <w:rtl w:val="true"/>
          <w:lang w:bidi="fa-IR"/>
        </w:rPr>
        <w:t>کسی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سمک و لبن هر دو را خورد،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سمکاً أو لبناً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گاه محذوف می‌شود معطوف علیه بعد از بلی و اخوات آن از حروف ایجاب، مثل قول تو در 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قام 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 و 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قام زید و عمرو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بدانکه هر ضمیری که راجع است به معطوف به واو یا حتّی واجب است مطابقت آن ضمیر هر دو را،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و عمرو جاءنی و الناس حتّی الأنبیاء فنوا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بدانکه جایز است عطف  فعل بر اسم و برعکس، مثل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فالِقُ الاْءصْباحِ وَ جَعَلَ اللَّیلَ سَکَناً</w:t>
      </w:r>
      <w:r>
        <w:rPr>
          <w:rStyle w:val="FootnoteAnchor"/>
          <w:rtl w:val="true"/>
        </w:rPr>
        <w:footnoteReference w:id="1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باتَ یُعشیها بِغَضب باتِرِ یَقصِد فی أسوقها و جائِرِ</w:t>
      </w:r>
      <w:r>
        <w:rPr>
          <w:rStyle w:val="FootnoteAnchor"/>
          <w:rtl w:val="true"/>
        </w:rPr>
        <w:footnoteReference w:id="133"/>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48" w:name="__RefHeading___Toc1170446_2749589250"/>
      <w:bookmarkStart w:id="149" w:name="_Toc54"/>
      <w:bookmarkEnd w:id="148"/>
      <w:r>
        <w:rPr>
          <w:rtl w:val="true"/>
        </w:rPr>
        <w:t xml:space="preserve">قسم سوم </w:t>
      </w:r>
      <w:r>
        <w:rPr>
          <w:rtl w:val="true"/>
        </w:rPr>
        <w:t xml:space="preserve">: </w:t>
      </w:r>
      <w:r>
        <w:rPr>
          <w:rtl w:val="true"/>
        </w:rPr>
        <w:t>تأکید</w:t>
      </w:r>
      <w:bookmarkEnd w:id="149"/>
    </w:p>
    <w:p>
      <w:pPr>
        <w:pStyle w:val="BookText"/>
        <w:rPr/>
      </w:pPr>
      <w:r>
        <w:rPr>
          <w:rFonts w:ascii="IRNazanin" w:hAnsi="IRNazanin" w:eastAsia="IRNazanin"/>
          <w:color w:val="111111"/>
          <w:sz w:val="28"/>
          <w:sz w:val="28"/>
          <w:szCs w:val="28"/>
          <w:rtl w:val="true"/>
          <w:lang w:bidi="fa-IR"/>
        </w:rPr>
        <w:t>بدانکه تأکید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لفظی و معنوی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لفظی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تکریر لفظ است و فایده آن یا دفع غفلت سامع یا دفع ظن او است تجوّز یا سهو تو را مثلا وقتی که گفتی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جاءنی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گاه باشد که مخاطب غافل باشد از گفتن زید و نداند که تو چه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گفته</w:t>
      </w:r>
      <w:r>
        <w:rPr>
          <w:rStyle w:val="FootnoteAnchor"/>
          <w:rtl w:val="true"/>
        </w:rPr>
        <w:footnoteReference w:id="134"/>
      </w:r>
      <w:r>
        <w:rPr>
          <w:rFonts w:ascii="IRNazanin" w:hAnsi="IRNazanin" w:eastAsia="IRNazanin"/>
          <w:color w:val="111111"/>
          <w:sz w:val="28"/>
          <w:sz w:val="28"/>
          <w:szCs w:val="28"/>
          <w:rtl w:val="true"/>
          <w:lang w:bidi="fa-IR"/>
        </w:rPr>
        <w:t xml:space="preserve">از جهت تنبیه مخاطب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اعلام ساختن او</w:t>
      </w:r>
      <w:r>
        <w:rPr>
          <w:rStyle w:val="FootnoteAnchor"/>
          <w:rtl w:val="true"/>
        </w:rPr>
        <w:footnoteReference w:id="1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مکرر می‌سازد لفظ زید را و گاه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مخاطب ظنّ کند که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آمده بلکه غلام او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عدول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زید از غلام زید، پس از جهت دفع این ظن نیز مکرر می‌سازد</w:t>
      </w:r>
      <w:r>
        <w:rPr>
          <w:rStyle w:val="FootnoteAnchor"/>
          <w:rtl w:val="true"/>
        </w:rPr>
        <w:footnoteReference w:id="136"/>
      </w:r>
      <w:r>
        <w:rPr>
          <w:rFonts w:ascii="IRNazanin" w:hAnsi="IRNazanin" w:eastAsia="IRNazanin"/>
          <w:color w:val="111111"/>
          <w:sz w:val="28"/>
          <w:sz w:val="28"/>
          <w:szCs w:val="28"/>
          <w:rtl w:val="true"/>
          <w:lang w:bidi="fa-IR"/>
        </w:rPr>
        <w:t>لفظ زید را و گاه باشد که توهم کند که تو سهو کرده می‌خواسته که عمرو بگوئی، پس زید گفتی و از جهت دفع این توهّم نیز مکرر می‌سازی لفظ زید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تأکید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آن است که بعد از اسمی لفظ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کلاهما یا کله یا اجمع یا اکتع یا ابتع یا ابصع یا نفسه یا 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شود از جهت دفع توهم سامع تجوّز یا سهو تو را، مثلا وقتی که گفتی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جاءنی الزیدان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گاه باشد که مخاطب توهم کند که یک مسمّی به زید آمده است و تو تجوّز کرده‌ای و گفته که هر دو آمدند یا سهو کرده‌ای، پس از جهت دفع این توهم مؤکد می‌سازی الزیدان را بکلاهما و همچنین کلام در جاءنی القوم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کلّهم یا اجمع</w:t>
      </w:r>
      <w:r>
        <w:rPr>
          <w:rStyle w:val="FootnoteAnchor"/>
          <w:rtl w:val="true"/>
        </w:rPr>
        <w:footnoteReference w:id="1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اکتع یا ابتع یا ابصع</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بدانکه متبوع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گفته می‌شود کلاهما 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مثنی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مذکّر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مؤنث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کلتاهما گفته می‌شود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برای متبوع مذکر مفرد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برای مؤنث مفرد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برای جمع مذکر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برای جمع مؤنث و به این ترتیب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اجمع ، جمعا ، اجمعون ، 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اکتع ، کتعاء ، اکتعون ، کتع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ابتع، بتعاء ، </w:t>
      </w:r>
      <w:bookmarkStart w:id="150" w:name="pg3118_17178"/>
    </w:p>
    <w:p>
      <w:pPr>
        <w:pStyle w:val="BookText"/>
        <w:rPr/>
      </w:pPr>
      <w:bookmarkEnd w:id="150"/>
      <w:r>
        <w:rPr>
          <w:rFonts w:ascii="IRNazanin" w:hAnsi="IRNazanin" w:eastAsia="IRNazanin"/>
          <w:color w:val="111111"/>
          <w:sz w:val="28"/>
          <w:sz w:val="28"/>
          <w:szCs w:val="28"/>
          <w:rtl w:val="true"/>
          <w:lang w:bidi="fa-IR"/>
        </w:rPr>
        <w:t>ابتعون ، بتع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ابصع ، بصعاء ، ابصعون ، بصع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برای مفرد مذکر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برای مفرد مؤنث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انفسهما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برای تثنیه مذکر و مؤنث و در لغت بعضی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نفساهما ، و انفسهم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برای جمع مذکر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انفسهن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برای جمع مؤنث و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عینه ، عینها ، و اعینها ، و اعینهم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حق آن است که وحده نیز از جهت تأکید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بدانکه بعضی تجویز کرده‌اند که وقتی متبوع مکسر مذکر باشد جایز است تأکید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کلّهن و جمع و کتع و بتع و بصع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تأویل آن به جماعات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بدانکه واجب است که متبوع کلّه و اجمع و اکتع و ابتع و ابصع که متجزّی باشد، خواه مجزّی آن بحسب حسّ باشد،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جاءنی قوم و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خواه باعتبار باشد و بس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متجزّی می‌شود باعتبار بیع و شرا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فائدة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بدانکه هرگاه خواهند مؤکّد سازند ضمیر مرفوع متّصل را بنفسه یا عینه باید اوّل مؤکّد ساخت آن ضمیر را به ضمیر مرفوع  منفصل،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جاء نفسه یا عینه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بدانکه هر یک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اکتع و ابتع و ابصع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فروع اجمع است و از این جهت است که مذکور نمی‌شود هیچکدام از اینها بدون ذکر اجمع و وقتی که مذکور شود، مقدم نمی‌شود بر آن بنابر مذهب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بدانکه نکره را مؤکد نمی‌سازند </w:t>
      </w:r>
      <w:r>
        <w:rPr>
          <w:rFonts w:eastAsia="IRNazanin" w:cs="IRNazanin"/>
          <w:color w:val="111111"/>
          <w:sz w:val="28"/>
          <w:szCs w:val="28"/>
          <w:rtl w:val="true"/>
          <w:lang w:bidi="fa-IR"/>
        </w:rPr>
        <w:t>.</w:t>
      </w:r>
    </w:p>
    <w:p>
      <w:pPr>
        <w:pStyle w:val="Heading5"/>
        <w:numPr>
          <w:ilvl w:val="4"/>
          <w:numId w:val="1"/>
        </w:numPr>
        <w:rPr/>
      </w:pPr>
      <w:bookmarkStart w:id="151" w:name="__RefHeading___Toc1170448_2749589250"/>
      <w:bookmarkStart w:id="152" w:name="_Toc55"/>
      <w:bookmarkEnd w:id="151"/>
      <w:r>
        <w:rPr>
          <w:rtl w:val="true"/>
        </w:rPr>
        <w:t xml:space="preserve">قسم چهارم </w:t>
      </w:r>
      <w:r>
        <w:rPr>
          <w:rtl w:val="true"/>
        </w:rPr>
        <w:t xml:space="preserve">: </w:t>
      </w:r>
      <w:r>
        <w:rPr>
          <w:rtl w:val="true"/>
        </w:rPr>
        <w:t>بدل</w:t>
      </w:r>
      <w:bookmarkEnd w:id="152"/>
    </w:p>
    <w:p>
      <w:pPr>
        <w:pStyle w:val="BookText"/>
        <w:rPr/>
      </w:pPr>
      <w:r>
        <w:rPr>
          <w:rFonts w:ascii="IRNazanin" w:hAnsi="IRNazanin" w:eastAsia="IRNazanin"/>
          <w:color w:val="111111"/>
          <w:sz w:val="28"/>
          <w:sz w:val="28"/>
          <w:szCs w:val="28"/>
          <w:rtl w:val="true"/>
          <w:lang w:bidi="fa-IR"/>
        </w:rPr>
        <w:t>و آن اسمی است که مقصود به آن باشد که بحسب ظاهر تعلق به متبوع دارد به شرطی که آن متبوع مقصود نباشد، بلکه موطی و ممهد ذکر تابع باشد و آن بر چهار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 کل و بعض و اشتمال و غلط</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مبدل منه باشد و اما بدل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آن است که بعضی از آن باشد و اما بدل اشتمال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آن است که متبوع مشتمل باشد بر </w:t>
      </w:r>
      <w:bookmarkStart w:id="153" w:name="pg3118_17179"/>
    </w:p>
    <w:p>
      <w:pPr>
        <w:pStyle w:val="BookText"/>
        <w:rPr/>
      </w:pPr>
      <w:bookmarkEnd w:id="153"/>
      <w:r>
        <w:rPr>
          <w:rFonts w:ascii="IRNazanin" w:hAnsi="IRNazanin" w:eastAsia="IRNazanin"/>
          <w:color w:val="111111"/>
          <w:sz w:val="28"/>
          <w:sz w:val="28"/>
          <w:szCs w:val="28"/>
          <w:rtl w:val="true"/>
          <w:lang w:bidi="fa-IR"/>
        </w:rPr>
        <w:t>تابع یا تابع مشتمل باشد بر متبوع و این اشتمال کل بر جزء نباشد و بحیثیتی نباشد که متکلم غلط کرده باشد اولا و بدل غلط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غلط کرده باشد اولا و تلفظ</w:t>
      </w:r>
      <w:r>
        <w:rPr>
          <w:rStyle w:val="FootnoteAnchor"/>
          <w:rtl w:val="true"/>
        </w:rPr>
        <w:footnoteReference w:id="138"/>
      </w:r>
      <w:r>
        <w:rPr>
          <w:rFonts w:ascii="IRNazanin" w:hAnsi="IRNazanin" w:eastAsia="IRNazanin"/>
          <w:color w:val="111111"/>
          <w:sz w:val="28"/>
          <w:sz w:val="28"/>
          <w:szCs w:val="28"/>
          <w:rtl w:val="true"/>
          <w:lang w:bidi="fa-IR"/>
        </w:rPr>
        <w:t>به متبوع کرده باشد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جاءنی زید اخوک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ضربت زید ابوه</w:t>
      </w:r>
      <w:r>
        <w:rPr>
          <w:rFonts w:eastAsia="IRNazanin" w:cs="IRNazanin"/>
          <w:color w:val="111111"/>
          <w:sz w:val="28"/>
          <w:szCs w:val="28"/>
          <w:rtl w:val="true"/>
          <w:lang w:bidi="fa-IR"/>
        </w:rPr>
        <w:t>»</w:t>
      </w:r>
      <w:r>
        <w:rPr>
          <w:rStyle w:val="FootnoteAnchor"/>
          <w:rtl w:val="true"/>
        </w:rPr>
        <w:footnoteReference w:id="139"/>
      </w:r>
      <w:r>
        <w:rPr>
          <w:rFonts w:ascii="Amiri" w:hAnsi="Amiri" w:eastAsia="Amiri" w:cs="Amiri"/>
          <w:color w:val="111111"/>
          <w:sz w:val="28"/>
          <w:sz w:val="28"/>
          <w:szCs w:val="28"/>
          <w:rtl w:val="true"/>
          <w:lang w:bidi="ar-SA"/>
        </w:rPr>
        <w:t xml:space="preserve">ثالث 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یَسْألونَک عَنِ الشَّهر الحَرامِ قِتالٍ فیه</w:t>
      </w:r>
      <w:r>
        <w:rPr>
          <w:rStyle w:val="FootnoteAnchor"/>
          <w:rtl w:val="true"/>
        </w:rPr>
        <w:footnoteReference w:id="1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ضربت زیدا حماره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بدانکه در اغلب اوقات بدل جامد است و بدانکه جایز است که بدل و مبدل منه هر دو معرفه باشند و هر دو نکره و اول معرفه و ثانی نکره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صورت سیم واجب است که آن نکره را مخصص سازند به وصف، مثال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اقسم باللّه ابوحفص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مثال 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جاءنی رجل أخ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مثال 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بِالنّاصِیَةِ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ناصِیَةٍ کَاذِبَةٍ</w:t>
      </w:r>
      <w:r>
        <w:rPr>
          <w:rStyle w:val="FootnoteAnchor"/>
          <w:rtl w:val="true"/>
        </w:rPr>
        <w:footnoteReference w:id="1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رابع قول تو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جاءنی رجل أخوک</w:t>
      </w:r>
      <w:r>
        <w:rPr>
          <w:rFonts w:eastAsia="IRNazanin" w:cs="IRNazanin"/>
          <w:color w:val="111111"/>
          <w:sz w:val="28"/>
          <w:szCs w:val="28"/>
          <w:rtl w:val="true"/>
          <w:lang w:bidi="fa-IR"/>
        </w:rPr>
        <w:t>».</w:t>
      </w:r>
      <w:r>
        <w:rPr>
          <w:rStyle w:val="FootnoteAnchor"/>
          <w:rtl w:val="true"/>
        </w:rPr>
        <w:footnoteReference w:id="142"/>
      </w:r>
    </w:p>
    <w:p>
      <w:pPr>
        <w:pStyle w:val="Heading4"/>
        <w:numPr>
          <w:ilvl w:val="3"/>
          <w:numId w:val="1"/>
        </w:numPr>
        <w:rPr/>
      </w:pPr>
      <w:bookmarkStart w:id="154" w:name="__RefHeading___Toc1170450_2749589250"/>
      <w:bookmarkStart w:id="155" w:name="_Toc56"/>
      <w:bookmarkEnd w:id="154"/>
      <w:r>
        <w:rPr>
          <w:rtl w:val="true"/>
        </w:rPr>
        <w:t xml:space="preserve">مقاله ثانیه </w:t>
      </w:r>
      <w:r>
        <w:rPr>
          <w:rtl w:val="true"/>
        </w:rPr>
        <w:t xml:space="preserve">: </w:t>
      </w:r>
      <w:r>
        <w:rPr>
          <w:rtl w:val="true"/>
        </w:rPr>
        <w:t>در اسماء مبنیه</w:t>
      </w:r>
      <w:bookmarkEnd w:id="155"/>
    </w:p>
    <w:p>
      <w:pPr>
        <w:pStyle w:val="Heading5"/>
        <w:numPr>
          <w:ilvl w:val="4"/>
          <w:numId w:val="1"/>
        </w:numPr>
        <w:rPr/>
      </w:pPr>
      <w:bookmarkStart w:id="156" w:name="__RefHeading___Toc1170452_2749589250"/>
      <w:bookmarkStart w:id="157" w:name="_Toc57"/>
      <w:bookmarkEnd w:id="156"/>
      <w:r>
        <w:rPr>
          <w:rtl w:val="true"/>
        </w:rPr>
        <w:t>اشاره</w:t>
      </w:r>
      <w:bookmarkEnd w:id="157"/>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بدانکه اسم مبنی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اسمی است مشابه فعل ماضی یا امر یا 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اسمی است غیر مشابه به یکی از این مذکورات که مرکب نباشد با عامل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حکم مبنی آن است که مختلف نشود آخر آن بسبب اختلاف عوامل؛ و جمهور نحات تعریف کرده‌اند مبنی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مختلف نشود آخر آن بسبب اختلاف عوامل؛ و جمهور نحات تعریف کرده‌اند مبنی را به این حکم مذکور</w:t>
      </w:r>
      <w:r>
        <w:rPr>
          <w:rFonts w:eastAsia="IRNazanin" w:cs="IRNazanin"/>
          <w:color w:val="111111"/>
          <w:sz w:val="28"/>
          <w:szCs w:val="28"/>
          <w:rtl w:val="true"/>
          <w:lang w:bidi="fa-IR"/>
        </w:rPr>
        <w:t xml:space="preserve">. </w:t>
      </w:r>
      <w:bookmarkStart w:id="158" w:name="pg3118_17180"/>
    </w:p>
    <w:p>
      <w:pPr>
        <w:pStyle w:val="BookText"/>
        <w:rPr/>
      </w:pPr>
      <w:bookmarkEnd w:id="158"/>
      <w:r>
        <w:rPr>
          <w:rFonts w:ascii="IRNazanin" w:hAnsi="IRNazanin" w:eastAsia="IRNazanin"/>
          <w:color w:val="111111"/>
          <w:sz w:val="28"/>
          <w:sz w:val="28"/>
          <w:szCs w:val="28"/>
          <w:rtl w:val="true"/>
          <w:lang w:bidi="fa-IR"/>
        </w:rPr>
        <w:t xml:space="preserve">و بدانکه علامات بناء بر چهار قسم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ضمّه و فتحه و کسره و سکون و اصل سکون است و باید دانست که قسم ثانی از مبنی بنابر تعریف اول، اسماء معدوده است،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در بساط</w:t>
      </w:r>
      <w:r>
        <w:rPr>
          <w:rStyle w:val="FootnoteAnchor"/>
          <w:rtl w:val="true"/>
        </w:rPr>
        <w:footnoteReference w:id="143"/>
      </w:r>
      <w:r>
        <w:rPr>
          <w:rFonts w:ascii="IRNazanin" w:hAnsi="IRNazanin" w:eastAsia="IRNazanin"/>
          <w:color w:val="111111"/>
          <w:sz w:val="28"/>
          <w:sz w:val="28"/>
          <w:szCs w:val="28"/>
          <w:rtl w:val="true"/>
          <w:lang w:bidi="fa-IR"/>
        </w:rPr>
        <w:t>و غیر آن</w:t>
      </w:r>
      <w:r>
        <w:rPr>
          <w:rStyle w:val="FootnoteAnchor"/>
          <w:rtl w:val="true"/>
        </w:rPr>
        <w:footnoteReference w:id="144"/>
      </w:r>
      <w:r>
        <w:rPr>
          <w:rFonts w:ascii="IRNazanin" w:hAnsi="IRNazanin" w:eastAsia="IRNazanin"/>
          <w:color w:val="111111"/>
          <w:sz w:val="28"/>
          <w:sz w:val="28"/>
          <w:szCs w:val="28"/>
          <w:rtl w:val="true"/>
          <w:lang w:bidi="fa-IR"/>
        </w:rPr>
        <w:t xml:space="preserve">و قسم اول بر هشت قسم است </w:t>
      </w:r>
      <w:r>
        <w:rPr>
          <w:rFonts w:eastAsia="IRNazanin" w:cs="IRNazanin"/>
          <w:color w:val="111111"/>
          <w:sz w:val="28"/>
          <w:szCs w:val="28"/>
          <w:rtl w:val="true"/>
          <w:lang w:bidi="fa-IR"/>
        </w:rPr>
        <w:t>:</w:t>
      </w:r>
    </w:p>
    <w:p>
      <w:pPr>
        <w:pStyle w:val="Heading5"/>
        <w:numPr>
          <w:ilvl w:val="4"/>
          <w:numId w:val="1"/>
        </w:numPr>
        <w:rPr/>
      </w:pPr>
      <w:bookmarkStart w:id="159" w:name="__RefHeading___Toc1170454_2749589250"/>
      <w:bookmarkStart w:id="160" w:name="_Toc58"/>
      <w:bookmarkEnd w:id="159"/>
      <w:r>
        <w:rPr>
          <w:rtl w:val="true"/>
        </w:rPr>
        <w:t xml:space="preserve">قسم اول </w:t>
      </w:r>
      <w:r>
        <w:rPr>
          <w:rtl w:val="true"/>
        </w:rPr>
        <w:t xml:space="preserve">: </w:t>
      </w:r>
      <w:r>
        <w:rPr>
          <w:rtl w:val="true"/>
        </w:rPr>
        <w:t>مضمرات</w:t>
      </w:r>
      <w:bookmarkEnd w:id="160"/>
    </w:p>
    <w:p>
      <w:pPr>
        <w:pStyle w:val="BookText"/>
        <w:rPr/>
      </w:pPr>
      <w:r>
        <w:rPr>
          <w:rFonts w:ascii="IRNazanin" w:hAnsi="IRNazanin" w:eastAsia="IRNazanin"/>
          <w:color w:val="111111"/>
          <w:sz w:val="28"/>
          <w:sz w:val="28"/>
          <w:szCs w:val="28"/>
          <w:rtl w:val="true"/>
          <w:lang w:bidi="fa-IR"/>
        </w:rPr>
        <w:t>و اسم مضمر بر سه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 متکلّم و ضمیر مخاطب و ضمیر 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ضمیر متکلم، پس آن ضمیر است موضوع از جهت دلالت بر متکلم من حیث انه متکلم ، ضمیر مخاطب ضمیری است موضوع از جهت دلالت بر مخالطب من حیث له مخاطب ، و همچنین ضمیر غایب ضمیری است موضوع از جهت دلالت بر غایب من حیث انه غایبٌ و هر یک از اقسام ثلاثه منقسم می‌شود باعتبار محل به سه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مرفوع و منصوب و مجرور و هر یک از دو نوع اول منقسم می‌شود به دو قسم  متصل و منفصل و اما نوع ثالث پس متصل است و پس معلوم شد که انواع ضمیر پانزده است و این ظاهر است و احتیاجی به بیان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باید دانست که ضمیر غایب را لابد است که مرجع آن مقدم باشد بر آن، خواه تقدم بحسب لفظ باشد و خواه بحسب تقدیر باشد، یعنی از غیر تقاضای ضمیر ، معنی در کلام باشد که تقاضای تقدم مرجع کند یا در حکم مقدم باشد، یعنی بسبب تقاضای ضمیر مرجع را حکم کنند بر آن مرجع به تقدم، اول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ضربت زیداً غلامه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ثانی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 غلامه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فاعلیّت زید تقاضای تقدم آن بر ضمیر می‌کند، ثالث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ضمیر شأن و قصه</w:t>
      </w:r>
      <w:r>
        <w:rPr>
          <w:rFonts w:eastAsia="IRNazanin" w:cs="IRNazanin"/>
          <w:color w:val="111111"/>
          <w:sz w:val="28"/>
          <w:szCs w:val="28"/>
          <w:rtl w:val="true"/>
          <w:lang w:bidi="fa-IR"/>
        </w:rPr>
        <w:t>» .</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این جمله دانسته شد، باید دانست که ضمیر مرفوع گاه مستتر می‌شود و این در </w:t>
      </w:r>
    </w:p>
    <w:p>
      <w:pPr>
        <w:pStyle w:val="BookText"/>
        <w:rPr/>
      </w:pPr>
      <w:r>
        <w:rPr>
          <w:rFonts w:ascii="IRNazanin" w:hAnsi="IRNazanin" w:eastAsia="IRNazanin"/>
          <w:color w:val="111111"/>
          <w:sz w:val="28"/>
          <w:sz w:val="28"/>
          <w:szCs w:val="28"/>
          <w:rtl w:val="true"/>
          <w:lang w:bidi="fa-IR"/>
        </w:rPr>
        <w:t>هفت موضع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مضارع</w:t>
      </w:r>
      <w:r>
        <w:rPr>
          <w:rStyle w:val="FootnoteAnchor"/>
          <w:rtl w:val="true"/>
        </w:rPr>
        <w:footnoteReference w:id="145"/>
      </w:r>
      <w:r>
        <w:rPr>
          <w:rFonts w:ascii="IRNazanin" w:hAnsi="IRNazanin" w:eastAsia="IRNazanin"/>
          <w:color w:val="111111"/>
          <w:sz w:val="28"/>
          <w:sz w:val="28"/>
          <w:szCs w:val="28"/>
          <w:rtl w:val="true"/>
          <w:lang w:bidi="fa-IR"/>
        </w:rPr>
        <w:t>که از برای متکلم باشد یا مخاطب یا غایب یا غایبه و در اسماء مشتق</w:t>
      </w:r>
      <w:r>
        <w:rPr>
          <w:rStyle w:val="FootnoteAnchor"/>
          <w:rtl w:val="true"/>
        </w:rPr>
        <w:footnoteReference w:id="146"/>
      </w:r>
      <w:r>
        <w:rPr>
          <w:rFonts w:ascii="IRNazanin" w:hAnsi="IRNazanin" w:eastAsia="IRNazanin"/>
          <w:color w:val="111111"/>
          <w:sz w:val="28"/>
          <w:sz w:val="28"/>
          <w:szCs w:val="28"/>
          <w:rtl w:val="true"/>
          <w:lang w:bidi="fa-IR"/>
        </w:rPr>
        <w:t>مطلقا</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و بدانکه وضع ضمیر  از جهت اختصار است و از این جهت است که اصل در آن اتصال است از جهت آنکه ضمیر متّصل</w:t>
      </w:r>
      <w:r>
        <w:rPr>
          <w:rStyle w:val="FootnoteAnchor"/>
          <w:rtl w:val="true"/>
        </w:rPr>
        <w:footnoteReference w:id="148"/>
      </w:r>
      <w:r>
        <w:rPr>
          <w:rFonts w:ascii="IRNazanin" w:hAnsi="IRNazanin" w:eastAsia="IRNazanin"/>
          <w:color w:val="111111"/>
          <w:sz w:val="28"/>
          <w:sz w:val="28"/>
          <w:szCs w:val="28"/>
          <w:rtl w:val="true"/>
          <w:lang w:bidi="fa-IR"/>
        </w:rPr>
        <w:t>اخصر است از منفصل و اصل در متصل استتار است و لهذا جایز نیست انفصال ضمیر مگر در موضعی که اتصال در آن متعذر باشد و آن در شش موضع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باشد بر عامل خود،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ایّاک ضربتُ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ثانی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واقع شده باشد میانه عامل و آن ضمیر از جهت غرضی از اغراض،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ضربک إلاّ أنا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ثالث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معنوی باشد،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عامل ابتدائیت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رابع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 ضمیر حذف شود،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 و الأسد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خامس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حرف باشد و ضمیر مرفوع،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أنت قائماً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سادس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شده باشد به آن ضمیر صفتی که جاری شده باشد بر غیر موصوف خود به اینکه خبر آن غیر با صفت آن واقع شده باشد،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هند زید ضاربته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مسند شده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ضاربة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صفتی است جاری بر زید، زیرا که خبر او واقع شده با آنکه موصوف آن هند است </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وجه تعذر اتصال در اربعه اولی پس ظاهر است و اما وجه تعذر آن در صورت خامسه، پس از جهت آن است که به حرف متصل نمی‌شود ضمیر مرفوع و اما در صورت سادسه، پس از جهت آن است که در بعضی مواضع ملتبس می‌شود مسند الیه بغیر آن،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عمرو ضاربه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زیرا که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نشود، معلوم نمی‌شود که ضارب زید است یا عمرو، بلکه متبادر می‌شود که عمرو است از جهت قرب آن به صفت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اما وقتی که منفصل سازند آن ضمیر را متفطن خواهد شد مخاطب آنکه ضارب زید است از جهت آنکه انفصال ضمیر خلاف اصل است، پس ارتکاب آن مشعر است بر اینکه مراد مخالف اصل است که اسناد صفت باشد به اسم بعید و آن موضعی را که در آن التباس واقع نمی‌شود حمل کرده‌اند بر آن موضع که التباس واقع  می‌شود و بعضی واجب دانسته‌اند انفصال ضمیر را بعد از اسم فاعل و اسم مفعول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فایدة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بدانکه هرگاه دو ضمیر جمع شوند خالی نخواهند بود از دو حال ، یا احدهما مرفوع است یا هیچکدام مرفوع نیست و بر هر تقدیر یا احدهما اعرف است از دیگر یا نه و اگر احدهما اعرف باشد خالی از دو حال نخواهد بود یا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اعرف است مقدم است بر آن ضمیر دیگر یا نه، پس اگر هیچکدام مرفوع نباشند و یکی اعرف باشد و مقدم، پس مختار است متکلم در اتصال و انفصال ضمیر ثانی،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اعطیتکم و اعطیتک ایاه و ضربیک و ضربی ایاک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ضمیر اول پس در آن جایز نیست انفصال و بعضی تجویز انفصال کرده‌اند و بنابر تقادیر یافته ضمیر ثانی متصل نمی‌شود، بلکه واجب است در آن انفصال و بعضی گفته‌اند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هیچکدام مرفوع نباشند و ضمیر اعرف مؤخر باشد  پس جایز است در آن اتصال نیز،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اعطا هوک و اعطا هانی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فایدة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بدانکه مختار در ضمیر که خبر کان واقع شده باشد، انفصال است از جهت آنکه در اصل خبر مبتدا است و عامل خبر مبتدا معنوی است که آن خبریت باشد و دانسته شد سابقا که هرگاه عامل در ضمیر معنوی باشد، واجب است انفصال ولیکن چون خبر کان شبیه است به مفعول، جایز است در آن اتصال همچنانکه جایز است اتصال در ضمیری که مفعول باشد </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بدانکه در اکثر اوقات ضمیری که بعد از لولاء امتناعیه واقع می‌شود، منفصل است،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ضمیری که بعد عسی واقع شود متصل،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عسیتَ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لولاک و عساک نیز آمده است و اختلاف کرده‌اند در آن ضمیر، پس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لولا </w:t>
      </w:r>
    </w:p>
    <w:p>
      <w:pPr>
        <w:pStyle w:val="BookText"/>
        <w:rPr/>
      </w:pPr>
      <w:r>
        <w:rPr>
          <w:rFonts w:ascii="IRNazanin" w:hAnsi="IRNazanin" w:eastAsia="IRNazanin"/>
          <w:color w:val="111111"/>
          <w:sz w:val="28"/>
          <w:sz w:val="28"/>
          <w:szCs w:val="28"/>
          <w:rtl w:val="true"/>
          <w:lang w:bidi="fa-IR"/>
        </w:rPr>
        <w:t>ضمیر مجرور است و لولا حرف جارّ و بعد از عسی منصوب است و بعضی گفته‌اند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 مجرور است قایم مقام مرفوع و بعضی  گفته‌اند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ثانی منصوب است بر خبریت عسی و اسم آن ضمیری است مستتر در آن و بعضی گفته‌اند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منصوب است بر خبریت و اسم آن محذوف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فایدة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بدانکه هرگاه ملحق شود به ماضی و مضارعِ غایب یا غایبه یا مخاطب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مخاطبه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متکلم وحده یا مع الغیر، یای متکلم واجب است الحاق نونی قبل از آن تا محفوظ دارد آخر فعل را از کسره که مختص است به اسم و این نون را نون وقا می‌نامند و جایز است اتیان به آن نون قبل از آن یاء در مضارع غیر از آن پنج صیغه مذکوره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لدن و إن و اخوات ان و من و عن و قد و 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ولیکن مختار اتیان است در اربعه اخیره و لیت ، و عدم اتیان است در لعلّ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فایدة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بدانکه متوسط می‌سازند میانه مبتدا و خبر ـ خواه ابتدائیت و خبریت در اصل باشد و خواه در حال ـ وقتی که مبتدا معرفه باشد یا افعل تفضیل مستعمل با مِنْ باشد لفظی مطابق مبتدا  تا اینکه اعلام کند ابتدائیت مبتدا را و آن را فصل می‌گویند،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هو القایم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أَنتَ الرَّقیبَ</w:t>
      </w:r>
      <w:r>
        <w:rPr>
          <w:rStyle w:val="FootnoteAnchor"/>
          <w:rtl w:val="true"/>
        </w:rPr>
        <w:footnoteReference w:id="1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خلاف کرده‌اند در اسمیّت و حرفیّت آن و بنابر اسمیّت مبتدا خواهد بود و آن خبر مفروض خبر آن و جمله خبر مبتدا مفروض </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فایدة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بدانکه هرگاه عربان خواهند که تعبیر کنند به یک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مؤنث باشد مُصدّر می‌سازند آن جمله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 را ضمیر شأن می‌نامند و ثانی را ضمیر قصه و آن جمله را مفسر آن ، مثال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الامیر مقبل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مثال 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 هند مقبلت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یک از این دو ضمیر مساوی است با ضمایر دیگر در اقسام، غیر از اینکه مجرور نمی‌شود و جایز است حذف هر یک از ضمیر شأن و قصه اگر منصوب باشد</w:t>
      </w:r>
      <w:r>
        <w:rPr>
          <w:rFonts w:eastAsia="IRNazanin" w:cs="IRNazanin"/>
          <w:color w:val="111111"/>
          <w:sz w:val="28"/>
          <w:szCs w:val="28"/>
          <w:rtl w:val="true"/>
          <w:lang w:bidi="fa-IR"/>
        </w:rPr>
        <w:t xml:space="preserve">. </w:t>
      </w:r>
      <w:bookmarkStart w:id="161" w:name="pg3118_17184"/>
    </w:p>
    <w:p>
      <w:pPr>
        <w:pStyle w:val="BookText"/>
        <w:rPr/>
      </w:pPr>
      <w:bookmarkEnd w:id="161"/>
      <w:r>
        <w:rPr>
          <w:rFonts w:ascii="IRNazanin" w:hAnsi="IRNazanin" w:eastAsia="IRNazanin"/>
          <w:color w:val="111111"/>
          <w:sz w:val="28"/>
          <w:sz w:val="28"/>
          <w:szCs w:val="28"/>
          <w:rtl w:val="true"/>
          <w:lang w:bidi="fa-IR"/>
        </w:rPr>
        <w:t>و بدانکه خلاف کرده‌اند در اینکه مفسر ضمیر شأن یا قصه جایز است که مفردی باشد که قایم مقام جمله باشد یا نه،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قایماً 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قایما باشد و قایما خبر کان و اسم آن ضمیر شأن مستتر و قایماً قایم مقام زیدٌ  قایمٌ باشد که جمله است </w:t>
      </w:r>
      <w:r>
        <w:rPr>
          <w:rFonts w:eastAsia="IRNazanin" w:cs="IRNazanin"/>
          <w:color w:val="111111"/>
          <w:sz w:val="28"/>
          <w:szCs w:val="28"/>
          <w:rtl w:val="true"/>
          <w:lang w:bidi="fa-IR"/>
        </w:rPr>
        <w:t>.</w:t>
      </w:r>
    </w:p>
    <w:p>
      <w:pPr>
        <w:pStyle w:val="Heading5"/>
        <w:numPr>
          <w:ilvl w:val="4"/>
          <w:numId w:val="1"/>
        </w:numPr>
        <w:rPr/>
      </w:pPr>
      <w:bookmarkStart w:id="162" w:name="__RefHeading___Toc1170456_2749589250"/>
      <w:bookmarkStart w:id="163" w:name="_Toc59"/>
      <w:bookmarkEnd w:id="162"/>
      <w:r>
        <w:rPr>
          <w:rtl w:val="true"/>
        </w:rPr>
        <w:t xml:space="preserve">قسم دوم </w:t>
      </w:r>
      <w:r>
        <w:rPr>
          <w:rtl w:val="true"/>
        </w:rPr>
        <w:t xml:space="preserve">: </w:t>
      </w:r>
      <w:r>
        <w:rPr>
          <w:rtl w:val="true"/>
        </w:rPr>
        <w:t>اسماء اشاره</w:t>
      </w:r>
      <w:bookmarkEnd w:id="163"/>
    </w:p>
    <w:p>
      <w:pPr>
        <w:pStyle w:val="BookText"/>
        <w:rPr/>
      </w:pPr>
      <w:r>
        <w:rPr>
          <w:rFonts w:ascii="IRNazanin" w:hAnsi="IRNazanin" w:eastAsia="IRNazanin"/>
          <w:color w:val="111111"/>
          <w:sz w:val="28"/>
          <w:sz w:val="28"/>
          <w:szCs w:val="28"/>
          <w:rtl w:val="true"/>
          <w:lang w:bidi="fa-IR"/>
        </w:rPr>
        <w:t xml:space="preserve">بدانکه اسم اشاره اسمی است موضوع از برای دلالت بر امری حاضر محسوس، پس آن لفظی که موضوع است از برای مفرد مذکر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آنکه موضوع است از برای مثنی مذکر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حالت رفع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حالت نصب و جرّ و از برای مفرد مؤنث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و ذی و تی و ته و ذه و تهی و ذهی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برای مثنی مؤنث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تان و 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برای جمع مذکر و مؤنث 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اولاء و 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بدانکه مُصدّر می‌سازند هر یک از این اسماء را به هاء تنبیه و الحاق می‌کنند در آخر هر یک کاف خطاب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بدانکه بعضی گفته‌اند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ذان و 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معربند و از این جهت است که در حالت نصب و جرّ ذین و تین گفته می‌شود و حق آن است که این اختلاف بحسب اعراب نیست، بلکه بحسب وضع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جمله دانسته شد، باید دانست که وقتی که مشارالیه قریب باشد به مشیر ذا گفته می‌شود و اگر بعید باشد  ذلک و ذانک و تانک ـ بتشدید نون در هر دو ـ و اولالک ؛ و اگر متوسط باشد ذاک و اگر مشارالیه مکانی باشد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و هُنا ـ بتخفیف نون و تشدید آن ـ </w:t>
      </w:r>
      <w:r>
        <w:rPr>
          <w:rFonts w:eastAsia="IRNazanin" w:cs="IRNazanin"/>
          <w:color w:val="111111"/>
          <w:sz w:val="28"/>
          <w:szCs w:val="28"/>
          <w:rtl w:val="true"/>
          <w:lang w:bidi="fa-IR"/>
        </w:rPr>
        <w:t>.</w:t>
      </w:r>
    </w:p>
    <w:p>
      <w:pPr>
        <w:pStyle w:val="Heading5"/>
        <w:numPr>
          <w:ilvl w:val="4"/>
          <w:numId w:val="1"/>
        </w:numPr>
        <w:rPr/>
      </w:pPr>
      <w:bookmarkStart w:id="164" w:name="__RefHeading___Toc1170458_2749589250"/>
      <w:bookmarkStart w:id="165" w:name="_Toc60"/>
      <w:bookmarkEnd w:id="164"/>
      <w:r>
        <w:rPr>
          <w:rtl w:val="true"/>
        </w:rPr>
        <w:t xml:space="preserve">قسم سوم </w:t>
      </w:r>
      <w:r>
        <w:rPr>
          <w:rtl w:val="true"/>
        </w:rPr>
        <w:t xml:space="preserve">: </w:t>
      </w:r>
      <w:r>
        <w:rPr>
          <w:rtl w:val="true"/>
        </w:rPr>
        <w:t>موصوله</w:t>
      </w:r>
      <w:bookmarkEnd w:id="165"/>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بدانکه اسم موصول اسمی است که بدون ضم و جمله که در هر یک از آن ضمیری باشد راجع به آن موصول، و معلوم مخاطب باشد ؛ و اما باید دانست که اسم فاعل و اسم </w:t>
      </w:r>
    </w:p>
    <w:p>
      <w:pPr>
        <w:pStyle w:val="BookText"/>
        <w:rPr/>
      </w:pPr>
      <w:r>
        <w:rPr>
          <w:rFonts w:ascii="IRNazanin" w:hAnsi="IRNazanin" w:eastAsia="IRNazanin"/>
          <w:color w:val="111111"/>
          <w:sz w:val="28"/>
          <w:sz w:val="28"/>
          <w:szCs w:val="28"/>
          <w:rtl w:val="true"/>
          <w:lang w:bidi="fa-IR"/>
        </w:rPr>
        <w:t>مفعول کافی نیست در تتمیم جزء مگر در الف و لام نه در باقی موصولات و مختلف می‌شود اسم موصول در تذکیر و تأنیث باعتبار اختلاف موصوف به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برای موصوفِ مفردِ مذکرِ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از برای مثنی مذکر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اللذان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حالت رفع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اللذَینِ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حالت نصب و جرّ ، و از برای جمیع مذکر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حالت رفع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حالت نصب و جرّ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برای مفرد مؤنث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برای تثنیه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حالت</w:t>
      </w:r>
      <w:r>
        <w:rPr>
          <w:rStyle w:val="FootnoteAnchor"/>
          <w:rtl w:val="true"/>
        </w:rPr>
        <w:footnoteReference w:id="150"/>
      </w:r>
      <w:r>
        <w:rPr>
          <w:rFonts w:ascii="IRNazanin" w:hAnsi="IRNazanin" w:eastAsia="IRNazanin"/>
          <w:color w:val="111111"/>
          <w:sz w:val="28"/>
          <w:sz w:val="28"/>
          <w:szCs w:val="28"/>
          <w:rtl w:val="true"/>
          <w:lang w:bidi="fa-IR"/>
        </w:rPr>
        <w:t xml:space="preserve">رفع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حالت نصب و جرّ ، و از برای جمع مؤنث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w:t>
      </w:r>
      <w:r>
        <w:rPr>
          <w:rStyle w:val="FootnoteAnchor"/>
          <w:rtl w:val="true"/>
        </w:rPr>
        <w:footnoteReference w:id="1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اللائی و الَلاّء و اللاتی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ولیکن اوّل در اغلب اوقات از برای جمع مذکر است و ثلاثه اخیره از برای جمع مؤنث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مشترک میانه واحد و مثنی و مجموع و مذکر و مؤنث، شش لفظ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و من و ای و ذو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لغت بنی‌طی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ماذا و الف و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در نصب و جرّ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 محذوف می‌شود نونشان و همچنین نون اللذین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فایدة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بدانکه ضمیری که راجع است به اسم موصول اگر مرفوع باشد باتفاق محذوف نمی‌شود اگر مبتدا نباشد و اما اگر مفعول باشد و ضمیر دیگر نباشد که راجع باشد به آن اسم، پس جایز است حذف آن ضمیر و اما مجرور، پس اگر مضاف‌الیه باشد که مضاف به آن صفت باشد جایز است حذف آن ضمیر مطلقا و اگر مجرور باشد به حرف جری که اگر حذف کنند آن حروف را معلوم شود که چه حرفی است، جایز است حذف ضمیر با 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 هو قایم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مثال 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 ضربته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مثال ثالث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  انا ضاربه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مثال رابع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 مررت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جایز است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قایم والذی ضربت والذی انا ضارب و الذی مررت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ولیکن بعضی گفته‌اند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جارّ را حذف باید کرد تا آن ضمیر متصل شود به فعل و منصوب شود و بعد از آن حذف کنند آن ضمیر را و حق مذهب اول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فایدة جلیلة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بدانکه هرگاه خواهی که إخبار کنی از لفظی در جمله‌ای به استعانت یکی از اسماء موصوله، مُصدّرسازی آن جمله را به آن اسم موصول و مؤخّر دانی آن لفظ مخبرعنه را از جمیع اجزاء خبر و به جای آن لفظ ، ضمیری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می‌دهی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راجع باشد به اسم موصول، مثلا هرگاه خواهی که إخبار کنی از زید در ضربت زیدا به استعانت الذی ، می‌گوئی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 ضربته زیدٌ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پس معلوم شد که اختبار نمی‌توان کرد از ضمیر شأن و نه از ضمیر قصه از جهت آنکه مؤخّر نمی‌توان داشت هیچ یک از این دو ضمیر را از جهت آنکه واجب است  که هریک در صدر کلام واقع شوند و همچنین حال از جهت آنکه به جای آن ، ضمیر نمی‌توان گذاشت از جهت آنکه معلوم شد سابقا که حال می‌باید که نکره باشد، پس ضمیر حال نمی‌شود از جهت آنکه معرفه است و اگر قایم مقام حال واقع شود لازم می‌آید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 کلام این است که هرگاه متعذّر باشد یک امری از این امور ثلاثه که تقدیم اسم موصول و تأخیر مخبرعنه و اقامت ضمیر در مقام است متعذر است اخبار به اسم موصول و اگر آن جمله که مخبرعنه در آن جمله است جمله تنازع باشد باید آن جمله را به حال خود گذاشت و در هر یک از محاملین</w:t>
      </w:r>
      <w:r>
        <w:rPr>
          <w:rStyle w:val="FootnoteAnchor"/>
          <w:rtl w:val="true"/>
        </w:rPr>
        <w:footnoteReference w:id="152"/>
      </w:r>
      <w:r>
        <w:rPr>
          <w:rFonts w:ascii="IRNazanin" w:hAnsi="IRNazanin" w:eastAsia="IRNazanin"/>
          <w:color w:val="111111"/>
          <w:sz w:val="28"/>
          <w:sz w:val="28"/>
          <w:szCs w:val="28"/>
          <w:rtl w:val="true"/>
          <w:lang w:bidi="fa-IR"/>
        </w:rPr>
        <w:t>ضمیری مستتر باید کرد؛ پس در ضرب و اکرم زید اگر خواهی إخبار کنی از زید که می‌گوئی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 ضرب و اکرم زید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فایدة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بدانکه ما اسمیه بر شش قسم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موصوله ، موصوفه و استفهامیّه و شرطیه و به معنی شی‌ء و صفت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مررت بما کان معنا امس،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مررت بما معجب لک، 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ما تفعل، 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ما تفعل افعل، 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نِعِمّا هِیَ</w:t>
      </w:r>
      <w:r>
        <w:rPr>
          <w:rStyle w:val="FootnoteAnchor"/>
          <w:rtl w:val="true"/>
        </w:rPr>
        <w:footnoteReference w:id="1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مذهب بعضی دیگر، 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ضربته ضرباً ما</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بدانکه بعضی گفته‌اند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 مصدریه اسم است و بعضی گفته‌اند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است </w:t>
      </w:r>
      <w:r>
        <w:rPr>
          <w:rFonts w:eastAsia="IRNazanin" w:cs="IRNazanin"/>
          <w:color w:val="111111"/>
          <w:sz w:val="28"/>
          <w:szCs w:val="28"/>
          <w:rtl w:val="true"/>
          <w:lang w:bidi="fa-IR"/>
        </w:rPr>
        <w:t xml:space="preserve">. </w:t>
      </w:r>
      <w:bookmarkStart w:id="166" w:name="pg3118_17187"/>
    </w:p>
    <w:p>
      <w:pPr>
        <w:pStyle w:val="BookText"/>
        <w:rPr/>
      </w:pPr>
      <w:bookmarkEnd w:id="166"/>
      <w:r>
        <w:rPr>
          <w:rFonts w:ascii="IRNazanin" w:hAnsi="IRNazanin" w:eastAsia="IRNazanin"/>
          <w:color w:val="111111"/>
          <w:sz w:val="28"/>
          <w:sz w:val="28"/>
          <w:szCs w:val="28"/>
          <w:rtl w:val="true"/>
          <w:lang w:bidi="fa-IR"/>
        </w:rPr>
        <w:t>و مَنْ نیز جاری می‌شود در آن ، چهار قسم از این اقسام شش قسم ما ، وراء</w:t>
      </w:r>
      <w:r>
        <w:rPr>
          <w:rStyle w:val="FootnoteAnchor"/>
          <w:rtl w:val="true"/>
        </w:rPr>
        <w:footnoteReference w:id="154"/>
      </w:r>
      <w:r>
        <w:rPr>
          <w:rFonts w:ascii="IRNazanin" w:hAnsi="IRNazanin" w:eastAsia="IRNazanin"/>
          <w:color w:val="111111"/>
          <w:sz w:val="28"/>
          <w:sz w:val="28"/>
          <w:szCs w:val="28"/>
          <w:rtl w:val="true"/>
          <w:lang w:bidi="fa-IR"/>
        </w:rPr>
        <w:t xml:space="preserve">تامه و صفت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بدانکه از جمله اسماء موصوله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و 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معرب است وقتی که صله آن به تمامها موجود باشد که اگر صدر آن صله را حذف کرده باشند معرب نخواهد بود بلکه مبنی خواهد بود؛ مثل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أَیُّهُمُ أشَدُّ عَلَی الرّحمنِ عِتِیّا</w:t>
      </w:r>
      <w:r>
        <w:rPr>
          <w:rStyle w:val="FootnoteAnchor"/>
          <w:rtl w:val="true"/>
        </w:rPr>
        <w:footnoteReference w:id="1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أیّهم هو أشده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فایدة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ماذا صنعت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احتمال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دارد که بمعنی ما الذی صنعت باشد و احتمال دارد که بمعنی أیّ شی‌ء صنعت باشد؛ پس بنابر اول بهتر در جواب آن است که مرفوع سازند، مثل الاکرامُ تا آنکه بمعنی الذی صنعتُ الاکرامُ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و بنابر دوّم منصوب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اینکه بمعنی صنعتُ الاکرامَ شود </w:t>
      </w:r>
      <w:r>
        <w:rPr>
          <w:rFonts w:eastAsia="IRNazanin" w:cs="IRNazanin"/>
          <w:color w:val="111111"/>
          <w:sz w:val="28"/>
          <w:szCs w:val="28"/>
          <w:rtl w:val="true"/>
          <w:lang w:bidi="fa-IR"/>
        </w:rPr>
        <w:t>.</w:t>
      </w:r>
    </w:p>
    <w:p>
      <w:pPr>
        <w:pStyle w:val="Heading5"/>
        <w:numPr>
          <w:ilvl w:val="4"/>
          <w:numId w:val="1"/>
        </w:numPr>
        <w:rPr/>
      </w:pPr>
      <w:bookmarkStart w:id="167" w:name="__RefHeading___Toc1170460_2749589250"/>
      <w:bookmarkStart w:id="168" w:name="_Toc61"/>
      <w:bookmarkEnd w:id="167"/>
      <w:r>
        <w:rPr>
          <w:rtl w:val="true"/>
        </w:rPr>
        <w:t xml:space="preserve">قسم چهارم </w:t>
      </w:r>
      <w:r>
        <w:rPr>
          <w:rtl w:val="true"/>
        </w:rPr>
        <w:t xml:space="preserve">: </w:t>
      </w:r>
      <w:r>
        <w:rPr>
          <w:rtl w:val="true"/>
        </w:rPr>
        <w:t>اسماء افعال</w:t>
      </w:r>
      <w:bookmarkEnd w:id="168"/>
    </w:p>
    <w:p>
      <w:pPr>
        <w:pStyle w:val="BookText"/>
        <w:rPr/>
      </w:pPr>
      <w:r>
        <w:rPr>
          <w:rFonts w:ascii="IRNazanin" w:hAnsi="IRNazanin" w:eastAsia="IRNazanin"/>
          <w:color w:val="111111"/>
          <w:sz w:val="28"/>
          <w:sz w:val="28"/>
          <w:szCs w:val="28"/>
          <w:rtl w:val="true"/>
          <w:lang w:bidi="fa-IR"/>
        </w:rPr>
        <w:t>و بدانکه اسم فعل اسمی است که به معنی فعل امر یا فعل ماضی</w:t>
      </w:r>
      <w:r>
        <w:rPr>
          <w:rStyle w:val="FootnoteAnchor"/>
          <w:rtl w:val="true"/>
        </w:rPr>
        <w:footnoteReference w:id="156"/>
      </w:r>
      <w:r>
        <w:rPr>
          <w:rFonts w:ascii="IRNazanin" w:hAnsi="IRNazanin" w:eastAsia="IRNazanin"/>
          <w:color w:val="111111"/>
          <w:sz w:val="28"/>
          <w:sz w:val="28"/>
          <w:szCs w:val="28"/>
          <w:rtl w:val="true"/>
          <w:lang w:bidi="fa-IR"/>
        </w:rPr>
        <w:t>باشد؛ اول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دویم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اول به معنی امهل است و ثانی بمعنی بَعُدَ و باید دانست که این اسماء یا منقولند از مصدر یا از جار و مجرور اول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ثانی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باید دانست که اسم فعل متعدی می‌باشد و لازم می‌باشد</w:t>
      </w:r>
      <w:r>
        <w:rPr>
          <w:rStyle w:val="FootnoteAnchor"/>
          <w:rtl w:val="true"/>
        </w:rPr>
        <w:footnoteReference w:id="157"/>
      </w:r>
      <w:r>
        <w:rPr>
          <w:rFonts w:ascii="IRNazanin" w:hAnsi="IRNazanin" w:eastAsia="IRNazanin"/>
          <w:color w:val="111111"/>
          <w:sz w:val="28"/>
          <w:sz w:val="28"/>
          <w:szCs w:val="28"/>
          <w:rtl w:val="true"/>
          <w:lang w:bidi="fa-IR"/>
        </w:rPr>
        <w:t xml:space="preserve">و هم متعدی و هم لازم هر دو می‌باشد </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متعدی، پس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روید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امهل زیدا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هاء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أعطِ الکتاب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دع زیدا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تید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امهل زیداً</w:t>
      </w:r>
      <w:r>
        <w:rPr>
          <w:rFonts w:eastAsia="IRNazanin" w:cs="IRNazanin"/>
          <w:color w:val="111111"/>
          <w:sz w:val="28"/>
          <w:szCs w:val="28"/>
          <w:rtl w:val="true"/>
          <w:lang w:bidi="fa-IR"/>
        </w:rPr>
        <w:t xml:space="preserve">. </w:t>
      </w:r>
      <w:bookmarkStart w:id="169" w:name="pg3118_17188"/>
    </w:p>
    <w:p>
      <w:pPr>
        <w:pStyle w:val="BookText"/>
        <w:rPr/>
      </w:pPr>
      <w:bookmarkEnd w:id="169"/>
      <w:r>
        <w:rPr>
          <w:rFonts w:ascii="IRNazanin" w:hAnsi="IRNazanin" w:eastAsia="IRNazanin"/>
          <w:color w:val="111111"/>
          <w:sz w:val="28"/>
          <w:sz w:val="28"/>
          <w:szCs w:val="28"/>
          <w:rtl w:val="true"/>
          <w:lang w:bidi="fa-IR"/>
        </w:rPr>
        <w:t>و ثانی که اسم فعل لازم است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اسکت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کف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زد فی الحدیث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کف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اقبل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معنی اسرع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اقطع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أقبلْ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معنی اسرع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 و آن، آن است که لازم و متعدی هر دو آمده باشد،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معنی اقبل آمده است و به معنی احضر و اول لازم است و ثانی متعدی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فایدة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بدانکه فَعالِ بر چهار قسم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امر است،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معنی انزل است، ثانی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است،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معنی فجور است، ثالث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مؤنث است و این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مستعمل نمی‌شود بدون ندا، اول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 بر دو قسم است، اول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شده باشد،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حلاق و جباذ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علم شبیه‌اند و ثانی خلاف اول است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قطاط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قسم چهارم از اقسام فَعالِ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شخص مؤنث معین باشد،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قطام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چون این جمله دانسته شد، باید دانست که خلافی نیست در لغات ، بناء اقسام ثلاثه اول ولیکن در قسم اخیر خلاف است؛ پس در بعض لغات مبنی است مطلقاً و در بعض لغات معرب است غیر ذوات را یعنی آنکه در آخر آن را باشد،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حضار</w:t>
      </w:r>
      <w:r>
        <w:rPr>
          <w:rFonts w:eastAsia="IRNazanin" w:cs="IRNazanin"/>
          <w:color w:val="111111"/>
          <w:sz w:val="28"/>
          <w:szCs w:val="28"/>
          <w:rtl w:val="true"/>
          <w:lang w:bidi="fa-IR"/>
        </w:rPr>
        <w:t>» .</w:t>
      </w:r>
    </w:p>
    <w:p>
      <w:pPr>
        <w:pStyle w:val="Heading5"/>
        <w:numPr>
          <w:ilvl w:val="4"/>
          <w:numId w:val="1"/>
        </w:numPr>
        <w:rPr/>
      </w:pPr>
      <w:bookmarkStart w:id="170" w:name="__RefHeading___Toc1170462_2749589250"/>
      <w:bookmarkStart w:id="171" w:name="_Toc62"/>
      <w:bookmarkEnd w:id="170"/>
      <w:r>
        <w:rPr>
          <w:rtl w:val="true"/>
        </w:rPr>
        <w:t xml:space="preserve">قسم پنجم </w:t>
      </w:r>
      <w:r>
        <w:rPr>
          <w:rtl w:val="true"/>
        </w:rPr>
        <w:t xml:space="preserve">: </w:t>
      </w:r>
      <w:r>
        <w:rPr>
          <w:rtl w:val="true"/>
        </w:rPr>
        <w:t>اصوات</w:t>
      </w:r>
      <w:bookmarkEnd w:id="171"/>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بدانکه اسم صوت بر سه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صوت یکی از حیوانات عجم یا جمادات باشد،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حکایت صوت  زاغ است و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حکایت صوت مثل طشت است،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لفظی است صادر از انسان که دلالت می‌کند بالطبع نه بالوضع بر معنی که در ضمیر ملتفت</w:t>
      </w:r>
      <w:r>
        <w:rPr>
          <w:rStyle w:val="FootnoteAnchor"/>
          <w:rtl w:val="true"/>
        </w:rPr>
        <w:footnoteReference w:id="158"/>
      </w:r>
      <w:r>
        <w:rPr>
          <w:rFonts w:ascii="IRNazanin" w:hAnsi="IRNazanin" w:eastAsia="IRNazanin"/>
          <w:color w:val="111111"/>
          <w:sz w:val="28"/>
          <w:sz w:val="28"/>
          <w:szCs w:val="28"/>
          <w:rtl w:val="true"/>
          <w:lang w:bidi="fa-IR"/>
        </w:rPr>
        <w:t>است،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 تف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172" w:name="pg3118_17189"/>
    </w:p>
    <w:p>
      <w:pPr>
        <w:pStyle w:val="BookText"/>
        <w:rPr/>
      </w:pPr>
      <w:bookmarkEnd w:id="172"/>
      <w:r>
        <w:rPr>
          <w:rFonts w:ascii="IRNazanin" w:hAnsi="IRNazanin" w:eastAsia="IRNazanin"/>
          <w:color w:val="111111"/>
          <w:sz w:val="28"/>
          <w:sz w:val="28"/>
          <w:szCs w:val="28"/>
          <w:rtl w:val="true"/>
          <w:lang w:bidi="fa-IR"/>
        </w:rPr>
        <w:t>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لفظی است مستعمل در وقت خوابانیدن یا طلبیدن یکی از حیوانات عجم یا از جهت غیر آن از اعراض متعلقه به حیوانات عجم،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برای خوابانیدن شتر </w:t>
      </w:r>
      <w:r>
        <w:rPr>
          <w:rFonts w:eastAsia="IRNazanin" w:cs="IRNazanin"/>
          <w:color w:val="111111"/>
          <w:sz w:val="28"/>
          <w:szCs w:val="28"/>
          <w:rtl w:val="true"/>
          <w:lang w:bidi="fa-IR"/>
        </w:rPr>
        <w:t>.</w:t>
      </w:r>
    </w:p>
    <w:p>
      <w:pPr>
        <w:pStyle w:val="Heading5"/>
        <w:numPr>
          <w:ilvl w:val="4"/>
          <w:numId w:val="1"/>
        </w:numPr>
        <w:rPr/>
      </w:pPr>
      <w:bookmarkStart w:id="173" w:name="__RefHeading___Toc1170464_2749589250"/>
      <w:bookmarkStart w:id="174" w:name="_Toc63"/>
      <w:bookmarkEnd w:id="173"/>
      <w:r>
        <w:rPr>
          <w:rtl w:val="true"/>
        </w:rPr>
        <w:t xml:space="preserve">قسم ششم </w:t>
      </w:r>
      <w:r>
        <w:rPr>
          <w:rtl w:val="true"/>
        </w:rPr>
        <w:t xml:space="preserve">: </w:t>
      </w:r>
      <w:r>
        <w:rPr>
          <w:rtl w:val="true"/>
        </w:rPr>
        <w:t>مرکبات</w:t>
      </w:r>
      <w:bookmarkEnd w:id="174"/>
    </w:p>
    <w:p>
      <w:pPr>
        <w:pStyle w:val="BookText"/>
        <w:rPr/>
      </w:pPr>
      <w:r>
        <w:rPr>
          <w:rFonts w:ascii="IRNazanin" w:hAnsi="IRNazanin" w:eastAsia="IRNazanin"/>
          <w:color w:val="111111"/>
          <w:sz w:val="28"/>
          <w:sz w:val="28"/>
          <w:szCs w:val="28"/>
          <w:rtl w:val="true"/>
          <w:lang w:bidi="fa-IR"/>
        </w:rPr>
        <w:t xml:space="preserve">بدانکه مرکب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مرکب باشد از دو کلمه و میانه آن دو کلمه</w:t>
      </w:r>
      <w:r>
        <w:rPr>
          <w:rStyle w:val="FootnoteAnchor"/>
          <w:rtl w:val="true"/>
        </w:rPr>
        <w:footnoteReference w:id="159"/>
      </w:r>
      <w:r>
        <w:rPr>
          <w:rFonts w:ascii="IRNazanin" w:hAnsi="IRNazanin" w:eastAsia="IRNazanin"/>
          <w:color w:val="111111"/>
          <w:sz w:val="28"/>
          <w:sz w:val="28"/>
          <w:szCs w:val="28"/>
          <w:rtl w:val="true"/>
          <w:lang w:bidi="fa-IR"/>
        </w:rPr>
        <w:t>نسبتی نباشد و بدانکه علم مرکب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آن است که مرکب شده است از جهت علمیت یا قبل آن علمیت مرکب بوده و بعد از آن علم شده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قسم اول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 است که جزء اخیر مبنی بوده قبل از ترکیب یا نه، پس اگر مبنی بوده باقی خواهد ماند بر بنا و اگر مبنی نبود دو نظر باید کرد به آن جزء، پس اگر متضمن حرف است هر دو جزء مبنی خواهد بود،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خمسة و عشره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خمسةَ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اثنی عشر، پس خلاف کرده‌اند در اعراب و بنای اثنی ؛ وجه بنا تضمن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جهت آنکه در اصل  اثنی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عشر بوده است، مثل خمسة عشر و وجه اعراب اختلاف اثنی در کلام عرب بحسب رفع و نصب و 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حالت رفع به الف گفته می‌شود و در حالت نصب و جرّ به یاء بخلاف خمسة عشر و امثال</w:t>
      </w:r>
      <w:r>
        <w:rPr>
          <w:rStyle w:val="FootnoteAnchor"/>
          <w:rtl w:val="true"/>
        </w:rPr>
        <w:footnoteReference w:id="160"/>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قایلون به بنا می‌گویند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اختلاف از جهت اعراب نیست، بلکه اثنی به الف موضوع است از برای حالت رفع و به یاء از برای حالت نصب و جرّ،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ذان و ذین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سابقاً مذکور شد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جزء ثانی متضمن حرف نباشد،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بعلبک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در آن سه لغت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افصح است اعراب ثانی یا منع صرف آن و بنای اول ؛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 و اضافه اول و بنای منع صرف ثانی ؛ 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اعراب هر دو و اضافه اول بنائی و صرف ثانی </w:t>
      </w:r>
      <w:r>
        <w:rPr>
          <w:rFonts w:eastAsia="IRNazanin" w:cs="IRNazanin"/>
          <w:color w:val="111111"/>
          <w:sz w:val="28"/>
          <w:szCs w:val="28"/>
          <w:rtl w:val="true"/>
          <w:lang w:bidi="fa-IR"/>
        </w:rPr>
        <w:t xml:space="preserve">. </w:t>
      </w:r>
      <w:bookmarkStart w:id="175" w:name="pg3118_17190"/>
    </w:p>
    <w:p>
      <w:pPr>
        <w:pStyle w:val="Heading5"/>
        <w:numPr>
          <w:ilvl w:val="4"/>
          <w:numId w:val="1"/>
        </w:numPr>
        <w:rPr/>
      </w:pPr>
      <w:bookmarkStart w:id="176" w:name="__RefHeading___Toc1170466_2749589250"/>
      <w:bookmarkStart w:id="177" w:name="_Toc64"/>
      <w:bookmarkEnd w:id="175"/>
      <w:bookmarkEnd w:id="176"/>
      <w:r>
        <w:rPr>
          <w:rtl w:val="true"/>
        </w:rPr>
        <w:t xml:space="preserve">قسم هفتم </w:t>
      </w:r>
      <w:r>
        <w:rPr>
          <w:rtl w:val="true"/>
        </w:rPr>
        <w:t xml:space="preserve">: </w:t>
      </w:r>
      <w:r>
        <w:rPr>
          <w:rtl w:val="true"/>
        </w:rPr>
        <w:t>اسماء مکنی بها</w:t>
      </w:r>
      <w:bookmarkEnd w:id="177"/>
    </w:p>
    <w:p>
      <w:pPr>
        <w:pStyle w:val="BookText"/>
        <w:rPr/>
      </w:pPr>
      <w:r>
        <w:rPr>
          <w:rFonts w:ascii="IRNazanin" w:hAnsi="IRNazanin" w:eastAsia="IRNazanin"/>
          <w:color w:val="111111"/>
          <w:sz w:val="28"/>
          <w:sz w:val="28"/>
          <w:szCs w:val="28"/>
          <w:rtl w:val="true"/>
          <w:lang w:bidi="fa-IR"/>
        </w:rPr>
        <w:t>بدانکه کنایه تعبیر است از شیئی معین به لفظی که صریح نباشد در آن شیئ ؛ و از جمله آن الفاظ، پنج لفظ مبنی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و کذا و کیت و ذَیْتَ و کایّن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استفهامیه و خبریّه؛ اما استفهامیه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موضوع است از برای استفهام از عدد شی‌ء و ممیز آن منصوب است و مفرد ؛ و اما خبریت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موضوع است از برای اخبار از کثرت شی‌ء و ممیز آن مجرور است و مفرد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واجب است که در صدر کلام باشد و ممیّز کم استفهامیه بسیار محذوف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بدانکه ممیز کم خبریّه مجرور می‌شود به مِنْ و اما کم استفهامیه، پس مثال از برای ممیّز آن به مِنْ یافت نشده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بدانکه هر یک از کم استفهامیه و خبریه بحسب محل مختلف می‌شود ، پس اگر بعد از آن فعلی باشد که مشغول نشده باشد از عمل در کم بعمل در ضمیر آن یا متعلق آن، پس منصوب خواهد بود و نظر باید کرد به ممیز آن، پس اگر صلاحیّت آن دارد که مفعول به باشد، نصب کم نیز بر مفعولیت خواهد بود،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 رجلا ضربت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کم منصوب است به مفعولیت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مرة ضربت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منصوب است به ظرفیّت و اگر قبل از کم  حرف جری یا مضافی باشد مجرور خواهد بود،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بکم رجلا و مررت</w:t>
      </w:r>
      <w:r>
        <w:rPr>
          <w:rStyle w:val="FootnoteAnchor"/>
          <w:rtl w:val="true"/>
        </w:rPr>
        <w:footnoteReference w:id="161"/>
      </w:r>
      <w:r>
        <w:rPr>
          <w:rFonts w:ascii="IRNazanin" w:hAnsi="IRNazanin" w:eastAsia="IRNazanin"/>
          <w:color w:val="111111"/>
          <w:sz w:val="28"/>
          <w:sz w:val="28"/>
          <w:szCs w:val="28"/>
          <w:rtl w:val="true"/>
          <w:lang w:bidi="fa-IR"/>
        </w:rPr>
        <w:t xml:space="preserve">و غلام کم رجلا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قبل از آن حرف جرّ و مضافی نباشد غیر مشغول شده باشد</w:t>
      </w:r>
      <w:r>
        <w:rPr>
          <w:rStyle w:val="FootnoteAnchor"/>
          <w:rtl w:val="true"/>
        </w:rPr>
        <w:footnoteReference w:id="162"/>
      </w:r>
      <w:r>
        <w:rPr>
          <w:rFonts w:ascii="IRNazanin" w:hAnsi="IRNazanin" w:eastAsia="IRNazanin"/>
          <w:color w:val="111111"/>
          <w:sz w:val="28"/>
          <w:sz w:val="28"/>
          <w:szCs w:val="28"/>
          <w:rtl w:val="true"/>
          <w:lang w:bidi="fa-IR"/>
        </w:rPr>
        <w:t>مرفوع خواهد بود و رفع آن بر ابتدائیت است اگر ممیز آن ظرف نباشد و بر خبریت است اگر ظرف باشد، مثال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 رجلا ضربته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مثال 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 یوماً سفرک</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اعراب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مختلف می‌شود مثل اختلاف اعراب کم، پس منصوب،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 رجل ضربت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جهت نصب نظر باید کرد به مضاف‌الیه همچنانکه در کم نظر به ممیّز </w:t>
      </w:r>
      <w:bookmarkStart w:id="178" w:name="pg3118_17191"/>
    </w:p>
    <w:p>
      <w:pPr>
        <w:pStyle w:val="BookText"/>
        <w:rPr/>
      </w:pPr>
      <w:bookmarkEnd w:id="178"/>
      <w:r>
        <w:rPr>
          <w:rFonts w:ascii="IRNazanin" w:hAnsi="IRNazanin" w:eastAsia="IRNazanin"/>
          <w:color w:val="111111"/>
          <w:sz w:val="28"/>
          <w:sz w:val="28"/>
          <w:szCs w:val="28"/>
          <w:rtl w:val="true"/>
          <w:lang w:bidi="fa-IR"/>
        </w:rPr>
        <w:t>باید کرد و مجرور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بأیهم مررت؟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مرفوع به ابتدائیت،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أیّهم ضربته؟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بخبریّت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 یوم سفرک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فایدة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بدانکه در هر جائی که محتمل باشد استفهامیت کم و خبریّت آن و ذکر ممیّز و حذف آن مثل قول 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کَمْ عَمَّة لَکَ یا جَریرُ و خَالَةٍ فَدْعاءَ قد حَلَبتْ علیَّ عِشاری</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 xml:space="preserve">سه احتمال است در آن ممیز،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رفع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کسر آن و فتح آن،  پس رفع بنابر حذف ممیز که تقدیر کم حلبه بامره باشد و فتح بنابر اینکه کم ، کم استفهامیه باشد و جرّ بنابر اینکه خبریت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فایدة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بدانکه کَأَیّن به معنی رُبَّ است و بعضی گفته‌اند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است تصدیر ممیز آن به مِن، مثل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فَکَأَیِّن مِنْ قَرْیَةٍ أَهْلَکْناها</w:t>
      </w:r>
      <w:r>
        <w:rPr>
          <w:rStyle w:val="FootnoteAnchor"/>
          <w:rtl w:val="true"/>
        </w:rPr>
        <w:footnoteReference w:id="1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کنایه از حدیث است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کیت و کیت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ذیت و ذیت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صلاحیت کنایه از جمیع اشیاء دارد </w:t>
      </w:r>
      <w:r>
        <w:rPr>
          <w:rFonts w:eastAsia="IRNazanin" w:cs="IRNazanin"/>
          <w:color w:val="111111"/>
          <w:sz w:val="28"/>
          <w:szCs w:val="28"/>
          <w:rtl w:val="true"/>
          <w:lang w:bidi="fa-IR"/>
        </w:rPr>
        <w:t>.</w:t>
      </w:r>
    </w:p>
    <w:p>
      <w:pPr>
        <w:pStyle w:val="Heading5"/>
        <w:numPr>
          <w:ilvl w:val="4"/>
          <w:numId w:val="1"/>
        </w:numPr>
        <w:rPr/>
      </w:pPr>
      <w:bookmarkStart w:id="179" w:name="__RefHeading___Toc1170468_2749589250"/>
      <w:bookmarkStart w:id="180" w:name="_Toc65"/>
      <w:bookmarkEnd w:id="179"/>
      <w:r>
        <w:rPr>
          <w:rtl w:val="true"/>
        </w:rPr>
        <w:t xml:space="preserve">قسم هشتم </w:t>
      </w:r>
      <w:r>
        <w:rPr>
          <w:rtl w:val="true"/>
        </w:rPr>
        <w:t xml:space="preserve">: </w:t>
      </w:r>
      <w:r>
        <w:rPr>
          <w:rtl w:val="true"/>
        </w:rPr>
        <w:t>بعضی از ظروف</w:t>
      </w:r>
      <w:bookmarkEnd w:id="180"/>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بدانکه مبنی از ظروف</w:t>
      </w:r>
      <w:r>
        <w:rPr>
          <w:rStyle w:val="FootnoteAnchor"/>
          <w:rtl w:val="true"/>
        </w:rPr>
        <w:footnoteReference w:id="165"/>
      </w:r>
      <w:r>
        <w:rPr>
          <w:rFonts w:ascii="IRNazanin" w:hAnsi="IRNazanin" w:eastAsia="IRNazanin"/>
          <w:color w:val="111111"/>
          <w:sz w:val="28"/>
          <w:sz w:val="28"/>
          <w:szCs w:val="28"/>
          <w:rtl w:val="true"/>
          <w:lang w:bidi="fa-IR"/>
        </w:rPr>
        <w:t>بسیار است از آن جمله ظرفی است که مضاف‌الیه آن محذوف باشد،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 آن که مبنی بر ضم‌اند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آن در اغلب اوقات مضاف به جمله می‌شود و گاه مضاف به مفرد نیز می‌شود، مثال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اجلس حیث جلس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مثال ثانی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اَما تَری حَیثُ سُهَیلٍ طَالِعاً نَجْماً یُضی‌ءُ کَالشَّهابِ سَاطِعاً</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نمی‌بینی مکان طلوع ستاره سهیل را که مثل شعله آتش برافروخته و شعله زننده روشنایی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حیث مضاف شده است به سهیل که مفرد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آن موضوع است  از برای دلالت بر زمان مستقبل و گاه مستعمل می‌شود از برای زمان ماضی و گاه مستعمل می‌شود از برای زمان مستمر، مثال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جاءک زید فاکرمه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مثال ثانی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إذا جَعَلَهُ ناراً</w:t>
      </w:r>
      <w:r>
        <w:rPr>
          <w:rStyle w:val="FootnoteAnchor"/>
          <w:rtl w:val="true"/>
        </w:rPr>
        <w:footnoteReference w:id="1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مثال ثالث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قیلَ لَهُمْ لا تُفْسِدوا فِی الأرْضِ</w:t>
      </w:r>
      <w:r>
        <w:rPr>
          <w:rStyle w:val="FootnoteAnchor"/>
          <w:rtl w:val="true"/>
        </w:rPr>
        <w:footnoteReference w:id="1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الآیة ، یعنی در هر وقتی که گفته شود به ایشان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باید دانست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متضمن معنی شرط است و از این جهت است که مختار آن است که بعد از آن جمله فعلیّه واقع شود، مثل امثله سابق و گاه از برای مفاجات می‌آید و در این صورت مختار وقوع مبتدا است بعد از آن، مثال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خرجت فإذا السبع 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زایده می‌باشد، مثل قول 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حتّی إذا أسلَکوهم فی قِتائِدة شَلاَءُ کما تَطرُدُ الجَمّالةُ الشُّرْدا</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بنابر مذهب بعضی بخلاف مذهب بعضی دیگر که گفته‌اند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إذا شرطیه است و جواب آن محذوف است که رأیت امرا عظیما است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آن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آن موضوع است از برای دلالت بر زمان ماضی و بعد از آن هر یک از آن جمله اسمیه و فعلیه واقع می‌شود،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خرجت إذ خرج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ثانی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خرجت إذ زید 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از برای مفاجات نیز می‌آید،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خرجت فإذ زید خارج</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و از آن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آن موضوع است از برای مکان و آن بر دو قسم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متضمن معنی استفهام باشد،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ثانی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متضمن معنی شرط باشد،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أین تذهب اذهب</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از آن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اصل معنی آن نیز مکان است و آن بر سه قسم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اول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أین باشد، دویّم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کیف باشد، سیوم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متی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هر یک از این تقادیر ثلاثه از دو حال خالی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معنی استفهام است یا بمعنی 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معلوم شد که أ نّی بر شش قسم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أین باشد و متضمن معنی استفهام  مثل قول 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أَینَ عِشرُونَ لنا مِنْ انّی </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ثانی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أین باشد و متضمن معنی شرط مثل قول تو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نّی تذهب اذهب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ثالث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کیف باشد و متضمن استفهام،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نّی یُؤْفَکُونَ</w:t>
      </w:r>
      <w:r>
        <w:rPr>
          <w:rStyle w:val="FootnoteAnchor"/>
          <w:rtl w:val="true"/>
        </w:rPr>
        <w:footnoteReference w:id="1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کیف باشد و متضمّن شرط،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نّی تفعل أفعل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خامس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متی باشد و متضمن استفهام،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نّی شِئْتُمْ</w:t>
      </w:r>
      <w:r>
        <w:rPr>
          <w:rStyle w:val="FootnoteAnchor"/>
          <w:rtl w:val="true"/>
        </w:rPr>
        <w:footnoteReference w:id="1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سادس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متی باشد و متضمن شرط،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نّی تقم اقعد</w:t>
      </w:r>
      <w:r>
        <w:rPr>
          <w:rFonts w:eastAsia="IRNazanin" w:cs="IRNazanin"/>
          <w:color w:val="111111"/>
          <w:sz w:val="28"/>
          <w:szCs w:val="28"/>
          <w:rtl w:val="true"/>
          <w:lang w:bidi="fa-IR"/>
        </w:rPr>
        <w:t>» .</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آن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آن موضوع است</w:t>
      </w:r>
      <w:r>
        <w:rPr>
          <w:rStyle w:val="FootnoteAnchor"/>
          <w:rtl w:val="true"/>
        </w:rPr>
        <w:footnoteReference w:id="173"/>
      </w:r>
      <w:r>
        <w:rPr>
          <w:rFonts w:ascii="IRNazanin" w:hAnsi="IRNazanin" w:eastAsia="IRNazanin"/>
          <w:color w:val="111111"/>
          <w:sz w:val="28"/>
          <w:sz w:val="28"/>
          <w:szCs w:val="28"/>
          <w:rtl w:val="true"/>
          <w:lang w:bidi="fa-IR"/>
        </w:rPr>
        <w:t xml:space="preserve">از برای زمان و آن نیز منقسم می‌شود به آنکه متضمن معنی استفهام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متضمن معنی شرط باشد، اول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متی ضربت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ثانی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متی تضرب أضرب</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و از آن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آن موضوع است از برای زمان و آن مستعمل نمی‌شود مگر در استفهام آن امر عظیم،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أیّانَ یَومُ الدِّینِ</w:t>
      </w:r>
      <w:r>
        <w:rPr>
          <w:rFonts w:eastAsia="IRNazanin" w:cs="IRNazanin"/>
          <w:color w:val="111111"/>
          <w:sz w:val="28"/>
          <w:szCs w:val="28"/>
          <w:rtl w:val="true"/>
          <w:lang w:bidi="fa-IR"/>
        </w:rPr>
        <w:t>.</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آن موضوع است از برای استفهام  از حال و کیفیت شیئی،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حاله أ صحیح أم مریض؟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هر یک از اینها موضوع است از برای زمان لیکن مستعمل می‌شود در ابتدای زمان وقوع فعل و در تمام زمان وقوع فعل، اول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رأیتک مذ یوم الجمعه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بمعنی این باشد که اول زمان عدم رؤیت من تو را روز جمعه بود، ثانی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رأیتک مذ سنة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بمعنی این است که تمام مدت عدم رؤیت من تو را یک سال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باید دانست که وقتی که مراد به مذ یا منذ اول مدت باشد، واجب است که اسمی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واقع می‌شود دلالت بر تعدد ازمنه نکند از جهت آنکه اول مدت نمی‌باشد مگر یک وقت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بدانکه اسمی که بعد از مذ یا منذ واقع شود و اگر مجرور باشد، خلاف کرده‌اند در اسمیّت و حرفیّت مذ یا منذ و اگر مرفوع باشد پس خلافی در اسمیّت آن نیست، لیکن خلاف است  در اعراب آن پس بعضی گفته‌اند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مبتدا است و ما بعد آن خبر و بعضی گفته‌اند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است و مابعد آن مبتدا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باید دانست که هر یک از مذ و منذ مضاف به مفرد می‌شود و به جمله اسمیه و فعلیه نیز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جمله باشد می‌توان حذف کرد جزؤی را از آن جمله به حیثیتی که ما بقی دلالت کند بر مدت، مثل قول تو در ما رأیتک منذ کذا</w:t>
      </w:r>
      <w:r>
        <w:rPr>
          <w:rStyle w:val="FootnoteAnchor"/>
          <w:rtl w:val="true"/>
        </w:rPr>
        <w:footnoteReference w:id="175"/>
      </w:r>
      <w:r>
        <w:rPr>
          <w:rFonts w:ascii="IRNazanin" w:hAnsi="IRNazanin" w:eastAsia="IRNazanin"/>
          <w:color w:val="111111"/>
          <w:sz w:val="28"/>
          <w:sz w:val="28"/>
          <w:szCs w:val="28"/>
          <w:rtl w:val="true"/>
          <w:lang w:bidi="fa-IR"/>
        </w:rPr>
        <w:t xml:space="preserve">فی الرجب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رأیتک منذ رجب</w:t>
      </w:r>
      <w:r>
        <w:rPr>
          <w:rFonts w:eastAsia="IRNazanin" w:cs="IRNazanin"/>
          <w:color w:val="111111"/>
          <w:sz w:val="28"/>
          <w:szCs w:val="28"/>
          <w:rtl w:val="true"/>
          <w:lang w:bidi="fa-IR"/>
        </w:rPr>
        <w:t>» .</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آن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آن لفظی است موضوع از برای مکان و بمعنی عند است </w:t>
      </w:r>
      <w:r>
        <w:rPr>
          <w:rFonts w:eastAsia="IRNazanin" w:cs="IRNazanin"/>
          <w:color w:val="111111"/>
          <w:sz w:val="28"/>
          <w:szCs w:val="28"/>
          <w:rtl w:val="true"/>
          <w:lang w:bidi="fa-IR"/>
        </w:rPr>
        <w:t xml:space="preserve">. </w:t>
      </w:r>
      <w:bookmarkStart w:id="181" w:name="pg3118_17195"/>
    </w:p>
    <w:p>
      <w:pPr>
        <w:pStyle w:val="BookText"/>
        <w:rPr/>
      </w:pPr>
      <w:bookmarkEnd w:id="181"/>
      <w:r>
        <w:rPr>
          <w:rFonts w:ascii="IRNazanin" w:hAnsi="IRNazanin" w:eastAsia="IRNazanin"/>
          <w:color w:val="111111"/>
          <w:sz w:val="28"/>
          <w:sz w:val="28"/>
          <w:szCs w:val="28"/>
          <w:rtl w:val="true"/>
          <w:lang w:bidi="fa-IR"/>
        </w:rPr>
        <w:t xml:space="preserve">و از آن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آن اسمی است موضوع از برای زمان ماضی منفی و گاه مجرد از نفی مستعمل می‌شود و مثال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رأیت زیدا 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مثال ثانی قول شاعر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إذا جَنَّ الظَّلامُ و اخْتَلَطَ جَاءُوا بِمَذْقٍ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رَأیتَ الذَئبَ قَطُّ</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 xml:space="preserve">و از آن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آن لفظی است موضوع از برای زمان مضارع منفی و گاه مجرد از نفی می‌شود و گاه بمعنی زمان ماضی می‌باشد  مثال هر دو</w:t>
      </w:r>
      <w:r>
        <w:rPr>
          <w:rStyle w:val="FootnoteAnchor"/>
          <w:rtl w:val="true"/>
        </w:rPr>
        <w:footnoteReference w:id="177"/>
      </w:r>
      <w:r>
        <w:rPr>
          <w:rFonts w:ascii="IRNazanin" w:hAnsi="IRNazanin" w:eastAsia="IRNazanin"/>
          <w:color w:val="111111"/>
          <w:sz w:val="28"/>
          <w:sz w:val="28"/>
          <w:szCs w:val="28"/>
          <w:rtl w:val="true"/>
          <w:lang w:bidi="fa-IR"/>
        </w:rPr>
        <w:t>قول 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لولا دِفاعی عَنْ عِفاق و مَشهَدی هوت بعفاقٍ عوضٍ عنقا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مغرب</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از آن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بعضی گفته‌اند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معرب است نه مبنی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بمعنی اذ است و بدانکه ظرفی را که مضاف کرده‌اند به جمله یا به اذ جایز است در آن بنابر فتحه </w:t>
      </w:r>
      <w:r>
        <w:rPr>
          <w:rFonts w:eastAsia="IRNazanin" w:cs="IRNazanin"/>
          <w:color w:val="111111"/>
          <w:sz w:val="28"/>
          <w:szCs w:val="28"/>
          <w:rtl w:val="true"/>
          <w:lang w:bidi="fa-IR"/>
        </w:rPr>
        <w:t>.</w:t>
      </w:r>
    </w:p>
    <w:p>
      <w:pPr>
        <w:pStyle w:val="Heading4"/>
        <w:numPr>
          <w:ilvl w:val="3"/>
          <w:numId w:val="1"/>
        </w:numPr>
        <w:rPr/>
      </w:pPr>
      <w:bookmarkStart w:id="182" w:name="__RefHeading___Toc1170470_2749589250"/>
      <w:bookmarkStart w:id="183" w:name="_Toc66"/>
      <w:bookmarkEnd w:id="182"/>
      <w:r>
        <w:rPr>
          <w:rtl w:val="true"/>
        </w:rPr>
        <w:t xml:space="preserve">فصل </w:t>
      </w:r>
      <w:r>
        <w:rPr>
          <w:rtl w:val="true"/>
        </w:rPr>
        <w:t xml:space="preserve">: </w:t>
      </w:r>
      <w:r>
        <w:rPr>
          <w:rtl w:val="true"/>
        </w:rPr>
        <w:t>در بیان معرفه و نکره</w:t>
      </w:r>
      <w:bookmarkEnd w:id="183"/>
    </w:p>
    <w:p>
      <w:pPr>
        <w:pStyle w:val="BookText"/>
        <w:rPr/>
      </w:pPr>
      <w:r>
        <w:rPr>
          <w:rFonts w:ascii="IRNazanin" w:hAnsi="IRNazanin" w:eastAsia="IRNazanin"/>
          <w:color w:val="111111"/>
          <w:sz w:val="28"/>
          <w:sz w:val="28"/>
          <w:szCs w:val="28"/>
          <w:rtl w:val="true"/>
          <w:lang w:bidi="fa-IR"/>
        </w:rPr>
        <w:t>چون اسم منقسم می‌شود به معرفه و نکره باید تعریف هر یک و بیان اقسام آن کرد ؛ پس بدانکه معرفه لفظی است که بحسب لفظ دلالت کند بر امر معینی و آن هفت</w:t>
      </w:r>
      <w:r>
        <w:rPr>
          <w:rStyle w:val="FootnoteAnchor"/>
          <w:rtl w:val="true"/>
        </w:rPr>
        <w:footnoteReference w:id="179"/>
      </w:r>
      <w:r>
        <w:rPr>
          <w:rFonts w:ascii="IRNazanin" w:hAnsi="IRNazanin" w:eastAsia="IRNazanin"/>
          <w:color w:val="111111"/>
          <w:sz w:val="28"/>
          <w:sz w:val="28"/>
          <w:szCs w:val="28"/>
          <w:rtl w:val="true"/>
          <w:lang w:bidi="fa-IR"/>
        </w:rPr>
        <w:t xml:space="preserve">قسم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مضمر و علم و اسم اشاره و اسم موصول و معرّف بالف و لام و مضاف به یکی از این مذکورات و معرّف به ندا </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اعرف معارف ضمیر است و بعد از آن اعلام و بعد از آن اسماء اشاره و بعد از آن </w:t>
      </w:r>
    </w:p>
    <w:p>
      <w:pPr>
        <w:pStyle w:val="BookText"/>
        <w:rPr/>
      </w:pPr>
      <w:r>
        <w:rPr>
          <w:rFonts w:ascii="IRNazanin" w:hAnsi="IRNazanin" w:eastAsia="IRNazanin"/>
          <w:color w:val="111111"/>
          <w:sz w:val="28"/>
          <w:sz w:val="28"/>
          <w:szCs w:val="28"/>
          <w:rtl w:val="true"/>
          <w:lang w:bidi="fa-IR"/>
        </w:rPr>
        <w:t xml:space="preserve">موصولات و معرّف بالف و 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جمله مضمرات ضمیر متکلم است بعد از آن ضمیر مخاطب بعد از آن ضمیر غایب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مضاف به یکی  از مذکورات پس حکم آن حکم مذکورات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مضاف کمتر است از تعریف مضاف‌الیه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اعرف علم است و بعد از آن مضمر و بعد از آن اسماء اشاره و اسماء موصولات و بعد از آن معرّف بالف و 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اعرف اسم اشاره است و بعد از آن مضمر و بعد از آن علم و بعد از آن معرّف بالف و 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اعرف مضمر است و بعد از آن علم و بعد از آن اسماء اشاره و بعد از آن معرّف بالف و لام و بعد از آن اسماء موصوله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اعرف ضمیر متکلم است و بعد از آن علم و ضمیر مخاطب و بعد از آن ضمیر غایب و بعد از آن اسماء اشاره و معرّف به ندا و بعد از آن اسماء موصوله و معرف بالف و لام و تعریف مضاف بقدر تعریف مضاف‌الیه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جمله دانسته شد، پس گوییم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اسم اشاره و اسم موصول و معرّف  به ندا گذشت ، باقی ماند تعریف معرّف بالف لام و مضاف به یکی از این معرفات مذکوره و علم ؛ و آن دو اول، تعریفشان ظاهر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w:t>
      </w:r>
      <w:r>
        <w:rPr>
          <w:rStyle w:val="FootnoteAnchor"/>
          <w:rtl w:val="true"/>
        </w:rPr>
        <w:footnoteReference w:id="180"/>
      </w:r>
      <w:r>
        <w:rPr>
          <w:rFonts w:ascii="IRNazanin" w:hAnsi="IRNazanin" w:eastAsia="IRNazanin"/>
          <w:color w:val="111111"/>
          <w:sz w:val="28"/>
          <w:sz w:val="28"/>
          <w:szCs w:val="28"/>
          <w:rtl w:val="true"/>
          <w:lang w:bidi="fa-IR"/>
        </w:rPr>
        <w:t xml:space="preserve">اسمی است که موضوع باشد از برای شی‌ء معین و بحیثیتی باشد که به همین وضع متناول آن شی‌ء نباشد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بدانکه علم بر سه قسم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و کنیه و اسم</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 است که مقصود به آن مدح یا ذم باشد، مثل مصطفی و مظفرالدین و محی‌الدین و غیر آن در مدح و بَطّة و قفّة</w:t>
      </w:r>
      <w:r>
        <w:rPr>
          <w:rStyle w:val="FootnoteAnchor"/>
          <w:rtl w:val="true"/>
        </w:rPr>
        <w:footnoteReference w:id="181"/>
      </w:r>
      <w:r>
        <w:rPr>
          <w:rFonts w:ascii="IRNazanin" w:hAnsi="IRNazanin" w:eastAsia="IRNazanin"/>
          <w:color w:val="111111"/>
          <w:sz w:val="28"/>
          <w:sz w:val="28"/>
          <w:szCs w:val="28"/>
          <w:rtl w:val="true"/>
          <w:lang w:bidi="fa-IR"/>
        </w:rPr>
        <w:t>و غیر آن در ذم</w:t>
      </w:r>
      <w:r>
        <w:rPr>
          <w:rFonts w:eastAsia="IRNazanin" w:cs="IRNazanin"/>
          <w:color w:val="111111"/>
          <w:sz w:val="28"/>
          <w:szCs w:val="28"/>
          <w:rtl w:val="true"/>
          <w:lang w:bidi="fa-IR"/>
        </w:rPr>
        <w:t xml:space="preserve">. </w:t>
      </w:r>
      <w:bookmarkStart w:id="184" w:name="pg3118_17197"/>
    </w:p>
    <w:p>
      <w:pPr>
        <w:pStyle w:val="BookText"/>
        <w:rPr/>
      </w:pPr>
      <w:bookmarkEnd w:id="184"/>
      <w:r>
        <w:rPr>
          <w:rFonts w:ascii="IRNazanin" w:hAnsi="IRNazanin" w:eastAsia="IRNazanin"/>
          <w:color w:val="111111"/>
          <w:sz w:val="28"/>
          <w:sz w:val="28"/>
          <w:szCs w:val="28"/>
          <w:rtl w:val="true"/>
          <w:lang w:bidi="fa-IR"/>
        </w:rPr>
        <w:t>و اما کنیه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علمی است مُصدّر به أب یا أم یا ابن یا بنت، مثل أبوعمر و أم کلثوم و ابن آوی و بنت وردان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علمی است غیر مشعر بر مدح و ذم و غیر مُصدّر به أب و أم و إبن و بنت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نکره خلاف معرفه است و آن موضوع از برای شی‌ء غیر معین </w:t>
      </w:r>
      <w:r>
        <w:rPr>
          <w:rFonts w:eastAsia="IRNazanin" w:cs="IRNazanin"/>
          <w:color w:val="111111"/>
          <w:sz w:val="28"/>
          <w:szCs w:val="28"/>
          <w:rtl w:val="true"/>
          <w:lang w:bidi="fa-IR"/>
        </w:rPr>
        <w:t>.</w:t>
      </w:r>
    </w:p>
    <w:p>
      <w:pPr>
        <w:pStyle w:val="Heading4"/>
        <w:numPr>
          <w:ilvl w:val="3"/>
          <w:numId w:val="1"/>
        </w:numPr>
        <w:rPr/>
      </w:pPr>
      <w:bookmarkStart w:id="185" w:name="__RefHeading___Toc1170472_2749589250"/>
      <w:bookmarkStart w:id="186" w:name="_Toc67"/>
      <w:bookmarkEnd w:id="185"/>
      <w:r>
        <w:rPr>
          <w:rtl w:val="true"/>
        </w:rPr>
        <w:t xml:space="preserve">فصل </w:t>
      </w:r>
      <w:r>
        <w:rPr>
          <w:rtl w:val="true"/>
        </w:rPr>
        <w:t xml:space="preserve">: </w:t>
      </w:r>
      <w:r>
        <w:rPr>
          <w:rtl w:val="true"/>
        </w:rPr>
        <w:t>در بیان اسم عدد</w:t>
      </w:r>
      <w:bookmarkEnd w:id="186"/>
    </w:p>
    <w:p>
      <w:pPr>
        <w:pStyle w:val="BookText"/>
        <w:rPr/>
      </w:pPr>
      <w:r>
        <w:rPr>
          <w:rFonts w:ascii="IRNazanin" w:hAnsi="IRNazanin" w:eastAsia="IRNazanin"/>
          <w:color w:val="111111"/>
          <w:sz w:val="28"/>
          <w:sz w:val="28"/>
          <w:szCs w:val="28"/>
          <w:rtl w:val="true"/>
          <w:lang w:bidi="fa-IR"/>
        </w:rPr>
        <w:t>چون بعضی از اسماء دلالت بر عدد می‌کند پس باید تعریف کرد اسم عدد را، پس بدانکه اسم عدد ، اسمی است دال بر کمیت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بدانکه اعداد غیر متناهی است، لیکن  اصول جمیع دوازده اسم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و اثنان و ثلاثه تا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مائه و الف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باید دانست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تأنیث واحد و اثنان به تاء است، مثل باقی اسماء و تأنیث ثلاثه و أربعه تا عشره به حذف تاء است و مائه و الف مساوی است مذکر و مؤنث در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جاءنی رجل واحد ، و جاءتنی إمراة واحدة ، و جاءنی رجلان اثنان ، و إمراتان اثنتان و ثنتان ، و جاءنی ثلاثة رجال ، و ثلاث نساء ، و جاءنی مائة رجل ، و مائة إمراة ، و الف إمراة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همچنین عشرون و اخوات آن که ثلاثون باشد تا تسعون مساوی است در آن مذکر و مؤنث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باید دانست که هر یک از آحاد وقتی که مرکب شود با عشره تذکر عشره به ترک تاء خواهد بود ، تأنیث آن بذکر تاء ؛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أحد عشر رجلا و إحدی عشرة إمراة</w:t>
      </w:r>
      <w:r>
        <w:rPr>
          <w:rFonts w:eastAsia="IRNazanin" w:cs="IRNazanin"/>
          <w:color w:val="111111"/>
          <w:sz w:val="28"/>
          <w:szCs w:val="28"/>
          <w:rtl w:val="true"/>
          <w:lang w:bidi="fa-IR"/>
        </w:rPr>
        <w:t>» .</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بدانکه حجازیون ساکن می‌سازند شین عشره را وقتی که مرکب باشد با یکی از آحاد و بنوتمیم مکسور می‌سازند آن  شین را و بدانکه ثمانی عشره بفتح یا ثمانی آمده است و به حذف یاء و فتح نون ، و همچنین حذف کرده‌اند ثمانی را وقتی که مرکب نباشد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چون این جمله دانسته شد، باید دانست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ممیز ثلاثه تا عشره مجرور است و مجموع ، و ممیز أحدعشر تا تسعه و تسعون منصوب است و مفرد ، و ممیّز مائه الی غیرالنهایه، مجرور است و مفرد و گاه مجموع می‌آید،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مائة رجال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بدانکه قیاس تقاضای این می‌کند که هرگاه ممیز ثلاثه تا تسعه، مائه واقع شود جمع کنند مائه را و مئات و مِأتینَ گفته شود، لیکن مخالف قیاس آمده است در کلام عرب، پس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ثلاثمائة و أربعمائة تا تسعمائة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فایدة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بدانکه هرگاه معدود مؤنث باشد، لیکن لفظی که دال بر اوست مذکر باشد، پس جایز است تأنیث عدد به اعتبار اصل معدود و تذکیر آن به اعتبار لفظ،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 اشخاص و ثلاثة اشخاص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وقتی که مراد از اشخاص زمان باشد مثلا و همچنین  جایز است تذکیر و تأنیث اسم عدد وقتی که معدود مذکر باشد و لفظ دال بر آن مؤنث،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ثلاثة انفس و ثلاث انفس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مراد از انفس مردان باشدشان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بدانکه موضوع نشده است از برای واحد و اثنان ممیزی، بلکه اکتفا کرده‌اند به افراد و تثنیه معدود،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جاءنی رجلان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فایدة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بدانکه هرگاه اراده کنند که معرف سازند اسم عدد را، پس اگر مفرد است معرّف بالف و لام می‌سازند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مضاف است، مضاف‌الیه آن را معرفه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مضاف‌الیه آن مضاف باشد به اسمی دیگر، مضاف‌الیه آن را معرف می‌سازند و اگر مرکب باشد جزء اول را معرف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الثلاثة 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آن، مثال 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ثلاثة الرجال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مثال ثالث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ثلاثمائة الف الدراهم و ثلاثمائة الف الف الف الدراهم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مثال رابع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الاحد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ولیکن سابقا معلوم شد که کوفیون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الثلاثة الاثواب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تجویز کرده‌اند </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فایدة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بدانکه اسم عدد اسمی است دال  بر عدد و گاه اراده می‌کنند که بیان کنند یکی از عددی خاص که در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مراتب آن عدد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مراد همان واحد باشد یا بیان مرتبه آن ثانی آن است که مراد همان واحد باشد یا بیان اینکه آن </w:t>
      </w:r>
      <w:bookmarkStart w:id="187" w:name="pg3118_17199"/>
    </w:p>
    <w:p>
      <w:pPr>
        <w:pStyle w:val="BookText"/>
        <w:rPr/>
      </w:pPr>
      <w:bookmarkEnd w:id="187"/>
      <w:r>
        <w:rPr>
          <w:rFonts w:ascii="IRNazanin" w:hAnsi="IRNazanin" w:eastAsia="IRNazanin"/>
          <w:color w:val="111111"/>
          <w:sz w:val="28"/>
          <w:sz w:val="28"/>
          <w:szCs w:val="28"/>
          <w:rtl w:val="true"/>
          <w:lang w:bidi="fa-IR"/>
        </w:rPr>
        <w:t>واحد مرتبه عددی را که مرتبه آن تحت مرتبه آن واحد است به آن مرتبه رسانیده است و توضیح این هر دو قسم به مثال بهتر می‌شود از توضیح آن به تعریف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گوئیم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 اول ثانی و ثالث و رابع تا عاشر، همچنین حادی عشر و ثانی عشر تا تاسع و تسعین و مثل ثانی اثنین و ثالث ثلاثة و حادی عشر اَحَدَ عَشَرَ تا تاسع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تسعةَ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اول</w:t>
      </w:r>
      <w:r>
        <w:rPr>
          <w:rStyle w:val="FootnoteAnchor"/>
          <w:rtl w:val="true"/>
        </w:rPr>
        <w:footnoteReference w:id="182"/>
      </w:r>
      <w:r>
        <w:rPr>
          <w:rFonts w:ascii="IRNazanin" w:hAnsi="IRNazanin" w:eastAsia="IRNazanin"/>
          <w:color w:val="111111"/>
          <w:sz w:val="28"/>
          <w:sz w:val="28"/>
          <w:szCs w:val="28"/>
          <w:rtl w:val="true"/>
          <w:lang w:bidi="fa-IR"/>
        </w:rPr>
        <w:t>بمعنی دویم است و ثانی</w:t>
      </w:r>
      <w:r>
        <w:rPr>
          <w:rStyle w:val="FootnoteAnchor"/>
          <w:rtl w:val="true"/>
        </w:rPr>
        <w:footnoteReference w:id="183"/>
      </w:r>
      <w:r>
        <w:rPr>
          <w:rFonts w:ascii="IRNazanin" w:hAnsi="IRNazanin" w:eastAsia="IRNazanin"/>
          <w:color w:val="111111"/>
          <w:sz w:val="28"/>
          <w:sz w:val="28"/>
          <w:szCs w:val="28"/>
          <w:rtl w:val="true"/>
          <w:lang w:bidi="fa-IR"/>
        </w:rPr>
        <w:t>به معنی سیوم و ثالث</w:t>
      </w:r>
      <w:r>
        <w:rPr>
          <w:rStyle w:val="FootnoteAnchor"/>
          <w:rtl w:val="true"/>
        </w:rPr>
        <w:footnoteReference w:id="184"/>
      </w:r>
      <w:r>
        <w:rPr>
          <w:rFonts w:ascii="IRNazanin" w:hAnsi="IRNazanin" w:eastAsia="IRNazanin"/>
          <w:color w:val="111111"/>
          <w:sz w:val="28"/>
          <w:sz w:val="28"/>
          <w:szCs w:val="28"/>
          <w:rtl w:val="true"/>
          <w:lang w:bidi="fa-IR"/>
        </w:rPr>
        <w:t>چهارم و رابع</w:t>
      </w:r>
      <w:r>
        <w:rPr>
          <w:rStyle w:val="FootnoteAnchor"/>
          <w:rtl w:val="true"/>
        </w:rPr>
        <w:footnoteReference w:id="185"/>
      </w:r>
      <w:r>
        <w:rPr>
          <w:rFonts w:ascii="IRNazanin" w:hAnsi="IRNazanin" w:eastAsia="IRNazanin"/>
          <w:color w:val="111111"/>
          <w:sz w:val="28"/>
          <w:sz w:val="28"/>
          <w:szCs w:val="28"/>
          <w:rtl w:val="true"/>
          <w:lang w:bidi="fa-IR"/>
        </w:rPr>
        <w:t>دهم و خامس یازدهم و سادس دوازدهم و سابع نوزدهم و ثامن دویم از دو و تاسع سیوم از سه و عاشر یازدهم از یازده و حادی عشر نوزدهم از نوزده ؛ و اما قسم ثانی پس مستعمل نمی‌شود بدون  اضافه،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ثالث اثنین یا عاشر تسعة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اول بمعنی عددی است که دو را سه می‌کند و ثانی عددی است که نه را ده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باید دانست که ابتدا قسم اول اول از ثانی است و انتها تاسع و تسعین و ابتدا قسم ثانی ثالث است و انتها عاشر و اکثر نحات تجویز نکرده‌اند قسم ثانی را </w:t>
      </w:r>
      <w:r>
        <w:rPr>
          <w:rFonts w:eastAsia="IRNazanin" w:cs="IRNazanin"/>
          <w:color w:val="111111"/>
          <w:sz w:val="28"/>
          <w:szCs w:val="28"/>
          <w:rtl w:val="true"/>
          <w:lang w:bidi="fa-IR"/>
        </w:rPr>
        <w:t>.</w:t>
      </w:r>
    </w:p>
    <w:p>
      <w:pPr>
        <w:pStyle w:val="Heading4"/>
        <w:numPr>
          <w:ilvl w:val="3"/>
          <w:numId w:val="1"/>
        </w:numPr>
        <w:rPr/>
      </w:pPr>
      <w:bookmarkStart w:id="188" w:name="__RefHeading___Toc1170474_2749589250"/>
      <w:bookmarkStart w:id="189" w:name="_Toc68"/>
      <w:bookmarkEnd w:id="188"/>
      <w:r>
        <w:rPr>
          <w:rtl w:val="true"/>
        </w:rPr>
        <w:t xml:space="preserve">فصل </w:t>
      </w:r>
      <w:r>
        <w:rPr>
          <w:rtl w:val="true"/>
        </w:rPr>
        <w:t xml:space="preserve">: </w:t>
      </w:r>
      <w:r>
        <w:rPr>
          <w:rtl w:val="true"/>
        </w:rPr>
        <w:t>در بیان مذکر و مؤنث</w:t>
      </w:r>
      <w:bookmarkEnd w:id="189"/>
    </w:p>
    <w:p>
      <w:pPr>
        <w:pStyle w:val="BookText"/>
        <w:rPr/>
      </w:pPr>
      <w:r>
        <w:rPr>
          <w:rFonts w:ascii="IRNazanin" w:hAnsi="IRNazanin" w:eastAsia="IRNazanin"/>
          <w:color w:val="111111"/>
          <w:sz w:val="28"/>
          <w:sz w:val="28"/>
          <w:szCs w:val="28"/>
          <w:rtl w:val="true"/>
          <w:lang w:bidi="fa-IR"/>
        </w:rPr>
        <w:t xml:space="preserve">چون اسم منقسم می‌شود به مذکر و مؤنث باید تعریف و بیان کرد اقسام هر یک را و چون تعریف مذکر معلوم می‌شود از تعریف مؤنث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اسمی است که در آخر آن تاء یا الف مقصور یا الف ممدود باشد و آنکه در آخر آن تاء است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 است که تاء ملفوظ است،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مقدر است و فهمیده می‌شود از اظهار آن در تصغیر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وقتی که مصغر می‌سازند هنیده می‌گویند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مؤنث مطلقاً منقسم می‌شود به دو قسم حقیقی و لفظی ؛ اما مؤنث  حقیقی </w:t>
      </w:r>
    </w:p>
    <w:p>
      <w:pPr>
        <w:pStyle w:val="BookText"/>
        <w:rPr/>
      </w:pPr>
      <w:r>
        <w:rPr>
          <w:rFonts w:ascii="IRNazanin" w:hAnsi="IRNazanin" w:eastAsia="IRNazanin"/>
          <w:color w:val="111111"/>
          <w:sz w:val="28"/>
          <w:sz w:val="28"/>
          <w:szCs w:val="28"/>
          <w:rtl w:val="true"/>
          <w:lang w:bidi="fa-IR"/>
        </w:rPr>
        <w:t>پس او مؤنثی است که مقابل آن مذکری باشد از جنس حیوان ، و لفظی برخلاف حقیقی است، اول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مقابل آن امرأ است و ناقه که مقابل آن جَمَل است، ثانی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ظلمة و عین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چون این جمله دانسته شد، باید دانست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فعلی مسند شود به مؤنث حقیقی بلافصل یا به ضمیر مؤنث لفظی، پس واجب است که آن فعل ملحق سازند علامت تأنیث را و اما اگر مسند شود به مؤنث لفظی یا به مؤنث حقیقی اما فاصله واقع شده باشد میانه آن فعل و آن مؤنث، پس جایز است الحاق علامت تأنیث به فعل و جایز است عدم الحاق؛ مثال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جاءتنی امرأة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مثال 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امراة جائتنی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مثال ثالث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الشمس طلعت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مثال رابع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طلعت الشمس و طلع الشمس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مثال خامس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یا حضر القاظی امرأة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فایدة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بدانکه تاء بر دوازده قسم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تاء تأنیث و آن، آن است که دلالت کند بر تأنیث مدخول خود،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ضاربة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آن است که دلالت کند بر یک فرد از افراد جنس،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تاء 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آن است که دلالت کند بر جمعیت مدخول خود کند،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خارجة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بمعنی خوارج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تأکید و آن تائی است که دلالت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تأکید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صفتی می‌شود که بر وزن فعّال یا فاعل یا مفعال یا فعول باشد از جهت تأکید آن،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نَسّابة و راویة و فَروقة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تاء اعراب و آن، آن است که داخل منتهی‌الجموع می‌شود تا دلالت کند بر اینکه مفرد آن مُعرب است،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جواربة</w:t>
      </w:r>
      <w:r>
        <w:rPr>
          <w:rFonts w:eastAsia="IRNazanin" w:cs="IRNazanin"/>
          <w:color w:val="111111"/>
          <w:sz w:val="28"/>
          <w:szCs w:val="28"/>
          <w:rtl w:val="true"/>
          <w:lang w:bidi="fa-IR"/>
        </w:rPr>
        <w:t>» .</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تاء نسبت و آن، آن است که داخل منتهی‌المجموع می‌شود تا دلالت کند بر اینکه مفرد آن منسوب بوده،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اشاعره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جمع اشعری است</w:t>
      </w:r>
      <w:r>
        <w:rPr>
          <w:rFonts w:eastAsia="IRNazanin" w:cs="IRNazanin"/>
          <w:color w:val="111111"/>
          <w:sz w:val="28"/>
          <w:szCs w:val="28"/>
          <w:rtl w:val="true"/>
          <w:lang w:bidi="fa-IR"/>
        </w:rPr>
        <w:t xml:space="preserve">. </w:t>
      </w:r>
      <w:bookmarkStart w:id="190" w:name="pg3118_17201"/>
    </w:p>
    <w:p>
      <w:pPr>
        <w:pStyle w:val="BookText"/>
        <w:rPr/>
      </w:pPr>
      <w:bookmarkEnd w:id="190"/>
      <w:r>
        <w:rPr>
          <w:rFonts w:ascii="IRNazanin" w:hAnsi="IRNazanin" w:eastAsia="IRNazanin"/>
          <w:color w:val="111111"/>
          <w:sz w:val="28"/>
          <w:sz w:val="28"/>
          <w:szCs w:val="28"/>
          <w:rtl w:val="true"/>
          <w:lang w:bidi="fa-IR"/>
        </w:rPr>
        <w:t xml:space="preserve">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تاء عوض و آن، آن است که داخل منتهی‌المجموع می‌شود که از آن یاء محذوف شده باشد تا عوض آن یاء باشد،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جحاجحة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اصل جحاجیح بوده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تائی است که داخل جمع مؤنث می‌شود از جهت تأکید تأنیث،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اغربة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تاسع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تائی است مؤکد تأنیث،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ناقة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تائی است که لفظ را مؤنث می‌گرداند  من حیث هو لفظ با قطع نظر از معنی کرده،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ظلمة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حادی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تائی است که عوض از فاء الفعل است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اصل وعد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تائی است که عوض از یای متکلم است،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ابت</w:t>
      </w:r>
      <w:r>
        <w:rPr>
          <w:rFonts w:eastAsia="IRNazanin" w:cs="IRNazanin"/>
          <w:color w:val="111111"/>
          <w:sz w:val="28"/>
          <w:szCs w:val="28"/>
          <w:rtl w:val="true"/>
          <w:lang w:bidi="fa-IR"/>
        </w:rPr>
        <w:t>» .</w:t>
      </w:r>
    </w:p>
    <w:p>
      <w:pPr>
        <w:pStyle w:val="Heading4"/>
        <w:numPr>
          <w:ilvl w:val="3"/>
          <w:numId w:val="1"/>
        </w:numPr>
        <w:rPr/>
      </w:pPr>
      <w:bookmarkStart w:id="191" w:name="__RefHeading___Toc1170476_2749589250"/>
      <w:bookmarkStart w:id="192" w:name="_Toc69"/>
      <w:bookmarkEnd w:id="191"/>
      <w:r>
        <w:rPr>
          <w:rtl w:val="true"/>
        </w:rPr>
        <w:t xml:space="preserve">فصل </w:t>
      </w:r>
      <w:r>
        <w:rPr>
          <w:rtl w:val="true"/>
        </w:rPr>
        <w:t xml:space="preserve">: </w:t>
      </w:r>
      <w:r>
        <w:rPr>
          <w:rtl w:val="true"/>
        </w:rPr>
        <w:t>در بیان مفرد، مثنی، جمع</w:t>
      </w:r>
      <w:bookmarkEnd w:id="192"/>
    </w:p>
    <w:p>
      <w:pPr>
        <w:pStyle w:val="BookText"/>
        <w:rPr/>
      </w:pPr>
      <w:r>
        <w:rPr>
          <w:rFonts w:ascii="IRNazanin" w:hAnsi="IRNazanin" w:eastAsia="IRNazanin"/>
          <w:color w:val="111111"/>
          <w:sz w:val="28"/>
          <w:sz w:val="28"/>
          <w:szCs w:val="28"/>
          <w:rtl w:val="true"/>
          <w:lang w:bidi="fa-IR"/>
        </w:rPr>
        <w:t>چون اسم منقسم می‌شود به مفرد و مثنی و مجموع، باید تعریف هر یک و بیان احکام آن کرد و چون تعریف مفرد معلوم می‌شود از تعریف مثنی و مجموع، اکتفا باید کرد به تعریف مثنی و مجموع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بدانکه مثنی اسمی است که ملحق شده باشد آخر آن الف و نونی در حالت رفع و 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نونی در حالت نصب و 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فایده این الحاق دلالت بر تعدد مدلول مفرد است، مثلاً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می‌کند بر تعدد مسلم که مفرد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بدانکه اگر خواهند که اسمی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مقصوره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مثنی کنند باید نظر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آخر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اگر منقلب از واو باشد واجب است قلب الف به واو و اگر منقلب از 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قلب آن به یاء ؛ مثال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اصل عصو  بوده، مثال 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پس در اول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عصوان ، در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رحیان </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خواهند که اسمی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آن الف ممدوده باشد مثنی کنند، پس اگر همزه آن الف اصلی است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می‌ماند بر حال خود، پس گفته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قراءان و اگر همزه تأنیث است،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به واو باید کرد، پس باید حمراوان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نه اصلی باشد و نه از برای تأنیث پس جایز است در آن قلب به واو و ابقای آن بر حال خود و در بعضی لغات همزه تأنیث نیز باقی می‌ماند بر حال خود و در بعضی لغات منقلب به واو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فایدة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بدانکه واجب است حذف نون مثنی وقتی که مضاف شود،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جاءنی غلاما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محذوف می‌شود از جهت ضرورت شعر، مثل قول 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هُمَا خُطَّتا اِمّا اِسَارٍ وَ مِنَّةٍ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دَمٌ وَ المَوتُ بِالحُرِّ أَجدرُ</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بدانکه خلاف کرده‌اند نحات در جواز و عدم جواز تثنیه لفظ دو معنی باعتبار  دو معنی آن،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قرءان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مراد یک حیض و یک طهر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مجموع، پس آن اسمی است که دلالت کند بسبب تغییرمّا بر اشیا متعدده که از جنس مفرد آن باشد و آن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و مکسر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آن است که بنای واحد آن به سلامت باشد و مکسر نشده باشد و مکسر خلاف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صحیح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مذکر و مؤنث ؛ مذکر آن است که ملحق شده باشد به آن واو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نون در حالت رفع و یاء و نون در حالت نصب و جرّ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بدانکه جمع اسم به این جمع مشروط است به هفت 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 آن مذکر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دویم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ذوی‌العقول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باشد </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افعل فعلاء نباشد، یعنی بحیثیتی نباشد که مذکر آن بر وزن افعل باشد و مؤنث آن بر وزن فعلاء،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احمر حمراء</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پنجم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فعلان فعلی نباشد، یعنی بحیثیتی نباشد که مذکر آن بر وزن فعلان باشد و مؤنث آن بر وزن فعلی،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سکران  سکری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اسمی نباشد که مذکر و مؤنث در آن مساوی باشد، مثل جریح و صبور که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جاءنی رجل جریح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جائتنی امراة جریح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صبور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آن اسمی که مراد جمع آن است یاء ماقبل مکسور باشد محذوف می‌شود آن یاء وقت جمعیت،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قاضون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اصل قاضیون بوده و اگر آخر آن الف مقصوده باشد محذوف می‌شود آن الف و ماقبل آن باقی می‌ماند بر فتحه،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مصطفون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مفرد آن مصطفی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بدانکه واجب است حذف نون جمع وقتی که مضاف شود،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ضاربوک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محذوف می‌شود از جهت ضرورت شعر مثل قول 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الحَافِظُوا عَورَةَ العَشِیرةِ لا یَأتیهم مِنْ وَرائِهِم نُطفٌ</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و باید دانست که سنه و ارض را جمع کرده‌اند به واو و نون برخلاف قیاس، پس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سنون و ارضون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اما جمع صحیح مؤنث، پس آن اسمی است که ملحق شده باشد به آخر آن  الف و تاء،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 اسم به این جمع مشروط است به اینکه مذکر آن مجموع شود به واو و نون اگر آن اسم صفت باشد و مذکری نداشته باشد، پس شرط آن، آن است که مجرد از تای تأنیث نباشد،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صفت نباشد پس شرطی ندارد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حق این است که چهار نوع از اسم هست که جمع می‌شوند به الف و تاء بدون ملاحظه شرطی ؛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اسمی است که علم مؤنث باشد،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هندات </w:t>
      </w:r>
      <w:r>
        <w:rPr>
          <w:rFonts w:eastAsia="IRNazanin" w:cs="IRNazanin"/>
          <w:color w:val="111111"/>
          <w:sz w:val="28"/>
          <w:szCs w:val="28"/>
          <w:rtl w:val="true"/>
          <w:lang w:bidi="fa-IR"/>
        </w:rPr>
        <w:t xml:space="preserve">. </w:t>
      </w:r>
      <w:bookmarkStart w:id="193" w:name="pg3118_17204"/>
    </w:p>
    <w:p>
      <w:pPr>
        <w:pStyle w:val="BookText"/>
        <w:rPr/>
      </w:pPr>
      <w:bookmarkEnd w:id="193"/>
      <w:r>
        <w:rPr>
          <w:rFonts w:ascii="IRNazanin" w:hAnsi="IRNazanin" w:eastAsia="IRNazanin"/>
          <w:color w:val="111111"/>
          <w:sz w:val="28"/>
          <w:sz w:val="28"/>
          <w:szCs w:val="28"/>
          <w:rtl w:val="true"/>
          <w:lang w:bidi="fa-IR"/>
        </w:rPr>
        <w:t xml:space="preserve">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اسمی است که تاء تأنیث در آخر آن باشد،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اسمی است که در آخر آن الف تأنیث باشد به شرطی که اسم مذکر حقیقی نباشد،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اسمی است که جایز باشد یا در آن تذکیر و تأنیث و هرگز مجموع نشده باشد به جمع مذکر و نه جمع مکسر،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یا تاء تا آخر اسامی حروف، پس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الالفات ، التاءات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تا آخر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بدانکه جمع به تقسیم دیگر  منقسم می‌شود به جمع قله و جمع کثره ؛ اما جمع قله، پس او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اقل افراد آن سه باشد و اکثر افراد آن ده ، و صیغ آن پنج است صیغه جمع صحیح مطلقا و أفعل،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جمع فلس است و أفعال،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أفراس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جمع فرس است و أفعله</w:t>
      </w:r>
      <w:r>
        <w:rPr>
          <w:rStyle w:val="FootnoteAnchor"/>
          <w:rtl w:val="true"/>
        </w:rPr>
        <w:footnoteReference w:id="188"/>
      </w:r>
      <w:r>
        <w:rPr>
          <w:rFonts w:ascii="IRNazanin" w:hAnsi="IRNazanin" w:eastAsia="IRNazanin"/>
          <w:color w:val="111111"/>
          <w:sz w:val="28"/>
          <w:sz w:val="28"/>
          <w:szCs w:val="28"/>
          <w:rtl w:val="true"/>
          <w:lang w:bidi="fa-IR"/>
        </w:rPr>
        <w:t>،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ارغفه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جمع رغیف است و فعله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جمع غلام است و بعضی زیاد کرده‌اند بر آن صیغ، صیغه فعله بفتحات ثلاث را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زیاد کرده‌اند افعلاء را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اصدقاء</w:t>
      </w:r>
      <w:r>
        <w:rPr>
          <w:rFonts w:eastAsia="IRNazanin" w:cs="IRNazanin"/>
          <w:color w:val="111111"/>
          <w:sz w:val="28"/>
          <w:szCs w:val="28"/>
          <w:rtl w:val="true"/>
          <w:lang w:bidi="fa-IR"/>
        </w:rPr>
        <w:t>» .</w:t>
      </w:r>
    </w:p>
    <w:p>
      <w:pPr>
        <w:pStyle w:val="Heading4"/>
        <w:numPr>
          <w:ilvl w:val="3"/>
          <w:numId w:val="1"/>
        </w:numPr>
        <w:rPr/>
      </w:pPr>
      <w:bookmarkStart w:id="194" w:name="__RefHeading___Toc1170478_2749589250"/>
      <w:bookmarkStart w:id="195" w:name="_Toc70"/>
      <w:bookmarkEnd w:id="194"/>
      <w:r>
        <w:rPr>
          <w:rtl w:val="true"/>
        </w:rPr>
        <w:t xml:space="preserve">فصل </w:t>
      </w:r>
      <w:r>
        <w:rPr>
          <w:rtl w:val="true"/>
        </w:rPr>
        <w:t xml:space="preserve">: </w:t>
      </w:r>
      <w:r>
        <w:rPr>
          <w:rtl w:val="true"/>
        </w:rPr>
        <w:t>در آنچه تعلق به مصدر دارد</w:t>
      </w:r>
      <w:bookmarkEnd w:id="195"/>
    </w:p>
    <w:p>
      <w:pPr>
        <w:pStyle w:val="BookText"/>
        <w:rPr/>
      </w:pPr>
      <w:r>
        <w:rPr>
          <w:rFonts w:ascii="IRNazanin" w:hAnsi="IRNazanin" w:eastAsia="IRNazanin"/>
          <w:color w:val="111111"/>
          <w:sz w:val="28"/>
          <w:sz w:val="28"/>
          <w:szCs w:val="28"/>
          <w:rtl w:val="true"/>
          <w:lang w:bidi="fa-IR"/>
        </w:rPr>
        <w:t>بدانکه مصدر اسمی است دال بر حدثی که مشتق شود از آن جمیع افعال و مصدر ثلاثی مجرد قیاسی ندارد، بلکه بحسب سماع است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مصدر غیر ثلاثی مجرد که ثلاثی مزید فیه و رباعی مجرد و مزید فیه باشد، پس به حسب قیاسند و قیاس هر یک معلوم است در علم صرف </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بدانکه مصدر اگر مفعول مطلق باشد و عامل آن مذکور  باشد یا محذوف باشد، چون بعد از آن معمولی مذکور شود معمول عامل آن خواهد بود و اما اگر بدل از </w:t>
      </w:r>
      <w:bookmarkStart w:id="196" w:name="pg3118_17205"/>
    </w:p>
    <w:p>
      <w:pPr>
        <w:pStyle w:val="BookText"/>
        <w:rPr/>
      </w:pPr>
      <w:bookmarkEnd w:id="196"/>
      <w:r>
        <w:rPr>
          <w:rFonts w:ascii="IRNazanin" w:hAnsi="IRNazanin" w:eastAsia="IRNazanin"/>
          <w:color w:val="111111"/>
          <w:sz w:val="28"/>
          <w:sz w:val="28"/>
          <w:szCs w:val="28"/>
          <w:rtl w:val="true"/>
          <w:lang w:bidi="fa-IR"/>
        </w:rPr>
        <w:t xml:space="preserve">مفعول مطلق واقع شود، پس دو وجه در آن جایز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و عدم عمل </w:t>
      </w:r>
      <w:r>
        <w:rPr>
          <w:rStyle w:val="FootnoteAnchor"/>
          <w:rtl w:val="true"/>
        </w:rPr>
        <w:footnoteReference w:id="1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فعل آن محذوف باشد وجوبا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بعضی گفته‌اند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آن فعل محذوف است و بعضی گفته‌اند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 آن مفعول است و اگر نه مفعول مطلق باشد و نه بدل از آن، پس عمل می‌کنند و معمول آن جایز نیست که مقدم شود بر آن و همچنین جایز نیست که مستتر شود در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دانست که لازم نیست ذکر فاعل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بدانکه جایز است که مصدر مضاف شود به فاعل یا مفعول و اگر مصدر معرّف به الف و لام باشد، پس عمل نمی‌کند مگر در پاره اوقات  و بعضی گفته‌اند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 حذف مصدر و ابقاء معمول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بدانکه مصدر مستعمل می‌شود بمعنی اسم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ماءغور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غائر</w:t>
      </w:r>
      <w:r>
        <w:rPr>
          <w:rStyle w:val="FootnoteAnchor"/>
          <w:rtl w:val="true"/>
        </w:rPr>
        <w:footnoteReference w:id="1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مستعمل می‌شود بمعنی اسم مفعول، مثل قول تو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مضروب </w:t>
      </w:r>
      <w:r>
        <w:rPr>
          <w:rFonts w:eastAsia="IRNazanin" w:cs="IRNazanin"/>
          <w:color w:val="111111"/>
          <w:sz w:val="28"/>
          <w:szCs w:val="28"/>
          <w:rtl w:val="true"/>
          <w:lang w:bidi="fa-IR"/>
        </w:rPr>
        <w:t>.</w:t>
      </w:r>
    </w:p>
    <w:p>
      <w:pPr>
        <w:pStyle w:val="Heading4"/>
        <w:numPr>
          <w:ilvl w:val="3"/>
          <w:numId w:val="1"/>
        </w:numPr>
        <w:rPr/>
      </w:pPr>
      <w:bookmarkStart w:id="197" w:name="__RefHeading___Toc1170480_2749589250"/>
      <w:bookmarkStart w:id="198" w:name="_Toc71"/>
      <w:bookmarkEnd w:id="197"/>
      <w:r>
        <w:rPr>
          <w:rtl w:val="true"/>
        </w:rPr>
        <w:t xml:space="preserve">فصل </w:t>
      </w:r>
      <w:r>
        <w:rPr>
          <w:rtl w:val="true"/>
        </w:rPr>
        <w:t xml:space="preserve">: </w:t>
      </w:r>
      <w:r>
        <w:rPr>
          <w:rtl w:val="true"/>
        </w:rPr>
        <w:t>در بیان آنچه متعلق است به اسم فاعل</w:t>
      </w:r>
      <w:bookmarkEnd w:id="198"/>
    </w:p>
    <w:p>
      <w:pPr>
        <w:pStyle w:val="BookText"/>
        <w:rPr/>
      </w:pPr>
      <w:r>
        <w:rPr>
          <w:rFonts w:ascii="IRNazanin" w:hAnsi="IRNazanin" w:eastAsia="IRNazanin"/>
          <w:color w:val="111111"/>
          <w:sz w:val="28"/>
          <w:sz w:val="28"/>
          <w:szCs w:val="28"/>
          <w:rtl w:val="true"/>
          <w:lang w:bidi="fa-IR"/>
        </w:rPr>
        <w:t>بدانکه اسم فاعل اسمی است که مشتق شده باشد از فعلی از برای دلالت بر شیئی که آن فعل قایم شده است به او و بمعنی حدوث و تجدد باشد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بدانکه اسم فاعل عمل فعل خود می‌کند وقتی که مراد از آن زمان حال یا استقبال باشد و اعتماد کرده باشد بر صاحب خود که موصوف باشد یا مبتدا و اما اگر زمان ماضی مراد باشد، پس واجب است اضافه آن به فاعل یا مفعول خود، مثلا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ضارب عمروا الآن</w:t>
      </w:r>
      <w:r>
        <w:rPr>
          <w:rStyle w:val="FootnoteAnchor"/>
          <w:rtl w:val="true"/>
        </w:rPr>
        <w:footnoteReference w:id="191"/>
      </w:r>
      <w:r>
        <w:rPr>
          <w:rFonts w:ascii="Amiri" w:hAnsi="Amiri" w:eastAsia="Amiri" w:cs="Amiri"/>
          <w:color w:val="111111"/>
          <w:sz w:val="28"/>
          <w:sz w:val="28"/>
          <w:szCs w:val="28"/>
          <w:rtl w:val="true"/>
          <w:lang w:bidi="ar-SA"/>
        </w:rPr>
        <w:t>یا غداً و ضارب عمروٍ امس</w:t>
      </w:r>
      <w:r>
        <w:rPr>
          <w:rFonts w:eastAsia="Amiri" w:cs="Amiri" w:ascii="Amiri" w:hAnsi="Amiri"/>
          <w:color w:val="111111"/>
          <w:sz w:val="28"/>
          <w:szCs w:val="28"/>
          <w:rtl w:val="true"/>
          <w:lang w:bidi="ar-SA"/>
        </w:rPr>
        <w:t xml:space="preserve">». </w:t>
      </w:r>
      <w:bookmarkStart w:id="199" w:name="pg3118_17206"/>
    </w:p>
    <w:p>
      <w:pPr>
        <w:pStyle w:val="BookText"/>
        <w:rPr/>
      </w:pPr>
      <w:bookmarkEnd w:id="199"/>
      <w:r>
        <w:rPr>
          <w:rFonts w:ascii="IRNazanin" w:hAnsi="IRNazanin" w:eastAsia="IRNazanin"/>
          <w:color w:val="111111"/>
          <w:sz w:val="28"/>
          <w:sz w:val="28"/>
          <w:szCs w:val="28"/>
          <w:rtl w:val="true"/>
          <w:lang w:bidi="fa-IR"/>
        </w:rPr>
        <w:t>و اگر معرّف بالف لام شود  پس عمل می‌کند مطلقاً خواه مراد از آن زمان حال باشد و خواه زمان استقبال و خواه زمان ماضی و بعضی گفته‌اند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می‌کند مطلقا خواه معرّف بالف و لام باشد و خواه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بعد از اسم فاعل دو معمول باشد و اسم فاعل صلاحیت عمل در هر دو داشته باشد،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معطی عمروا درهما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خلاف کرده‌اند نحات در آن، بعضی گفته‌اند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معمول اسم فاعل است و معمول دیگر معمول اسم فاعل است و معمول دیگر معمول فعل مقدر که مفهوم می‌شود از اسم فاعل و بعضی گفته‌اند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 اسم فاعل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بدانکه بعض صیغ اسم فاعل موضوع است از برای مبالغه،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ضَرّاب ـ بتشدید را ـ و ضَروب و مِضراب و عَلیم و حَذِر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 آن و حکم این صیغ نیز حکم باقی صیغ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باید دانست که هرگاه اسم  فاعل مثنی شود یا مجموع، جایز است حذف نون تثنیه و جمع وقتی که معرف بالف و لام باشد از جهت تخفیف،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الضاربا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الضاربوا زیداً</w:t>
      </w:r>
      <w:r>
        <w:rPr>
          <w:rFonts w:eastAsia="IRNazanin" w:cs="IRNazanin"/>
          <w:color w:val="111111"/>
          <w:sz w:val="28"/>
          <w:szCs w:val="28"/>
          <w:rtl w:val="true"/>
          <w:lang w:bidi="fa-IR"/>
        </w:rPr>
        <w:t>» .</w:t>
      </w:r>
    </w:p>
    <w:p>
      <w:pPr>
        <w:pStyle w:val="Heading4"/>
        <w:numPr>
          <w:ilvl w:val="3"/>
          <w:numId w:val="1"/>
        </w:numPr>
        <w:rPr/>
      </w:pPr>
      <w:bookmarkStart w:id="200" w:name="__RefHeading___Toc1170482_2749589250"/>
      <w:bookmarkStart w:id="201" w:name="_Toc72"/>
      <w:bookmarkEnd w:id="200"/>
      <w:r>
        <w:rPr>
          <w:rtl w:val="true"/>
        </w:rPr>
        <w:t xml:space="preserve">فصل </w:t>
      </w:r>
      <w:r>
        <w:rPr>
          <w:rtl w:val="true"/>
        </w:rPr>
        <w:t xml:space="preserve">: </w:t>
      </w:r>
      <w:r>
        <w:rPr>
          <w:rtl w:val="true"/>
        </w:rPr>
        <w:t>در آنچه متعلق است به اسم مفعول</w:t>
      </w:r>
      <w:bookmarkEnd w:id="201"/>
    </w:p>
    <w:p>
      <w:pPr>
        <w:pStyle w:val="BookText"/>
        <w:rPr/>
      </w:pPr>
      <w:r>
        <w:rPr>
          <w:rFonts w:ascii="IRNazanin" w:hAnsi="IRNazanin" w:eastAsia="IRNazanin"/>
          <w:color w:val="111111"/>
          <w:sz w:val="28"/>
          <w:sz w:val="28"/>
          <w:szCs w:val="28"/>
          <w:rtl w:val="true"/>
          <w:lang w:bidi="fa-IR"/>
        </w:rPr>
        <w:t xml:space="preserve">بدانکه اسم مفعول اسمی است که مشتق شده باشد از فعلی از برای دلالت بر شیئی که واقع شده باشد بر او آن فعل و بمعنی حدوث و تجدد باشد و حکم آن حکم اسم فاعل است </w:t>
      </w:r>
      <w:r>
        <w:rPr>
          <w:rFonts w:eastAsia="IRNazanin" w:cs="IRNazanin"/>
          <w:color w:val="111111"/>
          <w:sz w:val="28"/>
          <w:szCs w:val="28"/>
          <w:rtl w:val="true"/>
          <w:lang w:bidi="fa-IR"/>
        </w:rPr>
        <w:t>.</w:t>
      </w:r>
    </w:p>
    <w:p>
      <w:pPr>
        <w:pStyle w:val="Heading4"/>
        <w:numPr>
          <w:ilvl w:val="3"/>
          <w:numId w:val="1"/>
        </w:numPr>
        <w:rPr/>
      </w:pPr>
      <w:bookmarkStart w:id="202" w:name="__RefHeading___Toc1170484_2749589250"/>
      <w:bookmarkStart w:id="203" w:name="_Toc73"/>
      <w:bookmarkEnd w:id="202"/>
      <w:r>
        <w:rPr>
          <w:rtl w:val="true"/>
        </w:rPr>
        <w:t xml:space="preserve">فصل </w:t>
      </w:r>
      <w:r>
        <w:rPr>
          <w:rtl w:val="true"/>
        </w:rPr>
        <w:t xml:space="preserve">: </w:t>
      </w:r>
      <w:r>
        <w:rPr>
          <w:rtl w:val="true"/>
        </w:rPr>
        <w:t>در آنچه متعلق است به صفت مشبّهه</w:t>
      </w:r>
      <w:bookmarkEnd w:id="203"/>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اسمی است مشتق از فعل از برای دلالت بر شیئی که آن شی‌ء فعل قایم شده است به آن و معنی ثبوت و دوام و استمرار باشد و می‌باید که مشتق از فعل لازم باشد و عمل می‌کند مطلقا </w:t>
      </w:r>
      <w:r>
        <w:rPr>
          <w:rFonts w:eastAsia="IRNazanin" w:cs="IRNazanin"/>
          <w:color w:val="111111"/>
          <w:sz w:val="28"/>
          <w:szCs w:val="28"/>
          <w:rtl w:val="true"/>
          <w:lang w:bidi="fa-IR"/>
        </w:rPr>
        <w:t xml:space="preserve">. </w:t>
      </w:r>
      <w:bookmarkStart w:id="204" w:name="pg3118_17207"/>
    </w:p>
    <w:p>
      <w:pPr>
        <w:pStyle w:val="BookText"/>
        <w:rPr/>
      </w:pPr>
      <w:bookmarkEnd w:id="204"/>
      <w:r>
        <w:rPr>
          <w:rFonts w:ascii="IRNazanin" w:hAnsi="IRNazanin" w:eastAsia="IRNazanin"/>
          <w:color w:val="111111"/>
          <w:sz w:val="28"/>
          <w:sz w:val="28"/>
          <w:szCs w:val="28"/>
          <w:rtl w:val="true"/>
          <w:lang w:bidi="fa-IR"/>
        </w:rPr>
        <w:t>بدانکه جایز نیست اضافه صفت مشبّهه به معمول خود وقتی که معرّف بالف و لام باشد و معمول مجرد از لام</w:t>
      </w:r>
      <w:r>
        <w:rPr>
          <w:rStyle w:val="FootnoteAnchor"/>
          <w:rtl w:val="true"/>
        </w:rPr>
        <w:footnoteReference w:id="192"/>
      </w:r>
      <w:r>
        <w:rPr>
          <w:rFonts w:ascii="IRNazanin" w:hAnsi="IRNazanin" w:eastAsia="IRNazanin"/>
          <w:color w:val="111111"/>
          <w:sz w:val="28"/>
          <w:sz w:val="28"/>
          <w:szCs w:val="28"/>
          <w:rtl w:val="true"/>
          <w:lang w:bidi="fa-IR"/>
        </w:rPr>
        <w:t>خواه با ضمیر باشد و خواه بی ضمیر،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الحسن وجهه و الحسن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جهت آنکه این اضافه اضافه لفظی است و اضافه لفظی فایده آن تخفیف در لفظ است  و در این مقام تخفیف حاصل نشده، اما در اول پس ظاهر است و اما در ثانی پس از جهت آنکه و اگر چه ضمیر مستتر شده لیکن قایم مقام آن، واقع شده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اختلاف کرده‌اند در حسن وجه، پس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از جهت آنکه تخفیف حاصل شده است به حذف تنوین و بعضی گفته‌اند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 از جهت آنکه هرگاه مقصود حصول تخفیف باشد، واجب است تحصیل اقصی آنچه ممکن است و در صفت مشبّهه ممکن است حذف ضمیر و استتار آن در صفت و در این مثال محذوف نشده، پس این مثال جایز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باید دانست که هرگاه صفت مشبّهه مستعمل شود با معمول خود، پس اگر یک ضمیر با آن باشد،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الحسن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برفع وجهه، پس احسنِ مواضعِ استعمال صفت مشبّهه است و اگر با آن دو ضمیر باشد،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الحسن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بنصب وجهه یا جرّ آن ـ که یک ضمیر بارز است و یکی مستتر است در الحسن و فاعل اوست، حسن خواهد بود آن موضع  و اگر هیچ ضمیری در آن نباشد،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الحسن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برفع الوجه بر فاعلیت، پس این موضع قبیح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معلوم شد که الحسن الوجه با جر آن احسن است از جمیع مواضع از جهت آنکه در آن در این صورت یک ضمیر مستتر است که فاعل صفت است </w:t>
      </w:r>
      <w:r>
        <w:rPr>
          <w:rFonts w:eastAsia="IRNazanin" w:cs="IRNazanin"/>
          <w:color w:val="111111"/>
          <w:sz w:val="28"/>
          <w:szCs w:val="28"/>
          <w:rtl w:val="true"/>
          <w:lang w:bidi="fa-IR"/>
        </w:rPr>
        <w:t>.</w:t>
      </w:r>
    </w:p>
    <w:p>
      <w:pPr>
        <w:pStyle w:val="Heading4"/>
        <w:numPr>
          <w:ilvl w:val="3"/>
          <w:numId w:val="1"/>
        </w:numPr>
        <w:rPr/>
      </w:pPr>
      <w:bookmarkStart w:id="205" w:name="__RefHeading___Toc1170486_2749589250"/>
      <w:bookmarkStart w:id="206" w:name="_Toc74"/>
      <w:bookmarkEnd w:id="205"/>
      <w:r>
        <w:rPr>
          <w:rtl w:val="true"/>
        </w:rPr>
        <w:t xml:space="preserve">فصل </w:t>
      </w:r>
      <w:r>
        <w:rPr>
          <w:rtl w:val="true"/>
        </w:rPr>
        <w:t xml:space="preserve">: </w:t>
      </w:r>
      <w:r>
        <w:rPr>
          <w:rtl w:val="true"/>
        </w:rPr>
        <w:t>در آنچه متعلق است به اسم تفضیل</w:t>
      </w:r>
      <w:bookmarkEnd w:id="206"/>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بدانکه اسم تفضیل اسمی است که مشتق شده باشد از فعل ثلاثی مجردی که مفهوم </w:t>
      </w:r>
    </w:p>
    <w:p>
      <w:pPr>
        <w:pStyle w:val="BookText"/>
        <w:rPr/>
      </w:pPr>
      <w:r>
        <w:rPr>
          <w:rFonts w:ascii="IRNazanin" w:hAnsi="IRNazanin" w:eastAsia="IRNazanin"/>
          <w:color w:val="111111"/>
          <w:sz w:val="28"/>
          <w:sz w:val="28"/>
          <w:szCs w:val="28"/>
          <w:rtl w:val="true"/>
          <w:lang w:bidi="fa-IR"/>
        </w:rPr>
        <w:t>آن لون و عیب نباشد از برای شیئی که قایم شده است به آن فعلی یا شیئی که واقع شده است بر آن فعل با زیادتی بر غیر،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دلالت می‌کند بر کسی که فضلی که قایم است به او بیشتر است از فضلی که قایم است به غیر او و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اشغل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دلالت می‌کند بر کسی که شغلی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شده است بر او بیشتر از شغلی است که واقع شده است بر غیر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مستعمل نمی‌شود اسم تفضیل مگر به اضافه آن به مفضل‌علیه،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افضل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بتوسیط مِنْ میانه اسم تفصیل  و مفضل‌علیه،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افضل من عمرو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اینکه معرّف سازند آن را به الف و لام،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الافضل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که مضاف می‌شود دو احتمال دارد، یکی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مفضل‌علیه همان مضاف‌الیه باشد و دیگر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مفضل‌علیه امری دیگر باشد و ذکر مضاف‌الیه از جهت توضیح باشد، پس بنابر اول نمی‌توان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 احسن اخوته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آنکه در این صورت می‌باید که مضاف از جمله مضاف‌الیه باشد و یوسف از جمله اخوت خودش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بنابر احتمال دویم پس می‌توان گفت همین مثال را و مثل این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باید دانست که اسم تفضیلی که مضاف باشد و مراد به آن معنی اول باشد، جایز است که مطابق مضاف‌الیه باشد در افراد و تثنیه و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که مطابق آن نباشد و اما اگر مراد به آن معنی ثانی باشد یا به الف و لام مستعمل شده باشد، پس واجب است مطابقت و اگر مستعمل شده باشد با مِنْ واجب است عدم مطابقت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باید دانست که جایز  نیست که مِنْ با الف لام یا الف لام با اضافه جمع شود،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الافضل من عمرو و زید الافضل عمرو</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بدانکه اسم تفضیل عمل می‌کند در ظرف و تمیز و حال و مضمر مطلقا و اما عمل در مفعول به نمی‌کند، مگر وقتی که شروط آینده در آن جمع شود که آن، آن است که غیر مفضل و مفضل‌علیه واحد باشد و به اعتبار آن موصوف مفضل باشد و به اعتبار غیر آن مفضل‌علیه در کلام منفی باشد؛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رأیت أحسن فی عینه الکحل منه فی عین زید</w:t>
      </w:r>
      <w:r>
        <w:rPr>
          <w:rFonts w:eastAsia="IRNazanin" w:cs="IRNazanin"/>
          <w:color w:val="111111"/>
          <w:sz w:val="28"/>
          <w:szCs w:val="28"/>
          <w:rtl w:val="true"/>
          <w:lang w:bidi="fa-IR"/>
        </w:rPr>
        <w:t xml:space="preserve">» </w:t>
      </w:r>
      <w:bookmarkStart w:id="207" w:name="pg3118_17209"/>
    </w:p>
    <w:p>
      <w:pPr>
        <w:pStyle w:val="BookText"/>
        <w:rPr/>
      </w:pPr>
      <w:bookmarkEnd w:id="207"/>
      <w:r>
        <w:rPr>
          <w:rFonts w:ascii="IRNazanin" w:hAnsi="IRNazanin" w:eastAsia="IRNazanin"/>
          <w:color w:val="111111"/>
          <w:sz w:val="28"/>
          <w:sz w:val="28"/>
          <w:szCs w:val="28"/>
          <w:rtl w:val="true"/>
          <w:lang w:bidi="fa-IR"/>
        </w:rPr>
        <w:t xml:space="preserve">که موصوف شده است رجل که مفضل نیست به أحسن که اسم تفضیل است و مفضل کحل است که به اعتبار عین، زید مفضل‌علیه و در کلام منفی است </w:t>
      </w:r>
      <w:r>
        <w:rPr>
          <w:rFonts w:eastAsia="IRNazanin" w:cs="IRNazanin"/>
          <w:color w:val="111111"/>
          <w:sz w:val="28"/>
          <w:szCs w:val="28"/>
          <w:rtl w:val="true"/>
          <w:lang w:bidi="fa-IR"/>
        </w:rPr>
        <w:t>.</w:t>
      </w:r>
    </w:p>
    <w:p>
      <w:pPr>
        <w:pStyle w:val="Heading3"/>
        <w:numPr>
          <w:ilvl w:val="2"/>
          <w:numId w:val="1"/>
        </w:numPr>
        <w:rPr/>
      </w:pPr>
      <w:bookmarkStart w:id="208" w:name="__RefHeading___Toc1170488_2749589250"/>
      <w:bookmarkStart w:id="209" w:name="_Toc75"/>
      <w:bookmarkEnd w:id="208"/>
      <w:r>
        <w:rPr>
          <w:rtl w:val="true"/>
        </w:rPr>
        <w:t xml:space="preserve">مقصد ثانی </w:t>
      </w:r>
      <w:r>
        <w:rPr>
          <w:rtl w:val="true"/>
        </w:rPr>
        <w:t xml:space="preserve">: </w:t>
      </w:r>
      <w:r>
        <w:rPr>
          <w:rtl w:val="true"/>
        </w:rPr>
        <w:t>در آنچه متعلق است به فعل‌ها</w:t>
      </w:r>
      <w:bookmarkEnd w:id="209"/>
    </w:p>
    <w:p>
      <w:pPr>
        <w:pStyle w:val="Heading4"/>
        <w:numPr>
          <w:ilvl w:val="3"/>
          <w:numId w:val="1"/>
        </w:numPr>
        <w:rPr/>
      </w:pPr>
      <w:bookmarkStart w:id="210" w:name="__RefHeading___Toc1170490_2749589250"/>
      <w:bookmarkStart w:id="211" w:name="_Toc76"/>
      <w:bookmarkEnd w:id="210"/>
      <w:r>
        <w:rPr>
          <w:rtl w:val="true"/>
        </w:rPr>
        <w:t>اشاره</w:t>
      </w:r>
      <w:bookmarkEnd w:id="211"/>
    </w:p>
    <w:p>
      <w:pPr>
        <w:pStyle w:val="BookText"/>
        <w:rPr/>
      </w:pPr>
      <w:r>
        <w:rPr>
          <w:rFonts w:ascii="IRNazanin" w:hAnsi="IRNazanin" w:eastAsia="IRNazanin"/>
          <w:color w:val="111111"/>
          <w:sz w:val="28"/>
          <w:sz w:val="28"/>
          <w:szCs w:val="28"/>
          <w:rtl w:val="true"/>
          <w:lang w:bidi="fa-IR"/>
        </w:rPr>
        <w:t xml:space="preserve">تعریف آن پس در اول رساله معلوم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بدانکه از جمله خواص فعل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زیرا که موضوع است از برای تحقیق ، تقریب و توقع در ماضی و از برای تقلیل در مضارع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 جمله سین و سوف است، زیرا که موضوعند از برای دلالت بر تأخر فعل از حال استقبال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 جمله حروف جازمه است، از جهت آنکه جزم متحقق نمی‌شود مگر در افعال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جمله تاء تأنیث ساکنه است تا فرق میانه تأنیث اسم که به تاء متحرکه است و تأنیث فعل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بدانکه فعل منقسم می‌شود به سه قسم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ماضی و مضارع و امر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فعل ماضی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فعلی است که دلالت کند بحسب وضع بر زمان گذشته و آن مبنی است بر فتح، مگر اینکه ملحق شده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تاء یا واو که در اولَین ساکن می‌شود و در ثالث مضموم </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مضارع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فعلی است مشابه اسم فاعل در عدد حروف و صلاحیت حال و استقبال که مُصدّر باشد به یاء یا تاء یا همزه یا نون ، پس مصدّر به یاء وقتی می‌شود که از برای مفرد مذکر غایب یا تثنیه آن یا جمع آن یا جمع مؤنث غایبه باشد و تاء وقتی که از برای مفرد غایبه یا مثنی آن یا مفرد مخاطب یا مخاطبه یا مثنی یکی از آنها یا جمع یکی از آنها  باشد و همزه وقتی است که از برای متکلم وحده باشد و نون وقتی است که از برای متکلم مع‌الغیر باشد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باید دانست که حرف مضارعه که یکی از این چهار حرف است مضموم می‌باشد در فعلی که ماضی آن بر چهار باشد؛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یُدحرج و یُکرم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مفتوح می‌باشد در غیر آن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یَضرب و یَتکسر و یَستخرج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 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بدانکه فعل مضارع معرب است مگر اینکه ملحق شود به آن نون تأکید یا نون جمع مؤنث که در اول مبنی بر فتح می‌شود و در ثانی مبنی بر سکون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انواع اعراب سه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و نصب و جزم ، و هر یک از رفع و نصب لفظی می‌باشد و تقدیری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رفع تقدیری، پس آن در فعلی است که آخر آن الف باشد،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اما لفظی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چهار علامت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ضمه و نون و واو و 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ضمه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فعل صحیح است که ملحق نشده باشد به آن نون تثنیه و جمع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نون در فعلی است که ملحق شده باشد به آن نون تثنیه یا جمع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یضربان  و یرمیان و یضربون و یرمون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آن ، و اما 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فعلی است که آخر آن واو باشد و ملحق نشده باشد به آن نون تثنیه و جمع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یغزو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فعلی است که آخر آن یاء باشد و ملحق نشده باشد به آن نونی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یرمی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اما نصب تقدیری، پس در همان موضع است که رفع در آن تقدیر است و آن فعلی است که در آخر آن الف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علامت نصب لفظی، پس فتحه است در فعل اول که آن صحیح غیر مشتمل بر نون است ، و حذف نون است در ثانی ، و همچنین در ثالث و رابع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جزم، پس در اول به سکون است ، و در ثانی به حذف نون ، و در ثالث به حذف واو ، و در رابع به حذف یاء ، و در فعلی که در آخر آن الف باشد به حذف الف </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این جمله دانسته شد، باید دانست که مضارع وقتی مرفوع می‌شود که مُصدّر نباشد به عامل نصب و جزم و وقتی منصوب می‌شود که مصدّر باشد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یا کَیْ یا إذَنْ یا أنْ ملفوظه  یا أن مقدره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لام تعلیل یا لام جحود یا فاء یا واو یا أو یا حتّی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أمّا لَنْ، پس معنی آن نفی فعل است در زمان مستقبل،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أبرح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خلاف کرده‌اند در اینکه آیا دلالت می‌کند بر تأبید نفی یا نه و حق آن است که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حق آن است که در اصل إذ بوده و نون تنوین است عوض از جمله که إذ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بوده و الحاق مجرد شده است از معنی ماضی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دانست که عمل اذن در فعل مشروط است ؛ پس شرط اول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در صدر کلام واقع شود ، ثانی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در یلی آن باشد یا میانه فعل و إذن قسم واقع شده باشد یا دعا یا ندا ، أمّا ثالث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فعل زمان استقبال باشد،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اذن تدخل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أن بعد از واو یا فاء واقع شود، پس در آن فعل جایز است رفع و نصب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کَیْ، پس از جهت سببیّت ما قبل آن است از برای مابعد آن،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اَسْلَمتُ کی أدخل الجنّة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أمّا أنْ ملفوظه،  پس شرط عمل آن، آن است که بعد از فعل یقین نباشد،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علمت أن سیقومُ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بعد از ظننت باشد نصب و رفع هر دو جایز است،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ظننت أن سیقوم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بعد از آن، لاء نهی واقع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أن مقدره بعد از لام تعلیل که آن را لام کی می‌گویند،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اسلمت لاِءدخل الجنة</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 اما أن مقدره بعد از لام جحود، یعنی لام کی که بعد از کان منفی واقع شده باشد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کانَ اللّه‌ُ لِیُعَذِّبَهُم</w:t>
      </w:r>
      <w:r>
        <w:rPr>
          <w:rFonts w:eastAsia="Amiri" w:cs="Amiri" w:ascii="Amiri" w:hAnsi="Amiri"/>
          <w:color w:val="111111"/>
          <w:sz w:val="28"/>
          <w:szCs w:val="28"/>
          <w:rtl w:val="true"/>
          <w:lang w:bidi="ar-SA"/>
        </w:rPr>
        <w:t>.</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أن مقدره بعد از فاء که در جواب امر و نهی و استفهام و تمنی و عرض و تحضیض و ترجی واقع شده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زرنی فأکرمَک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تأکل السمک فتشرَبَ اللّبن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عندک ماء فاشرَبَه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لیت لی مالا فانفقَه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تنزل بنا فتصیبَ خیرا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أُنزِلَ إلَیهِ مَلَکٌ فَیَکونَ مَعَه نَذیراً</w:t>
      </w:r>
      <w:r>
        <w:rPr>
          <w:rStyle w:val="FootnoteAnchor"/>
          <w:rtl w:val="true"/>
        </w:rPr>
        <w:footnoteReference w:id="1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 لی مالا فانفقَه</w:t>
      </w:r>
      <w:r>
        <w:rPr>
          <w:rFonts w:eastAsia="IRNazanin" w:cs="IRNazanin"/>
          <w:color w:val="111111"/>
          <w:sz w:val="28"/>
          <w:szCs w:val="28"/>
          <w:rtl w:val="true"/>
          <w:lang w:bidi="fa-IR"/>
        </w:rPr>
        <w:t>» .</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واو، پس مقدر نمی‌شود أن بعد از آن مگر وقتی که دلالت کند به جمعیتِ ما قبل </w:t>
      </w:r>
    </w:p>
    <w:p>
      <w:pPr>
        <w:pStyle w:val="BookText"/>
        <w:rPr/>
      </w:pPr>
      <w:r>
        <w:rPr>
          <w:rFonts w:ascii="IRNazanin" w:hAnsi="IRNazanin" w:eastAsia="IRNazanin"/>
          <w:color w:val="111111"/>
          <w:sz w:val="28"/>
          <w:sz w:val="28"/>
          <w:szCs w:val="28"/>
          <w:rtl w:val="true"/>
          <w:lang w:bidi="fa-IR"/>
        </w:rPr>
        <w:t>آن و ما بعد آن و قبل از آن یکی از امور مذکوره باشد</w:t>
      </w:r>
      <w:r>
        <w:rPr>
          <w:rStyle w:val="FootnoteAnchor"/>
          <w:rtl w:val="true"/>
        </w:rPr>
        <w:footnoteReference w:id="195"/>
      </w:r>
      <w:r>
        <w:rPr>
          <w:rFonts w:ascii="IRNazanin" w:hAnsi="IRNazanin" w:eastAsia="IRNazanin"/>
          <w:color w:val="111111"/>
          <w:sz w:val="28"/>
          <w:sz w:val="28"/>
          <w:szCs w:val="28"/>
          <w:rtl w:val="true"/>
          <w:lang w:bidi="fa-IR"/>
        </w:rPr>
        <w:t xml:space="preserve">و امثله ظاهراند بقیاس به امثله فاء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او، پس وقتی مقدر می‌شود بعد از أن ناصبه که بمعنی  إلی باشد و بعضی گفته‌اند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الا می‌باشد، مثل قول تو به قرض دار خود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لالزمنک أو یعطینی حقی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بمعنی الا ان تعطینی حقی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حتی، پس وقتی مقدر می‌شود بعد از آن، أن ناصبه که بمعنی 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باشد و دلالت کند بر سببیت ما قبل از برای مابعد آن و فعلی که بعد از آن واقع می‌شود به معنی استقبال باشد،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اسلمت حتی أدخل الجنة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بدانکه جایز است اظهار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لام کی،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اسلمت لأن أدخل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بعد از لام لاواقع شود واجب است اظهار آن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اسلمت لئلاّ أدخل النار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چون این جمله دانسته شد، باید دانست که مجزوم می‌شود فعل بعد از لم و لمّا و لام الامر و لاء نهی و مهما و إذما و حیثما و أین و متی و ما و من و أیّ و أ نّی و إن ملفوظه و إن مقدّر بعد از امر یا نهی یا استفهام یا تمنی یا ترجی یا عرض یا تحضیض و همچنین مجزوم می‌شود بعد از کیفما و إذ در بعضی مواد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لم، پس موضوع است از برای  قلب مضارع از زمان حال یا استقبال به زمان ماضی، مثلا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ما ضرب است و همچنین لمّا نیز </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فرق میانه لم و لمّا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دلالت می‌کند بر عدم وقوع فعل در هیچ زمانی از ازمنه ماضیه بخلاف 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جایز است حذف فعل لمّا، مثل قول تو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شارفت المدینة و 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و لمّا ادخلها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ادوات شرط داخل لمّا نمی‌شود، پس گفته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لمّا تضرب و نه من لمّا تضرب، همچنانکه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لم یضرب و من لم یضرب</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و اما لام امر، پس آن لامی است که داخل فعل مضارع می‌شود تا دلالت کند بر طلب و اراده متکلم وقوع آن فعل را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لیضرب</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اما لاء نهی، پس لائی است که داخل فعل می‌شود تا دلالت کند بر طلب ترک آن مثلا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باقی ادوات غیر از إن مقدره، پس موضوعند از برای دلالت بر سببیت فعل از برای فعلی دیگر و فعل اول را شرط می‌نامند  و ثانی را خبر،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مهما تضرب اضرب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اگر هر دو فعل مضارع باشند، مثل مثال مذکور واجب است جزم هر دو و اگر اول مضارع باشد واجب است جزم آن مضارع و اگر ثانی مضارع باشد و بس، پس جایز است رفع و جزم آن مضارع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باید دانست که اگر جزا ماضی مصدّر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یا جمله مصدّر به ادات استفهام، پس جایز نیست تصدیر جزا به فاء و اگر مضارع مثبت باشد یا منفی به لا، پس جایز است اتیان به فاء و عدم اتیان به آن و اگر ماضی مصدّر به قد باشد لفظاً یا تقدیراً یا مضارع منفی بغیر لا باشد، واجب است اتیان به فاء و اگر جمله اسمیّه باشد، واجب است اتیان به فاء یا إذا مفاجات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إن، پس مقدر نمی‌شود بعد از امور مذکوره سابقه، مگر وقتی که مراد سببیت آن امور باشد از برای ما بعد إن مقدره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باید دانست که إن مقدره مقدر می‌شود با فعل شرط که با خود باشد آن فعل از یکی از امور سابقه که قبل  از آن مذکور است و مطابق آن باشد در ایجاب و سلب، پس مثلا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أسلمْ تدخل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أسلمْ إن تَسلمْ تدخل الجنّة است و لا تکفّرْ إن لا تکفرْ تدخل الجنّة </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معلوم شد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لاتکفر تدخل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 زیرا که 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تکفر ان لا تکفر تدخل النّار خواهد بود و معنی این ظاهر الفساد است و بعضی شرط نکرده‌اند مطابقت فعل مقدر مر امر مذکور را در ایجاب و سلب لکن گفته‌اند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اعتماد بر قرینه است اگر قرینه باشد بر اینکه مقدّر موجب است موجب خواهد بود و اگر قرینه باشد بر </w:t>
      </w:r>
      <w:bookmarkStart w:id="212" w:name="pg3118_17214"/>
    </w:p>
    <w:p>
      <w:pPr>
        <w:pStyle w:val="BookText"/>
        <w:rPr/>
      </w:pPr>
      <w:bookmarkEnd w:id="212"/>
      <w:r>
        <w:rPr>
          <w:rFonts w:ascii="IRNazanin" w:hAnsi="IRNazanin" w:eastAsia="IRNazanin"/>
          <w:color w:val="111111"/>
          <w:sz w:val="28"/>
          <w:sz w:val="28"/>
          <w:szCs w:val="28"/>
          <w:rtl w:val="true"/>
          <w:lang w:bidi="fa-IR"/>
        </w:rPr>
        <w:t xml:space="preserve">اینکه مقدر منفی است، منفی خواهد بود خواه امر مذکور مثبت باشد و خواه منفی، پس لا تکفر تدخل النار جایز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فعل امر، پس آن فعلی است که مطلوب به آن طلب مضمون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 تفصیل آن در علم صرف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بدانکه فعل منقسم می‌شود به تقسیم دیگر به معلوم و مجهول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معلوم، پس او آن است که فاعل آن مذکور باشد،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مجهول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 آن محذوف باشد و مفعول آن قایم مقام فاعل آن باشد،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 زید ـ بضم ضاد و کسر را ـ و تفصیل صیغ آن در علم صرف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بدانکه فعل به تقسیم دیگر منقسم می‌شود به متعدی و لازم ؛ اما متعدی، پس آن</w:t>
      </w:r>
      <w:r>
        <w:rPr>
          <w:rStyle w:val="FootnoteAnchor"/>
          <w:rtl w:val="true"/>
        </w:rPr>
        <w:footnoteReference w:id="196"/>
      </w:r>
      <w:r>
        <w:rPr>
          <w:rFonts w:ascii="IRNazanin" w:hAnsi="IRNazanin" w:eastAsia="IRNazanin"/>
          <w:color w:val="111111"/>
          <w:sz w:val="28"/>
          <w:sz w:val="28"/>
          <w:szCs w:val="28"/>
          <w:rtl w:val="true"/>
          <w:lang w:bidi="fa-IR"/>
        </w:rPr>
        <w:t>فعلی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 اشتقاق کرد از آن ، اسم مفعول را بی قید، مثل ضرب که می‌توان اشتقاق کرد از آن مضروب را که اسم مفعول است به خلاف قعد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متعدی یا متعدی است به یک مفعول مثل ضرب که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ضربت زیدا یا به دو مفعول، مثل علم که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علمت زیداً فاضلاً یا سه مفعول، مثل اعلم که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أعلمت زیداً عمرواً قایماً </w:t>
      </w:r>
      <w:r>
        <w:rPr>
          <w:rFonts w:eastAsia="IRNazanin" w:cs="IRNazanin"/>
          <w:color w:val="111111"/>
          <w:sz w:val="28"/>
          <w:szCs w:val="28"/>
          <w:rtl w:val="true"/>
          <w:lang w:bidi="fa-IR"/>
        </w:rPr>
        <w:t>.</w:t>
      </w:r>
    </w:p>
    <w:p>
      <w:pPr>
        <w:pStyle w:val="Heading4"/>
        <w:numPr>
          <w:ilvl w:val="3"/>
          <w:numId w:val="1"/>
        </w:numPr>
        <w:rPr/>
      </w:pPr>
      <w:bookmarkStart w:id="213" w:name="__RefHeading___Toc1170492_2749589250"/>
      <w:bookmarkStart w:id="214" w:name="_Toc77"/>
      <w:bookmarkEnd w:id="213"/>
      <w:r>
        <w:rPr>
          <w:rtl w:val="true"/>
        </w:rPr>
        <w:t>فصل</w:t>
      </w:r>
      <w:r>
        <w:rPr>
          <w:rtl w:val="true"/>
        </w:rPr>
        <w:t xml:space="preserve">: </w:t>
      </w:r>
      <w:r>
        <w:rPr>
          <w:rtl w:val="true"/>
        </w:rPr>
        <w:t>در بیان جمله بعد از فعل</w:t>
      </w:r>
      <w:bookmarkEnd w:id="214"/>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بدانکه جمله‌ای که بعد از فعلی واقع می‌شود خالی از دو حال نیست یا آن است که مراد حکایت لفظ آن جمله است، پس عمل نمی‌کند آن فعل در آن جمله،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ضرب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آن است که مراد معنی آن جمله است، پس در این صورت می‌باید که عمل کند  آن فعل در آن جمله و جمله می‌باید که جمله اسمیّه باشد و آن فعل خالی از دو حال نیست یا فاعل طلب است یا مفعول طلب ؛ پس اگر فاعل طلب باشد می‌باید که جزء اول را مرفوع سازند نه منصوب از جهت آنکه میم در این صورت فاعل </w:t>
      </w:r>
    </w:p>
    <w:p>
      <w:pPr>
        <w:pStyle w:val="BookText"/>
        <w:rPr/>
      </w:pPr>
      <w:r>
        <w:rPr>
          <w:rFonts w:ascii="IRNazanin" w:hAnsi="IRNazanin" w:eastAsia="IRNazanin"/>
          <w:color w:val="111111"/>
          <w:sz w:val="28"/>
          <w:sz w:val="28"/>
          <w:szCs w:val="28"/>
          <w:rtl w:val="true"/>
          <w:lang w:bidi="fa-IR"/>
        </w:rPr>
        <w:t xml:space="preserve">است و ثانی را منصوب نه مرفوع که اگر مرفوع سازند لازم می‌آید تعدد فاعل و آن فعل اگر مفعول طلب باشد واجب می‌شود که هر دو جزء جمله را منصوب سازند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قسم اول از این دو قسم، افعال ناقصه است و آن هفده فعل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و صار و اصبح و امسی و اضحی و ظل و بات و اض و عاد و راح و غدا و مازال و مابرح و ما فتئَ و ما انفک و مادام و لیس و در بعض اوقات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جاءت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قعد بمعنی صار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کان بر سه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ناقصه و آن دو معنی دارد؛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 خبر آن از برای اسم آن در زمان ماضی،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زید عالما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صار، مثل قول 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بِتَیهاءَ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وَالمطیُّ کَأ َنَّها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قَطّا الحَزْنِ قَد کَانتْ فِراخاً بُیُوضُها</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ثانی از اقسام آن تامه است بمعنی ثبت،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ما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زایده مثل قول شاعر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سراة بنی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بکر تسامی علی کان المسومة العراب</w:t>
      </w:r>
      <w:r>
        <w:rPr>
          <w:rStyle w:val="FootnoteAnchor"/>
          <w:rtl w:val="true"/>
        </w:rPr>
        <w:footnoteReference w:id="198"/>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صار، پس بمعنی انتقال از صفتی به صفتی،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صار زید عالِماً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دلالت می‌کند بر اینکه زید پیشتر جاهل بوده و بعد از آن عالم شده ؛ و اصبح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اتصاف اسم است به خبر در وقت صبح ؛ و امسی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اتصاف اسم است به خبر در وقت شام ؛ و اضحی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اتّصاف اسم است به خبر در وقت چاشت؛ و ظل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اتّصاف اسم است در تمام روز؛ و 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اتّصاف اسم است به خبر در تمام شب و هر یک از این پنج فعل بمعنی صار نیز آمده؛ و مازال و مابرح و مافتی و ماانفک و مازال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برای استمرار خبر آن </w:t>
      </w:r>
      <w:bookmarkStart w:id="215" w:name="pg3118_17216"/>
    </w:p>
    <w:p>
      <w:pPr>
        <w:pStyle w:val="BookText"/>
        <w:rPr/>
      </w:pPr>
      <w:bookmarkEnd w:id="215"/>
      <w:r>
        <w:rPr>
          <w:rFonts w:ascii="IRNazanin" w:hAnsi="IRNazanin" w:eastAsia="IRNazanin"/>
          <w:color w:val="111111"/>
          <w:sz w:val="28"/>
          <w:sz w:val="28"/>
          <w:szCs w:val="28"/>
          <w:rtl w:val="true"/>
          <w:lang w:bidi="fa-IR"/>
        </w:rPr>
        <w:t>است از برای اسم آن؛ و مادام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برای توقیت امری است بمدت ثبوت خبر  از برای اسم آن،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قایم مادام عمرو قاعدا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موقت ساخته قیام زید را به ثبوت قعود از برای عمرو؛ و 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برای نفی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قسم 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افعال قلوب و آن شش فعل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ظننت و حسبت و خلت و زعمت و رأیت و وجدت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افعال خواص بسیار دارد؛ از آن جمله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احد المفعولین را ذکر کنند باید آن مفعول دیگر را نیز ذکر کرد و از آن</w:t>
      </w:r>
      <w:r>
        <w:rPr>
          <w:rStyle w:val="FootnoteAnchor"/>
          <w:rtl w:val="true"/>
        </w:rPr>
        <w:footnoteReference w:id="199"/>
      </w:r>
      <w:r>
        <w:rPr>
          <w:rFonts w:ascii="IRNazanin" w:hAnsi="IRNazanin" w:eastAsia="IRNazanin"/>
          <w:color w:val="111111"/>
          <w:sz w:val="28"/>
          <w:sz w:val="28"/>
          <w:szCs w:val="28"/>
          <w:rtl w:val="true"/>
          <w:lang w:bidi="fa-IR"/>
        </w:rPr>
        <w:t>جمله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الغاء هر یک از عمل</w:t>
      </w:r>
      <w:r>
        <w:rPr>
          <w:rStyle w:val="FootnoteAnchor"/>
          <w:rtl w:val="true"/>
        </w:rPr>
        <w:footnoteReference w:id="200"/>
      </w:r>
      <w:r>
        <w:rPr>
          <w:rFonts w:ascii="IRNazanin" w:hAnsi="IRNazanin" w:eastAsia="IRNazanin"/>
          <w:color w:val="111111"/>
          <w:sz w:val="28"/>
          <w:sz w:val="28"/>
          <w:szCs w:val="28"/>
          <w:rtl w:val="true"/>
          <w:lang w:bidi="fa-IR"/>
        </w:rPr>
        <w:t>و از آن جمله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 و مفعول آن جایز است که هر دو ضمیر باشد راجع به یک شی‌ء،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علمتنی منطلقاً</w:t>
      </w:r>
      <w:r>
        <w:rPr>
          <w:rFonts w:eastAsia="IRNazanin" w:cs="IRNazanin"/>
          <w:color w:val="111111"/>
          <w:sz w:val="28"/>
          <w:szCs w:val="28"/>
          <w:rtl w:val="true"/>
          <w:lang w:bidi="fa-IR"/>
        </w:rPr>
        <w:t>» .</w:t>
      </w:r>
    </w:p>
    <w:p>
      <w:pPr>
        <w:pStyle w:val="Heading4"/>
        <w:numPr>
          <w:ilvl w:val="3"/>
          <w:numId w:val="1"/>
        </w:numPr>
        <w:rPr/>
      </w:pPr>
      <w:bookmarkStart w:id="216" w:name="__RefHeading___Toc1170494_2749589250"/>
      <w:bookmarkStart w:id="217" w:name="_Toc78"/>
      <w:bookmarkEnd w:id="216"/>
      <w:r>
        <w:rPr>
          <w:rtl w:val="true"/>
        </w:rPr>
        <w:t xml:space="preserve">فصل </w:t>
      </w:r>
      <w:r>
        <w:rPr>
          <w:rtl w:val="true"/>
        </w:rPr>
        <w:t xml:space="preserve">: </w:t>
      </w:r>
      <w:r>
        <w:rPr>
          <w:rtl w:val="true"/>
        </w:rPr>
        <w:t>در بیان فعل مقاربه</w:t>
      </w:r>
      <w:bookmarkEnd w:id="217"/>
    </w:p>
    <w:p>
      <w:pPr>
        <w:pStyle w:val="BookText"/>
        <w:rPr/>
      </w:pPr>
      <w:r>
        <w:rPr>
          <w:rFonts w:ascii="IRNazanin" w:hAnsi="IRNazanin" w:eastAsia="IRNazanin"/>
          <w:color w:val="111111"/>
          <w:sz w:val="28"/>
          <w:sz w:val="28"/>
          <w:szCs w:val="28"/>
          <w:rtl w:val="true"/>
          <w:lang w:bidi="fa-IR"/>
        </w:rPr>
        <w:t xml:space="preserve">بدانکه فعل مقاربه فعلی است موضوع از برای دلالت بر قرب حصول خبر و صیغه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مثل کاد در قول تو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کاد زید أن یجیئ</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بدانکه هرگاه نفی داخل کاد شود، پس خلاف کرده‌اند در آن؛ پس بعضی گفته‌اند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اثبات است مطلقا و بعضی گفته‌اند</w:t>
      </w:r>
      <w:r>
        <w:rPr>
          <w:rFonts w:eastAsia="IRNazanin" w:cs="IRNazanin"/>
          <w:color w:val="111111"/>
          <w:sz w:val="28"/>
          <w:szCs w:val="28"/>
          <w:rtl w:val="true"/>
          <w:lang w:bidi="fa-IR"/>
        </w:rPr>
        <w:t>:</w:t>
      </w:r>
      <w:r>
        <w:rPr>
          <w:rStyle w:val="FootnoteAnchor"/>
          <w:rtl w:val="true"/>
        </w:rPr>
        <w:footnoteReference w:id="201"/>
      </w:r>
      <w:r>
        <w:rPr>
          <w:rFonts w:ascii="IRNazanin" w:hAnsi="IRNazanin" w:eastAsia="IRNazanin"/>
          <w:color w:val="111111"/>
          <w:sz w:val="28"/>
          <w:sz w:val="28"/>
          <w:szCs w:val="28"/>
          <w:rtl w:val="true"/>
          <w:lang w:bidi="fa-IR"/>
        </w:rPr>
        <w:t>بمعنی نفی است  مطلقاً و بعضی گفته‌اند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داخل لفظ کاد شود از برای اثبات است و اگر داخل مضارع آن شود از برای نفی</w:t>
      </w:r>
      <w:r>
        <w:rPr>
          <w:rFonts w:eastAsia="IRNazanin" w:cs="IRNazanin"/>
          <w:color w:val="111111"/>
          <w:sz w:val="28"/>
          <w:szCs w:val="28"/>
          <w:rtl w:val="true"/>
          <w:lang w:bidi="fa-IR"/>
        </w:rPr>
        <w:t>.</w:t>
      </w:r>
    </w:p>
    <w:p>
      <w:pPr>
        <w:pStyle w:val="Heading4"/>
        <w:numPr>
          <w:ilvl w:val="3"/>
          <w:numId w:val="1"/>
        </w:numPr>
        <w:rPr/>
      </w:pPr>
      <w:bookmarkStart w:id="218" w:name="__RefHeading___Toc1170496_2749589250"/>
      <w:bookmarkStart w:id="219" w:name="_Toc79"/>
      <w:bookmarkEnd w:id="218"/>
      <w:r>
        <w:rPr>
          <w:rtl w:val="true"/>
        </w:rPr>
        <w:t xml:space="preserve">فصل </w:t>
      </w:r>
      <w:r>
        <w:rPr>
          <w:rtl w:val="true"/>
        </w:rPr>
        <w:t xml:space="preserve">: </w:t>
      </w:r>
      <w:r>
        <w:rPr>
          <w:rtl w:val="true"/>
        </w:rPr>
        <w:t>در آنچه تعلق به فعل تعجب دارد</w:t>
      </w:r>
      <w:bookmarkEnd w:id="219"/>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فعلی است موضوع از برای انشا تعجب و آن دو صیغه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افعله،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احسن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افعل به،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احسن بزید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حکم آن حکم اسم تفضیل است در اینکه مشتق نمی‌شود مگر از ثلاثی مجردی که از جمله لون و عیب نباشد</w:t>
      </w:r>
      <w:r>
        <w:rPr>
          <w:rFonts w:eastAsia="IRNazanin" w:cs="IRNazanin"/>
          <w:color w:val="111111"/>
          <w:sz w:val="28"/>
          <w:szCs w:val="28"/>
          <w:rtl w:val="true"/>
          <w:lang w:bidi="fa-IR"/>
        </w:rPr>
        <w:t xml:space="preserve">. </w:t>
      </w:r>
      <w:bookmarkStart w:id="220" w:name="pg3118_17217"/>
    </w:p>
    <w:p>
      <w:pPr>
        <w:pStyle w:val="BookText"/>
        <w:rPr/>
      </w:pPr>
      <w:bookmarkEnd w:id="220"/>
      <w:r>
        <w:rPr>
          <w:rFonts w:ascii="IRNazanin" w:hAnsi="IRNazanin" w:eastAsia="IRNazanin"/>
          <w:color w:val="111111"/>
          <w:sz w:val="28"/>
          <w:sz w:val="28"/>
          <w:szCs w:val="28"/>
          <w:rtl w:val="true"/>
          <w:lang w:bidi="fa-IR"/>
        </w:rPr>
        <w:t>و بدانکه جایز نیست تقدیم اسم متعجب منه، مثل گفتن تو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ما احسن، و بزید احسن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فاصله واقع نمی‌شود میانه ما احسن و زید و بعضی تجویز کرده‌اند توسیط لولا امتناعیه را</w:t>
      </w:r>
      <w:r>
        <w:rPr>
          <w:rFonts w:eastAsia="IRNazanin" w:cs="IRNazanin"/>
          <w:color w:val="111111"/>
          <w:sz w:val="28"/>
          <w:szCs w:val="28"/>
          <w:rtl w:val="true"/>
          <w:lang w:bidi="fa-IR"/>
        </w:rPr>
        <w:t>.</w:t>
      </w:r>
    </w:p>
    <w:p>
      <w:pPr>
        <w:pStyle w:val="Heading4"/>
        <w:numPr>
          <w:ilvl w:val="3"/>
          <w:numId w:val="1"/>
        </w:numPr>
        <w:rPr/>
      </w:pPr>
      <w:bookmarkStart w:id="221" w:name="__RefHeading___Toc1170498_2749589250"/>
      <w:bookmarkStart w:id="222" w:name="_Toc80"/>
      <w:bookmarkEnd w:id="221"/>
      <w:r>
        <w:rPr>
          <w:rtl w:val="true"/>
        </w:rPr>
        <w:t xml:space="preserve">فصل </w:t>
      </w:r>
      <w:r>
        <w:rPr>
          <w:rtl w:val="true"/>
        </w:rPr>
        <w:t xml:space="preserve">: </w:t>
      </w:r>
      <w:r>
        <w:rPr>
          <w:rtl w:val="true"/>
        </w:rPr>
        <w:t>در آنچه متعلّق است به فعل مدح</w:t>
      </w:r>
      <w:bookmarkEnd w:id="222"/>
    </w:p>
    <w:p>
      <w:pPr>
        <w:pStyle w:val="BookText"/>
        <w:rPr/>
      </w:pPr>
      <w:r>
        <w:rPr>
          <w:rFonts w:ascii="IRNazanin" w:hAnsi="IRNazanin" w:eastAsia="IRNazanin"/>
          <w:color w:val="111111"/>
          <w:sz w:val="28"/>
          <w:sz w:val="28"/>
          <w:szCs w:val="28"/>
          <w:rtl w:val="true"/>
          <w:lang w:bidi="fa-IR"/>
        </w:rPr>
        <w:t>و آن فعلی است موضوع از برای انشاء مدح و آن دو صیغه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نعم، پس فاعل آن می‌باید که اسم معرف به الف و لام باشد یا مضاف به آن یا نکره که ممیز ضمیری باشد که مستتر است در نعم یا مائی  که بمعنی شی‌ء باشد و ممیز آن ضمیر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باید دانست که می‌باید که بعد از فاعل مذکور شود اسم آن شی‌ء که مقصود به مدح است،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نعم الرجل زید و نعم غلام الرجل زید و نعم رجلا زید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نِعِمّا هِیَ</w:t>
      </w:r>
      <w:r>
        <w:rPr>
          <w:rStyle w:val="FootnoteAnchor"/>
          <w:rtl w:val="true"/>
        </w:rPr>
        <w:footnoteReference w:id="2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خلاف کرده‌اند در اینکه آن اسم مبتدا است و نعم با فاعل آن خبر یا خبر مبتدا محذوف است، مثل هو و حبذا ذا فاعل آن است و حکم آن در مخصوص به مدح، حکم نعم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بدانکه ساء و بئس که فعل ذمّند، حکمشان حکم نعم است</w:t>
      </w:r>
      <w:r>
        <w:rPr>
          <w:rFonts w:eastAsia="IRNazanin" w:cs="IRNazanin"/>
          <w:color w:val="111111"/>
          <w:sz w:val="28"/>
          <w:szCs w:val="28"/>
          <w:rtl w:val="true"/>
          <w:lang w:bidi="fa-IR"/>
        </w:rPr>
        <w:t>.</w:t>
      </w:r>
    </w:p>
    <w:p>
      <w:pPr>
        <w:pStyle w:val="Heading3"/>
        <w:numPr>
          <w:ilvl w:val="2"/>
          <w:numId w:val="1"/>
        </w:numPr>
        <w:rPr/>
      </w:pPr>
      <w:bookmarkStart w:id="223" w:name="__RefHeading___Toc1170500_2749589250"/>
      <w:bookmarkStart w:id="224" w:name="_Toc81"/>
      <w:bookmarkEnd w:id="223"/>
      <w:r>
        <w:rPr>
          <w:rtl w:val="true"/>
        </w:rPr>
        <w:t xml:space="preserve">مقصد ثالث </w:t>
      </w:r>
      <w:r>
        <w:rPr>
          <w:rtl w:val="true"/>
        </w:rPr>
        <w:t xml:space="preserve">: </w:t>
      </w:r>
      <w:r>
        <w:rPr>
          <w:rtl w:val="true"/>
        </w:rPr>
        <w:t>در آنچه متعلّق است به حرف</w:t>
      </w:r>
      <w:bookmarkEnd w:id="224"/>
    </w:p>
    <w:p>
      <w:pPr>
        <w:pStyle w:val="Heading4"/>
        <w:numPr>
          <w:ilvl w:val="3"/>
          <w:numId w:val="1"/>
        </w:numPr>
        <w:rPr/>
      </w:pPr>
      <w:bookmarkStart w:id="225" w:name="__RefHeading___Toc1170502_2749589250"/>
      <w:bookmarkStart w:id="226" w:name="_Toc82"/>
      <w:bookmarkEnd w:id="225"/>
      <w:r>
        <w:rPr>
          <w:rtl w:val="true"/>
        </w:rPr>
        <w:t>اشاره</w:t>
      </w:r>
      <w:bookmarkEnd w:id="226"/>
    </w:p>
    <w:p>
      <w:pPr>
        <w:pStyle w:val="BookText"/>
        <w:rPr/>
      </w:pPr>
      <w:r>
        <w:rPr>
          <w:rFonts w:ascii="IRNazanin" w:hAnsi="IRNazanin" w:eastAsia="IRNazanin"/>
          <w:color w:val="111111"/>
          <w:sz w:val="28"/>
          <w:sz w:val="28"/>
          <w:szCs w:val="28"/>
          <w:rtl w:val="true"/>
          <w:lang w:bidi="fa-IR"/>
        </w:rPr>
        <w:t xml:space="preserve">و تعریف آن در اول رساله گذشت و آن بر هجده قسم است </w:t>
      </w:r>
      <w:r>
        <w:rPr>
          <w:rFonts w:eastAsia="IRNazanin" w:cs="IRNazanin"/>
          <w:color w:val="111111"/>
          <w:sz w:val="28"/>
          <w:szCs w:val="28"/>
          <w:rtl w:val="true"/>
          <w:lang w:bidi="fa-IR"/>
        </w:rPr>
        <w:t>:</w:t>
      </w:r>
    </w:p>
    <w:p>
      <w:pPr>
        <w:pStyle w:val="Heading4"/>
        <w:numPr>
          <w:ilvl w:val="3"/>
          <w:numId w:val="1"/>
        </w:numPr>
        <w:rPr/>
      </w:pPr>
      <w:bookmarkStart w:id="227" w:name="__RefHeading___Toc1170504_2749589250"/>
      <w:bookmarkStart w:id="228" w:name="_Toc83"/>
      <w:bookmarkEnd w:id="227"/>
      <w:r>
        <w:rPr>
          <w:rtl w:val="true"/>
        </w:rPr>
        <w:t xml:space="preserve">قسم اول </w:t>
      </w:r>
      <w:r>
        <w:rPr>
          <w:rtl w:val="true"/>
        </w:rPr>
        <w:t xml:space="preserve">: </w:t>
      </w:r>
      <w:r>
        <w:rPr>
          <w:rtl w:val="true"/>
        </w:rPr>
        <w:t>حروف جاره</w:t>
      </w:r>
      <w:bookmarkEnd w:id="228"/>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بدانکه حروف جاره حروفی است که مجرور می‌سازد اسم را و آن نوزده حرف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إلی ، حتّی ، فی ، باء ، لام ، رُبّ ، واو رب ، واو قسم ، باء قسم ، تای قسم ، عن ، علی ، کاف ، مذ ، منذ ، حاشا ، عدا ، خلا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مِن، پس شش معنی دارد،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سرت من البصرة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ابتداء سیر من از بصره بود ، 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مثل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فَاجْتَنِبُوا الرِّجْسَ مِن الاْءوثانِ</w:t>
      </w:r>
      <w:r>
        <w:rPr>
          <w:rStyle w:val="FootnoteAnchor"/>
          <w:rtl w:val="true"/>
        </w:rPr>
        <w:footnoteReference w:id="2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چون رجس مبهم بود مبین ساخت آن را به اوثان ، 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تبعیض،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جاءنی زید من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زید بعضی از قوم است ، 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زایده،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جاءنی من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خلاف کرده‌اند در جواز و عدم جواز زیاده در کلام موجب ، 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تعلیل،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جئتک من سوء أدبک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سوء ادب علّت عدم مجی‌ء است ، 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قوله تعالی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أرَضیتُمْ بِالْحیوة الدُّنیا مِنَ الاْآخِرَة</w:t>
      </w:r>
      <w:r>
        <w:rPr>
          <w:rStyle w:val="FootnoteAnchor"/>
          <w:rtl w:val="true"/>
        </w:rPr>
        <w:footnoteReference w:id="2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بدل الآخرة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یک از إلی و حتّی دو معنی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انتها و معیت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سرتُ إلی الکوفه و حتّی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تَأکُلوا أموالَهُم إلی أموالِکُم</w:t>
      </w:r>
      <w:r>
        <w:rPr>
          <w:rStyle w:val="FootnoteAnchor"/>
          <w:rtl w:val="true"/>
        </w:rPr>
        <w:footnoteReference w:id="2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إلی داخل ضمیر می‌شود بخلاف حتّی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بمعنی ظرفیت است،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الماء فی الکوز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کوز ظرف آب است و گاه بمعنی علی می‌آید،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فی السطح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علی السطح </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باء، پس نُه معنی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الصاق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بزید 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داء ملصق است به او ، 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استعانت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کتبت بالقلم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استعانت قلم کتابت کردم ، 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مصاحبت و معیّت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اشتریت الدار بآلاتها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مع آلاتها ، 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بدلیت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اشتریت الکتاب بالفرس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تبدیل کردم فرس را به کتاب ، 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تعدیه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ذهبت بزید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بمعنی اذهبت زیدا است ، 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ظرفیت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صلیت بالمسجد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فی المسجد ، 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سببیّت مثل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فَبِظُلْمٍ مِّنَ الَّذِینَ هَادُوا حَرَّمْنَا</w:t>
      </w:r>
      <w:r>
        <w:rPr>
          <w:rStyle w:val="FootnoteAnchor"/>
          <w:rtl w:val="true"/>
        </w:rPr>
        <w:footnoteReference w:id="2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الآیه یعنی به سبب ظلم ، 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ابتدائیت مثل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عَیْناً یَشْرَبُ بِهَا</w:t>
      </w:r>
      <w:r>
        <w:rPr>
          <w:rStyle w:val="FootnoteAnchor"/>
          <w:rtl w:val="true"/>
        </w:rPr>
        <w:footnoteReference w:id="2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منها ، </w:t>
      </w:r>
    </w:p>
    <w:p>
      <w:pPr>
        <w:pStyle w:val="BookText"/>
        <w:rPr/>
      </w:pPr>
      <w:r>
        <w:rPr>
          <w:rFonts w:ascii="Amiri" w:hAnsi="Amiri" w:eastAsia="Amiri" w:cs="Amiri"/>
          <w:color w:val="111111"/>
          <w:sz w:val="28"/>
          <w:sz w:val="28"/>
          <w:szCs w:val="28"/>
          <w:rtl w:val="true"/>
          <w:lang w:bidi="ar-SA"/>
        </w:rPr>
        <w:t xml:space="preserve">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معنی عن مثل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 سائِلٌ بِعَذابٍ</w:t>
      </w:r>
      <w:r>
        <w:rPr>
          <w:rStyle w:val="FootnoteAnchor"/>
          <w:rtl w:val="true"/>
        </w:rPr>
        <w:footnoteReference w:id="2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عن عذاب ، و گاه زایده می‌باشد، مثلا بحسبک درهم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لام، پس شش معنی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مختص باللّه ، 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تعلیل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ضربتک للتأدیب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علت ضرب من تورا تأدیب بود ، 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إلی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 اللّه لمن 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إلی  من حمده ، 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علی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تَلَّهُ لِلْجَبینِ</w:t>
      </w:r>
      <w:r>
        <w:rPr>
          <w:rStyle w:val="FootnoteAnchor"/>
          <w:rtl w:val="true"/>
        </w:rPr>
        <w:footnoteReference w:id="2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علی الجبین ، 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معنی عن و این وقتی است که بعد از قول باشد مثل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الَّذینَ کَفَرُوا لِلّذینَ آمَنُوا</w:t>
      </w:r>
      <w:r>
        <w:rPr>
          <w:rStyle w:val="FootnoteAnchor"/>
          <w:rtl w:val="true"/>
        </w:rPr>
        <w:footnoteReference w:id="2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عن الّذین، 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واو قسم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للّه لا یؤخِّر الاجل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واللّه و این از جهت تعجب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رُبَّ، پس در اصل لغت بمعنی تذلیل</w:t>
      </w:r>
      <w:r>
        <w:rPr>
          <w:rStyle w:val="FootnoteAnchor"/>
          <w:rtl w:val="true"/>
        </w:rPr>
        <w:footnoteReference w:id="212"/>
      </w:r>
      <w:r>
        <w:rPr>
          <w:rFonts w:ascii="IRNazanin" w:hAnsi="IRNazanin" w:eastAsia="IRNazanin"/>
          <w:color w:val="111111"/>
          <w:sz w:val="28"/>
          <w:sz w:val="28"/>
          <w:szCs w:val="28"/>
          <w:rtl w:val="true"/>
          <w:lang w:bidi="fa-IR"/>
        </w:rPr>
        <w:t>است و بسیار مستعمل می‌شود بمعنی تکثیر و شرط است که بعد از آن نکره موصوفه باشد،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رجل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داخل ضمیر مبهمی می‌شود که ممیز باشد به نکره،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ربه 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گفته‌اند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نکره غیر موصوفه نیز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واوِ رب، پس آن واوی است که بعد از آن رب مقدر باشد، مثل قول 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بَلْدَةٍ لَیسَ بِها أنیسٌ إلاّ الیَعافِیرُ وَ إلاّ العِیسُ</w:t>
      </w:r>
      <w:r>
        <w:rPr>
          <w:rStyle w:val="FootnoteAnchor"/>
          <w:rtl w:val="true"/>
        </w:rPr>
        <w:footnoteReference w:id="213"/>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واو قسم، پس آن واوی است دال بر قسم و آن  مشروط است به سه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قسم محذوف باشد ، ثانی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در طلب نباشد،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أخبِرْلی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ثالث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ضمیر نشده باشد،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و اما تای قسم، پس آن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است و فرقی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آن دو، جز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تاء مختص است به لفظ اللّه بخلاف واو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باء قسم اصل است در قسم و از این جهت است که مشروط به هیچ یک از شروط مذکوره نیست و بدانکه جواب قسم می‌آید که مصدّر به لام یا إنّ یا حرف نفی باشد،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لزید قایم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زیدا قایم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زید قایما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محذوف می‌شود جواب هرگاه لفظی مذکوره شده باشد که دلالت بر جواب کند، مثل قول تو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لاضربنک واللّه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بدانکه بمعنی واو قسم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بکسر میم یا ضم آن و سکون نون ، و ضم میم و نون هر دو، و کسر هر دو، یا فتح هر دو، که حرف جر است یا در اصل ایمن بوده که در اصل اَیمنَ اللّه بوده و همچنین بمعنی واو قسم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فتح همزه و کسر آن با ضم میم ـ و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اصل أیم ـ بفتح همزه ـ بوده و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بفتح همزه و ضم میم ـ که در اَصل أیم بوده و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و کسر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عن، پس بمعنی تجاوز است،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رمیت السهم عن القوس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انداختم تیر از کمان بحیثیتی که تجاوز کرد از کمان و گاه عن اسم می‌شود بمعنی جانب وقتی که مصدّر شود به من جاره، مثل قول 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أَرانی لِلرِّماحِ دَرِیئَةً مِنْ عَنْ یَمِینی مَرَةً وَ شِمالی</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و اما علی، پس موضوع است از برای استعلا،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علی السطح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اسم می‌باشد بمعنی فوق وقتی که مصدّر به من شود، مثل قول شاعر</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غَدَتْ مِنْ عَلَیه بَعدَ ما تَمَّ ظِمؤُها تَصِلّ وَ عَن قَیضٍ بِبَیداءَ مَجهَلٍ</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و اما کاف، پس موضوع است از برای تشبیه شیئی به شیئی،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کالاسد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اسم می‌باشد بمعنی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واجب است که اسم باشد وقتی که مصدّر به حرف جرّی باشد یا در محل رفع واقع شده باشد؛ اول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بِیضٌ ثَلاثٌ کَنِعاجٍ جُمٍّ یَضْحَکْنَ عَنْ کَالْبَرَدِ المُنهَمٍّ</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و ثانی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أینتهَونَ وَ لَن یَنهَی ذَو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شَطَطٍ کَالطَّعنِ یَذهَبُ فیه الزَّیتُ وَ الفُتُلُ</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 xml:space="preserve">و اگر داخل شود کاف بر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کَمِثْلِهِ شَیئٌ</w:t>
      </w:r>
      <w:r>
        <w:rPr>
          <w:rStyle w:val="FootnoteAnchor"/>
          <w:rtl w:val="true"/>
        </w:rPr>
        <w:footnoteReference w:id="2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زایده خواهد بود ، و همچنین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شده باشد بر آن مثل قول شاعر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لَعِبَتْ طیرٌ بِهِم ابابیل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فَصُیّروا مِثلِ کَعَصفٍ مَأکُولٍ</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و اگر دو کاف بر یک کلمه جمع شوند، مثل قول 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یَشتَکِینَ عَملاً مَا أبقینَ وَ صالیاتٍ کَکُما یؤثِفین</w:t>
      </w:r>
      <w:r>
        <w:rPr>
          <w:rStyle w:val="FootnoteAnchor"/>
          <w:rtl w:val="true"/>
        </w:rPr>
        <w:footnoteReference w:id="220"/>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باقی نمانده است در آن منزل‌ها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میخی که نصب شده است و دو میخ دیگر و سنگهای سوخته سیاهی که قرار داده شده بودند، مثل دیگ پایه‌ای که بر آن دیگ را قرار می‌دهند</w:t>
      </w:r>
      <w:r>
        <w:rPr>
          <w:rFonts w:eastAsia="IRNazanin" w:cs="IRNazanin"/>
          <w:color w:val="111111"/>
          <w:sz w:val="28"/>
          <w:szCs w:val="28"/>
          <w:rtl w:val="true"/>
          <w:lang w:bidi="fa-IR"/>
        </w:rPr>
        <w:t>».</w:t>
      </w:r>
      <w:bookmarkStart w:id="229" w:name="pg3118_17222"/>
    </w:p>
    <w:p>
      <w:pPr>
        <w:pStyle w:val="BookText"/>
        <w:rPr/>
      </w:pPr>
      <w:bookmarkEnd w:id="229"/>
      <w:r>
        <w:rPr>
          <w:rFonts w:ascii="IRNazanin" w:hAnsi="IRNazanin" w:eastAsia="IRNazanin"/>
          <w:color w:val="111111"/>
          <w:sz w:val="28"/>
          <w:sz w:val="28"/>
          <w:szCs w:val="28"/>
          <w:rtl w:val="true"/>
          <w:lang w:bidi="fa-IR"/>
        </w:rPr>
        <w:t>پس احتمال آن دارد که ثانی تأکید اول باشد و احتمال آن دارد که زایده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باید دانست که کاف داخل مضمر نمی‌شود بنابر مذهب اصح و هرگاه بعد از کاف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کافه باشد، پس آن کاف با ما ، سه معنی دارد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 مضمون جمله به جمله دیگر، مثل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إجْعَلْ لَنا إلهاً کَما لَهُمْ آلِهَةٌ</w:t>
      </w:r>
      <w:r>
        <w:rPr>
          <w:rStyle w:val="FootnoteAnchor"/>
          <w:rtl w:val="true"/>
        </w:rPr>
        <w:footnoteReference w:id="2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لعل مثل قول بعض عربان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انتظرنی کما آتیک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مقارنه مضمون دو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 کما قعد عمرو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اما مذ و منذ، پس تحقیق آن گذشت در تحت ظروف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حاشا و عدا و خلا، پس از برای استثناء است،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جاءنی القوم حاشا یا عدا یا خلا زید</w:t>
      </w:r>
      <w:r>
        <w:rPr>
          <w:rFonts w:eastAsia="IRNazanin" w:cs="IRNazanin"/>
          <w:color w:val="111111"/>
          <w:sz w:val="28"/>
          <w:szCs w:val="28"/>
          <w:rtl w:val="true"/>
          <w:lang w:bidi="fa-IR"/>
        </w:rPr>
        <w:t>».</w:t>
      </w:r>
    </w:p>
    <w:p>
      <w:pPr>
        <w:pStyle w:val="Heading4"/>
        <w:numPr>
          <w:ilvl w:val="3"/>
          <w:numId w:val="1"/>
        </w:numPr>
        <w:rPr/>
      </w:pPr>
      <w:bookmarkStart w:id="230" w:name="__RefHeading___Toc1170506_2749589250"/>
      <w:bookmarkStart w:id="231" w:name="_Toc84"/>
      <w:bookmarkEnd w:id="230"/>
      <w:r>
        <w:rPr>
          <w:rtl w:val="true"/>
        </w:rPr>
        <w:t xml:space="preserve">قسم دوم </w:t>
      </w:r>
      <w:r>
        <w:rPr>
          <w:rtl w:val="true"/>
        </w:rPr>
        <w:t xml:space="preserve">: </w:t>
      </w:r>
      <w:r>
        <w:rPr>
          <w:rtl w:val="true"/>
        </w:rPr>
        <w:t>حروف مشبّهة بالفعل</w:t>
      </w:r>
      <w:bookmarkEnd w:id="231"/>
    </w:p>
    <w:p>
      <w:pPr>
        <w:pStyle w:val="BookText"/>
        <w:rPr/>
      </w:pPr>
      <w:r>
        <w:rPr>
          <w:rFonts w:ascii="IRNazanin" w:hAnsi="IRNazanin" w:eastAsia="IRNazanin"/>
          <w:color w:val="111111"/>
          <w:sz w:val="28"/>
          <w:sz w:val="28"/>
          <w:szCs w:val="28"/>
          <w:rtl w:val="true"/>
          <w:lang w:bidi="fa-IR"/>
        </w:rPr>
        <w:t>و آن شش حرف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مکسوره و أن و کأنّ ولکنّ و لیت و لعلّ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بدانکه واجب است تصدر ماورای أن مفتوحه و وقتی که ملحق شود به یکی از این حروف،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کافه، پس ملغی می‌شود از عمل بنابر افصح لغات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إن مکسوره، پس آن لفظی است دال بر تأکید مضمون جمله و 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 مفتوحه، لفظی است دال بر تأکد و مصدریت آن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بدانکه جایز است عطف اسمی بر محل اسم إن مکسوره که آن رفع است وقتی که خبر آن گذشته باشد و بعضی گفته‌اند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که خبر گذشته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جایز است عطف بر محل اسم لکن ؛ و اما بر محل اسم أن مفتوحه و اخوات آن، پس جایز نیست و همچنین جایز است ادخال لام بر خبر إن مسکوره،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زیدا لقایم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خلاف مفتوحه، و گاه داخل ضمیر فصل نیز می‌شود،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زیدا لهو القایم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داخل اسم آن می‌شود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بدانکه گاه إن مکسوره  مخفف می‌شود، پس در آن صورت جایز است </w:t>
      </w:r>
      <w:bookmarkStart w:id="232" w:name="pg3118_17223"/>
    </w:p>
    <w:p>
      <w:pPr>
        <w:pStyle w:val="BookText"/>
        <w:rPr/>
      </w:pPr>
      <w:bookmarkEnd w:id="232"/>
      <w:r>
        <w:rPr>
          <w:rFonts w:ascii="IRNazanin" w:hAnsi="IRNazanin" w:eastAsia="IRNazanin"/>
          <w:color w:val="111111"/>
          <w:sz w:val="28"/>
          <w:sz w:val="28"/>
          <w:szCs w:val="28"/>
          <w:rtl w:val="true"/>
          <w:lang w:bidi="fa-IR"/>
        </w:rPr>
        <w:t>اعمال آن و الغاء آن و ادخال آن بر فعل واجب است که خبر را مصدّر به لام سازند و أن مفتوحه نیز مخفف می‌شود و در این صورت در اغلب اوقات عمل در ضمیر شأن مقدر بعد از آن می‌کند و داخل جمیع جمل می‌شود و وقتی که داخل فعل شود لازم است تصدیر فعل به سین یا سوف یا قد یا حرف نفی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کأَنَّ موضوع است از برای تشبیه،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کأَنَّ زید الاسد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مخفف می‌شود، پس در افصح لغات ملغی از عمل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موضوع است از برای استدراک از جمله به جمله دیگر و این وقتی می‌باشد که جمله اولی بحیثیتی باشد که موجب سوال مقدر باشد، مثل قول تو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جاءنی زیدٌ لکنّ عمرواً و لم یجئ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ملازمت متحقق باشد میانه زید و عمرو در مجی‌ء زیرا که سامع توهم مجی‌ء عمرو می‌کند، پس تو می‌گوئی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لکنّ عمرواً لم یجئ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مخفف می‌شود پس ملغی از عمل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لَیْتَ، پس موضوع است از برای تمنّی و بعضی تجویز کرده‌اند نصب خبر آن را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لیت زیداً قایماً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اما لعلّ، پس موضوع است از برای ترجّی و ترقب وقوع خبر،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 زیداً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ما بعد آن مجرور می‌شود</w:t>
      </w:r>
      <w:r>
        <w:rPr>
          <w:rFonts w:eastAsia="IRNazanin" w:cs="IRNazanin"/>
          <w:color w:val="111111"/>
          <w:sz w:val="28"/>
          <w:szCs w:val="28"/>
          <w:rtl w:val="true"/>
          <w:lang w:bidi="fa-IR"/>
        </w:rPr>
        <w:t>.</w:t>
      </w:r>
    </w:p>
    <w:p>
      <w:pPr>
        <w:pStyle w:val="Heading4"/>
        <w:numPr>
          <w:ilvl w:val="3"/>
          <w:numId w:val="1"/>
        </w:numPr>
        <w:rPr/>
      </w:pPr>
      <w:bookmarkStart w:id="233" w:name="__RefHeading___Toc1170508_2749589250"/>
      <w:bookmarkStart w:id="234" w:name="_Toc85"/>
      <w:bookmarkEnd w:id="233"/>
      <w:r>
        <w:rPr>
          <w:rtl w:val="true"/>
        </w:rPr>
        <w:t xml:space="preserve">قسم سوم </w:t>
      </w:r>
      <w:r>
        <w:rPr>
          <w:rtl w:val="true"/>
        </w:rPr>
        <w:t xml:space="preserve">: </w:t>
      </w:r>
      <w:r>
        <w:rPr>
          <w:rtl w:val="true"/>
        </w:rPr>
        <w:t>حروف عاطفه</w:t>
      </w:r>
      <w:bookmarkEnd w:id="234"/>
    </w:p>
    <w:p>
      <w:pPr>
        <w:pStyle w:val="BookText"/>
        <w:rPr/>
      </w:pPr>
      <w:r>
        <w:rPr>
          <w:rFonts w:ascii="IRNazanin" w:hAnsi="IRNazanin" w:eastAsia="IRNazanin"/>
          <w:color w:val="111111"/>
          <w:sz w:val="28"/>
          <w:sz w:val="28"/>
          <w:szCs w:val="28"/>
          <w:rtl w:val="true"/>
          <w:lang w:bidi="fa-IR"/>
        </w:rPr>
        <w:t>و آن ده حرف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واو ، فاء و ثمّ و حتّی و أو و أم و إمّا و لا و بل ولکن؛ و بعضی أی مفسره را نیز از حروف عاطفه شمرده‌اند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یک از چهار حرف اول موضوع است از برای جمعیت ماقبل آن با ما بعد 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واو، پس او از برای جمعیت است مطلقا و مفهوم نمی‌شود از آن ترتیب و عدم ترتیب </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فاء، پس دلالت می‌کند بر ترتیب میانه معطوف و معطوف‌علیه، پس اگر مسنداند افاده ترتیب وقوع هر دو می‌کند و اگر مسندالیه‌اند افاده ترتیب اسناد مسند به </w:t>
      </w:r>
    </w:p>
    <w:p>
      <w:pPr>
        <w:pStyle w:val="BookText"/>
        <w:rPr/>
      </w:pPr>
      <w:r>
        <w:rPr>
          <w:rFonts w:ascii="IRNazanin" w:hAnsi="IRNazanin" w:eastAsia="IRNazanin"/>
          <w:color w:val="111111"/>
          <w:sz w:val="28"/>
          <w:sz w:val="28"/>
          <w:szCs w:val="28"/>
          <w:rtl w:val="true"/>
          <w:lang w:bidi="fa-IR"/>
        </w:rPr>
        <w:t>آن مسندالیه می‌کند، مثلا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فقعد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می‌کند بر ترتیب وقوع مجی‌ء و قعود و جاء زید فعمرو دلالت می‌کند بر ترتیب مجی‌ء زید و مجی‌ء و عمرو و افاده عدم مهلت نیز می‌کند یعنی اینکه معطوف بعد از معطوف‌علیه است بلافصل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ثمّ و حتّی دلالت بر ترتب با  فصل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 یک از أو، أم و إمّا موضوع است از برای دلالت بر اینکه یا معطوف علیه واقع شده یا معطوف اگر مسند باشد یا بر اینکه یا معطوف علیه مسند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مسندی که مذکور است یا به معطوف اگر مسندالیه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باید دانست که أم</w:t>
      </w:r>
      <w:r>
        <w:rPr>
          <w:rStyle w:val="FootnoteAnchor"/>
          <w:rtl w:val="true"/>
        </w:rPr>
        <w:footnoteReference w:id="222"/>
      </w:r>
      <w:r>
        <w:rPr>
          <w:rFonts w:ascii="IRNazanin" w:hAnsi="IRNazanin" w:eastAsia="IRNazanin"/>
          <w:color w:val="111111"/>
          <w:sz w:val="28"/>
          <w:sz w:val="28"/>
          <w:szCs w:val="28"/>
          <w:rtl w:val="true"/>
          <w:lang w:bidi="fa-IR"/>
        </w:rPr>
        <w:t>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متصله و منفطعه ؛ اما أم متصله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آن است که بعد از</w:t>
      </w:r>
      <w:r>
        <w:rPr>
          <w:rStyle w:val="FootnoteAnchor"/>
          <w:rtl w:val="true"/>
        </w:rPr>
        <w:footnoteReference w:id="223"/>
      </w:r>
      <w:r>
        <w:rPr>
          <w:rFonts w:ascii="IRNazanin" w:hAnsi="IRNazanin" w:eastAsia="IRNazanin"/>
          <w:color w:val="111111"/>
          <w:sz w:val="28"/>
          <w:sz w:val="28"/>
          <w:szCs w:val="28"/>
          <w:rtl w:val="true"/>
          <w:lang w:bidi="fa-IR"/>
        </w:rPr>
        <w:t>همزه باشد،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زید فی الدار أم عمرو و أ قام زید أم قعد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أم منقطعه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آن است که بمعنی اضراب از ما قبل باشد و استفهام از ما بعد، مثل قول تو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إنّها لاَءِبِل أم شاة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بل شاة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بدانکه یلی أم متصله مفرد می‌شود و جمله می‌شود به خلاف منقطعه که واجب است در یلی او جمله واقع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لا و بل ولکن، پس هر یک از اینها موضوع است از برای دلالت بر اینکه معطوف ثابت است یا معطوف علیه لیکن می‌باید که معلومِ متکلم باشد که کدام ثابت است،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جاءنی زید بل عمرو و جاءنی زید ولکن عمرو لم یجئ</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باید دانست که لکن واجب است که بعد از آن  کلام منفی باشد، مثل مثال مذکور و بعضی تجویز کرده‌اند که مابعد آن مفرد باشد</w:t>
      </w:r>
      <w:r>
        <w:rPr>
          <w:rFonts w:eastAsia="IRNazanin" w:cs="IRNazanin"/>
          <w:color w:val="111111"/>
          <w:sz w:val="28"/>
          <w:szCs w:val="28"/>
          <w:rtl w:val="true"/>
          <w:lang w:bidi="fa-IR"/>
        </w:rPr>
        <w:t xml:space="preserve">. </w:t>
      </w:r>
      <w:bookmarkStart w:id="235" w:name="pg3118_17225"/>
    </w:p>
    <w:p>
      <w:pPr>
        <w:pStyle w:val="Heading4"/>
        <w:numPr>
          <w:ilvl w:val="3"/>
          <w:numId w:val="1"/>
        </w:numPr>
        <w:rPr/>
      </w:pPr>
      <w:bookmarkStart w:id="236" w:name="__RefHeading___Toc1170510_2749589250"/>
      <w:bookmarkStart w:id="237" w:name="_Toc86"/>
      <w:bookmarkEnd w:id="235"/>
      <w:bookmarkEnd w:id="236"/>
      <w:r>
        <w:rPr>
          <w:rtl w:val="true"/>
        </w:rPr>
        <w:t xml:space="preserve">قسم چهارم </w:t>
      </w:r>
      <w:r>
        <w:rPr>
          <w:rtl w:val="true"/>
        </w:rPr>
        <w:t xml:space="preserve">: </w:t>
      </w:r>
      <w:r>
        <w:rPr>
          <w:rtl w:val="true"/>
        </w:rPr>
        <w:t>حروف تنبیه</w:t>
      </w:r>
      <w:bookmarkEnd w:id="237"/>
    </w:p>
    <w:p>
      <w:pPr>
        <w:pStyle w:val="BookText"/>
        <w:rPr/>
      </w:pPr>
      <w:r>
        <w:rPr>
          <w:rFonts w:ascii="IRNazanin" w:hAnsi="IRNazanin" w:eastAsia="IRNazanin"/>
          <w:color w:val="111111"/>
          <w:sz w:val="28"/>
          <w:sz w:val="28"/>
          <w:szCs w:val="28"/>
          <w:rtl w:val="true"/>
          <w:lang w:bidi="fa-IR"/>
        </w:rPr>
        <w:t>حرفی است موضوع از برای تنبیه مخاطب اگر غافل باشد تا توجه کند به کلام متکلم و آن سه حرف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و اما و ها</w:t>
      </w:r>
      <w:r>
        <w:rPr>
          <w:rFonts w:eastAsia="IRNazanin" w:cs="IRNazanin"/>
          <w:color w:val="111111"/>
          <w:sz w:val="28"/>
          <w:szCs w:val="28"/>
          <w:rtl w:val="true"/>
          <w:lang w:bidi="fa-IR"/>
        </w:rPr>
        <w:t>.</w:t>
      </w:r>
    </w:p>
    <w:p>
      <w:pPr>
        <w:pStyle w:val="Heading4"/>
        <w:numPr>
          <w:ilvl w:val="3"/>
          <w:numId w:val="1"/>
        </w:numPr>
        <w:rPr/>
      </w:pPr>
      <w:bookmarkStart w:id="238" w:name="__RefHeading___Toc1170512_2749589250"/>
      <w:bookmarkStart w:id="239" w:name="_Toc87"/>
      <w:bookmarkEnd w:id="238"/>
      <w:r>
        <w:rPr>
          <w:rtl w:val="true"/>
        </w:rPr>
        <w:t xml:space="preserve">قسم پنجم </w:t>
      </w:r>
      <w:r>
        <w:rPr>
          <w:rtl w:val="true"/>
        </w:rPr>
        <w:t xml:space="preserve">: </w:t>
      </w:r>
      <w:r>
        <w:rPr>
          <w:rtl w:val="true"/>
        </w:rPr>
        <w:t>حروف ندا</w:t>
      </w:r>
      <w:bookmarkEnd w:id="239"/>
    </w:p>
    <w:p>
      <w:pPr>
        <w:pStyle w:val="BookText"/>
        <w:rPr/>
      </w:pPr>
      <w:r>
        <w:rPr>
          <w:rFonts w:ascii="IRNazanin" w:hAnsi="IRNazanin" w:eastAsia="IRNazanin"/>
          <w:color w:val="111111"/>
          <w:sz w:val="28"/>
          <w:sz w:val="28"/>
          <w:szCs w:val="28"/>
          <w:rtl w:val="true"/>
          <w:lang w:bidi="fa-IR"/>
        </w:rPr>
        <w:t>و آن پنج حرف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 ایا و هیا و ای و همزه مفتوحه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یا، اعم است از اینکه منادا به آن بعید باشد یا قریب و بعضی گفته‌اند که می‌باید بعید باشد ، و ایا و هیا، هر یک از برای منادی بعید است ، ای و همزه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برای منادی قریب </w:t>
      </w:r>
      <w:r>
        <w:rPr>
          <w:rFonts w:eastAsia="IRNazanin" w:cs="IRNazanin"/>
          <w:color w:val="111111"/>
          <w:sz w:val="28"/>
          <w:szCs w:val="28"/>
          <w:rtl w:val="true"/>
          <w:lang w:bidi="fa-IR"/>
        </w:rPr>
        <w:t>.</w:t>
      </w:r>
    </w:p>
    <w:p>
      <w:pPr>
        <w:pStyle w:val="Heading4"/>
        <w:numPr>
          <w:ilvl w:val="3"/>
          <w:numId w:val="1"/>
        </w:numPr>
        <w:rPr/>
      </w:pPr>
      <w:bookmarkStart w:id="240" w:name="__RefHeading___Toc1170514_2749589250"/>
      <w:bookmarkStart w:id="241" w:name="_Toc88"/>
      <w:bookmarkEnd w:id="240"/>
      <w:r>
        <w:rPr>
          <w:rtl w:val="true"/>
        </w:rPr>
        <w:t xml:space="preserve">قسم ششم </w:t>
      </w:r>
      <w:r>
        <w:rPr>
          <w:rtl w:val="true"/>
        </w:rPr>
        <w:t xml:space="preserve">: </w:t>
      </w:r>
      <w:r>
        <w:rPr>
          <w:rtl w:val="true"/>
        </w:rPr>
        <w:t>حروف ایجاب</w:t>
      </w:r>
      <w:bookmarkEnd w:id="241"/>
    </w:p>
    <w:p>
      <w:pPr>
        <w:pStyle w:val="BookText"/>
        <w:rPr/>
      </w:pPr>
      <w:r>
        <w:rPr>
          <w:rFonts w:ascii="Amiri" w:hAnsi="Amiri" w:eastAsia="Amiri" w:cs="Amiri"/>
          <w:color w:val="111111"/>
          <w:sz w:val="28"/>
          <w:sz w:val="28"/>
          <w:szCs w:val="28"/>
          <w:rtl w:val="true"/>
          <w:lang w:bidi="ar-SA"/>
        </w:rPr>
        <w:t>و آن شش حرف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 بلی و اِی و اَجَل و جَیْر و إنّ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نَعَم، پس مقرر و مثبت کلام سابق است خواه کلام متکلم باشد به نعم و خواه کلام غیر آن باشد، مثل قول تو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وقتی که کسی گفته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 زید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بلی، پس موضوع است از برای رد نفی کلام و اثبات آنچه منفی است در آن کلام، مثل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ألَسْتُ بِرَبِّکُمْ قالوا بَلی</w:t>
      </w:r>
      <w:r>
        <w:rPr>
          <w:rStyle w:val="FootnoteAnchor"/>
          <w:rtl w:val="true"/>
        </w:rPr>
        <w:footnoteReference w:id="2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گفته‌اند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ایجاب نیز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اِی، پس آن اثبات شیئی است که بعد استفهام واقع شده باشد، مثل اینکه کسی از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قام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تو گوئی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بدانکه واجب است که بعد از اِی قسم واقع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هر یک از اَجَل و جَیْر و إنّ موضوع است از برای تصدیق مخبر، مثل اینکه کسی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قام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تو گوئی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اَجَل یا جَیْر یا إنّ</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بدانکه حرف ایجاب جایز نیست که ایجاب کلام استفهامی باشد، مگر استفهام به حرف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یا همزه</w:t>
      </w:r>
      <w:r>
        <w:rPr>
          <w:rFonts w:eastAsia="IRNazanin" w:cs="IRNazanin"/>
          <w:color w:val="111111"/>
          <w:sz w:val="28"/>
          <w:szCs w:val="28"/>
          <w:rtl w:val="true"/>
          <w:lang w:bidi="fa-IR"/>
        </w:rPr>
        <w:t xml:space="preserve">». </w:t>
      </w:r>
      <w:bookmarkStart w:id="242" w:name="pg3118_17226"/>
    </w:p>
    <w:p>
      <w:pPr>
        <w:pStyle w:val="Heading4"/>
        <w:numPr>
          <w:ilvl w:val="3"/>
          <w:numId w:val="1"/>
        </w:numPr>
        <w:rPr/>
      </w:pPr>
      <w:bookmarkStart w:id="243" w:name="__RefHeading___Toc1170516_2749589250"/>
      <w:bookmarkStart w:id="244" w:name="_Toc89"/>
      <w:bookmarkEnd w:id="242"/>
      <w:bookmarkEnd w:id="243"/>
      <w:r>
        <w:rPr>
          <w:rtl w:val="true"/>
        </w:rPr>
        <w:t xml:space="preserve">قسم هفتم </w:t>
      </w:r>
      <w:r>
        <w:rPr>
          <w:rtl w:val="true"/>
        </w:rPr>
        <w:t xml:space="preserve">: </w:t>
      </w:r>
      <w:r>
        <w:rPr>
          <w:rtl w:val="true"/>
        </w:rPr>
        <w:t>حروف زایده</w:t>
      </w:r>
      <w:bookmarkEnd w:id="244"/>
    </w:p>
    <w:p>
      <w:pPr>
        <w:pStyle w:val="BookText"/>
        <w:rPr/>
      </w:pPr>
      <w:r>
        <w:rPr>
          <w:rFonts w:ascii="IRNazanin" w:hAnsi="IRNazanin" w:eastAsia="IRNazanin"/>
          <w:color w:val="111111"/>
          <w:sz w:val="28"/>
          <w:sz w:val="28"/>
          <w:szCs w:val="28"/>
          <w:rtl w:val="true"/>
          <w:lang w:bidi="fa-IR"/>
        </w:rPr>
        <w:t xml:space="preserve">و آن چهار حرف است و غیر از حروف بدانکه مذکور شد سابقا که زایده می‌باشند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ـ به کسره همزه ـ و أن ـ به فتح همزه ـ و ما و 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إن ـ به کسر ـ ، پس زیاد می‌شود بعد از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نافیه یا مصدریه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قول تو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إن ضربت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انتظرنی ما ان جلس القاضی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اما أن ـ به فتح ـ ، پس زیاده می‌شود بعد از لما مثل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أن جاءَ الْبَشیر</w:t>
      </w:r>
      <w:r>
        <w:rPr>
          <w:rStyle w:val="FootnoteAnchor"/>
          <w:rtl w:val="true"/>
        </w:rPr>
        <w:footnoteReference w:id="2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میانه لو و قسم،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ان واللّه ضربتَ لضربتُ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بعد از کاف تشبیه،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کأن اسد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اما ما، پس زاید می‌شود بعد از إذا،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ما تکرمنی اکرمک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متی، مثل</w:t>
      </w:r>
      <w:r>
        <w:rPr>
          <w:rStyle w:val="FootnoteAnchor"/>
          <w:rtl w:val="true"/>
        </w:rPr>
        <w:footnoteReference w:id="22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متی ما تکرمنی أکرمک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از أی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أی ما تکرمنی أکرمک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از أین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أین ما تکرمنی اکرمک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از بعضی از حروف جار، مثل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فَبِما رَحْمَةٍ مِنَ اللّه‌ِ لِنْتَ لَهُمْ</w:t>
      </w:r>
      <w:r>
        <w:rPr>
          <w:rStyle w:val="FootnoteAnchor"/>
          <w:rtl w:val="true"/>
        </w:rPr>
        <w:footnoteReference w:id="2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 قَلیل</w:t>
      </w:r>
      <w:r>
        <w:rPr>
          <w:rStyle w:val="FootnoteAnchor"/>
          <w:rtl w:val="true"/>
        </w:rPr>
        <w:footnoteReference w:id="2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خَطیئاتِهِم</w:t>
      </w:r>
      <w:r>
        <w:rPr>
          <w:rFonts w:eastAsia="Amiri" w:cs="Amiri" w:ascii="Amiri" w:hAnsi="Amiri"/>
          <w:color w:val="111111"/>
          <w:sz w:val="28"/>
          <w:szCs w:val="28"/>
          <w:rtl w:val="true"/>
          <w:lang w:bidi="ar-SA"/>
        </w:rPr>
        <w:t>.</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لا، پس زاید می‌شود بعد از واو وقتی که معطوف باشد به کلام منفی،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ضَربتُ و لاَشتَمْتُ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أن مصدریه، مثل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مَنَعَکَ ألاّ تَسْجُدَ</w:t>
      </w:r>
      <w:r>
        <w:rPr>
          <w:rStyle w:val="FootnoteAnchor"/>
          <w:rtl w:val="true"/>
        </w:rPr>
        <w:footnoteReference w:id="2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قبل از لفظ اقسم، مثل 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قوله تعالی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أقسِمُ بِیَوْمِ القِیامَةِ</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5" w:name="__RefHeading___Toc1170518_2749589250"/>
      <w:bookmarkStart w:id="246" w:name="_Toc90"/>
      <w:bookmarkEnd w:id="245"/>
      <w:r>
        <w:rPr>
          <w:rtl w:val="true"/>
        </w:rPr>
        <w:t xml:space="preserve">قسم هشتم </w:t>
      </w:r>
      <w:r>
        <w:rPr>
          <w:rtl w:val="true"/>
        </w:rPr>
        <w:t xml:space="preserve">: </w:t>
      </w:r>
      <w:r>
        <w:rPr>
          <w:rtl w:val="true"/>
        </w:rPr>
        <w:t>حرف تفسیر</w:t>
      </w:r>
      <w:bookmarkEnd w:id="246"/>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حرفی است که ما بعد آن مضمر ما قبل آن باشد و آن دو حرف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و أنْ ـ </w:t>
      </w:r>
      <w:bookmarkStart w:id="247" w:name="pg3118_17227"/>
    </w:p>
    <w:p>
      <w:pPr>
        <w:pStyle w:val="BookText"/>
        <w:rPr/>
      </w:pPr>
      <w:bookmarkEnd w:id="247"/>
      <w:r>
        <w:rPr>
          <w:rFonts w:ascii="IRNazanin" w:hAnsi="IRNazanin" w:eastAsia="IRNazanin"/>
          <w:color w:val="111111"/>
          <w:sz w:val="28"/>
          <w:sz w:val="28"/>
          <w:szCs w:val="28"/>
          <w:rtl w:val="true"/>
          <w:lang w:bidi="fa-IR"/>
        </w:rPr>
        <w:t>بفتح همزه ـ اما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مثل قول تو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جاءنی 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نمی‌باشد مگر بعد از لفظ که متضمن معنی قول باشد، مثل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نادَیْناهُ أنْ یا 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صَدَّقْتَ الرُّؤیا</w:t>
      </w:r>
      <w:r>
        <w:rPr>
          <w:rFonts w:eastAsia="IRNazanin" w:cs="IRNazanin"/>
          <w:color w:val="111111"/>
          <w:sz w:val="28"/>
          <w:szCs w:val="28"/>
          <w:rtl w:val="true"/>
          <w:lang w:bidi="fa-IR"/>
        </w:rPr>
        <w:t>.</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8" w:name="__RefHeading___Toc1170520_2749589250"/>
      <w:bookmarkStart w:id="249" w:name="_Toc91"/>
      <w:bookmarkEnd w:id="248"/>
      <w:r>
        <w:rPr>
          <w:rtl w:val="true"/>
        </w:rPr>
        <w:t xml:space="preserve">قسم نهم </w:t>
      </w:r>
      <w:r>
        <w:rPr>
          <w:rtl w:val="true"/>
        </w:rPr>
        <w:t xml:space="preserve">: </w:t>
      </w:r>
      <w:r>
        <w:rPr>
          <w:rtl w:val="true"/>
        </w:rPr>
        <w:t>حروف مصدر</w:t>
      </w:r>
      <w:bookmarkEnd w:id="249"/>
    </w:p>
    <w:p>
      <w:pPr>
        <w:pStyle w:val="BookText"/>
        <w:rPr/>
      </w:pPr>
      <w:r>
        <w:rPr>
          <w:rFonts w:ascii="IRNazanin" w:hAnsi="IRNazanin" w:eastAsia="IRNazanin"/>
          <w:color w:val="111111"/>
          <w:sz w:val="28"/>
          <w:sz w:val="28"/>
          <w:szCs w:val="28"/>
          <w:rtl w:val="true"/>
          <w:lang w:bidi="fa-IR"/>
        </w:rPr>
        <w:t xml:space="preserve">بدانکه حرف مصدر حرفی است که مابعد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مصدر می‌گرداند و آن سه حرف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 أن ـ به فتح همزه و سکون نون ـ و أنّ ـ به فتح همزه و تشدید نون ـ پس آن دو حرف اول داخل جمله فعلیه می‌شوند و بس و ثالث داخل جمله اسمیه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بدانکه حق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بعد از لام تعلیل واقع شود،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خرجت لِکَیْ تخرج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مصدر است و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بعد از فعلی باشد که متضمّن معنی تمنّی باشد،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تعالی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وَدّوا لَوْ تُدْهِنُ</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0" w:name="__RefHeading___Toc1170522_2749589250"/>
      <w:bookmarkStart w:id="251" w:name="_Toc92"/>
      <w:bookmarkEnd w:id="250"/>
      <w:r>
        <w:rPr>
          <w:rtl w:val="true"/>
        </w:rPr>
        <w:t xml:space="preserve">قسم دهم </w:t>
      </w:r>
      <w:r>
        <w:rPr>
          <w:rtl w:val="true"/>
        </w:rPr>
        <w:t xml:space="preserve">: </w:t>
      </w:r>
      <w:r>
        <w:rPr>
          <w:rtl w:val="true"/>
        </w:rPr>
        <w:t>حروف تحضیض</w:t>
      </w:r>
      <w:bookmarkEnd w:id="251"/>
    </w:p>
    <w:p>
      <w:pPr>
        <w:pStyle w:val="BookText"/>
        <w:rPr/>
      </w:pPr>
      <w:r>
        <w:rPr>
          <w:rFonts w:ascii="IRNazanin" w:hAnsi="IRNazanin" w:eastAsia="IRNazanin"/>
          <w:color w:val="111111"/>
          <w:sz w:val="28"/>
          <w:sz w:val="28"/>
          <w:szCs w:val="28"/>
          <w:rtl w:val="true"/>
          <w:lang w:bidi="fa-IR"/>
        </w:rPr>
        <w:t xml:space="preserve">و آن چهار حرف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 و ألاّ و لولا و لو ما و این حروف می‌باید که در صدر کلام باشند و می‌باید که بعد از آن فعلی باشد و در اکثر اوقات داخل فعل ماضی می‌شوند از جهت لوم</w:t>
      </w:r>
      <w:r>
        <w:rPr>
          <w:rStyle w:val="FootnoteAnchor"/>
          <w:rtl w:val="true"/>
        </w:rPr>
        <w:footnoteReference w:id="235"/>
      </w:r>
      <w:r>
        <w:rPr>
          <w:rFonts w:ascii="IRNazanin" w:hAnsi="IRNazanin" w:eastAsia="IRNazanin"/>
          <w:color w:val="111111"/>
          <w:sz w:val="28"/>
          <w:sz w:val="28"/>
          <w:szCs w:val="28"/>
          <w:rtl w:val="true"/>
          <w:lang w:bidi="fa-IR"/>
        </w:rPr>
        <w:t>مخاطب بر ترک مابعد آن مثلا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هلاّ صلیت</w:t>
      </w:r>
      <w:r>
        <w:rPr>
          <w:rFonts w:eastAsia="IRNazanin" w:cs="IRNazanin"/>
          <w:color w:val="111111"/>
          <w:sz w:val="28"/>
          <w:szCs w:val="28"/>
          <w:rtl w:val="true"/>
          <w:lang w:bidi="fa-IR"/>
        </w:rPr>
        <w:t>» .</w:t>
      </w:r>
    </w:p>
    <w:p>
      <w:pPr>
        <w:pStyle w:val="Heading4"/>
        <w:numPr>
          <w:ilvl w:val="3"/>
          <w:numId w:val="1"/>
        </w:numPr>
        <w:rPr/>
      </w:pPr>
      <w:bookmarkStart w:id="252" w:name="__RefHeading___Toc1170524_2749589250"/>
      <w:bookmarkStart w:id="253" w:name="_Toc93"/>
      <w:bookmarkEnd w:id="252"/>
      <w:r>
        <w:rPr>
          <w:rtl w:val="true"/>
        </w:rPr>
        <w:t xml:space="preserve">قسم یازدهم </w:t>
      </w:r>
      <w:r>
        <w:rPr>
          <w:rtl w:val="true"/>
        </w:rPr>
        <w:t xml:space="preserve">: </w:t>
      </w:r>
      <w:r>
        <w:rPr>
          <w:rtl w:val="true"/>
        </w:rPr>
        <w:t xml:space="preserve">حرف توقع </w:t>
      </w:r>
      <w:r>
        <w:rPr>
          <w:rtl w:val="true"/>
        </w:rPr>
        <w:t>(</w:t>
      </w:r>
      <w:r>
        <w:rPr>
          <w:rtl w:val="true"/>
        </w:rPr>
        <w:t>قد</w:t>
      </w:r>
      <w:r>
        <w:rPr>
          <w:rtl w:val="true"/>
        </w:rPr>
        <w:t>)</w:t>
      </w:r>
      <w:bookmarkEnd w:id="253"/>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حرف وقتی که داخل ماضی می‌شود بمعنی تحقیق یا توقع وقوع فعل خواهد بود ، وقتی که داخل مضارع می‌شود  بمعنی تحقیق یا تقلیل خواهد بود و گاه </w:t>
      </w:r>
      <w:bookmarkStart w:id="254" w:name="pg3118_17228"/>
    </w:p>
    <w:p>
      <w:pPr>
        <w:pStyle w:val="BookText"/>
        <w:rPr/>
      </w:pPr>
      <w:bookmarkEnd w:id="254"/>
      <w:r>
        <w:rPr>
          <w:rFonts w:ascii="IRNazanin" w:hAnsi="IRNazanin" w:eastAsia="IRNazanin"/>
          <w:color w:val="111111"/>
          <w:sz w:val="28"/>
          <w:sz w:val="28"/>
          <w:szCs w:val="28"/>
          <w:rtl w:val="true"/>
          <w:lang w:bidi="fa-IR"/>
        </w:rPr>
        <w:t>مجرد از تقلیل</w:t>
      </w:r>
      <w:r>
        <w:rPr>
          <w:rStyle w:val="FootnoteAnchor"/>
          <w:rtl w:val="true"/>
        </w:rPr>
        <w:footnoteReference w:id="236"/>
      </w:r>
      <w:r>
        <w:rPr>
          <w:rFonts w:ascii="Amiri" w:hAnsi="Amiri" w:eastAsia="Amiri" w:cs="Amiri"/>
          <w:color w:val="111111"/>
          <w:sz w:val="28"/>
          <w:sz w:val="28"/>
          <w:szCs w:val="28"/>
          <w:rtl w:val="true"/>
          <w:lang w:bidi="ar-SA"/>
        </w:rPr>
        <w:t>می‌شود، مثل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نَری تَقَلُّبَ وَجْهَکَ</w:t>
      </w:r>
      <w:r>
        <w:rPr>
          <w:rStyle w:val="FootnoteAnchor"/>
          <w:rtl w:val="true"/>
        </w:rPr>
        <w:footnoteReference w:id="2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مراد به آن تکثیر می‌باشد وقتی که داخل مضارع شود، مثل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یَعْلَمُ اللّه‌ُ الْمُعَوِّقینَ</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5" w:name="__RefHeading___Toc1170526_2749589250"/>
      <w:bookmarkStart w:id="256" w:name="_Toc94"/>
      <w:bookmarkEnd w:id="255"/>
      <w:r>
        <w:rPr>
          <w:rtl w:val="true"/>
        </w:rPr>
        <w:t xml:space="preserve">قسم دوازدهم </w:t>
      </w:r>
      <w:r>
        <w:rPr>
          <w:rtl w:val="true"/>
        </w:rPr>
        <w:t xml:space="preserve">: </w:t>
      </w:r>
      <w:r>
        <w:rPr>
          <w:rtl w:val="true"/>
        </w:rPr>
        <w:t>حرف استفهام</w:t>
      </w:r>
      <w:bookmarkEnd w:id="256"/>
    </w:p>
    <w:p>
      <w:pPr>
        <w:pStyle w:val="BookText"/>
        <w:rPr/>
      </w:pPr>
      <w:r>
        <w:rPr>
          <w:rFonts w:ascii="IRNazanin" w:hAnsi="IRNazanin" w:eastAsia="IRNazanin"/>
          <w:color w:val="111111"/>
          <w:sz w:val="28"/>
          <w:sz w:val="28"/>
          <w:szCs w:val="28"/>
          <w:rtl w:val="true"/>
          <w:lang w:bidi="fa-IR"/>
        </w:rPr>
        <w:t xml:space="preserve">و اصل همزه است و فرع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دو قبل از جمله فعلیه و اسمیه هر دو می‌باشند،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أقام زید و أ زید قایم و هل قام زید و هل زید قایم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لیکن همزه خواص بسیار نسبت به هل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جمله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جمله اسمیه که جزء اخیر آن فعل باشد می‌شود،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أزید 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بخلاف هل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جمله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فعلیه که فاعل یا مفعول آن مقدم شده باشد بر فعل می‌شود،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زید یا زیداً ضربت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از آن جمله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ما اضمره عامله علی شریطة التفسیر می‌شود،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أزیداً ضربته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از آن جمله آن است 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داخل واو و فاء و ثمّ می‌شود،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أفمَن کان میتاً و أ و من کان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ثُمَّ إذا مَا وَقَعَ</w:t>
      </w:r>
      <w:r>
        <w:rPr>
          <w:rFonts w:eastAsia="Amiri" w:cs="Amiri" w:ascii="Amiri" w:hAnsi="Amiri"/>
          <w:color w:val="111111"/>
          <w:sz w:val="28"/>
          <w:szCs w:val="28"/>
          <w:rtl w:val="true"/>
          <w:lang w:bidi="ar-SA"/>
        </w:rPr>
        <w:t>» .</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و از آن جمله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که ردیف آن أم واقع شود،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زید عندک أم عمرو</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از آن جمله آن است 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همزه در کلام مثبت از برای انکار مستعمل می‌شود،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 تَقُولُونَ عَلَی اللّه‌ِ مَا لا تَعْلَمُون</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بدانکه هل بنسبت به همزه دو خاصیت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کلام موجب از </w:t>
      </w:r>
      <w:bookmarkStart w:id="257" w:name="pg3118_17229"/>
    </w:p>
    <w:p>
      <w:pPr>
        <w:pStyle w:val="BookText"/>
        <w:rPr/>
      </w:pPr>
      <w:bookmarkEnd w:id="257"/>
      <w:r>
        <w:rPr>
          <w:rFonts w:ascii="Amiri" w:hAnsi="Amiri" w:eastAsia="Amiri" w:cs="Amiri"/>
          <w:color w:val="111111"/>
          <w:sz w:val="28"/>
          <w:sz w:val="28"/>
          <w:szCs w:val="28"/>
          <w:rtl w:val="true"/>
          <w:lang w:bidi="ar-SA"/>
        </w:rPr>
        <w:t xml:space="preserve">برای تقریر می‌آید، یعنی به اقرار درآوردن مخاطب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هَلْ ثُوِّبَ الْکُفّارُ</w:t>
      </w:r>
      <w:r>
        <w:rPr>
          <w:rStyle w:val="FootnoteAnchor"/>
          <w:rtl w:val="true"/>
        </w:rPr>
        <w:footnoteReference w:id="2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ثانی آن است 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بمعنی نفی می‌آید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هَلْ جَزاءُ الاْءحْسانِ إلاّ الاْءحْسانُ</w:t>
      </w:r>
      <w:r>
        <w:rPr>
          <w:rStyle w:val="FootnoteAnchor"/>
          <w:rtl w:val="true"/>
        </w:rPr>
        <w:footnoteReference w:id="2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ما جزاء الإحسان </w:t>
      </w:r>
      <w:r>
        <w:rPr>
          <w:rFonts w:eastAsia="IRNazanin" w:cs="IRNazanin"/>
          <w:color w:val="111111"/>
          <w:sz w:val="28"/>
          <w:szCs w:val="28"/>
          <w:rtl w:val="true"/>
          <w:lang w:bidi="fa-IR"/>
        </w:rPr>
        <w:t>.</w:t>
      </w:r>
    </w:p>
    <w:p>
      <w:pPr>
        <w:pStyle w:val="Heading4"/>
        <w:numPr>
          <w:ilvl w:val="3"/>
          <w:numId w:val="1"/>
        </w:numPr>
        <w:rPr/>
      </w:pPr>
      <w:bookmarkStart w:id="258" w:name="__RefHeading___Toc1170528_2749589250"/>
      <w:bookmarkStart w:id="259" w:name="_Toc95"/>
      <w:bookmarkEnd w:id="258"/>
      <w:r>
        <w:rPr>
          <w:rtl w:val="true"/>
        </w:rPr>
        <w:t xml:space="preserve">قسم سیزدهم </w:t>
      </w:r>
      <w:r>
        <w:rPr>
          <w:rtl w:val="true"/>
        </w:rPr>
        <w:t xml:space="preserve">: </w:t>
      </w:r>
      <w:r>
        <w:rPr>
          <w:rtl w:val="true"/>
        </w:rPr>
        <w:t>حروف شرط</w:t>
      </w:r>
      <w:bookmarkEnd w:id="259"/>
    </w:p>
    <w:p>
      <w:pPr>
        <w:pStyle w:val="BookText"/>
        <w:rPr/>
      </w:pPr>
      <w:r>
        <w:rPr>
          <w:rFonts w:ascii="IRNazanin" w:hAnsi="IRNazanin" w:eastAsia="IRNazanin"/>
          <w:color w:val="111111"/>
          <w:sz w:val="28"/>
          <w:sz w:val="28"/>
          <w:szCs w:val="28"/>
          <w:rtl w:val="true"/>
          <w:lang w:bidi="fa-IR"/>
        </w:rPr>
        <w:t>که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و لَوْ و أمّا باشد و در هر یک واجب است که در صدر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از برای زمان مستقبل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برای زمان ماضی و هر دو لازم دارند فعل را ؛ خواه ملفوظ باشد آن فعل و خواه مقدر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بدانکه لو دلالت می‌کند بر انتفاء جزا از جهت انتفاء شرط ،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طار الانسان لطرتُ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می‌کند بر امتناع طیران متکلم از جهت امتناع  طیران انسان و حاصل کلام این است که او می‌باید که فعل شرط آن بحیثیتی باشد که متکلم جزم داشته باشد به اینکه واقع نمی‌شود ، و بعضی گفته‌اند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می‌کند بر انتفاء شرط از جهت انتفاء جزا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بدانکه اگر قسم و شرط در یک کلام جمع شوند خالی از دو حال نخواهد بود یا آن است که قسم مقدم است بر شرط یا نه و اگر مقدم باشد یا آن است که مخبرعنه آن کلام مقدم است بر قسم یا نه ؛ پس بنابر قسم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که فعل شرط</w:t>
      </w:r>
      <w:r>
        <w:rPr>
          <w:rStyle w:val="FootnoteAnchor"/>
          <w:rtl w:val="true"/>
        </w:rPr>
        <w:footnoteReference w:id="243"/>
      </w:r>
      <w:r>
        <w:rPr>
          <w:rFonts w:ascii="IRNazanin" w:hAnsi="IRNazanin" w:eastAsia="IRNazanin"/>
          <w:color w:val="111111"/>
          <w:sz w:val="28"/>
          <w:sz w:val="28"/>
          <w:szCs w:val="28"/>
          <w:rtl w:val="true"/>
          <w:lang w:bidi="fa-IR"/>
        </w:rPr>
        <w:t xml:space="preserve">ماضی بیاوری، و بنابر دو قسم اخیر جایز است ماضی آوردن و مضارع آوردن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جایز است اعمال حرف شرط و عدم اعمال آن، مثال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لئن أتیتنی لأکرمک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مثال 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أتیتنی فواللّه لآتینّک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مثال ثالث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واللّه إن اتیتنی آتک</w:t>
      </w:r>
      <w:r>
        <w:rPr>
          <w:rFonts w:eastAsia="IRNazanin" w:cs="IRNazanin"/>
          <w:color w:val="111111"/>
          <w:sz w:val="28"/>
          <w:szCs w:val="28"/>
          <w:rtl w:val="true"/>
          <w:lang w:bidi="fa-IR"/>
        </w:rPr>
        <w:t>» .</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دو معنی دارد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شی‌ء مثل قول تو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هؤلاء </w:t>
      </w:r>
      <w:bookmarkStart w:id="260" w:name="pg3118_17230"/>
    </w:p>
    <w:p>
      <w:pPr>
        <w:pStyle w:val="BookText"/>
        <w:rPr/>
      </w:pPr>
      <w:bookmarkEnd w:id="260"/>
      <w:r>
        <w:rPr>
          <w:rFonts w:ascii="IRNazanin" w:hAnsi="IRNazanin" w:eastAsia="IRNazanin"/>
          <w:color w:val="111111"/>
          <w:sz w:val="28"/>
          <w:sz w:val="28"/>
          <w:szCs w:val="28"/>
          <w:rtl w:val="true"/>
          <w:lang w:bidi="fa-IR"/>
        </w:rPr>
        <w:t>فضلاء اما زید ففقیه و أمّا عمرو فنحویٌ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استلزام شیئی را برای شیئی و بمعنی اول حرف شرط نیست، بلکه حرف شرط بمعنی ثانی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بدانکه واجب است حذف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متعلقی را از متعلقات آن فعل به جای آن می‌گذارند میانه أمّا وفای جزا،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یومَ الجمعة فزیدٌ منطلقٌ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أمّا کان یوم الجمعه</w:t>
      </w:r>
      <w:r>
        <w:rPr>
          <w:rFonts w:eastAsia="IRNazanin" w:cs="IRNazanin"/>
          <w:color w:val="111111"/>
          <w:sz w:val="28"/>
          <w:szCs w:val="28"/>
          <w:rtl w:val="true"/>
          <w:lang w:bidi="fa-IR"/>
        </w:rPr>
        <w:t>.</w:t>
      </w:r>
    </w:p>
    <w:p>
      <w:pPr>
        <w:pStyle w:val="Heading4"/>
        <w:numPr>
          <w:ilvl w:val="3"/>
          <w:numId w:val="1"/>
        </w:numPr>
        <w:rPr/>
      </w:pPr>
      <w:bookmarkStart w:id="261" w:name="__RefHeading___Toc1170530_2749589250"/>
      <w:bookmarkStart w:id="262" w:name="_Toc96"/>
      <w:bookmarkEnd w:id="261"/>
      <w:r>
        <w:rPr>
          <w:rtl w:val="true"/>
        </w:rPr>
        <w:t xml:space="preserve">قسم چهاردهم </w:t>
      </w:r>
      <w:r>
        <w:rPr>
          <w:rtl w:val="true"/>
        </w:rPr>
        <w:t xml:space="preserve">: </w:t>
      </w:r>
      <w:r>
        <w:rPr>
          <w:rtl w:val="true"/>
        </w:rPr>
        <w:t>حرف ردع</w:t>
      </w:r>
      <w:bookmarkEnd w:id="262"/>
    </w:p>
    <w:p>
      <w:pPr>
        <w:pStyle w:val="BookText"/>
        <w:rPr/>
      </w:pPr>
      <w:r>
        <w:rPr>
          <w:rFonts w:ascii="IRNazanin" w:hAnsi="IRNazanin" w:eastAsia="IRNazanin"/>
          <w:color w:val="111111"/>
          <w:sz w:val="28"/>
          <w:sz w:val="28"/>
          <w:szCs w:val="28"/>
          <w:rtl w:val="true"/>
          <w:lang w:bidi="fa-IR"/>
        </w:rPr>
        <w:t>که آن کَلاّ است که آورده می‌شود از برای ارداع و ردّ کلامی و گاه بمعنی حقا می‌آید، مثل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 إنَّ الاْءنْسانَ لَیَطغی</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3" w:name="__RefHeading___Toc1170532_2749589250"/>
      <w:bookmarkStart w:id="264" w:name="_Toc97"/>
      <w:bookmarkEnd w:id="263"/>
      <w:r>
        <w:rPr>
          <w:rtl w:val="true"/>
        </w:rPr>
        <w:t xml:space="preserve">قسم پانزدهم </w:t>
      </w:r>
      <w:r>
        <w:rPr>
          <w:rtl w:val="true"/>
        </w:rPr>
        <w:t xml:space="preserve">: </w:t>
      </w:r>
      <w:r>
        <w:rPr>
          <w:rtl w:val="true"/>
        </w:rPr>
        <w:t>تاء تأنیث ساکنه</w:t>
      </w:r>
      <w:bookmarkEnd w:id="264"/>
    </w:p>
    <w:p>
      <w:pPr>
        <w:pStyle w:val="BookText"/>
        <w:rPr/>
      </w:pPr>
      <w:r>
        <w:rPr>
          <w:rStyle w:val="FootnoteAnchor"/>
          <w:rtl w:val="true"/>
        </w:rPr>
        <w:footnoteReference w:id="2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تائی است که ملحق به فعل ماضی می‌شود از جهت دلالت بر تأنیث فاعل آن فعل و تفصیل مواضع آن در بحث مؤنث گذشت</w:t>
      </w:r>
      <w:r>
        <w:rPr>
          <w:rFonts w:eastAsia="IRNazanin" w:cs="IRNazanin"/>
          <w:color w:val="111111"/>
          <w:sz w:val="28"/>
          <w:szCs w:val="28"/>
          <w:rtl w:val="true"/>
          <w:lang w:bidi="fa-IR"/>
        </w:rPr>
        <w:t>.</w:t>
      </w:r>
    </w:p>
    <w:p>
      <w:pPr>
        <w:pStyle w:val="Heading4"/>
        <w:numPr>
          <w:ilvl w:val="3"/>
          <w:numId w:val="1"/>
        </w:numPr>
        <w:rPr/>
      </w:pPr>
      <w:bookmarkStart w:id="265" w:name="__RefHeading___Toc1170534_2749589250"/>
      <w:bookmarkStart w:id="266" w:name="_Toc98"/>
      <w:bookmarkEnd w:id="265"/>
      <w:r>
        <w:rPr>
          <w:rtl w:val="true"/>
        </w:rPr>
        <w:t xml:space="preserve">قسم شانزدهم </w:t>
      </w:r>
      <w:r>
        <w:rPr>
          <w:rtl w:val="true"/>
        </w:rPr>
        <w:t xml:space="preserve">: </w:t>
      </w:r>
      <w:r>
        <w:rPr>
          <w:rtl w:val="true"/>
        </w:rPr>
        <w:t>تنوین</w:t>
      </w:r>
      <w:bookmarkEnd w:id="266"/>
    </w:p>
    <w:p>
      <w:pPr>
        <w:pStyle w:val="BookText"/>
        <w:rPr/>
      </w:pPr>
      <w:r>
        <w:rPr>
          <w:rFonts w:ascii="IRNazanin" w:hAnsi="IRNazanin" w:eastAsia="IRNazanin"/>
          <w:color w:val="111111"/>
          <w:sz w:val="28"/>
          <w:sz w:val="28"/>
          <w:szCs w:val="28"/>
          <w:rtl w:val="true"/>
          <w:lang w:bidi="fa-IR"/>
        </w:rPr>
        <w:t xml:space="preserve">و آن نونی است ساکن که بعد از حرف آخر کلمه می‌باشد و تفصیل اقسام آن گذشت در اوایل رساله </w:t>
      </w:r>
      <w:r>
        <w:rPr>
          <w:rFonts w:eastAsia="IRNazanin" w:cs="IRNazanin"/>
          <w:color w:val="111111"/>
          <w:sz w:val="28"/>
          <w:szCs w:val="28"/>
          <w:rtl w:val="true"/>
          <w:lang w:bidi="fa-IR"/>
        </w:rPr>
        <w:t>.</w:t>
      </w:r>
    </w:p>
    <w:p>
      <w:pPr>
        <w:pStyle w:val="Heading4"/>
        <w:numPr>
          <w:ilvl w:val="3"/>
          <w:numId w:val="1"/>
        </w:numPr>
        <w:rPr/>
      </w:pPr>
      <w:bookmarkStart w:id="267" w:name="__RefHeading___Toc1170536_2749589250"/>
      <w:bookmarkStart w:id="268" w:name="_Toc99"/>
      <w:bookmarkEnd w:id="267"/>
      <w:r>
        <w:rPr>
          <w:rtl w:val="true"/>
        </w:rPr>
        <w:t xml:space="preserve">قسم هفدهم </w:t>
      </w:r>
      <w:r>
        <w:rPr>
          <w:rtl w:val="true"/>
        </w:rPr>
        <w:t xml:space="preserve">: </w:t>
      </w:r>
      <w:r>
        <w:rPr>
          <w:rtl w:val="true"/>
        </w:rPr>
        <w:t>نون تأکید</w:t>
      </w:r>
      <w:bookmarkEnd w:id="268"/>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 نونی است مؤکد معنی فعل و آن بر دو قسم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خفیفه ساکنه و مشدده و این مشدده مفتوح است اگر داخل فعل مثنی و مجموع به جمع مؤنث نشده باشد که اگر داخل یکی از این دو فعل شده باشد مکسور خواهد بود،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إضربانِّ </w:t>
      </w:r>
      <w:bookmarkStart w:id="269" w:name="pg3118_17231"/>
    </w:p>
    <w:p>
      <w:pPr>
        <w:pStyle w:val="BookText"/>
        <w:rPr/>
      </w:pPr>
      <w:bookmarkEnd w:id="269"/>
      <w:r>
        <w:rPr>
          <w:rFonts w:ascii="IRNazanin" w:hAnsi="IRNazanin" w:eastAsia="IRNazanin"/>
          <w:color w:val="111111"/>
          <w:sz w:val="28"/>
          <w:sz w:val="28"/>
          <w:szCs w:val="28"/>
          <w:rtl w:val="true"/>
          <w:lang w:bidi="fa-IR"/>
        </w:rPr>
        <w:t>و إضربْنانِّ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نون خفیفه داخل هیچ یک از این دو فعل نمی‌شود زیرا که لازم می‌آید التقاء ساکنین چنانچه مخفی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باید دانست که آخر فعلی که این نون ملحق به آن می‌شود مفتوح می‌شود اگر مفرد باشد و باید دانست که این نون مطلقا مخففه و مشدده نمی‌شود که به امر و نهی و فعلی که در محل استفهام یا تمنّی یا عرض یا قسم یا نفی باشد و واجب است اتیان به آن در جواب قسم اگر فعل مثبت باشد و تحقیق این کما هو در علم صرف است</w:t>
      </w:r>
      <w:r>
        <w:rPr>
          <w:rFonts w:eastAsia="IRNazanin" w:cs="IRNazanin"/>
          <w:color w:val="111111"/>
          <w:sz w:val="28"/>
          <w:szCs w:val="28"/>
          <w:rtl w:val="true"/>
          <w:lang w:bidi="fa-IR"/>
        </w:rPr>
        <w:t>.</w:t>
      </w:r>
    </w:p>
    <w:p>
      <w:pPr>
        <w:pStyle w:val="Heading4"/>
        <w:numPr>
          <w:ilvl w:val="3"/>
          <w:numId w:val="1"/>
        </w:numPr>
        <w:rPr/>
      </w:pPr>
      <w:bookmarkStart w:id="270" w:name="__RefHeading___Toc1170538_2749589250"/>
      <w:bookmarkStart w:id="271" w:name="_Toc100"/>
      <w:bookmarkEnd w:id="270"/>
      <w:r>
        <w:rPr>
          <w:rtl w:val="true"/>
        </w:rPr>
        <w:t xml:space="preserve">قسم هجدهم </w:t>
      </w:r>
      <w:r>
        <w:rPr>
          <w:rtl w:val="true"/>
        </w:rPr>
        <w:t xml:space="preserve">: </w:t>
      </w:r>
      <w:r>
        <w:rPr>
          <w:rtl w:val="true"/>
        </w:rPr>
        <w:t>هاء سکت است</w:t>
      </w:r>
      <w:bookmarkEnd w:id="271"/>
    </w:p>
    <w:p>
      <w:pPr>
        <w:pStyle w:val="BookText"/>
        <w:rPr/>
      </w:pPr>
      <w:r>
        <w:rPr>
          <w:rFonts w:ascii="IRNazanin" w:hAnsi="IRNazanin" w:eastAsia="IRNazanin"/>
          <w:color w:val="111111"/>
          <w:sz w:val="28"/>
          <w:sz w:val="28"/>
          <w:szCs w:val="28"/>
          <w:rtl w:val="true"/>
          <w:lang w:bidi="fa-IR"/>
        </w:rPr>
        <w:t>و آن‌هائی، است که ملحق می‌شود به آخر کلمه در حین وقف بر آن و باید دانست که اگر کلمه موقوف علیها لام الفعل آن محذوف باشد و آن به یک حرف باقی مانده باشد واجب است الحاق آن  هاء به آن،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تحقیق این حروف در علم صرف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آخر ما حصل به امتثال الامر الواجب الجریان حسب ما اراده بلا فتور و لا طغیان</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والحمد للّه الملک المنّان المنعم المفضل الحنان الذی وفقی لاتمام الرسالة و هو المسئول أن ینفع بها کما نفع بأصلها و أن لا یریها فی أیدی غیر أهلها و أن یجعلها خیراً لی و للناس فی الدنیا و الآخرة أ نّه هو الحمید ذو الآیات الباهرة تمام </w:t>
      </w:r>
      <w:r>
        <w:rPr>
          <w:rFonts w:eastAsia="IRNazanin" w:cs="IRNazanin"/>
          <w:color w:val="111111"/>
          <w:sz w:val="28"/>
          <w:szCs w:val="28"/>
          <w:rtl w:val="true"/>
          <w:lang w:bidi="fa-IR"/>
        </w:rPr>
        <w:t xml:space="preserve">. </w:t>
      </w:r>
      <w:bookmarkStart w:id="272" w:name="pg3118_17232"/>
    </w:p>
    <w:p>
      <w:pPr>
        <w:pStyle w:val="Heading2"/>
        <w:numPr>
          <w:ilvl w:val="1"/>
          <w:numId w:val="1"/>
        </w:numPr>
        <w:rPr/>
      </w:pPr>
      <w:bookmarkStart w:id="273" w:name="__RefHeading___Toc1170540_2749589250"/>
      <w:bookmarkStart w:id="274" w:name="_Toc101"/>
      <w:bookmarkEnd w:id="272"/>
      <w:bookmarkEnd w:id="273"/>
      <w:r>
        <w:rPr>
          <w:rtl w:val="true"/>
        </w:rPr>
        <w:t>فهرست منابع</w:t>
      </w:r>
      <w:bookmarkEnd w:id="274"/>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الاجازة الکبیرة، عبداللّه بن نورالدین جزایری،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عمومی آیت‌اللّه مرعشی نجفی، قم،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اعیان الشیعه، محسن امین،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الغدیر للدراسات الاسلامیه،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دارالتعارف للمطبوعات، بیروت،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بهجة الآمال فی شرح زبدة المقال، احمد بن صالح بحرانی، علی علیاری تبریزی،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فرهنگ اسلامی حاج محمدحسین کوشان‌پور، تهران،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تذکرة العلماء، محمد بن سلیمان تنکابنی، به اهتمام محمدرضا اظهری،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پژوهشهای اسلامی، مشهد،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ـ تلامذه العلامه المجلسی و المجازون منه، احمد حسینی اشکوری، کتابخانه عمومی آیت‌اللّه مرعشی نجفی، قم،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جامع الشواهد، محمّدباقر بن علی رضا شریف اردکانی،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فیروزآبادی، قم،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درسنامه علوم قرآنی، حسین جوان آراسته،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بوستان کتاب، قم،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ـ الذریعه الی تصانیف الشیعه، آقا بزرگ طهرانی، چاپ سوم،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دارالاضواء، بیروت،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ـ روضة الواعظین، فتال نیشابوری،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حسن خرسان،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شریف رضی، قم</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ـ ریاض العلماء، عبداللّه افندی اصبهانی،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عمومی آیت اللّه مرعشی نجفی،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ـ زندگی‌نامه علامه مجلسی، مصلح‌الدین مهدی،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فرهنگ و ارشاد اسلامی، تهران،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ـ شرح رضی بر کافیه، رضی‌الدین استرآبادی، تصحیح و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حسن عمر،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الصادق، تهران،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ـ شرح شافیه ابن حاجب، رضی‌الدین استرآبادی،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نورالحسین، محمد محیی‌الدین، محمد زفزاف،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العلمیه، بیروت،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ـ الصراط المستقیم، زین‌الدین بن یونس عاملی نباطی،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الرضویه، تهران،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ـ طبقات اعلام الشیعه نقباء البشر فی القرن الرابع عشر، آقا بزرگ طهرانی،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دارالمرتضی،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ـ فرهنگ عمید، حسن عمید،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امیرکبیر، تهران،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ـ فوائد الحجتیه، حجت هاشمی خراسانی،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چاپخانه سعید، مشهد،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ـ کشف اللثام، فاضل هندی،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سیدعلی طباطبایی، چاپ اول،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نشر اسلامی،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ـ مجمع البیان فی تفسیر القرآن، فضل بن حسن طبرسی،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العلمیة الاسلامیة، تهران،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ـ مفاخر اسلام، علی دوانی،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اسناد انقلاب اسلامی، تهران،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ـ مقالات تاریخی، رسول جعفریان،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ما، قم،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ـ مقدمه‌ای بر فقه شیعه، سید حسین مدرس،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آصف فکرت،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پژوهشهای اسلامی، مشهد،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ـ النهایة فی غریب الحدیث و الاثر، ابن اثیر،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محمد طنامی، چاپ چهارم،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اسماعیلیان،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ـ وقایع السنین، عبدالحسین حسینی خاتون‌آبادی،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اسلامیه،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bookmarkStart w:id="275" w:name="pg3118_17234"/>
    </w:p>
    <w:p>
      <w:pPr>
        <w:pStyle w:val="Heading2"/>
        <w:numPr>
          <w:ilvl w:val="1"/>
          <w:numId w:val="1"/>
        </w:numPr>
        <w:rPr/>
      </w:pPr>
      <w:bookmarkStart w:id="276" w:name="__RefHeading___Toc1170542_2749589250"/>
      <w:bookmarkStart w:id="277" w:name="_Toc102"/>
      <w:bookmarkEnd w:id="275"/>
      <w:bookmarkEnd w:id="276"/>
      <w:r>
        <w:rPr>
          <w:rtl w:val="true"/>
        </w:rPr>
        <w:t>فهرست فنی</w:t>
      </w:r>
      <w:bookmarkEnd w:id="277"/>
    </w:p>
    <w:p>
      <w:pPr>
        <w:pStyle w:val="BookText"/>
        <w:rPr/>
      </w:pPr>
      <w:r>
        <w:rPr>
          <w:rFonts w:ascii="IRNazanin" w:hAnsi="IRNazanin" w:eastAsia="IRNazanin"/>
          <w:color w:val="111111"/>
          <w:sz w:val="28"/>
          <w:sz w:val="28"/>
          <w:szCs w:val="28"/>
          <w:rtl w:val="true"/>
          <w:lang w:bidi="fa-IR"/>
        </w:rPr>
        <w:t>آیات</w:t>
      </w:r>
    </w:p>
    <w:p>
      <w:pPr>
        <w:pStyle w:val="BookText"/>
        <w:rPr/>
      </w:pPr>
      <w:r>
        <w:rPr>
          <w:rFonts w:ascii="IRNazanin" w:hAnsi="IRNazanin" w:eastAsia="IRNazanin"/>
          <w:color w:val="111111"/>
          <w:sz w:val="28"/>
          <w:sz w:val="28"/>
          <w:szCs w:val="28"/>
          <w:rtl w:val="true"/>
          <w:lang w:bidi="fa-IR"/>
        </w:rPr>
        <w:t>روایات</w:t>
      </w:r>
    </w:p>
    <w:p>
      <w:pPr>
        <w:pStyle w:val="BookText"/>
        <w:rPr/>
      </w:pPr>
      <w:r>
        <w:rPr>
          <w:rFonts w:ascii="IRNazanin" w:hAnsi="IRNazanin" w:eastAsia="IRNazanin"/>
          <w:color w:val="111111"/>
          <w:sz w:val="28"/>
          <w:sz w:val="28"/>
          <w:szCs w:val="28"/>
          <w:rtl w:val="true"/>
          <w:lang w:bidi="fa-IR"/>
        </w:rPr>
        <w:t>معصومین و پیامبران علیهم‌السلام</w:t>
      </w:r>
    </w:p>
    <w:p>
      <w:pPr>
        <w:pStyle w:val="BookText"/>
        <w:rPr/>
      </w:pPr>
      <w:r>
        <w:rPr>
          <w:rFonts w:ascii="IRNazanin" w:hAnsi="IRNazanin" w:eastAsia="IRNazanin"/>
          <w:color w:val="111111"/>
          <w:sz w:val="28"/>
          <w:sz w:val="28"/>
          <w:szCs w:val="28"/>
          <w:rtl w:val="true"/>
          <w:lang w:bidi="fa-IR"/>
        </w:rPr>
        <w:t>اشخاص</w:t>
      </w:r>
    </w:p>
    <w:p>
      <w:pPr>
        <w:pStyle w:val="BookText"/>
        <w:rPr/>
      </w:pPr>
      <w:r>
        <w:rPr>
          <w:rFonts w:ascii="IRNazanin" w:hAnsi="IRNazanin" w:eastAsia="IRNazanin"/>
          <w:color w:val="111111"/>
          <w:sz w:val="28"/>
          <w:sz w:val="28"/>
          <w:szCs w:val="28"/>
          <w:rtl w:val="true"/>
          <w:lang w:bidi="fa-IR"/>
        </w:rPr>
        <w:t>کتابها</w:t>
      </w:r>
    </w:p>
    <w:p>
      <w:pPr>
        <w:pStyle w:val="BookText"/>
        <w:rPr/>
      </w:pPr>
      <w:r>
        <w:rPr>
          <w:rFonts w:ascii="IRNazanin" w:hAnsi="IRNazanin" w:eastAsia="IRNazanin"/>
          <w:color w:val="111111"/>
          <w:sz w:val="28"/>
          <w:sz w:val="28"/>
          <w:szCs w:val="28"/>
          <w:rtl w:val="true"/>
          <w:lang w:bidi="fa-IR"/>
        </w:rPr>
        <w:t>مکان‌ها</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فرق، مذاهب، طوایف </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آیات</w:t>
      </w:r>
    </w:p>
    <w:p>
      <w:pPr>
        <w:pStyle w:val="BookText"/>
        <w:rPr/>
      </w:pPr>
      <w:r>
        <w:rPr>
          <w:rFonts w:ascii="IRNazanin" w:hAnsi="IRNazanin" w:eastAsia="IRNazanin"/>
          <w:color w:val="111111"/>
          <w:sz w:val="28"/>
          <w:sz w:val="28"/>
          <w:szCs w:val="28"/>
          <w:rtl w:val="true"/>
          <w:lang w:bidi="fa-IR"/>
        </w:rPr>
        <w:t xml:space="preserve">أ تقولون علی اللّه ما لا تعلمون؛ </w:t>
      </w:r>
      <w:r>
        <w:rPr>
          <w:rFonts w:eastAsia="IRNazanin" w:cs="IRNazanin"/>
          <w:color w:val="111111"/>
          <w:sz w:val="28"/>
          <w:szCs w:val="28"/>
          <w:lang w:bidi="fa-IR"/>
        </w:rPr>
        <w:t>143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 ثمّ اذا ما وقع؛ </w:t>
      </w:r>
      <w:r>
        <w:rPr>
          <w:rFonts w:eastAsia="IRNazanin" w:cs="IRNazanin"/>
          <w:color w:val="111111"/>
          <w:sz w:val="28"/>
          <w:szCs w:val="28"/>
          <w:lang w:bidi="fa-IR"/>
        </w:rPr>
        <w:t>143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اجعل لنا إلها کما لهم آلهة؛ </w:t>
      </w:r>
      <w:r>
        <w:rPr>
          <w:rFonts w:eastAsia="IRNazanin" w:cs="IRNazanin"/>
          <w:color w:val="111111"/>
          <w:sz w:val="28"/>
          <w:szCs w:val="28"/>
          <w:lang w:bidi="fa-IR"/>
        </w:rPr>
        <w:t>137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 رضیتم بالحیوة الدنیا؛ </w:t>
      </w:r>
      <w:r>
        <w:rPr>
          <w:rFonts w:eastAsia="IRNazanin" w:cs="IRNazanin"/>
          <w:color w:val="111111"/>
          <w:sz w:val="28"/>
          <w:szCs w:val="28"/>
          <w:lang w:bidi="fa-IR"/>
        </w:rPr>
        <w:t>133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 یسجدو للّه؛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الزانیة و الزانی فاجلدوا؛ </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ألستُ بربکم قالوا بلی؛ </w:t>
      </w:r>
      <w:r>
        <w:rPr>
          <w:rFonts w:eastAsia="IRNazanin" w:cs="IRNazanin"/>
          <w:color w:val="111111"/>
          <w:sz w:val="28"/>
          <w:szCs w:val="28"/>
          <w:lang w:bidi="fa-IR"/>
        </w:rPr>
        <w:t>140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انا کل شیی‌ء خلقناه بقدر؛ </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انتهوا خیرا لکم؛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أنی شئتم؛ </w:t>
      </w:r>
      <w:r>
        <w:rPr>
          <w:rFonts w:eastAsia="IRNazanin" w:cs="IRNazanin"/>
          <w:color w:val="111111"/>
          <w:sz w:val="28"/>
          <w:szCs w:val="28"/>
          <w:lang w:bidi="fa-IR"/>
        </w:rPr>
        <w:t>108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أنّی یؤفکون؛ </w:t>
      </w:r>
      <w:r>
        <w:rPr>
          <w:rFonts w:eastAsia="IRNazanin" w:cs="IRNazanin"/>
          <w:color w:val="111111"/>
          <w:sz w:val="28"/>
          <w:szCs w:val="28"/>
          <w:lang w:bidi="fa-IR"/>
        </w:rPr>
        <w:t>108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ایان یوم الدین؛ </w:t>
      </w:r>
      <w:r>
        <w:rPr>
          <w:rFonts w:eastAsia="IRNazanin" w:cs="IRNazanin"/>
          <w:color w:val="111111"/>
          <w:sz w:val="28"/>
          <w:szCs w:val="28"/>
          <w:lang w:bidi="fa-IR"/>
        </w:rPr>
        <w:t>109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ایهم اشد علی الرحمن عتیا؛ </w:t>
      </w:r>
      <w:r>
        <w:rPr>
          <w:rFonts w:eastAsia="IRNazanin" w:cs="IRNazanin"/>
          <w:color w:val="111111"/>
          <w:sz w:val="28"/>
          <w:szCs w:val="28"/>
          <w:lang w:bidi="fa-IR"/>
        </w:rPr>
        <w:t>102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بالناصیة؛ </w:t>
      </w:r>
      <w:r>
        <w:rPr>
          <w:rFonts w:eastAsia="IRNazanin" w:cs="IRNazanin"/>
          <w:color w:val="111111"/>
          <w:sz w:val="28"/>
          <w:szCs w:val="28"/>
          <w:lang w:bidi="fa-IR"/>
        </w:rPr>
        <w:t>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بسم اللّه الرحمن الرحیم؛ </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تلّه للجبین؛ </w:t>
      </w:r>
      <w:r>
        <w:rPr>
          <w:rFonts w:eastAsia="IRNazanin" w:cs="IRNazanin"/>
          <w:color w:val="111111"/>
          <w:sz w:val="28"/>
          <w:szCs w:val="28"/>
          <w:lang w:bidi="fa-IR"/>
        </w:rPr>
        <w:t>134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حتی اذا جعله نارا؛ </w:t>
      </w:r>
      <w:r>
        <w:rPr>
          <w:rFonts w:eastAsia="IRNazanin" w:cs="IRNazanin"/>
          <w:color w:val="111111"/>
          <w:sz w:val="28"/>
          <w:szCs w:val="28"/>
          <w:lang w:bidi="fa-IR"/>
        </w:rPr>
        <w:t>107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سأل سائل بعذاب واقع؛ </w:t>
      </w:r>
      <w:r>
        <w:rPr>
          <w:rFonts w:eastAsia="IRNazanin" w:cs="IRNazanin"/>
          <w:color w:val="111111"/>
          <w:sz w:val="28"/>
          <w:szCs w:val="28"/>
          <w:lang w:bidi="fa-IR"/>
        </w:rPr>
        <w:t>134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عما قلیل؛ </w:t>
      </w:r>
      <w:r>
        <w:rPr>
          <w:rFonts w:eastAsia="IRNazanin" w:cs="IRNazanin"/>
          <w:color w:val="111111"/>
          <w:sz w:val="28"/>
          <w:szCs w:val="28"/>
          <w:lang w:bidi="fa-IR"/>
        </w:rPr>
        <w:t>141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عینا یشرب بها؛ </w:t>
      </w:r>
      <w:r>
        <w:rPr>
          <w:rFonts w:eastAsia="IRNazanin" w:cs="IRNazanin"/>
          <w:color w:val="111111"/>
          <w:sz w:val="28"/>
          <w:szCs w:val="28"/>
          <w:lang w:bidi="fa-IR"/>
        </w:rPr>
        <w:t>133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فاجتنبوا الرجس من الاوثان؛ </w:t>
      </w:r>
      <w:r>
        <w:rPr>
          <w:rFonts w:eastAsia="IRNazanin" w:cs="IRNazanin"/>
          <w:color w:val="111111"/>
          <w:sz w:val="28"/>
          <w:szCs w:val="28"/>
          <w:lang w:bidi="fa-IR"/>
        </w:rPr>
        <w:t>133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فالق الاصباح و جعل اللیل؛ </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فبظلم من الذین هادوا حرمنا؛ </w:t>
      </w:r>
      <w:r>
        <w:rPr>
          <w:rFonts w:eastAsia="IRNazanin" w:cs="IRNazanin"/>
          <w:color w:val="111111"/>
          <w:sz w:val="28"/>
          <w:szCs w:val="28"/>
          <w:lang w:bidi="fa-IR"/>
        </w:rPr>
        <w:t>133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فبما رحمة من اللّه لنت لهم؛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فشدو الوثاق فإما منا بعد و؛ </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فکأین من قریة اهلکناها؛ </w:t>
      </w:r>
      <w:r>
        <w:rPr>
          <w:rFonts w:eastAsia="IRNazanin" w:cs="IRNazanin"/>
          <w:color w:val="111111"/>
          <w:sz w:val="28"/>
          <w:szCs w:val="28"/>
          <w:lang w:bidi="fa-IR"/>
        </w:rPr>
        <w:t>106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ان جاء البشیر؛ </w:t>
      </w:r>
      <w:r>
        <w:rPr>
          <w:rFonts w:eastAsia="IRNazanin" w:cs="IRNazanin"/>
          <w:color w:val="111111"/>
          <w:sz w:val="28"/>
          <w:szCs w:val="28"/>
          <w:lang w:bidi="fa-IR"/>
        </w:rPr>
        <w:t>141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نری تقلب وجهک؛ </w:t>
      </w:r>
      <w:r>
        <w:rPr>
          <w:rFonts w:eastAsia="IRNazanin" w:cs="IRNazanin"/>
          <w:color w:val="111111"/>
          <w:sz w:val="28"/>
          <w:szCs w:val="28"/>
          <w:lang w:bidi="fa-IR"/>
        </w:rPr>
        <w:t>143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یعلم اللّه المعوقین؛ </w:t>
      </w:r>
      <w:r>
        <w:rPr>
          <w:rFonts w:eastAsia="IRNazanin" w:cs="IRNazanin"/>
          <w:color w:val="111111"/>
          <w:sz w:val="28"/>
          <w:szCs w:val="28"/>
          <w:lang w:bidi="fa-IR"/>
        </w:rPr>
        <w:t>143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کلا ان الانسان لیطغی؛ </w:t>
      </w:r>
      <w:r>
        <w:rPr>
          <w:rFonts w:eastAsia="IRNazanin" w:cs="IRNazanin"/>
          <w:color w:val="111111"/>
          <w:sz w:val="28"/>
          <w:szCs w:val="28"/>
          <w:lang w:bidi="fa-IR"/>
        </w:rPr>
        <w:t>145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 شیء فعلوه فی الزبر؛ </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کنت أنت الرقیب؛ </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اقسم بیوم القیامة؛ </w:t>
      </w:r>
      <w:r>
        <w:rPr>
          <w:rFonts w:eastAsia="IRNazanin" w:cs="IRNazanin"/>
          <w:color w:val="111111"/>
          <w:sz w:val="28"/>
          <w:szCs w:val="28"/>
          <w:lang w:bidi="fa-IR"/>
        </w:rPr>
        <w:t>141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تأکلوا اموالهم إلی اموالکم؛ </w:t>
      </w:r>
      <w:r>
        <w:rPr>
          <w:rFonts w:eastAsia="IRNazanin" w:cs="IRNazanin"/>
          <w:color w:val="111111"/>
          <w:sz w:val="28"/>
          <w:szCs w:val="28"/>
          <w:lang w:bidi="fa-IR"/>
        </w:rPr>
        <w:t>133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لولا انزل علیه مالک؛ </w:t>
      </w:r>
      <w:r>
        <w:rPr>
          <w:rFonts w:eastAsia="IRNazanin" w:cs="IRNazanin"/>
          <w:color w:val="111111"/>
          <w:sz w:val="28"/>
          <w:szCs w:val="28"/>
          <w:lang w:bidi="fa-IR"/>
        </w:rPr>
        <w:t>126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لیس کمثله شیی‌ء؛ </w:t>
      </w:r>
      <w:r>
        <w:rPr>
          <w:rFonts w:eastAsia="IRNazanin" w:cs="IRNazanin"/>
          <w:color w:val="111111"/>
          <w:sz w:val="28"/>
          <w:szCs w:val="28"/>
          <w:lang w:bidi="fa-IR"/>
        </w:rPr>
        <w:t>136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لیظهره علی الدین کلّه؛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فعلوه الا قلیل؛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کان اللّه لیعذبهم؛ </w:t>
      </w:r>
      <w:r>
        <w:rPr>
          <w:rFonts w:eastAsia="IRNazanin" w:cs="IRNazanin"/>
          <w:color w:val="111111"/>
          <w:sz w:val="28"/>
          <w:szCs w:val="28"/>
          <w:lang w:bidi="fa-IR"/>
        </w:rPr>
        <w:t>126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منعک الاّ تسجد؛ </w:t>
      </w:r>
      <w:r>
        <w:rPr>
          <w:rFonts w:eastAsia="IRNazanin" w:cs="IRNazanin"/>
          <w:color w:val="111111"/>
          <w:sz w:val="28"/>
          <w:szCs w:val="28"/>
          <w:lang w:bidi="fa-IR"/>
        </w:rPr>
        <w:t>141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مما خطیئاتهم؛ </w:t>
      </w:r>
      <w:r>
        <w:rPr>
          <w:rFonts w:eastAsia="IRNazanin" w:cs="IRNazanin"/>
          <w:color w:val="111111"/>
          <w:sz w:val="28"/>
          <w:szCs w:val="28"/>
          <w:lang w:bidi="fa-IR"/>
        </w:rPr>
        <w:t>141</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نعما هی؛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اذا قیل لهم لا تفسدوا فی الارض؛ </w:t>
      </w:r>
      <w:r>
        <w:rPr>
          <w:rFonts w:eastAsia="IRNazanin" w:cs="IRNazanin"/>
          <w:color w:val="111111"/>
          <w:sz w:val="28"/>
          <w:szCs w:val="28"/>
          <w:lang w:bidi="fa-IR"/>
        </w:rPr>
        <w:t>107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 أحد من المشرکین استجارک؛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ودّو لو تدهن؛ </w:t>
      </w:r>
      <w:r>
        <w:rPr>
          <w:rFonts w:eastAsia="IRNazanin" w:cs="IRNazanin"/>
          <w:color w:val="111111"/>
          <w:sz w:val="28"/>
          <w:szCs w:val="28"/>
          <w:lang w:bidi="fa-IR"/>
        </w:rPr>
        <w:t>142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الذین کفروا للذین آمنوا؛ </w:t>
      </w:r>
      <w:r>
        <w:rPr>
          <w:rFonts w:eastAsia="IRNazanin" w:cs="IRNazanin"/>
          <w:color w:val="111111"/>
          <w:sz w:val="28"/>
          <w:szCs w:val="28"/>
          <w:lang w:bidi="fa-IR"/>
        </w:rPr>
        <w:t>134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علی الذین اذا ما اتوک؛ </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لعبدٌ مؤمن خیر من مشرک؛ </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منا إلاّ له مقام معلوم؛ </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نادیناه ان یا ابراهیم؛ </w:t>
      </w:r>
      <w:r>
        <w:rPr>
          <w:rFonts w:eastAsia="IRNazanin" w:cs="IRNazanin"/>
          <w:color w:val="111111"/>
          <w:sz w:val="28"/>
          <w:szCs w:val="28"/>
          <w:lang w:bidi="fa-IR"/>
        </w:rPr>
        <w:t>142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هل ثوب الکفار؛ </w:t>
      </w:r>
      <w:r>
        <w:rPr>
          <w:rFonts w:eastAsia="IRNazanin" w:cs="IRNazanin"/>
          <w:color w:val="111111"/>
          <w:sz w:val="28"/>
          <w:szCs w:val="28"/>
          <w:lang w:bidi="fa-IR"/>
        </w:rPr>
        <w:t>144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هل جزاء الاحسان إلا الاحسان؛ </w:t>
      </w:r>
      <w:r>
        <w:rPr>
          <w:rFonts w:eastAsia="IRNazanin" w:cs="IRNazanin"/>
          <w:color w:val="111111"/>
          <w:sz w:val="28"/>
          <w:szCs w:val="28"/>
          <w:lang w:bidi="fa-IR"/>
        </w:rPr>
        <w:t>144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ایها الناس انا خلقناکم من ذکر و انثی؛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یسئلونک عن الشهر الحرام قتال فیه؛ </w:t>
      </w:r>
      <w:r>
        <w:rPr>
          <w:rFonts w:eastAsia="IRNazanin" w:cs="IRNazanin"/>
          <w:color w:val="111111"/>
          <w:sz w:val="28"/>
          <w:szCs w:val="28"/>
          <w:lang w:bidi="fa-IR"/>
        </w:rPr>
        <w:t>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w:t>
      </w:r>
    </w:p>
    <w:p>
      <w:pPr>
        <w:pStyle w:val="BookText"/>
        <w:rPr/>
      </w:pPr>
      <w:r>
        <w:rPr>
          <w:rFonts w:ascii="IRNazanin" w:hAnsi="IRNazanin" w:eastAsia="IRNazanin"/>
          <w:color w:val="111111"/>
          <w:sz w:val="28"/>
          <w:sz w:val="28"/>
          <w:szCs w:val="28"/>
          <w:rtl w:val="true"/>
          <w:lang w:bidi="fa-IR"/>
        </w:rPr>
        <w:t xml:space="preserve">زبان عربی، زبان اهل بهشت است؛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معصومان و پیامبران علیهم‌السلام</w:t>
      </w:r>
    </w:p>
    <w:p>
      <w:pPr>
        <w:pStyle w:val="BookText"/>
        <w:rPr/>
      </w:pPr>
      <w:r>
        <w:rPr>
          <w:rFonts w:ascii="IRNazanin" w:hAnsi="IRNazanin" w:eastAsia="IRNazanin"/>
          <w:color w:val="111111"/>
          <w:sz w:val="28"/>
          <w:sz w:val="28"/>
          <w:szCs w:val="28"/>
          <w:rtl w:val="true"/>
          <w:lang w:bidi="fa-IR"/>
        </w:rPr>
        <w:t xml:space="preserve">ائمه؛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انبیاء؛ </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فاطمه؛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اشخاص</w:t>
      </w:r>
    </w:p>
    <w:p>
      <w:pPr>
        <w:pStyle w:val="BookText"/>
        <w:rPr/>
      </w:pPr>
      <w:r>
        <w:rPr>
          <w:rFonts w:ascii="IRNazanin" w:hAnsi="IRNazanin" w:eastAsia="IRNazanin"/>
          <w:color w:val="111111"/>
          <w:sz w:val="28"/>
          <w:sz w:val="28"/>
          <w:szCs w:val="28"/>
          <w:rtl w:val="true"/>
          <w:lang w:bidi="fa-IR"/>
        </w:rPr>
        <w:t xml:space="preserve">آشتیانی، سید جلال‌الدین؛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 بزرگ تهرانی؛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اثیر؛ </w:t>
      </w:r>
      <w:r>
        <w:rPr>
          <w:rFonts w:eastAsia="IRNazanin" w:cs="IRNazanin"/>
          <w:color w:val="111111"/>
          <w:sz w:val="28"/>
          <w:szCs w:val="28"/>
          <w:lang w:bidi="fa-IR"/>
        </w:rPr>
        <w:t>148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حاجب؛ </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عباس؛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ابوالأسود دوئلی؛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ابوعلی سینا؛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امین مصری؛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بن حسین حلی؛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ارجمند بانو؛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استرآبادی، رضی الدین؛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اصفهانی، تاج‌الدین حسن؛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اصفهانی، محمدتقی؛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اظهری، محمدرضا؛ </w:t>
      </w:r>
      <w:r>
        <w:rPr>
          <w:rFonts w:eastAsia="IRNazanin" w:cs="IRNazanin"/>
          <w:color w:val="111111"/>
          <w:sz w:val="28"/>
          <w:szCs w:val="28"/>
          <w:lang w:bidi="fa-IR"/>
        </w:rPr>
        <w:t>147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افندی، میرزا عبداللّه؛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امرؤالقیس؛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عاملی نباطی، زین‌الدین بن یونس؛</w:t>
      </w:r>
    </w:p>
    <w:p>
      <w:pPr>
        <w:pStyle w:val="BookText"/>
        <w:rPr/>
      </w:pP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امین، محسن؛ </w:t>
      </w:r>
      <w:r>
        <w:rPr>
          <w:rFonts w:eastAsia="IRNazanin" w:cs="IRNazanin"/>
          <w:color w:val="111111"/>
          <w:sz w:val="28"/>
          <w:szCs w:val="28"/>
          <w:lang w:bidi="fa-IR"/>
        </w:rPr>
        <w:t>147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اورنگ، محمد؛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بحرانی، احمد بن صالح؛ </w:t>
      </w:r>
      <w:r>
        <w:rPr>
          <w:rFonts w:eastAsia="IRNazanin" w:cs="IRNazanin"/>
          <w:color w:val="111111"/>
          <w:sz w:val="28"/>
          <w:szCs w:val="28"/>
          <w:lang w:bidi="fa-IR"/>
        </w:rPr>
        <w:t>147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بغدادی، عبدالحسین بن عبدالرحمن؛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بهبهانی، وحید؛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پوری، الهه؛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تفتازانی؛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تنکابنی، محمد بن سلیمان؛ </w:t>
      </w:r>
      <w:r>
        <w:rPr>
          <w:rFonts w:eastAsia="IRNazanin" w:cs="IRNazanin"/>
          <w:color w:val="111111"/>
          <w:sz w:val="28"/>
          <w:szCs w:val="28"/>
          <w:lang w:bidi="fa-IR"/>
        </w:rPr>
        <w:t>147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جزائری تستری، محمد بن حاج علی؛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جزائری، سید عبداللّه؛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جعفریان، رسول؛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جوان آراسته، حسین؛ </w:t>
      </w:r>
      <w:r>
        <w:rPr>
          <w:rFonts w:eastAsia="IRNazanin" w:cs="IRNazanin"/>
          <w:color w:val="111111"/>
          <w:sz w:val="28"/>
          <w:szCs w:val="28"/>
          <w:lang w:bidi="fa-IR"/>
        </w:rPr>
        <w:t>147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حسنی لاریجانی، علی اکبر؛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 بن رفیع الدین؛ </w:t>
      </w:r>
      <w:r>
        <w:rPr>
          <w:rFonts w:eastAsia="IRNazanin" w:cs="IRNazanin"/>
          <w:color w:val="111111"/>
          <w:sz w:val="28"/>
          <w:szCs w:val="28"/>
          <w:lang w:bidi="fa-IR"/>
        </w:rPr>
        <w:t>21</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حسین بن عبدالصمد؛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حسینی اشکوری، احمد؛ </w:t>
      </w:r>
      <w:r>
        <w:rPr>
          <w:rFonts w:eastAsia="IRNazanin" w:cs="IRNazanin"/>
          <w:color w:val="111111"/>
          <w:sz w:val="28"/>
          <w:szCs w:val="28"/>
          <w:lang w:bidi="fa-IR"/>
        </w:rPr>
        <w:t>147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حسینی خاتون‌آبادی، عبدالحسین؛ </w:t>
      </w:r>
      <w:r>
        <w:rPr>
          <w:rFonts w:eastAsia="IRNazanin" w:cs="IRNazanin"/>
          <w:color w:val="111111"/>
          <w:sz w:val="28"/>
          <w:szCs w:val="28"/>
          <w:lang w:bidi="fa-IR"/>
        </w:rPr>
        <w:t>148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حسینی قمی همدانی، صدرالدین محمد؛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خرسان، سید حسن؛ </w:t>
      </w:r>
      <w:r>
        <w:rPr>
          <w:rFonts w:eastAsia="IRNazanin" w:cs="IRNazanin"/>
          <w:color w:val="111111"/>
          <w:sz w:val="28"/>
          <w:szCs w:val="28"/>
          <w:lang w:bidi="fa-IR"/>
        </w:rPr>
        <w:t>147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خوانساری، آقا جمال؛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خوانساری، آقا حسین؛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دوانی، علی؛ </w:t>
      </w:r>
      <w:r>
        <w:rPr>
          <w:rFonts w:eastAsia="IRNazanin" w:cs="IRNazanin"/>
          <w:color w:val="111111"/>
          <w:sz w:val="28"/>
          <w:szCs w:val="28"/>
          <w:lang w:bidi="fa-IR"/>
        </w:rPr>
        <w:t>148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رفیعایی، سید حسین؛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زفزاف، محمد؛ </w:t>
      </w:r>
      <w:r>
        <w:rPr>
          <w:rFonts w:eastAsia="IRNazanin" w:cs="IRNazanin"/>
          <w:color w:val="111111"/>
          <w:sz w:val="28"/>
          <w:szCs w:val="28"/>
          <w:lang w:bidi="fa-IR"/>
        </w:rPr>
        <w:t>148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سجادی، سید احمد؛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سیبویه؛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 جهان؛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 سلطان حسین صفوی؛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شرف الدین محمد؛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شریف اردکانی، محمدباقر بن علی رضا؛ </w:t>
      </w:r>
      <w:r>
        <w:rPr>
          <w:rFonts w:eastAsia="IRNazanin" w:cs="IRNazanin"/>
          <w:color w:val="111111"/>
          <w:sz w:val="28"/>
          <w:szCs w:val="28"/>
          <w:lang w:bidi="fa-IR"/>
        </w:rPr>
        <w:t>147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شوشتری، عبداللّه بن حسین؛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انصاری؛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بهایی؛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جواهر؛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ریاض المسائل؛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صادقی، مصطفی؛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صدرایی خویی، علی؛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صدری، لیلا؛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طباطبایی، سید علی؛ </w:t>
      </w:r>
      <w:r>
        <w:rPr>
          <w:rFonts w:eastAsia="IRNazanin" w:cs="IRNazanin"/>
          <w:color w:val="111111"/>
          <w:sz w:val="28"/>
          <w:szCs w:val="28"/>
          <w:lang w:bidi="fa-IR"/>
        </w:rPr>
        <w:t>148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طبرسی، فضل بن حسن؛ </w:t>
      </w:r>
      <w:r>
        <w:rPr>
          <w:rFonts w:eastAsia="IRNazanin" w:cs="IRNazanin"/>
          <w:color w:val="111111"/>
          <w:sz w:val="28"/>
          <w:szCs w:val="28"/>
          <w:lang w:bidi="fa-IR"/>
        </w:rPr>
        <w:t>148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طبسی، ملا عبدالکریم بن محمدهادی؛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طناحی، محمود محمد؛ </w:t>
      </w:r>
      <w:r>
        <w:rPr>
          <w:rFonts w:eastAsia="IRNazanin" w:cs="IRNazanin"/>
          <w:color w:val="111111"/>
          <w:sz w:val="28"/>
          <w:szCs w:val="28"/>
          <w:lang w:bidi="fa-IR"/>
        </w:rPr>
        <w:t>148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طه حسین؛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عاملی، حسن بن زین‌الدین؛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مناف؛ </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علامه حلّی؛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علامه مجلسی، محمدباقر؛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علیاری تبریزی، علی؛ </w:t>
      </w:r>
      <w:r>
        <w:rPr>
          <w:rFonts w:eastAsia="IRNazanin" w:cs="IRNazanin"/>
          <w:color w:val="111111"/>
          <w:sz w:val="28"/>
          <w:szCs w:val="28"/>
          <w:lang w:bidi="fa-IR"/>
        </w:rPr>
        <w:t>147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عمید، حسن؛ </w:t>
      </w:r>
      <w:r>
        <w:rPr>
          <w:rFonts w:eastAsia="IRNazanin" w:cs="IRNazanin"/>
          <w:color w:val="111111"/>
          <w:sz w:val="28"/>
          <w:szCs w:val="28"/>
          <w:lang w:bidi="fa-IR"/>
        </w:rPr>
        <w:t>147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فاضل هندی؛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فکرت، محمدآصف؛ </w:t>
      </w:r>
      <w:r>
        <w:rPr>
          <w:rFonts w:eastAsia="IRNazanin" w:cs="IRNazanin"/>
          <w:color w:val="111111"/>
          <w:sz w:val="28"/>
          <w:szCs w:val="28"/>
          <w:lang w:bidi="fa-IR"/>
        </w:rPr>
        <w:t>148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فیض کاشانی؛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کزازی قمی، محمدصالح؛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کشمیری، سید محمدعلی؛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کوشان‌پور، حاج محمدحسین؛ </w:t>
      </w:r>
      <w:r>
        <w:rPr>
          <w:rFonts w:eastAsia="IRNazanin" w:cs="IRNazanin"/>
          <w:color w:val="111111"/>
          <w:sz w:val="28"/>
          <w:szCs w:val="28"/>
          <w:lang w:bidi="fa-IR"/>
        </w:rPr>
        <w:t>147</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محقق سبزواری؛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محقق کرکی؛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محمدتقی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فاضل هندی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محیی‌الدین؛ </w:t>
      </w:r>
      <w:r>
        <w:rPr>
          <w:rFonts w:eastAsia="IRNazanin" w:cs="IRNazanin"/>
          <w:color w:val="111111"/>
          <w:sz w:val="28"/>
          <w:szCs w:val="28"/>
          <w:lang w:bidi="fa-IR"/>
        </w:rPr>
        <w:t>148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مختاری سبزواری، سید ناصرالدین احمد؛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مختاری نائینی، سید محمدباقر؛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مختاری نائینی، میرزا محمد؛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مدرس، سید حسین؛ </w:t>
      </w:r>
      <w:r>
        <w:rPr>
          <w:rFonts w:eastAsia="IRNazanin" w:cs="IRNazanin"/>
          <w:color w:val="111111"/>
          <w:sz w:val="28"/>
          <w:szCs w:val="28"/>
          <w:lang w:bidi="fa-IR"/>
        </w:rPr>
        <w:t>148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مقدس اردبیلی؛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موسوی عاملی، محمد بن علی؛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مهدوی، سید مصلح‌الدین؛ </w:t>
      </w:r>
      <w:r>
        <w:rPr>
          <w:rFonts w:eastAsia="IRNazanin" w:cs="IRNazanin"/>
          <w:color w:val="111111"/>
          <w:sz w:val="28"/>
          <w:szCs w:val="28"/>
          <w:lang w:bidi="fa-IR"/>
        </w:rPr>
        <w:t>148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میرداماد؛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نریمانی، سید محمود؛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نورمحمدی، محمدجواد؛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نیشابوری، فتال؛ </w:t>
      </w:r>
      <w:r>
        <w:rPr>
          <w:rFonts w:eastAsia="IRNazanin" w:cs="IRNazanin"/>
          <w:color w:val="111111"/>
          <w:sz w:val="28"/>
          <w:szCs w:val="28"/>
          <w:lang w:bidi="fa-IR"/>
        </w:rPr>
        <w:t>147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هاشمی خراسانی، حجت؛ </w:t>
      </w:r>
      <w:r>
        <w:rPr>
          <w:rFonts w:eastAsia="IRNazanin" w:cs="IRNazanin"/>
          <w:color w:val="111111"/>
          <w:sz w:val="28"/>
          <w:szCs w:val="28"/>
          <w:lang w:bidi="fa-IR"/>
        </w:rPr>
        <w:t>148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هذیل؛ </w:t>
      </w:r>
      <w:r>
        <w:rPr>
          <w:rFonts w:eastAsia="IRNazanin" w:cs="IRNazanin"/>
          <w:color w:val="111111"/>
          <w:sz w:val="28"/>
          <w:szCs w:val="28"/>
          <w:lang w:bidi="fa-IR"/>
        </w:rPr>
        <w:t>86</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یوسف حسن عمر؛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کتابها</w:t>
      </w:r>
    </w:p>
    <w:p>
      <w:pPr>
        <w:pStyle w:val="BookText"/>
        <w:rPr/>
      </w:pPr>
      <w:r>
        <w:rPr>
          <w:rFonts w:ascii="IRNazanin" w:hAnsi="IRNazanin" w:eastAsia="IRNazanin"/>
          <w:color w:val="111111"/>
          <w:sz w:val="28"/>
          <w:sz w:val="28"/>
          <w:szCs w:val="28"/>
          <w:rtl w:val="true"/>
          <w:lang w:bidi="fa-IR"/>
        </w:rPr>
        <w:t xml:space="preserve">الاجازة الکبیرة؛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الاحتیاطات اللازمة للعمل؛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اعیان الشیعه؛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بهجة الآمال؛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تاریخ حزین؛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تحفة الصالح؛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تذکرة العلماء؛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تلامذة العلامه المجلسی و المجازون منه؛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جامع الشواهد؛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جامع الفصول و قامع الفضول؛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جواهر الکلام؛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درسنامه علوم قرآنی؛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رسالة التزویجیه؛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روضة الواعظین؛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ریاض العلماء؛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زندگینامه علامه مجلسی؛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بر صحیفه سجادیه؛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رضی بر کافیه؛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شافیة؛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مطول؛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شفاء؛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صراط المستقیم؛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طبقات اعلام الشیعه؛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عدة الاصول؛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فرهنگ عمید؛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فوائد الحجتیه؛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قرب الاسناد؛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کافیه؛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کشف اللثام؛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کفایة الاحکام؛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لمعه؛ </w:t>
      </w:r>
      <w:r>
        <w:rPr>
          <w:rFonts w:eastAsia="IRNazanin" w:cs="IRNazanin"/>
          <w:color w:val="111111"/>
          <w:sz w:val="28"/>
          <w:szCs w:val="28"/>
          <w:lang w:bidi="fa-IR"/>
        </w:rPr>
        <w:t>20</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مدارک الاحکام؛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مفاخر اسلام؛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مقالات تاریخی؛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مقدمه‌ای بر فقه شیعه؛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مکاسب؛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المناهج السویه؛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منتخب آثار الحکماء؛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منتقی الجمان؛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لا یحضره الفقیه؛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منیة الحریص علی فهم شرح التخلیص؛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النهایة فی غریب الحدیث و الاثر؛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وقایع السنین و الاعوام؛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مکانها</w:t>
      </w:r>
    </w:p>
    <w:p>
      <w:pPr>
        <w:pStyle w:val="BookText"/>
        <w:rPr/>
      </w:pPr>
      <w:r>
        <w:rPr>
          <w:rFonts w:ascii="IRNazanin" w:hAnsi="IRNazanin" w:eastAsia="IRNazanin"/>
          <w:color w:val="111111"/>
          <w:sz w:val="28"/>
          <w:sz w:val="28"/>
          <w:szCs w:val="28"/>
          <w:rtl w:val="true"/>
          <w:lang w:bidi="fa-IR"/>
        </w:rPr>
        <w:t xml:space="preserve">آستان حضرت معصومه علیهاالسلام ؛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اژیه؛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بصره؛ </w:t>
      </w:r>
      <w:r>
        <w:rPr>
          <w:rFonts w:eastAsia="IRNazanin" w:cs="IRNazanin"/>
          <w:color w:val="111111"/>
          <w:sz w:val="28"/>
          <w:szCs w:val="28"/>
          <w:lang w:bidi="fa-IR"/>
        </w:rPr>
        <w:t>133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تخت فولاد اصفهان؛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فلاورجان؛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کتابخانه آیت اللّه مرعشی؛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کوفه؛ </w:t>
      </w:r>
      <w:r>
        <w:rPr>
          <w:rFonts w:eastAsia="IRNazanin" w:cs="IRNazanin"/>
          <w:color w:val="111111"/>
          <w:sz w:val="28"/>
          <w:szCs w:val="28"/>
          <w:lang w:bidi="fa-IR"/>
        </w:rPr>
        <w:t>133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مشهد؛ </w:t>
      </w:r>
      <w:r>
        <w:rPr>
          <w:rFonts w:eastAsia="IRNazanin" w:cs="IRNazanin"/>
          <w:color w:val="111111"/>
          <w:sz w:val="28"/>
          <w:szCs w:val="28"/>
          <w:lang w:bidi="fa-IR"/>
        </w:rPr>
        <w:t>148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مرکز تحقیقات رایانه‌ای حوزه علمیه اصفهان؛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هند؛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ادیان، فرق، مذاهب، طوایف</w:t>
      </w:r>
    </w:p>
    <w:p>
      <w:pPr>
        <w:pStyle w:val="BookText"/>
        <w:rPr/>
      </w:pPr>
      <w:r>
        <w:rPr>
          <w:rFonts w:ascii="IRNazanin" w:hAnsi="IRNazanin" w:eastAsia="IRNazanin"/>
          <w:color w:val="111111"/>
          <w:sz w:val="28"/>
          <w:sz w:val="28"/>
          <w:szCs w:val="28"/>
          <w:rtl w:val="true"/>
          <w:lang w:bidi="fa-IR"/>
        </w:rPr>
        <w:t xml:space="preserve">افغان؛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بنی ابی بکر؛ </w:t>
      </w:r>
      <w:r>
        <w:rPr>
          <w:rFonts w:eastAsia="IRNazanin" w:cs="IRNazanin"/>
          <w:color w:val="111111"/>
          <w:sz w:val="28"/>
          <w:szCs w:val="28"/>
          <w:lang w:bidi="fa-IR"/>
        </w:rPr>
        <w:t>130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بنی تمیم؛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بنی طی؛ </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حجازیون؛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صفویه؛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عجم؛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عرب؛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قریش؛ </w:t>
      </w:r>
      <w:r>
        <w:rPr>
          <w:rFonts w:eastAsia="IRNazanin" w:cs="IRNazanin"/>
          <w:color w:val="111111"/>
          <w:sz w:val="28"/>
          <w:szCs w:val="28"/>
          <w:lang w:bidi="fa-IR"/>
        </w:rPr>
        <w:t>79</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هاشمی؛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6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6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اشاره به سوره مبارکه حجرات ، 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یَا أَیُّهَا النَّاسُ إِنَّا خَلَقْنَاکُم مِّن ذَکَرٍ وَ أُنثَی وَ جَعَلْنَاکُمْ شُعُوبًا وَ قَبَآئِلَ لِتَعَارَفُوآا</w:t>
      </w:r>
      <w:r>
        <w:rPr>
          <w:rFonts w:eastAsia="IRNazanin" w:cs="IRNazanin"/>
          <w:b w:val="false"/>
          <w:bCs w:val="false"/>
          <w:i w:val="false"/>
          <w:iCs w:val="false"/>
          <w:color w:val="333333"/>
          <w:sz w:val="20"/>
          <w:szCs w:val="20"/>
          <w:rtl w:val="true"/>
        </w:rPr>
        <w:t>» .</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مجمع البیان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درسنامه علوم قرآنی ،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ـ سوره مبارکه توبه، آیه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ـ صراط المستقیم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فصل التاسع عشر </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 قابل ذکر است که مجموعه علوم ادبیات عرب مشتمل است بر چند علم که علما در تعداد آن اختلاف دارند، لکن مشهور بین علماء دوازده علم است که عبارتند از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لغت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صرف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ـ نحو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ـ معانی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بیان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ـ عَروض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ـ اشتقاق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قریض الشعر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ـ انشاء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ـ خط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ـ قافیه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ـ تاریخ</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ریاض العلماء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وقایع السنین و الاعوام ، 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ـ زندگینامه علامه مجلسی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تذکرة العلماء ،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طبقات اعلام الشیعه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تاریخ حزین،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ـ منتخب آثار الحکماء،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544</w:t>
      </w:r>
      <w:r>
        <w:rPr>
          <w:rFonts w:ascii="IRNazanin" w:hAnsi="IRNazanin" w:eastAsia="IRNazanin"/>
          <w:b w:val="false"/>
          <w:b w:val="false"/>
          <w:bCs w:val="false"/>
          <w:i w:val="false"/>
          <w:i w:val="false"/>
          <w:iCs w:val="false"/>
          <w:color w:val="333333"/>
          <w:sz w:val="20"/>
          <w:sz w:val="20"/>
          <w:szCs w:val="20"/>
          <w:rtl w:val="true"/>
        </w:rPr>
        <w:t>، پاورقی</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زندگینامه علامه مجلسی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تذکرة العلماء ،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بهجة الآمال ،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ـ مفاخر اسلام،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ـ اعیان الشیعة ،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تلامذة العلامة المجلسی و المجازون منه ،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الذریعة الی تصانیف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اعیان الشیعة،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ـ مقالات تاریخی، دفتر سوم،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ـ الاجازة الکبیرة،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ـ الاجازة الکبیرة،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تلامذة العلامة المجلسی و المجازون منه،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ـ طبقات اعلام الشیعة،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ـ الذریعة إلی تصانیف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اعیان الشیعة،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مقالات تاریخی، دفتر سوم،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ـ الذریعة إلی تصانیف الشیعة،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ـ همان،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ـ مقالات تاریخی، دفتر سوم،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کشف اللثام، با مقدمه رسول جعفریان،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مقدمه‌ای بر فقه شیعه،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همان،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 اورنگ زیب عالمگیر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ششمین امپراطور گورکانی هند که بین سالهای </w:t>
      </w:r>
      <w:r>
        <w:rPr>
          <w:rFonts w:eastAsia="IRNazanin" w:cs="IRNazanin"/>
          <w:b w:val="false"/>
          <w:bCs w:val="false"/>
          <w:i w:val="false"/>
          <w:iCs w:val="false"/>
          <w:color w:val="333333"/>
          <w:sz w:val="20"/>
          <w:szCs w:val="20"/>
        </w:rPr>
        <w:t>1067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حکومت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سومین پسر شاه جهان و مادر ایرانی‌اش ارجمند بانو بود</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ـ این اثر همچنانچه از مقدمه آن پیداست بر پی درخواست آماده‌سازی خلاصه گونه‌ای درسی برای طلاب به خصوص مبتدیان باشد</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ـ احتمالاً منظور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می‌باشد</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 نسخه خطی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مفعلیت</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 نسخه خطی</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اسم اول</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 نسخه خطی</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ـ نسخه خطی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ـ مفردات</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در نسخه خطی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می‌باشد، که ظاهراً سهو شده است</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 نسخه خطی</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منظور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که أسودة واحد آن می‌باشد</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 نسخه خطی</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ـ نسخه خطی</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مراد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ـ صنعاء</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در نسخه خطی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 که ظاهراً سهو شده است</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ـ نسخه خطی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تأسیر </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ـ عسل سفید</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ـ شتر پرکار</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ـ وزن یافته</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 نسخه خطی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 علّت </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ـ نسخه خطی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 علّت</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ـ نسخه خطی</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بعد از آن علم شده باشد</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ـ نسخه خطی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بماند</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ـ نسخه خطی</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بعضی گفته‌اند که آن وزن معتبر است </w:t>
      </w:r>
      <w:r>
        <w:rPr>
          <w:rFonts w:eastAsia="IRNazanin" w:cs="IRNazanin"/>
          <w:b w:val="false"/>
          <w:bCs w:val="false"/>
          <w:i w:val="false"/>
          <w:iCs w:val="false"/>
          <w:color w:val="333333"/>
          <w:sz w:val="20"/>
          <w:szCs w:val="20"/>
          <w:rtl w:val="true"/>
        </w:rPr>
        <w:t>» .</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روضة‌الواعظین ،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جامع الشواهد، باب الصاد،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ریخته شد بر من مصیبت‌هایی که اگر به درستی ریخته شده بود آنها به روزها، آن روزها به شب تبدیل شده بودند</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ـ نسخه خطی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نخانند</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ـ جامع الشواهد، باب الالف،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تکرار کن یاد کردن نعمان را از برای ما، به درستی که هر زمان که او را یاد می‌کنی، بوی مشک او پهن می‌شود</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ـ نسخه خطی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نخانند</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ـ عدم تساوی </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ـ جامع‌الشواهد ، باب السین ،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سلام بر محمد که بهترین خلایق و بزرگواری است که دوست خداوند عالمیان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برای مردم مژده دهنده و ترساننده است و منسوب است به هاشم بن عبد مناف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مکرم و بسیار صاحب میل و شفقت و بسیار صاحب رحمت است بر بندگان خدا و او کسی است که نام او احمد نامیده شده است</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ـ نسخه خطی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نخانند</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 نسخه خطی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ظمه</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ـ نسخه خطی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قایم</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 نسخه خطی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علامة</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ـ نسخه خطی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علامت</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 نسخه خطی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دانسته شد باید دانسته شد باید دانست که</w:t>
      </w:r>
      <w:r>
        <w:rPr>
          <w:rFonts w:eastAsia="IRNazanin" w:cs="IRNazanin"/>
          <w:b w:val="false"/>
          <w:bCs w:val="false"/>
          <w:i w:val="false"/>
          <w:iCs w:val="false"/>
          <w:color w:val="333333"/>
          <w:sz w:val="20"/>
          <w:szCs w:val="20"/>
          <w:rtl w:val="true"/>
        </w:rPr>
        <w:t>... ».</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جامع الشواهد ، باب اللام ،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باید گریان شود یزید بن نهشل و بگرید بر او کسی که ذلیل و عاجز است</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ـ سوره مبارکه توبه ،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جامع الشواهد ، باب الواو ،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 نسخه خطی</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پس حاصل</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جامع الشواهد ، باب الواو ،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ولکن سعی می‌کنم به جهت رسیدن به بزرگواری و شرافتی که پایدار و ثابت باشد و حال آنکه دریافته‌اند آن بزرگواری و اصل ثابت را اقران و امثال من</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سوره مبارکه بقره، آیه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در نسخه جمله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از آن جمله آن است که بعد از مای تعجّب واقع شده باشد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دومرتبه ذکر شده است</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 متصوَّر</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 نسخه خطی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اخواتهات </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 نسخه خطی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اسم منصوب باب دوازدهم قسم است</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سوره مبارکه محمد ،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 به توان آن را تغییر داد</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سوره مبارکه نساء ، آیه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 در نسخه جمله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وجه اختصاص علامت نصب ظاهر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 مرتبه ذکر شده است</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 نسخه خطی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را </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در نسخه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تخویف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شده که ظاهراً سهو شده باشد</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 درج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فرهنگ عمید</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ـ نسخه خطی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وقف</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ـ جامع الشواهد ، باب الیاء ،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 قبیله تیم که از تیم عدی هستید، مباد پدری از برای شما نباشد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عُمُر را نصیحت کنید که کاری نکند که من به آن واسطه او و شما را هجو کنم</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 نسخه خطی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کثره </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ـ وجوه مذکوره در مثال به صورت زیر است</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 یعنی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واو</w:t>
      </w:r>
      <w:r>
        <w:rPr>
          <w:rFonts w:eastAsia="IRNazanin" w:cs="IRNazanin"/>
          <w:b w:val="false"/>
          <w:bCs w:val="false"/>
          <w:i w:val="false"/>
          <w:iCs w:val="false"/>
          <w:color w:val="333333"/>
          <w:sz w:val="20"/>
          <w:szCs w:val="20"/>
          <w:rtl w:val="true"/>
        </w:rPr>
        <w:t>» .</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النهایة فی غریب الحدیث و الاثر،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اشاره به آیه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أَلاّ یَسْجُدُوا 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نمل می‌باشد</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 متعلَّق</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در نسخه خطی جمله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مثل زیدا ضربت غلامه که ضربت بحیثیتی است که اگر لازم آن را که أهنت باشد ، مقدم دارند بر زید منصوب می‌سازد آن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 مرتبه ذکر شده است </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ـ نسخه خطی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الی</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 نسخه خطی</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نصب آن اسم است امّا در صورت اول پس از جهت آنکه</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سوره مبارکه قمر، آیه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سوره مبارکه قمر، آیه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سوره مبارکه نور،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قال الرضی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ترک المصنف باباً آخر مما یجب إضمار فعله قیاساً و هو باب الإغراء </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جامع الشواهد، باب الالف،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ملازم باش برادر خود را، به درستی که کسی که برادری برای او نیست، همانند کسی است که بدون آلت جنگی به سوی معرکه جنگ می‌رود</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 نسخه خطی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جامع الشواهد ، باب الفاء ،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فرستاد آن خر وحشی آن ماده خرهای وحشی را که با یکدیگر بر سر آب جنگ می‌کردند و منع نکرد آن خر وحشی آن ماده خرها را از آن جنگ کردن و جمعیّت نمودن</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مؤول است به</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در نسخه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 مرتبه ذکر شده است </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ـ ذوالحال</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در نسخه این گونه آمده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تمیز منقسم است می‌شود </w:t>
      </w:r>
      <w:r>
        <w:rPr>
          <w:rFonts w:eastAsia="IRNazanin" w:cs="IRNazanin"/>
          <w:b w:val="false"/>
          <w:bCs w:val="false"/>
          <w:i w:val="false"/>
          <w:iCs w:val="false"/>
          <w:color w:val="333333"/>
          <w:sz w:val="20"/>
          <w:szCs w:val="20"/>
          <w:rtl w:val="true"/>
        </w:rPr>
        <w:t>. »</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ـ مورد سوّم از قلم افتاده است که بدین گونه می‌باشد</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ـ در نسخه بدین گونه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واجب است نصب مستثنی منه واجب است نصب</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سوره مبارکه نساء ، آیه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قال الرضی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بأس بأن نذکر بعض ما أهمله المصنف من احکام الاستثناء و هی انواع </w:t>
      </w:r>
      <w:r>
        <w:rPr>
          <w:rFonts w:eastAsia="IRNazanin" w:cs="IRNazanin"/>
          <w:b w:val="false"/>
          <w:bCs w:val="false"/>
          <w:i w:val="false"/>
          <w:iCs w:val="false"/>
          <w:color w:val="333333"/>
          <w:sz w:val="20"/>
          <w:szCs w:val="20"/>
          <w:rtl w:val="true"/>
        </w:rPr>
        <w:t>... .</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در نسخه 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است که ما بعد إلا عمل در ما قبل آن نمی‌کنند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دو مرتبه ذکر شده است </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 نسخه خطی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مسناد</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 بعضی این کلام را حدیث و عده‌ای دیگر آن را از امثال عرب دانسته‌اند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فوائد الحجتیه، جزء دوّم،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در نسخه 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واقع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 مرتبه ذکر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معنی این است که پس از لا واقع شده باشد و فاصله‌ای بین لا و اسم نباشد </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ـ این جمله مربوط به وجه اول است</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 در نسخه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احتمال استفهام است ندارد</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جامع الشواهد ، باب الألف ،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کسی که بخشنده است صد شتر سفید و شبان و خادم آن را در حالی که آن شتران تازه زائیده‌اند، در حالتی که میراند آن شبان در پشت سر آن شتران طفل‌های آن شتران را می‌راند</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 نسخه خطی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آن است در یکی</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ـ نسخه خطی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بخصاص</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ـ در نسخه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که اشتباه می‌باشد </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قال الرضی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قد أخل المصنف ببعض احکام الإضافة فلا بأس نذکرها</w:t>
      </w:r>
      <w:r>
        <w:rPr>
          <w:rFonts w:eastAsia="IRNazanin" w:cs="IRNazanin"/>
          <w:b w:val="false"/>
          <w:bCs w:val="false"/>
          <w:i w:val="false"/>
          <w:iCs w:val="false"/>
          <w:color w:val="333333"/>
          <w:sz w:val="20"/>
          <w:szCs w:val="20"/>
          <w:rtl w:val="true"/>
        </w:rPr>
        <w:t>» .</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شرح شافیه ابن حاجب،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ـ جامع الشواهد ، باب الیاء ،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چه کسی است که دیده باشد ابر سفیدی را که به واسطه آن در میان دو ستاره ذراعان و چهار ستاره جبهة الاسد خوشحال می‌شوم</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ـ در نسخه به جای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همچنین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در نسخه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 که خطا است</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 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مستتر</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سوره مبارکه صافات، آیه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جامع الشواهد ، باب الفاء ،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امروز در حالتی هستی که مذمت می‌کنی و دشنام دهی ما را، پس برو از پی کار خود که از تو و این روزگار و این کار تعجب نیست</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سوره مبارکه توبه ، آیه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ـ 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کسی که</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ـ سوره مبارکه انعام ، آیه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ـ شرح رضی بر کافیه،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 گوینده</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ـ این قسمت از نسخه پاره شده و این کلمات با توجه به قرائن موجود نوشته شده است</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ـ در نسخه آمده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می‌سازم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اشتباه است</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ـ این قسمت از نسخه پاره شده و کلمات میان دو قلاّب با توجه به قرائن نوشته شده است </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 نسخه خطی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تلفض</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ـ این مثال خالی از اشکال نیست، بدلیل اینکه این مثال برای بدل بعض است ، در حالیکه بعض از آن فهمیده نمی‌شود و هم چنین اشکال اعرابی دارد، مانند اینکه باید گفته 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ضربتُ زیداً أباه</w:t>
      </w:r>
      <w:r>
        <w:rPr>
          <w:rFonts w:eastAsia="IRNazanin" w:cs="IRNazanin"/>
          <w:b w:val="false"/>
          <w:bCs w:val="false"/>
          <w:i w:val="false"/>
          <w:iCs w:val="false"/>
          <w:color w:val="333333"/>
          <w:sz w:val="20"/>
          <w:szCs w:val="20"/>
          <w:rtl w:val="true"/>
        </w:rPr>
        <w:t>» .</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ـ سوره مبارکه بقره ، آیه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ـ سوره مبارکه علق ، 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ـ علّت عدم ذکر عطف بیان به عنوان تابع دیگر، این است که مرحوم رضی قائل هستند که عطف بیان و بدل یکی است</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 یعنی به تنهایی و خارج از جمله</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ـ غیر غلام</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در نسخه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که سهو است</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ـ منظور اسم فاعل و اسم مفعول است که با احتساب این دو مورد به پنج مورد قبلی، هفت موضوع خواهد شد</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ـ چه مفرد، چه مثنی و چه جمع</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ـ در نسخه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که سهو است</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سوره مبارکه مائده، آیه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 در نسخه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در حالت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سهو است</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ـ به ضمّ و قصر</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 متنازعین</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سوره مبارکه بقره ، آیه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به غیر از </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سوره مبارکه مریم، آیه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ـ در نسخه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فعل ماضی یا فعل 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با توجه به مثال‌های آورده شده، اشتباه می‌باشد و سهو شده است</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ـ در نسخه 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متعدی می‌باشد و لازم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 مرتبه ذکر شده است</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در نسخه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ملتفط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که سهو شده است</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در نسخه 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میانه آن دو کلمه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 مرتبه ذکر شده است </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در نسخه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که سهو است</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بکم رجلٍ مررت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شرح رضی،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یعنی اگر فعلی باشد که به غیر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مشغول شده باشد </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جامع الشواهد ، باب الکاف ،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 جریر چه بسا عمّه و خاله تو که دست و پای ایشان کج و منقلب است، دوشیدند شتران مرا که ده ماه از آبستنی ایشان گذشته بود و این برای من ضرر بود</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سوره مبارکه حجّ ، آیه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ـ این کلمه در نسخه احتمال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داده می‌شود بنابراین مراد مبنی بودن ظروف بخاطر شباهت داشتن به حروف است </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جامع الشواهد، باب الألف،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اینگونه آمده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قعدت حیث سهیل طائعاً نجم یعنی کالشهاب اطعاً</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سوره مبارکه کهف ، آیه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ـ سوره مبارکه بقره،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ـ شرح رضی بر کافیه،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جامع الشواهد ، باب المیم،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بیست شتری که برای ما است از کجا آمده است؟</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سوره مبارکه مائده ، آیه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ـ سوره مبارکه بقره ، آیه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ـ در نسخه بصورت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موضعست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شده است </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سوره مبارکه ذاریات ،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ـ 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رأیتک منذ کنت فی الرجب</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جامع الشواهد، باب الحاء،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طول دادند مهمانی را تا آن که پوشانید تاریکی شب روشنایی روز را و با یکدیگر مخلوط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آیا گرگ را دیده‌ای هرگز</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یعنی مجرد از نفی و به زمان ماضی باشد </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ـ شرح رضی بر کافیه،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ـ در نسخه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یازده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 که سهو گردیده است</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در نسخه بصورت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ـ به فتح و ضمّ قاف، به معنی مرد کوتاه قد</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 لفظ ثانی در مثال اول یعنی ثانی اثنین به معنای دوم است</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ـ لفظ ثالث در مثال دوم یعنی ثالثُ ثلاثةٍ به معنای سوم است</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ـ لفظ رابع در مثال سوم یعنی رابعُ اربعة به معنای چهارم است</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ـ لفظ عاشر یعنی عاشرُ عَشْرةٍ به معنای دهم است</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جامع الشواهد ، باب الهاء ،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بین آن دو امر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یا اسیر شدن بعد از آن و منّت نهادن به رهایی از اسیری است و یا خون‌ریزی و کشته شدن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مرگ و کشته شدن سزاوارتر است به آزادی مرد بعد از اسیری و منّت کشیدن آن</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جامع الشواهد، باب النون،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یعنی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کسانی که محافظ ناموس عشیره خود هستند از پشت سرشان چیزی که موجب عیبی برای آنها باشد به آن‌ها نمی‌رسد</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در نسخه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که اشتباه بوده و با مثال مذکور نیز هم‌خوانی ندارد </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در نسخه بدین گونه آمده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عمل و عدم عمل و اگر مفعول مطلق واقع شود پس دو وجه در آن جایز است عمل و عدم عمل اگر مفعول مطلق واقع شود، پس دو وجه و فعل آن محذوف باشد وجوباً</w:t>
      </w:r>
      <w:r>
        <w:rPr>
          <w:rFonts w:eastAsia="IRNazanin" w:cs="IRNazanin"/>
          <w:b w:val="false"/>
          <w:bCs w:val="false"/>
          <w:i w:val="false"/>
          <w:iCs w:val="false"/>
          <w:color w:val="333333"/>
          <w:sz w:val="20"/>
          <w:szCs w:val="20"/>
          <w:rtl w:val="true"/>
        </w:rPr>
        <w:t>» .</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در نسخه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که سهو است</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ـ در نسخه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شده است </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در نسخه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که سهو است</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سوره مبارکه انفال ،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سوره مبارکه فرقان ،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 یعنی امر و نهی و استفهام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در فاء ذکر گردید</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در نسخه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 مرتبه ذکر شده است </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جامع الشواهد ، باب الباء ،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بیابانی که خالی از آب و گیاه و خالی از شتری است که در تند رفتن مثل مرغ‌های سنگ خاری است که تخم‌های آن جوجه شده باشند</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جامع الشواهد، باب الکاف، 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یعنی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همانا بزرگان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قبیله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بنی ابی‌بکر به اسبهای اصیل عربی سوار می‌شوند که به واسطه علامات و داغ‌هایی از سایر اسب‌ها ممتاز می‌گردند</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در نسخه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اما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شده است </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بشرط اینکه مابین یا مؤخّر قرار گیرد </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ـ در نسخه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گفته‌اند ذکر بمعنی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شده است </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سوره مبارکه بقره، آیه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در نسخه بدین صورت ذکر شده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بدانکه حرف جاره بدانکه حروف جار حرفیست که مجرور</w:t>
      </w:r>
      <w:r>
        <w:rPr>
          <w:rFonts w:eastAsia="IRNazanin" w:cs="IRNazanin"/>
          <w:b w:val="false"/>
          <w:bCs w:val="false"/>
          <w:i w:val="false"/>
          <w:iCs w:val="false"/>
          <w:color w:val="333333"/>
          <w:sz w:val="20"/>
          <w:szCs w:val="20"/>
          <w:rtl w:val="true"/>
        </w:rPr>
        <w:t>» .</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سوره مبارکه حج ،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سوره مبارکه توبه ، آیه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ـ سوره مبارکه نساء ،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ـ همان، آیه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ـ سوره مبارکه انسان ،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 مبارکه مطففین ،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سوره مبارکه معارج ،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سوره مبارکه صافات ، آیه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ـ سوره مبارکه احقاف ،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سوره مبارکه عنکبوت ،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ـ مراد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ـ جامع الشواهد ، باب الواو ،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بسا شهری که انس گیرنده‌ای در آن نیست مگر گوساله گاوهای وحشی و شتران سرخ رنگ</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جامع الشواهد ، باب الواو ،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ولی بجای کلمه شمالی ، کلمه امامی می‌باشد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یک مرتبه از جانب راست و یک مرتبه از جانب چپ نشان دادند به من سوراخ آن نیزه‌ها را</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همان ، باب الغین ،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جوجه آن پرنده صبح کرد بعد از آن که به آخر رسیده باشد زمان میان دو آب آشامیدن</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همان ، باب الباء ،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برای من سه زن سفیدی است که در سیاهی و فراخی چشم و نیکویی گردن مثل گاوهای وحشی بی شاخ هستند که وقتی می‌خندند دندان‌هایشان در لطافت مانند تگرگ نیم آب شده است</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همان ، باب الألف ،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ولی به جای کلمه أ ینتهون ، کلمه أ تنهون و در شرح رضی أتنهتون می‌باشد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آیا باز می‌ایستید از ظلم کردن و حال آنکه هرگز باز نمی‌دارد صاحبان ظلم را از آن ظلم، چیزی مثل زخم نیزه که داخل شود در او روغن زیتون و فتیله‌هایی که در زخم می‌گذارند</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ـ سوره مبارکه شوری ،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ـ همان، باب الواو،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بازی کرد مرغی با ایشان که آن مرغ ابابیل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گردانیده شده‌اند مثل برگ علف سوراخ سوراخ شده که خورده باشند آن را حیوانات</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ـ همان، باب الواو،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این چنین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 وُدٍّ جاذلٍ و ودین وَصالیاتٍ کَکما یُؤثفین</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سوره مبارکه اعراف، آیه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در نسخه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مصحح است، چون که نسخه قابل خواندن نبود </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ـ در نسخه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شده است </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سوره مبارکه اعراف ، آیه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سوره مبارکه یوسف ، آیه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در نسخه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مامتی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شده است </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ـ سوره مبارکه آل عمران ، آیه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ـ سوره مبارکه مؤمنون ، 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ـ سوره مبارکه نوح ، آیه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ـ سوره مبارکه اعراف ،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ـ سوره مبارکه قیامت ،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سوره مبارکه صافات ، آیه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سوره مبارکه قلم،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ـ سرزنش ، نکوهش </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در نسخه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که سهو است</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سوره مبارکه بقره ، آیه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ـ سوره مبارکه احزاب ،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ـ سوره مبارکه یونس، آیه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ـ سوره مبارکه اعراف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یونس ، آیه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سوره مبارکه مطففین ، 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سوره مبارکه رحمان ، آیه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ـ در نسخه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که سهو است</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سوره مبارکه علق ،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در نسخه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یازدهم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شده است </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image" Target="media/image2.jpeg"/><Relationship Id="rId163" Type="http://schemas.openxmlformats.org/officeDocument/2006/relationships/image" Target="media/image2.jpeg"/><Relationship Id="rId164" Type="http://schemas.openxmlformats.org/officeDocument/2006/relationships/footer" Target="footer157.xml"/><Relationship Id="rId165" Type="http://schemas.openxmlformats.org/officeDocument/2006/relationships/footnotes" Target="footnotes.xml"/><Relationship Id="rId166" Type="http://schemas.openxmlformats.org/officeDocument/2006/relationships/numbering" Target="numbering.xml"/><Relationship Id="rId167" Type="http://schemas.openxmlformats.org/officeDocument/2006/relationships/fontTable" Target="fontTable.xml"/><Relationship Id="rId168" Type="http://schemas.openxmlformats.org/officeDocument/2006/relationships/settings" Target="settings.xml"/><Relationship Id="rId16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161</Pages>
  <Words>44453</Words>
  <Characters>152143</Characters>
  <CharactersWithSpaces>195430</CharactersWithSpaces>
  <Paragraphs>1843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2026-08-17T20:53:12Z</dcterms:created>
  <dc:creator>ghaemiyeh.com</dc:creator>
  <dc:description/>
  <dc:language>en-US</dc:language>
  <cp:lastModifiedBy/>
  <dcterms:modified xsi:type="dcterms:W3CDTF">2026-08-18T00:23:17Z</dcterms:modified>
  <cp:revision>1</cp:revision>
  <dc:subject/>
  <dc:title>خلاصه النحو</dc:title>
</cp:coreProperties>
</file>

<file path=docProps/custom.xml><?xml version="1.0" encoding="utf-8"?>
<Properties xmlns="http://schemas.openxmlformats.org/officeDocument/2006/custom-properties" xmlns:vt="http://schemas.openxmlformats.org/officeDocument/2006/docPropsVTypes"/>
</file>