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معارف حقیقی در صحیفه سجادیه مقایسه معارف خاندان عصمت و طهارت علیهم السلام با معارف فلسفی و عرفانی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8104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8106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78108_2749589250">
            <w:r>
              <w:rPr>
                <w:webHidden/>
                <w:rStyle w:val="IndexLink"/>
                <w:rtl w:val="true"/>
              </w:rPr>
              <w:t>حدیث ولایت</w:t>
            </w:r>
            <w:r>
              <w:rPr>
                <w:rStyle w:val="IndexLink"/>
                <w:rtl w:val="true"/>
              </w:rPr>
              <w:tab/>
            </w:r>
            <w:r>
              <w:rPr>
                <w:rStyle w:val="IndexLink"/>
              </w:rPr>
              <w:t>5</w:t>
            </w:r>
          </w:hyperlink>
        </w:p>
        <w:p>
          <w:pPr>
            <w:pStyle w:val="Contents2"/>
            <w:tabs>
              <w:tab w:val="clear" w:pos="8743"/>
              <w:tab w:val="right" w:pos="9026" w:leader="dot"/>
            </w:tabs>
            <w:rPr/>
          </w:pPr>
          <w:hyperlink w:anchor="__RefHeading___Toc378110_2749589250">
            <w:r>
              <w:rPr>
                <w:webHidden/>
                <w:rStyle w:val="IndexLink"/>
                <w:rtl w:val="true"/>
              </w:rPr>
              <w:t>سخن ناشر</w:t>
            </w:r>
            <w:r>
              <w:rPr>
                <w:rStyle w:val="IndexLink"/>
                <w:rtl w:val="true"/>
              </w:rPr>
              <w:tab/>
            </w:r>
            <w:r>
              <w:rPr>
                <w:rStyle w:val="IndexLink"/>
              </w:rPr>
              <w:t>6</w:t>
            </w:r>
          </w:hyperlink>
        </w:p>
        <w:p>
          <w:pPr>
            <w:pStyle w:val="Contents2"/>
            <w:tabs>
              <w:tab w:val="clear" w:pos="8743"/>
              <w:tab w:val="right" w:pos="9026" w:leader="dot"/>
            </w:tabs>
            <w:rPr/>
          </w:pPr>
          <w:hyperlink w:anchor="__RefHeading___Toc378112_274958925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78114_2749589250">
            <w:r>
              <w:rPr>
                <w:webHidden/>
                <w:rStyle w:val="IndexLink"/>
                <w:rtl w:val="true"/>
              </w:rPr>
              <w:t>مقدمه اول</w:t>
            </w:r>
            <w:r>
              <w:rPr>
                <w:rStyle w:val="IndexLink"/>
                <w:rtl w:val="true"/>
              </w:rPr>
              <w:tab/>
            </w:r>
            <w:r>
              <w:rPr>
                <w:rStyle w:val="IndexLink"/>
              </w:rPr>
              <w:t>29</w:t>
            </w:r>
          </w:hyperlink>
        </w:p>
        <w:p>
          <w:pPr>
            <w:pStyle w:val="Contents2"/>
            <w:tabs>
              <w:tab w:val="clear" w:pos="8743"/>
              <w:tab w:val="right" w:pos="9026" w:leader="dot"/>
            </w:tabs>
            <w:rPr/>
          </w:pPr>
          <w:hyperlink w:anchor="__RefHeading___Toc378116_2749589250">
            <w:r>
              <w:rPr>
                <w:webHidden/>
                <w:rStyle w:val="IndexLink"/>
                <w:rtl w:val="true"/>
              </w:rPr>
              <w:t>مقدمه دوم</w:t>
            </w:r>
            <w:r>
              <w:rPr>
                <w:rStyle w:val="IndexLink"/>
                <w:rtl w:val="true"/>
              </w:rPr>
              <w:tab/>
            </w:r>
            <w:r>
              <w:rPr>
                <w:rStyle w:val="IndexLink"/>
              </w:rPr>
              <w:t>53</w:t>
            </w:r>
          </w:hyperlink>
        </w:p>
        <w:p>
          <w:pPr>
            <w:pStyle w:val="Contents2"/>
            <w:tabs>
              <w:tab w:val="clear" w:pos="8743"/>
              <w:tab w:val="right" w:pos="9026" w:leader="dot"/>
            </w:tabs>
            <w:rPr/>
          </w:pPr>
          <w:hyperlink w:anchor="__RefHeading___Toc378118_2749589250">
            <w:r>
              <w:rPr>
                <w:webHidden/>
                <w:rStyle w:val="IndexLink"/>
                <w:rtl w:val="true"/>
              </w:rPr>
              <w:t>فصل اول</w:t>
            </w:r>
            <w:r>
              <w:rPr>
                <w:rStyle w:val="IndexLink"/>
                <w:rtl w:val="true"/>
              </w:rPr>
              <w:tab/>
            </w:r>
            <w:r>
              <w:rPr>
                <w:rStyle w:val="IndexLink"/>
              </w:rPr>
              <w:t>67</w:t>
            </w:r>
          </w:hyperlink>
        </w:p>
        <w:p>
          <w:pPr>
            <w:pStyle w:val="Contents2"/>
            <w:tabs>
              <w:tab w:val="clear" w:pos="8743"/>
              <w:tab w:val="right" w:pos="9026" w:leader="dot"/>
            </w:tabs>
            <w:rPr/>
          </w:pPr>
          <w:hyperlink w:anchor="__RefHeading___Toc378120_2749589250">
            <w:r>
              <w:rPr>
                <w:webHidden/>
                <w:rStyle w:val="IndexLink"/>
                <w:rtl w:val="true"/>
              </w:rPr>
              <w:t>فصل دوم</w:t>
            </w:r>
            <w:r>
              <w:rPr>
                <w:rStyle w:val="IndexLink"/>
                <w:rtl w:val="true"/>
              </w:rPr>
              <w:tab/>
            </w:r>
            <w:r>
              <w:rPr>
                <w:rStyle w:val="IndexLink"/>
              </w:rPr>
              <w:t>95</w:t>
            </w:r>
          </w:hyperlink>
        </w:p>
        <w:p>
          <w:pPr>
            <w:pStyle w:val="Contents2"/>
            <w:tabs>
              <w:tab w:val="clear" w:pos="8743"/>
              <w:tab w:val="right" w:pos="9026" w:leader="dot"/>
            </w:tabs>
            <w:rPr/>
          </w:pPr>
          <w:hyperlink w:anchor="__RefHeading___Toc378122_2749589250">
            <w:r>
              <w:rPr>
                <w:webHidden/>
                <w:rStyle w:val="IndexLink"/>
                <w:rtl w:val="true"/>
              </w:rPr>
              <w:t>فصل سوم</w:t>
            </w:r>
            <w:r>
              <w:rPr>
                <w:rStyle w:val="IndexLink"/>
                <w:rtl w:val="true"/>
              </w:rPr>
              <w:tab/>
            </w:r>
            <w:r>
              <w:rPr>
                <w:rStyle w:val="IndexLink"/>
              </w:rPr>
              <w:t>109</w:t>
            </w:r>
          </w:hyperlink>
        </w:p>
        <w:p>
          <w:pPr>
            <w:pStyle w:val="Contents2"/>
            <w:tabs>
              <w:tab w:val="clear" w:pos="8743"/>
              <w:tab w:val="right" w:pos="9026" w:leader="dot"/>
            </w:tabs>
            <w:rPr/>
          </w:pPr>
          <w:hyperlink w:anchor="__RefHeading___Toc378124_2749589250">
            <w:r>
              <w:rPr>
                <w:webHidden/>
                <w:rStyle w:val="IndexLink"/>
                <w:rtl w:val="true"/>
              </w:rPr>
              <w:t>فصل چهارم</w:t>
            </w:r>
            <w:r>
              <w:rPr>
                <w:rStyle w:val="IndexLink"/>
                <w:rtl w:val="true"/>
              </w:rPr>
              <w:tab/>
            </w:r>
            <w:r>
              <w:rPr>
                <w:rStyle w:val="IndexLink"/>
              </w:rPr>
              <w:t>125</w:t>
            </w:r>
          </w:hyperlink>
        </w:p>
        <w:p>
          <w:pPr>
            <w:pStyle w:val="Contents2"/>
            <w:tabs>
              <w:tab w:val="clear" w:pos="8743"/>
              <w:tab w:val="right" w:pos="9026" w:leader="dot"/>
            </w:tabs>
            <w:rPr/>
          </w:pPr>
          <w:hyperlink w:anchor="__RefHeading___Toc378126_2749589250">
            <w:r>
              <w:rPr>
                <w:webHidden/>
                <w:rStyle w:val="IndexLink"/>
                <w:rtl w:val="true"/>
              </w:rPr>
              <w:t>فصل پنجم</w:t>
            </w:r>
            <w:r>
              <w:rPr>
                <w:rStyle w:val="IndexLink"/>
                <w:rtl w:val="true"/>
              </w:rPr>
              <w:tab/>
            </w:r>
            <w:r>
              <w:rPr>
                <w:rStyle w:val="IndexLink"/>
              </w:rPr>
              <w:t>139</w:t>
            </w:r>
          </w:hyperlink>
        </w:p>
        <w:p>
          <w:pPr>
            <w:pStyle w:val="Contents2"/>
            <w:tabs>
              <w:tab w:val="clear" w:pos="8743"/>
              <w:tab w:val="right" w:pos="9026" w:leader="dot"/>
            </w:tabs>
            <w:rPr/>
          </w:pPr>
          <w:hyperlink w:anchor="__RefHeading___Toc378128_2749589250">
            <w:r>
              <w:rPr>
                <w:webHidden/>
                <w:rStyle w:val="IndexLink"/>
                <w:rtl w:val="true"/>
              </w:rPr>
              <w:t>فصل ششم</w:t>
            </w:r>
            <w:r>
              <w:rPr>
                <w:rStyle w:val="IndexLink"/>
                <w:rtl w:val="true"/>
              </w:rPr>
              <w:tab/>
            </w:r>
            <w:r>
              <w:rPr>
                <w:rStyle w:val="IndexLink"/>
              </w:rPr>
              <w:t>149</w:t>
            </w:r>
          </w:hyperlink>
        </w:p>
        <w:p>
          <w:pPr>
            <w:pStyle w:val="Contents2"/>
            <w:tabs>
              <w:tab w:val="clear" w:pos="8743"/>
              <w:tab w:val="right" w:pos="9026" w:leader="dot"/>
            </w:tabs>
            <w:rPr/>
          </w:pPr>
          <w:hyperlink w:anchor="__RefHeading___Toc378130_2749589250">
            <w:r>
              <w:rPr>
                <w:webHidden/>
                <w:rStyle w:val="IndexLink"/>
                <w:rtl w:val="true"/>
              </w:rPr>
              <w:t>فصل هفتم</w:t>
            </w:r>
            <w:r>
              <w:rPr>
                <w:rStyle w:val="IndexLink"/>
                <w:rtl w:val="true"/>
              </w:rPr>
              <w:tab/>
            </w:r>
            <w:r>
              <w:rPr>
                <w:rStyle w:val="IndexLink"/>
              </w:rPr>
              <w:t>177</w:t>
            </w:r>
          </w:hyperlink>
        </w:p>
        <w:p>
          <w:pPr>
            <w:pStyle w:val="Contents2"/>
            <w:tabs>
              <w:tab w:val="clear" w:pos="8743"/>
              <w:tab w:val="right" w:pos="9026" w:leader="dot"/>
            </w:tabs>
            <w:rPr/>
          </w:pPr>
          <w:hyperlink w:anchor="__RefHeading___Toc378132_2749589250">
            <w:r>
              <w:rPr>
                <w:webHidden/>
                <w:rStyle w:val="IndexLink"/>
                <w:rtl w:val="true"/>
              </w:rPr>
              <w:t>فصل هشتم</w:t>
            </w:r>
            <w:r>
              <w:rPr>
                <w:rStyle w:val="IndexLink"/>
                <w:rtl w:val="true"/>
              </w:rPr>
              <w:tab/>
            </w:r>
            <w:r>
              <w:rPr>
                <w:rStyle w:val="IndexLink"/>
              </w:rPr>
              <w:t>211</w:t>
            </w:r>
          </w:hyperlink>
        </w:p>
        <w:p>
          <w:pPr>
            <w:pStyle w:val="Contents2"/>
            <w:tabs>
              <w:tab w:val="clear" w:pos="8743"/>
              <w:tab w:val="right" w:pos="9026" w:leader="dot"/>
            </w:tabs>
            <w:rPr/>
          </w:pPr>
          <w:hyperlink w:anchor="__RefHeading___Toc378134_2749589250">
            <w:r>
              <w:rPr>
                <w:webHidden/>
                <w:rStyle w:val="IndexLink"/>
                <w:rtl w:val="true"/>
              </w:rPr>
              <w:t>فصل نهم</w:t>
            </w:r>
            <w:r>
              <w:rPr>
                <w:rStyle w:val="IndexLink"/>
                <w:rtl w:val="true"/>
              </w:rPr>
              <w:tab/>
            </w:r>
            <w:r>
              <w:rPr>
                <w:rStyle w:val="IndexLink"/>
              </w:rPr>
              <w:t>245</w:t>
            </w:r>
          </w:hyperlink>
        </w:p>
        <w:p>
          <w:pPr>
            <w:pStyle w:val="Contents2"/>
            <w:tabs>
              <w:tab w:val="clear" w:pos="8743"/>
              <w:tab w:val="right" w:pos="9026" w:leader="dot"/>
            </w:tabs>
            <w:rPr/>
          </w:pPr>
          <w:hyperlink w:anchor="__RefHeading___Toc378136_2749589250">
            <w:r>
              <w:rPr>
                <w:webHidden/>
                <w:rStyle w:val="IndexLink"/>
                <w:rtl w:val="true"/>
              </w:rPr>
              <w:t>فصل دهم</w:t>
            </w:r>
            <w:r>
              <w:rPr>
                <w:rStyle w:val="IndexLink"/>
                <w:rtl w:val="true"/>
              </w:rPr>
              <w:tab/>
            </w:r>
            <w:r>
              <w:rPr>
                <w:rStyle w:val="IndexLink"/>
              </w:rPr>
              <w:t>255</w:t>
            </w:r>
          </w:hyperlink>
        </w:p>
        <w:p>
          <w:pPr>
            <w:pStyle w:val="Contents2"/>
            <w:tabs>
              <w:tab w:val="clear" w:pos="8743"/>
              <w:tab w:val="right" w:pos="9026" w:leader="dot"/>
            </w:tabs>
            <w:rPr/>
          </w:pPr>
          <w:hyperlink w:anchor="__RefHeading___Toc378138_2749589250">
            <w:r>
              <w:rPr>
                <w:webHidden/>
                <w:rStyle w:val="IndexLink"/>
                <w:rtl w:val="true"/>
              </w:rPr>
              <w:t>فصل یازدهم</w:t>
            </w:r>
            <w:r>
              <w:rPr>
                <w:rStyle w:val="IndexLink"/>
                <w:rtl w:val="true"/>
              </w:rPr>
              <w:tab/>
            </w:r>
            <w:r>
              <w:rPr>
                <w:rStyle w:val="IndexLink"/>
              </w:rPr>
              <w:t>263</w:t>
            </w:r>
          </w:hyperlink>
        </w:p>
        <w:p>
          <w:pPr>
            <w:pStyle w:val="Contents2"/>
            <w:tabs>
              <w:tab w:val="clear" w:pos="8743"/>
              <w:tab w:val="right" w:pos="9026" w:leader="dot"/>
            </w:tabs>
            <w:rPr/>
          </w:pPr>
          <w:hyperlink w:anchor="__RefHeading___Toc378140_2749589250">
            <w:r>
              <w:rPr>
                <w:webHidden/>
                <w:rStyle w:val="IndexLink"/>
                <w:rtl w:val="true"/>
              </w:rPr>
              <w:t>فصل دوازدهم</w:t>
            </w:r>
            <w:r>
              <w:rPr>
                <w:rStyle w:val="IndexLink"/>
                <w:rtl w:val="true"/>
              </w:rPr>
              <w:tab/>
            </w:r>
            <w:r>
              <w:rPr>
                <w:rStyle w:val="IndexLink"/>
              </w:rPr>
              <w:t>287</w:t>
            </w:r>
          </w:hyperlink>
        </w:p>
        <w:p>
          <w:pPr>
            <w:pStyle w:val="Contents2"/>
            <w:tabs>
              <w:tab w:val="clear" w:pos="8743"/>
              <w:tab w:val="right" w:pos="9026" w:leader="dot"/>
            </w:tabs>
            <w:rPr/>
          </w:pPr>
          <w:hyperlink w:anchor="__RefHeading___Toc378142_2749589250">
            <w:r>
              <w:rPr>
                <w:webHidden/>
                <w:rStyle w:val="IndexLink"/>
                <w:rtl w:val="true"/>
              </w:rPr>
              <w:t>فصل سیزدهم</w:t>
            </w:r>
            <w:r>
              <w:rPr>
                <w:rStyle w:val="IndexLink"/>
                <w:rtl w:val="true"/>
              </w:rPr>
              <w:tab/>
            </w:r>
            <w:r>
              <w:rPr>
                <w:rStyle w:val="IndexLink"/>
              </w:rPr>
              <w:t>307</w:t>
            </w:r>
          </w:hyperlink>
        </w:p>
        <w:p>
          <w:pPr>
            <w:pStyle w:val="Contents2"/>
            <w:tabs>
              <w:tab w:val="clear" w:pos="8743"/>
              <w:tab w:val="right" w:pos="9026" w:leader="dot"/>
            </w:tabs>
            <w:rPr/>
          </w:pPr>
          <w:hyperlink w:anchor="__RefHeading___Toc378144_2749589250">
            <w:r>
              <w:rPr>
                <w:webHidden/>
                <w:rStyle w:val="IndexLink"/>
                <w:rtl w:val="true"/>
              </w:rPr>
              <w:t>فصل چهاردهم</w:t>
            </w:r>
            <w:r>
              <w:rPr>
                <w:rStyle w:val="IndexLink"/>
                <w:rtl w:val="true"/>
              </w:rPr>
              <w:tab/>
            </w:r>
            <w:r>
              <w:rPr>
                <w:rStyle w:val="IndexLink"/>
              </w:rPr>
              <w:t>313</w:t>
            </w:r>
          </w:hyperlink>
        </w:p>
        <w:p>
          <w:pPr>
            <w:pStyle w:val="Contents2"/>
            <w:tabs>
              <w:tab w:val="clear" w:pos="8743"/>
              <w:tab w:val="right" w:pos="9026" w:leader="dot"/>
            </w:tabs>
            <w:rPr/>
          </w:pPr>
          <w:hyperlink w:anchor="__RefHeading___Toc378146_2749589250">
            <w:r>
              <w:rPr>
                <w:webHidden/>
                <w:rStyle w:val="IndexLink"/>
                <w:rtl w:val="true"/>
              </w:rPr>
              <w:t>فصل پانزدهم</w:t>
            </w:r>
            <w:r>
              <w:rPr>
                <w:rStyle w:val="IndexLink"/>
                <w:rtl w:val="true"/>
              </w:rPr>
              <w:tab/>
            </w:r>
            <w:r>
              <w:rPr>
                <w:rStyle w:val="IndexLink"/>
              </w:rPr>
              <w:t>337</w:t>
            </w:r>
          </w:hyperlink>
        </w:p>
        <w:p>
          <w:pPr>
            <w:pStyle w:val="Contents2"/>
            <w:tabs>
              <w:tab w:val="clear" w:pos="8743"/>
              <w:tab w:val="right" w:pos="9026" w:leader="dot"/>
            </w:tabs>
            <w:rPr/>
          </w:pPr>
          <w:hyperlink w:anchor="__RefHeading___Toc378148_2749589250">
            <w:r>
              <w:rPr>
                <w:webHidden/>
                <w:rStyle w:val="IndexLink"/>
                <w:rtl w:val="true"/>
              </w:rPr>
              <w:t>فصل شانزدهم</w:t>
            </w:r>
            <w:r>
              <w:rPr>
                <w:rStyle w:val="IndexLink"/>
                <w:rtl w:val="true"/>
              </w:rPr>
              <w:tab/>
            </w:r>
            <w:r>
              <w:rPr>
                <w:rStyle w:val="IndexLink"/>
              </w:rPr>
              <w:t>363</w:t>
            </w:r>
          </w:hyperlink>
        </w:p>
        <w:p>
          <w:pPr>
            <w:pStyle w:val="Contents2"/>
            <w:tabs>
              <w:tab w:val="clear" w:pos="8743"/>
              <w:tab w:val="right" w:pos="9026" w:leader="dot"/>
            </w:tabs>
            <w:rPr/>
          </w:pPr>
          <w:hyperlink w:anchor="__RefHeading___Toc378150_2749589250">
            <w:r>
              <w:rPr>
                <w:webHidden/>
                <w:rStyle w:val="IndexLink"/>
                <w:rtl w:val="true"/>
              </w:rPr>
              <w:t>فصل هفدهم</w:t>
            </w:r>
            <w:r>
              <w:rPr>
                <w:rStyle w:val="IndexLink"/>
                <w:rtl w:val="true"/>
              </w:rPr>
              <w:tab/>
            </w:r>
            <w:r>
              <w:rPr>
                <w:rStyle w:val="IndexLink"/>
              </w:rPr>
              <w:t>381</w:t>
            </w:r>
          </w:hyperlink>
        </w:p>
        <w:p>
          <w:pPr>
            <w:pStyle w:val="Contents2"/>
            <w:tabs>
              <w:tab w:val="clear" w:pos="8743"/>
              <w:tab w:val="right" w:pos="9026" w:leader="dot"/>
            </w:tabs>
            <w:rPr/>
          </w:pPr>
          <w:hyperlink w:anchor="__RefHeading___Toc378152_2749589250">
            <w:r>
              <w:rPr>
                <w:webHidden/>
                <w:rStyle w:val="IndexLink"/>
                <w:rtl w:val="true"/>
              </w:rPr>
              <w:t>خاتمه</w:t>
            </w:r>
            <w:r>
              <w:rPr>
                <w:rStyle w:val="IndexLink"/>
                <w:rtl w:val="true"/>
              </w:rPr>
              <w:tab/>
            </w:r>
            <w:r>
              <w:rPr>
                <w:rStyle w:val="IndexLink"/>
              </w:rPr>
              <w:t>393</w:t>
            </w:r>
          </w:hyperlink>
        </w:p>
        <w:p>
          <w:pPr>
            <w:pStyle w:val="Contents2"/>
            <w:tabs>
              <w:tab w:val="clear" w:pos="8743"/>
              <w:tab w:val="right" w:pos="9026" w:leader="dot"/>
            </w:tabs>
            <w:rPr/>
          </w:pPr>
          <w:hyperlink w:anchor="__RefHeading___Toc378154_2749589250">
            <w:r>
              <w:rPr>
                <w:webHidden/>
                <w:rStyle w:val="IndexLink"/>
                <w:rtl w:val="true"/>
              </w:rPr>
              <w:t>منابع و مآخذ</w:t>
            </w:r>
            <w:r>
              <w:rPr>
                <w:rStyle w:val="IndexLink"/>
                <w:rtl w:val="true"/>
              </w:rPr>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82_21972"/>
      <w:bookmarkStart w:id="1" w:name="pg2982_21972"/>
      <w:bookmarkEnd w:id="1"/>
    </w:p>
    <w:p>
      <w:pPr>
        <w:pStyle w:val="Heading2"/>
        <w:numPr>
          <w:ilvl w:val="1"/>
          <w:numId w:val="1"/>
        </w:numPr>
        <w:rPr/>
      </w:pPr>
      <w:bookmarkStart w:id="2" w:name="pg2982_21972"/>
      <w:bookmarkStart w:id="3" w:name="__RefHeading___Toc37810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طیب‌نیا، سیدمحسن،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حقیقی در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معارف خاندان عصمت و طهارت علیهم‌السلام با معارف فلسفی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طیب‌نیا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نیکان،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7297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۴۱۱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معارف خاندان عصمت و طهارت علیهم‌السلام با معارف فلسفی و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چهارم،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۳۰۴۲۲۶۵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۴۲۰۱۸۲۴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8106_2749589250"/>
      <w:bookmarkStart w:id="6" w:name="_Toc2"/>
      <w:bookmarkEnd w:id="5"/>
      <w:r>
        <w:rPr>
          <w:rtl w:val="true"/>
        </w:rPr>
        <w:t>اشاره</w:t>
      </w:r>
      <w:bookmarkStart w:id="7" w:name="pg2982_21979"/>
      <w:bookmarkEnd w:id="6"/>
    </w:p>
    <w:p>
      <w:pPr>
        <w:pStyle w:val="Heading2"/>
        <w:numPr>
          <w:ilvl w:val="1"/>
          <w:numId w:val="1"/>
        </w:numPr>
        <w:rPr/>
      </w:pPr>
      <w:bookmarkStart w:id="8" w:name="__RefHeading___Toc378108_2749589250"/>
      <w:bookmarkStart w:id="9" w:name="_Toc3"/>
      <w:bookmarkEnd w:id="7"/>
      <w:bookmarkEnd w:id="8"/>
      <w:r>
        <w:rPr>
          <w:rtl w:val="true"/>
        </w:rPr>
        <w:t>حدیث ولایت</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و آل محمّد</w:t>
      </w:r>
    </w:p>
    <w:p>
      <w:pPr>
        <w:pStyle w:val="BookText"/>
        <w:rPr/>
      </w:pPr>
      <w:r>
        <w:rPr>
          <w:rFonts w:ascii="IRNazanin" w:hAnsi="IRNazanin" w:eastAsia="IRNazanin"/>
          <w:color w:val="111111"/>
          <w:sz w:val="28"/>
          <w:sz w:val="28"/>
          <w:szCs w:val="28"/>
          <w:rtl w:val="true"/>
          <w:lang w:bidi="fa-IR"/>
        </w:rPr>
        <w:t>آری چون سخن های حقیقی شنود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 نگیرد سخن یاوه و ترفند</w:t>
      </w:r>
    </w:p>
    <w:p>
      <w:pPr>
        <w:pStyle w:val="BookText"/>
        <w:rPr/>
      </w:pPr>
      <w:r>
        <w:rPr>
          <w:rFonts w:ascii="IRNazanin" w:hAnsi="IRNazanin" w:eastAsia="IRNazanin"/>
          <w:color w:val="111111"/>
          <w:sz w:val="28"/>
          <w:sz w:val="28"/>
          <w:szCs w:val="28"/>
          <w:rtl w:val="true"/>
          <w:lang w:bidi="fa-IR"/>
        </w:rPr>
        <w:t>امیر معزی</w:t>
      </w:r>
    </w:p>
    <w:p>
      <w:pPr>
        <w:pStyle w:val="BookText"/>
        <w:rPr/>
      </w:pPr>
      <w:r>
        <w:rPr>
          <w:rFonts w:ascii="IRNazanin" w:hAnsi="IRNazanin" w:eastAsia="IRNazanin"/>
          <w:color w:val="111111"/>
          <w:sz w:val="28"/>
          <w:sz w:val="28"/>
          <w:szCs w:val="28"/>
          <w:rtl w:val="true"/>
          <w:lang w:bidi="fa-IR"/>
        </w:rPr>
        <w:t>مقایسه معارف خاندان عصمت و طهارت علیهم السلام</w:t>
      </w:r>
    </w:p>
    <w:p>
      <w:pPr>
        <w:pStyle w:val="BookText"/>
        <w:rPr/>
      </w:pPr>
      <w:r>
        <w:rPr>
          <w:rFonts w:ascii="IRNazanin" w:hAnsi="IRNazanin" w:eastAsia="IRNazanin"/>
          <w:color w:val="111111"/>
          <w:sz w:val="28"/>
          <w:sz w:val="28"/>
          <w:szCs w:val="28"/>
          <w:rtl w:val="true"/>
          <w:lang w:bidi="fa-IR"/>
        </w:rPr>
        <w:t>با معارف فلسفی و عرفانی</w:t>
      </w:r>
    </w:p>
    <w:p>
      <w:pPr>
        <w:pStyle w:val="BookText"/>
        <w:rPr/>
      </w:pPr>
      <w:r>
        <w:rPr>
          <w:rFonts w:ascii="IRNazanin" w:hAnsi="IRNazanin" w:eastAsia="IRNazanin"/>
          <w:color w:val="111111"/>
          <w:sz w:val="28"/>
          <w:sz w:val="28"/>
          <w:szCs w:val="28"/>
          <w:rtl w:val="true"/>
          <w:lang w:bidi="fa-IR"/>
        </w:rPr>
        <w:t>سیدمحسن طیب نیا</w:t>
      </w:r>
    </w:p>
    <w:p>
      <w:pPr>
        <w:pStyle w:val="BookText"/>
        <w:rPr/>
      </w:pPr>
      <w:r>
        <w:rPr>
          <w:rFonts w:eastAsia="Times New Roman" w:cs="Times New Roman" w:ascii="Times New Roman" w:hAnsi="Times New Roman"/>
          <w:color w:val="111111"/>
          <w:sz w:val="28"/>
          <w:szCs w:val="28"/>
          <w:lang w:val="en-US" w:bidi="en-US"/>
        </w:rPr>
        <w:t>1395</w:t>
      </w:r>
    </w:p>
    <w:p>
      <w:pPr>
        <w:pStyle w:val="BookText"/>
        <w:rPr/>
      </w:pPr>
      <w:r>
        <w:rPr>
          <w:rFonts w:ascii="IRNazanin" w:hAnsi="IRNazanin" w:eastAsia="IRNazanin"/>
          <w:color w:val="111111"/>
          <w:sz w:val="28"/>
          <w:sz w:val="28"/>
          <w:szCs w:val="28"/>
          <w:rtl w:val="true"/>
          <w:lang w:bidi="fa-IR"/>
        </w:rPr>
        <w:t>مقام معظم رهبری مدظله العالی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سجادیه هم واقعاً کتاب بسیار فوق العاده یی است، این کتاب در بین قدما به زبور آل محمد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این بزرگوار ضمن این که در حدّ اعلی استغاثه ی به خداست، از معارف اسلامی هم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صرفاً دعا نیست بلکه در لباس دعا، همه معارف اسلامی توحید، نبوت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ولایت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399/3</w:t>
      </w:r>
      <w:bookmarkStart w:id="10" w:name="pg2982_21980"/>
    </w:p>
    <w:p>
      <w:pPr>
        <w:pStyle w:val="Heading2"/>
        <w:numPr>
          <w:ilvl w:val="1"/>
          <w:numId w:val="1"/>
        </w:numPr>
        <w:rPr/>
      </w:pPr>
      <w:bookmarkStart w:id="11" w:name="__RefHeading___Toc378110_2749589250"/>
      <w:bookmarkStart w:id="12" w:name="_Toc4"/>
      <w:bookmarkEnd w:id="10"/>
      <w:bookmarkEnd w:id="11"/>
      <w:r>
        <w:rPr>
          <w:rtl w:val="true"/>
        </w:rPr>
        <w:t>سخن ناشر</w:t>
      </w:r>
      <w:bookmarkEnd w:id="1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و هستند مردان و زنانی که رؤیتشان بر روایتشان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غل و غش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گناه اند، آیینه جانشان را چنان صیقل کرده اند که خداوند سینه آنها را مفتاح خزائن غیب و حکمت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کلامشان نور می تراود، با لطف الهی قرین هستند و با محبت عرشیان خاک نشین رفیق، با اهل تزویر و ریا که سرمه ی بی خبری در دیده زشت بینشان کشیده، و عسل کَسِل از شرابخانه ی ابلیس وهم و خیال نوشیده اند کارشان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لب به گفتن می گشایند یا قلم به دست می گیرند تا بنگارند با کسانی که سر بر بالین غفلت نهاده، غرور دروغ حجاب روزگارشان شده، بیگانه وار می آیند و دیوانه وار می روند فرق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آشنا آمده اند و فرزانه در حال رفتن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خصلت خوبان از نیکان بهتران که جز متابعان محمد و آل علیهم السلام از آن بی نصیب می باشند از عقبات خطراتِ روزمرگی گذشته و از چنگ نهنگ دنیا گریخته اند به حبل متین الهی آویخته، امر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را امتثال نموده اند، به این راز رسیده اند که اگر از حبل متین الهی بی نصیب باشند از نام و نامه ی حق روی تافته، به جامه و جام، غلام و حطام، مرکب و ستام مشغول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دریافت برای همیشه نام آنان را که حبل الهی اند ذکر دهر و تولای ایشان را حرز نموده، به تبرا از دشمنان ایشان از سرچشمه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 بالنورانیة معرفة الله عزوجل و معرفة الله عزوجل معرفتی بالنورانیة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تا به مستی کامل رسیدن نوشیده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مقام و مرتبت که همه کس از آن سهم و نصیبی ندارد هیچ گاه در دام گاه ننهاده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آنان که هستی پاانداز ایشان است عشق ورزیده، به فیض این عشق به شهود رسیده، از شاخه نبات شهودشان، شهد و شکر حقایق حدیث صعب و مستعصب</w:t>
      </w:r>
      <w:r>
        <w:rPr>
          <w:rStyle w:val="FootnoteAnchor"/>
          <w:rtl w:val="true"/>
        </w:rPr>
        <w:footnoteReference w:id="4"/>
      </w:r>
      <w:r>
        <w:rPr>
          <w:rFonts w:ascii="IRNazanin" w:hAnsi="IRNazanin" w:eastAsia="IRNazanin"/>
          <w:color w:val="111111"/>
          <w:sz w:val="28"/>
          <w:sz w:val="28"/>
          <w:szCs w:val="28"/>
          <w:rtl w:val="true"/>
          <w:lang w:bidi="fa-IR"/>
        </w:rPr>
        <w:t xml:space="preserve">آل محمد علیهم السلام ریخته، یادآور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فاتحة ذلک کله معرفتنا، و خاتمته معرفتنا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ابتدای همه این اعمال معرفت ما و انتهای آن معرفت ما می باشد می شود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حقایقی که فیلسوف غریبه با فرهنگ غنی اهل بیت علیهم السلام فدای خیالات و صوفی مدعی کرامات، سرمایه وضع ابداعات نموده، عالمان بی بصیرت فاقد عمل، وسیله گذر از پل خوواسته ها کرده اند؛ و عارفان که به مدد و نیروی معرفت الله به کنه حقیقت ولایت با امامت رسیده اند، حقایق بین و دقایق دان شده، بی مشقت مجاهدت، به حقیقت مشاهدت رسیده،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انا و انت یا علی، ما خلق الله الخلق یا علی، اگر من و تو نبودیم خداوند خلق را نمی آفرید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شرحی عارفانه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شیء منه الاّ و انتم له السبب و الیه السبیل</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شده اند، بی زحمات خیالی، رحمت جمالی دیده، نه از ترس آتش دوزخ و نه</w:t>
      </w:r>
    </w:p>
    <w:p>
      <w:pPr>
        <w:pStyle w:val="BookText"/>
        <w:rPr/>
      </w:pPr>
      <w:r>
        <w:rPr>
          <w:rFonts w:ascii="IRNazanin" w:hAnsi="IRNazanin" w:eastAsia="IRNazanin"/>
          <w:color w:val="111111"/>
          <w:sz w:val="28"/>
          <w:sz w:val="28"/>
          <w:szCs w:val="28"/>
          <w:rtl w:val="true"/>
          <w:lang w:bidi="fa-IR"/>
        </w:rPr>
        <w:t xml:space="preserve">به طمع نعمات بهشت، بلکه عاشقانه در صراط احقاق حقوق سجاده نشینان ولایة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 ولایة الله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چون نویسنده مستغنی از القاب رساله ای که در دست دارید گفته اند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نیکان از ما بهتران که دمساز عشق به آل عصمت علیهم السلام و دلباز صدق می باشند که به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ما عرف الله الا انا و انت، و ما عرفنی الا الله و انت و ما عرفک الا الله و انا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عقل خود را از عقیله فنا رهانیده، قبای بقا پوشیده اند، هزاران دُرّ ناسفته از صدفِ دل و باغ سینه نثار دوستداران و احیاگران امر آل محمد علیهم السلام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دست دارید از آن جمله است که باطن آن گنج خانه ی راز است و ظاهرش، زرّاد خانه ی نیاز، همه عقلا و عرفا، اهل صفه ی صفا و اربابِ عهد و وفا می توانند از این خرمن روشنائی که براساس صحیفه سجادیه میراث جاودان حضرت علی بن الحسین علیه السلام فراهم آمده خوشه ها برگیرند و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خفاش مانند سیمرغ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 با دلِ تنگ و پای لنگ بر بساطی که مؤلفه رساله حاضر فراهم آورده راه نخواهند داشت؛ که صحیفه سجادیه پناهگاهِ عارفان خاندان است، نه خانه ی خمار صوفیان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مطالب بلند این کتاب قایقی است که تو را به آن سوی ساحل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نردبانی است که طالب لقاء را به قرب محبوب حقیقی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به خاطر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تا گفته باشیم با خواندن آثار و تکرار سخنانِ عارفان نمی توان عارف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p>
    <w:p>
      <w:pPr>
        <w:pStyle w:val="BookText"/>
        <w:rPr/>
      </w:pPr>
      <w:r>
        <w:rPr>
          <w:rFonts w:ascii="IRNazanin" w:hAnsi="IRNazanin" w:eastAsia="IRNazanin"/>
          <w:color w:val="111111"/>
          <w:sz w:val="28"/>
          <w:sz w:val="28"/>
          <w:szCs w:val="28"/>
          <w:rtl w:val="true"/>
          <w:lang w:bidi="fa-IR"/>
        </w:rPr>
        <w:t>نتیجه دوستداری و متابعت ائمه طاهرین و بیزاری از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تمام کتاب های مربوط به موضوع عشق را بخوانی و درباره ی عشق، بسیار بدانی، اما فقط درباره ی عشق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عاشق نیستی که دانستن درباره عشق با دانستنِ عشق فرقِ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عاشق شوی تا عشق را بفهمی، بنابراین جهد کن تا عاشق شوی تا شرحی عارفانه بر</w:t>
      </w:r>
    </w:p>
    <w:p>
      <w:pPr>
        <w:pStyle w:val="BookText"/>
        <w:rPr/>
      </w:pPr>
      <w:r>
        <w:rPr>
          <w:rFonts w:ascii="IRNazanin" w:hAnsi="IRNazanin" w:eastAsia="IRNazanin"/>
          <w:color w:val="111111"/>
          <w:sz w:val="28"/>
          <w:sz w:val="28"/>
          <w:szCs w:val="28"/>
          <w:rtl w:val="true"/>
          <w:lang w:bidi="fa-IR"/>
        </w:rPr>
        <w:t>به گیتی مزن جز به نیکی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زن تو در راه نیکان و بس</w:t>
      </w:r>
    </w:p>
    <w:p>
      <w:pPr>
        <w:pStyle w:val="BookText"/>
        <w:rPr/>
      </w:pPr>
      <w:r>
        <w:rPr>
          <w:rFonts w:ascii="IRNazanin" w:hAnsi="IRNazanin" w:eastAsia="IRNazanin"/>
          <w:color w:val="111111"/>
          <w:sz w:val="28"/>
          <w:sz w:val="28"/>
          <w:szCs w:val="28"/>
          <w:rtl w:val="true"/>
          <w:lang w:bidi="fa-IR"/>
        </w:rPr>
        <w:t>شوی، آنگاه به هرکجا رو کنی، خدا را می بینی، به هرچه که دست بزنی، گرما و مهر شیعه بودن را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w:t>
      </w:r>
    </w:p>
    <w:p>
      <w:pPr>
        <w:pStyle w:val="BookText"/>
        <w:rPr/>
      </w:pPr>
      <w:r>
        <w:rPr>
          <w:rFonts w:ascii="IRNazanin" w:hAnsi="IRNazanin" w:eastAsia="IRNazanin"/>
          <w:color w:val="111111"/>
          <w:sz w:val="28"/>
          <w:sz w:val="28"/>
          <w:szCs w:val="28"/>
          <w:rtl w:val="true"/>
          <w:lang w:bidi="fa-IR"/>
        </w:rPr>
        <w:t>نشر راه نیکان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1394</w:t>
      </w:r>
      <w:bookmarkStart w:id="13" w:name="pg2982_21984"/>
    </w:p>
    <w:p>
      <w:pPr>
        <w:pStyle w:val="Heading2"/>
        <w:numPr>
          <w:ilvl w:val="1"/>
          <w:numId w:val="1"/>
        </w:numPr>
        <w:rPr/>
      </w:pPr>
      <w:bookmarkStart w:id="14" w:name="__RefHeading___Toc378112_274958925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سلام و درود خداوند بر پیامبر خاتم، حضرت محمد مصطفی صلی الله علیه و آله و سلّم و خاندان پاک و مطهرش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دروازه علم آن حضرت، مولانا اسدالله الغالب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که چه زیبا خداوند متعال در مناجات امام العارفین حضرت امام زین العابدین علیه السلام معرفی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ذَا المُلکِ بِالخُلُودِ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السُّلطَانِ المُمتَنِعِ بِغَیرِ جُنودٍ وَ لَا أَعوَانٍ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وَالعِزِّ البَاقِی عَلَی مَرَّالدُّهُورِ وَ خَوَالِی الأَعوَامِ وَ مَوَاضِی الأَزمَانِ وَ الأَیَّامِ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سُلطَانُکَ عِزّاً لَا حَدَّ لَهُ بِأَوَّلِیَّةٍ، وَلَا مُنتَهَی لَهُ بِ آخِرِیَّةٍ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استَعلَی مُلکُکَ عَلُوّاً سَقَطَتِ الأَشیَاءُ دُونَ بُلُوغِ أَمَدِهِ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یَبلُغُ أَدنَی مَا استَأثَرتَ بِهِ مِن ذَلِکَ أَقصَی نَعتِ النَّاعِتِینَ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فِیکَ الصِّفَاتُ، وَ تَفَسَّخَت دُونَکَ النُّعُوتُ، وَ حَارَت فِی کِبرِیَائِکَ لَطَائِفُ الأَوهَام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پادشاهی که فرمان روائیت همیشگی و جاودان است و اقتدار سلطنتت، بدون نیاز به لشکریان و پشتیبانان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عزّتمندی که همیشه باقری هستی، و با گردش روزگار و گذر سال ها و زمان ها و روزها، دست فنا به سویت نفوذ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سلطنتت، آن گونه عزّتی است که نامحدود و بی آغاز و بی انجام است و عظمت سلطنت تو آن چنان عالی است، که همه چیز از درک آن، عاجز و فرومانده، و در برابر آن درمانده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نهایت و آخرین درجه توصیف ستایشگران، به پایین ترین مقامی که به آن اختصاص داری نمی رسد، و از درک آن ناتوان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ها در ذات پاک تو گم، و ستایش ها در ثنای تو به هم ریخته، و اندیشه های ظریف و تیز، از فهم مقام کبریائی و عظمتت حیران و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دیگر از مناجات دل انگیز، امام زین العابدین می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بِلَا أَوَّلٍ کَانَ قَبلَهُ، وَالآخِرِ بِلَا آخِرٍ یَکُونُ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قَصُرَت عَن رُؤیَتِهِ أَبصَارُ النَّاظِرِینَ، وَ عَجَزَت عَن نَعتِهِ أَوهَامُ الوَاصِفِینَ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بِقَدرَتِهِ الخَلقَ ابتِدَاعاً، وَاختَرَعَهُم عَلَی مَشِیَّتِهِ اختِرَاعاً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حمد و سپاس خداوندی را که اول است بی آنکه پیش از او آغازی باشد، و آخر است بی آنکه بعد از او انجامی باشد، خداوندی که دیده ها از دیدنش ناتوانند و خردهای مدّاحان از تصویف او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موجودات را به قدرتش به زیبائی آفرید، و آن ها را آن طور که می خواست پدید آورد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فرمودید که فرازهای فوق، به طور دقیق مسئله اول و آخر بودن خدا را تبیین کرده و می فهماند که خداوند منزّه تر و بالاتر از آن است که با دیده و اندیشه درک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فراز زیبا نیز توجه بفرمائید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تُحَلُّ بِهِ عُقَدُ الْمَکارِهِ، وَیا مَنْ یُفْثَأُ بِهِ حَدُّ الشَّدائِدِ، وَیا مَنْ یُلْتَمَسُ مِنْهُ الَمخْرَجُ اِلی رَوْحِ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لِقُدْرَتِکَ الصِّعابُ، وَتَسَبَّبَتْ بِلُطْفِکَ الأسْبابُ، وَجَری بِقُدْرَتِکَ الْقَضاءُ، وَمَضَتْ عَلی اِرادَتِکَ الأشْیاءُ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بِمَشِیَّتِکَ دُونَ قَوْلِکَ مُؤْتَمِرَةٌ، وَبِإِرادَتِکَ دُونَ نَهْیِکَ مُنْزَجِرَةٌ</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ای خدائی که گره های ناگواری ها به وسیله تو گشوده می شوند، و ای خدایی که شدّت سختی ها به وسیله تو شکسته می گردد، و ای کسی که دوری از گرفتاری و رسیدن به آسایش از تو تقاضا می شود، و به وسیله قدرت تو سختی ها فرو می نشیند و به خاطر لطف تو سبب ها در جای خود قرار می گیرند، و به توانایی تو قضا جاری شده و امور مطابق خواست تو جریان می یابد، تمام این امور به مشیّت و اراده تو بی آنکه با گفتار، فرمان دهی، محقق می شوند و بی آنکه نهی کنی بازداشته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تمام حوادث و امور عالم، در دست توانای خداست و اوست که سیطره تام بر مخلوقاتش دارد، و هیچ حرکتی در عالم به وقوع نمی پیوندد و هیچ پلکی به هم نمی خورد، مگر این که به اذن و مشیّت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عرفان پاک و ناب خاندان عصمت و طهارت علیهم السلام حاکمیت مطلق از آنِ خداست و همه خلایق فقرای درگاه اویند، و گزافه گوئی های صوفیه، که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جبّتی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داده اند، یکسره نفس پرستی و خرافه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مکتب نورانی، انسان به هر مرتبتی که برسد، باز خود را همان حقیر و بی چیزی می بیند که همواره محتاج غفران و اعطاهای الهی است؛ اینک از امام زین العابدین علیه السلام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 لَوْ بَکَیْتُ إِلَیْکَ حَتّی تَسْقُطَ أَشْفَارُ عَیْنَیّ، وَ انْتَحَبْتُ حَتّی یَنْقَطِعَ صَوْتِی، وَ قُمْتُ</w:t>
      </w:r>
    </w:p>
    <w:p>
      <w:pPr>
        <w:pStyle w:val="BookText"/>
        <w:rPr/>
      </w:pPr>
      <w:r>
        <w:rPr>
          <w:rFonts w:ascii="Amiri" w:hAnsi="Amiri" w:eastAsia="Amiri" w:cs="Amiri"/>
          <w:color w:val="111111"/>
          <w:sz w:val="28"/>
          <w:sz w:val="28"/>
          <w:szCs w:val="28"/>
          <w:rtl w:val="true"/>
          <w:lang w:bidi="ar-SA"/>
        </w:rPr>
        <w:t>لَکَ حَتّی تَتَنَشّرَ قَدَمَایَ، وَ رَکَعْتُ لَکَ حَتّی یَنْخَلِعَ صُلْبِی، وَ سَجَدْتُ لَکَ حَتّی تَتَفَقّأَ حَدَقَتَایَ، وَ أَکَلْتُ تُرَابَ الْأَرْضِ طُولَ عُمُرِی، وَ شَرِبْتُ مَاءَ الرّمَادِ آخِرَ دَهْرِی، وَ ذَکَرْتُکَ فِی خِلَالِ ذَلِکَ حَتّی یَکِلّ لِسَانِی، ثُمّ لَمْ أَرْفَعْ طَرْفِی إِلَی آفَاقِ السّمَاءِ اسْتِحْیَاءً مِنْکَ مَا اسْتَوْجَبْتُ بِذَلِکَ مَحْوَ سَیّئَةٍ وَاحِدَةٍ مِنْ سَیّئَاتِی</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آنقدر در پیشگاه تو گریه کنم که پلک های چشمم بیفتد، و آنقدر صدا را به گریه بلند کنم که صدایم قطع شود، و آنقدر روی دو پای خود بایستم تا پاهایم ورم کند، و برایت رکوع کنم تا استخوان پشتم از جا کنده شود، و تو را سجده نمایم به اندازه ای که کاسه چشم هایم به گودی رود و همه عمر خاک زمین بخورم و تا پایان عمر آب آلوده به خاکستر بیاشامم و در بین این احوال آنقدر به ذکر تو مشغول باشم که زبانم کند شود، و سپس از شرمندگی از تو چشم به اطراف آسمان نیاندازم در عین حال به خاطر این کارها سزاوار محو یک گناه از گناهان خود نمی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خداشناسی، محبّت و عشق، و فقر و نیاز به درگاه بی نیاز الهی، فقط و فقط در مکتب نورانی خاندان عصمت و طهارت علیهم السلام قرار دارد و غیر این بزرگواران الهی، یا اصلاً بهره ای از معرفت ندارند، و یا آنچه که به عنوان معارفِ عالی عرضه می دارند، آمیخته با سموم و تعفّنات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سخنان نورانی امام زین العابدین علیه السلام در توحید و خداشناسی، ملاحظه نمودید، اینک از وجود مقدس مولانا امیرالمؤمنین علیه السلام نیز بشنوید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لایُدرِکُهُ بُعدُ الهِمَمِ و لایَنالُهُ غَوصُ الفِطَنِ</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خداوند کسی است که افکار ژرف اندیش، ذات او را درک نمی کنند و دست غوّاصان دریای علوم به او نخواهد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لاتَستَلِمُهُ المَشاعِرُ و لا تَحجُبُهُ السَّواتِرُ، لافتراقِ الصّانعِ والمَصنوعِ الحادِّ والمحدودِ والرَّبِّ وَالمَربوبِ</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حس ها او را نتواند شناخت، و پرده ها او را مستور نتواند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تمام مخلوقات او نشانه ای است که وجود او را اثبات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سازنده و ساخته شده از یکدیگر جدایند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مخلوق هم سنخ یکدیگر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پروردگار و پرورده شده، دوتایند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خدائی است که هیچ شباهتی به مخلوقات خویش ندارد و قوای ظاهری و باطنی بشر هرگز راهی به شناخت آن ذات اقدس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الْقَادِرُ الَّذِی إِذَا ارْتَمَتِ الْأَوْهَامُ لِتُدْرِکَ مُنْقَطَعَ قُدْرَتِهِ وَ حَاوَلَ الْفِکْرُ الْمُبَرَّأُ مِنْ خَطْرِ خَطَرَاتِ الْوَسَاوِسِ أَنْ یَقَعَ عَلَیْهِ فِی عَمِیقَاتِ غُیُوبِ مَلَکُوتِهِ وَ تَوَلَّهَتِ الْقُلُوبُ إِلَیْهِ لِتَجْرِیَ فِی کَیْفِیَّةِ صِفَاتِهِ وَ غَمَضَتْ مَدَاخِلُ الْعُقُولِ فِی حَیْثُ لَا تَبْلُغُهُ الصِّفَاتُ لِتَنَاوُلِ عِلْمِ ذَاتِهِ رَدَعَهَا وَ هِیَ تَجُوبُ مَهَاوِیَ سُدَفِ الْغُیُوبِ مُتَخَلِّصَةً إِلَیْهِ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إِذْ جُبِهَتْ مُعْتَرِفَةً بِأَنَّهُ لَا یُنَالُ بِجَوْرِ الِاعْتِسَافِ کُنْهُ مَعْرِفَتِهِ وَ لَا تَخْطُرُ بِبَالِ أُولِی الرَّوِیَّاتِ خَاطِرَةٌ مِنْ تَقْدِیرِ جَلَالِ عِزَّتِه</w:t>
      </w:r>
      <w:r>
        <w:rPr>
          <w:rFonts w:eastAsia="IRNazanin" w:cs="IRNazanin"/>
          <w:color w:val="111111"/>
          <w:sz w:val="28"/>
          <w:szCs w:val="28"/>
          <w:rtl w:val="true"/>
          <w:lang w:bidi="fa-IR"/>
        </w:rPr>
        <w:t>.»</w:t>
      </w:r>
      <w:r>
        <w:rPr>
          <w:rStyle w:val="FootnoteAnchor"/>
          <w:rtl w:val="true"/>
        </w:rPr>
        <w:footnoteReference w:id="1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خدای توانایی که اگر وهم و خیال انسان ها بخواهد برای درک اندازه قدرتش تلاش کند، و افکار بلند و دور از وسوسه های دانشمندان، بخواهد ژرفای غیب ملکوتش را درنوردد، و قلب های سراسر عشق مشتاقان، برای درک کیفیت صفات او کوشش نمایند، و عقل ها با تلاش وصف ناپذیر از راه های بسیار ظریف و باریک بخواهند ذات او را درک کنند، دست قدرت بر سینه همه نواخته بازگرداند، در حالی که در تاریکی های غیب برای رهائی خود به خدای سبحان پناه می برند و با ناامیدی و اعتراف به عجز از معرفت ذات خدا، باز می گردند، که با فکر و عقل نارسای بشری نمی توان او را درک کرد، و اندازه جلال و عزّت او در قلب اندیشمندان راه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بسیار والای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اقیانوسی است از علم و حکمت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نمودید؛ اینک توصیفات خداوندِ بی مثل و مانند را از مدعیان عرفان و فلسفه بشنوید و سپس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گوساله پرستی قوم بنی اسرائیل را موجّه جلوه می دهد، و هارون 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از پرستش گوساله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 معرفتی متهم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العارف من یری الحق فی کلّ شیء بل یراه عین کلّ شیء</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به درستی که انسان عارف،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چیزی می بیند؛ بلکه او را عین هر چیزی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این سخنان مدّعی است که انسان هر چیزی را که پرستش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مشروع باشد و خواه غیرمشروع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 را پرستیده است؛ و سپس سخنان ابن عربی را اسرار ولایت بیان می نماید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 اینک ببینید که ملاصدرا در تعریف خدایی که مباین با اشیاء است و عقول هیچ راهی به سوی شناخت ذات مقدّسش ندارد، 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واجب الوجود بسیط الحقیقة غایة البساطة و کلّ بسیط الحقیقة کذلک فهو کلّ الأشیاء، فواجب الوجود کلّ الأشیاء لا یخرج عنه شیء من الأشیاء</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بدان که خداوند بسیط الحقیقه است و در غایت و نهایت بساطت، و هر چیزی که حقیقتش این چنین بسیط باشد، او همه اشیاء است؛ پس خداوند همه اشیاء است، و هیچ کدام از اشیاء خارج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واجب الوجود تمام الأشیائ و کلّ الموجودات</w:t>
      </w:r>
      <w:r>
        <w:rPr>
          <w:rFonts w:eastAsia="IRNazanin" w:cs="IRNazanin"/>
          <w:color w:val="111111"/>
          <w:sz w:val="28"/>
          <w:szCs w:val="28"/>
          <w:rtl w:val="true"/>
          <w:lang w:bidi="fa-IR"/>
        </w:rPr>
        <w:t>»</w:t>
      </w:r>
      <w:r>
        <w:rPr>
          <w:rStyle w:val="FootnoteAnchor"/>
          <w:rtl w:val="true"/>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ملّاصدرا، همان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عرفای صوفی</w:t>
      </w:r>
    </w:p>
    <w:p>
      <w:pPr>
        <w:pStyle w:val="BookText"/>
        <w:rPr/>
      </w:pPr>
      <w:r>
        <w:rPr>
          <w:rFonts w:ascii="IRNazanin" w:hAnsi="IRNazanin" w:eastAsia="IRNazanin"/>
          <w:color w:val="111111"/>
          <w:sz w:val="28"/>
          <w:sz w:val="28"/>
          <w:szCs w:val="28"/>
          <w:rtl w:val="true"/>
          <w:lang w:bidi="fa-IR"/>
        </w:rPr>
        <w:t>است که وجود و موجود را منحصر در خدا می دانند و پدیده ها را چیزی جز ظهور ذات خداوند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این مجموعه مفصّل 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درصد مغایر با تعالیم وحیانی است؛ زیرا آموزه های وحیانی اشیاء را مخلوق خدا و مباین با ذات او معرفی می کنند؛ اما در تفکرات وجود و موجودی، اشیاء ظهور ذات خداوند، در قالب ها و صورت های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اسفار اربعه ملاصدرا مملو از بیانات وحدت وجودی است؛ در اینجا به برخی از عناوین آن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 وحدة الحقیقة الوجود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فی وحدة الوجود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وحدة الوجود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وحدة حقیقة الوجود عند العرفاء</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حقیقة واحدة و هی عین الحقّ</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را که اندر دل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داند که هستی جز یکی نیست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این کمر هستی موهوم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بگشایی به میان هیچ نیست</w:t>
      </w:r>
    </w:p>
    <w:p>
      <w:pPr>
        <w:pStyle w:val="BookText"/>
        <w:rPr/>
      </w:pPr>
      <w:r>
        <w:rPr>
          <w:rFonts w:ascii="IRNazanin" w:hAnsi="IRNazanin" w:eastAsia="IRNazanin"/>
          <w:color w:val="111111"/>
          <w:sz w:val="28"/>
          <w:sz w:val="28"/>
          <w:szCs w:val="28"/>
          <w:rtl w:val="true"/>
          <w:lang w:bidi="fa-IR"/>
        </w:rPr>
        <w:t>اوست گل و لاله و باغ و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در این باغ جهان هیچ نیست</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جامی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یار در اغیار، مشرب جامی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غیر که لا شیء فی الوجود سواه</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گر بدانستی که بت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کردی که دین در بت پرستی است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شیخ محمد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شارح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بیت شبستری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صورت بت روی زمین ظهور یافته است؛ بنابراین، پرستش بت، پرستش خداست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مغربی در دیوانش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بتکده ها غیر تو را می نپرستند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برد سجده بر سنگ و گل و چوب</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سخنان دیگر این طایفه در عقیده وحدت وجود و موجود، که در این مجموعه مفصلاً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مقایسه این معارف، با معارف خاندان عصمت و طهارت علیهم السلام برای هر محققّی آشکارتر از روز است که توحید و معارف خاندان عصمت و طهارت علیهم السلام با توحید و معارف فلسفی و عرفانی، کاملاً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مثنوی معنوی مدّعی است که طایفه عرفای صوفی، به حقیقت و مغز قرآن رسیده اند و دیگران بهره ای از حقایق قرآن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قرآن مغز را برداشتیم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را بهر خران بگذاشتیم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این طایفه، ابن عربی است که طرفدارانش وی را پدر عرفان اسلامی نام نهاده اند؛ اکنون به دو نمونه از تفسیر وی توجه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خداوند متعال در قرآن کریم، قوم نوح علیه السلام را قومی منحرف و کافر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عربی که عقیده به وحدت وجود دارد و پرستش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خداوند می داند، قوم نوح علیه السلام را اهل معرفت و اهل توحید معرفی می کند و در تفسیر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خَطِیئَاتِهِم أُغرِقُوا فَأُدخِلُوا نَاراً فَلَم یَجِدُوا لَهُم مِن دُونِ اللهِ أَنصَاراً</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قوم نوح به خاطر گناهانشان غرق شدند و در آتش دوزخ وارد گشتند، و جز خدا یاورانی برای خود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علیه السلام به خاطر قدم های خالصانه شان در مسیر عبودیت و خداپرستی، در دریای علم که همان حیرت و بی خودی و عرفان باشد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ورود قوم نوح علیه السلام در آتش، چشمه زلال علم محمدیّین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فصوصش در فصّ نوحیه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الّتی خُطَّت بِهِم فغرقوا فی بحار العلم بالله و هو 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فَأُدخِلوا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 الماء فی المحمدیّین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ابن عربی در تحریفی آشکار،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خطا گرفته شده را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و باتوجه به عقیده اش در وحدت وجود و موجود، به این برداشت غیرتوحیدی می رسد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عربی در تفسیر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کَلِمَتُهُ أَلقَاهَا إِلَی مَریَمَ وَ رُوحٌ مِنهُ</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فَسَرَتِ الشّهوةُ فی مریم، فَخُلِقَ جسم عیسی من ماءٍ محقَّق من مریم، و من ماء مُتَوَهَّم من جبرئیل</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شهوت در مریم به جریان افتاد، پس عیسی علیه السلام از آبِ حقیقی مریم و آبِ خیالی جبرئیل،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جناب آقای حسن زاده آملی در ذیل این سخن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مریم می دانست که انسان از منی مرد و زن متولد می شود، و توهّم کرد که این آب متمثّل مانند آب مرد، مُوَلِّدِ ولد است؛ پس وهم او، تأثیر تام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یخلق بهمّته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صدق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نافخ جبرئیل بود و ولد، سِرُّ اَبیه است، واجب بود که عیسی به صورت روحانیین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محقَّق از مادرش بود و او بشر بود که به حکم معتاد و متعارف، فرزند این نوع، انسانی متکوّن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سخن ابن عربی و شارح وی، پرسش های زیادی مطرح می 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یک زن معمولی و متعارف، مردی را توهّم کند و بر اثر آن شهوتش برانگیخته شود، آیا این کار حرام است یا خیر؟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تصوّر جبرئیل، به صورت مردی که از نظر فقه و شریعت با مریم نامحرم است، حرام نمی باشد؟</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قَالَت المَلئِکَةُ یا مَریَمُ إِنَّ اللهَ اصطَفیکَ وَ طَهَّرَکِ وَاصطَفَیکِ عَلَی نِسَاءِ العَالَمِینَ</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آیه به طهارت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مراتب عقل و حسّ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حضرت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او را به عظمت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خیالات ناپاک مصون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خلقت عیسی علیه السلام از معجزات الهی به شمار نمی رود، و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عادت و درهم شکستن اسباب ظاهری نیست؟</w:t>
      </w:r>
      <w:r>
        <w:rPr>
          <w:rStyle w:val="FootnoteAnchor"/>
          <w:rtl w:val="true"/>
        </w:rPr>
        <w:footnoteReference w:id="3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این سخن ابن عربی، بر هر محقّقی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جالب اینجاست که این سخنان بی اساس و باطل، توسط بسیاری از مدافعان مکتب ابن عربی به شدت مورد تأیید و توجیه قرار می گیرد و مخالفان این عقاید را به نفهمی و قشری گری و عدم درک و شعور متهم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منتقدان تفکرات صوفیانه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ناب و خالی از انحراف وجود ندارد، مگر در معارف خاندان عصمت و طهارت علیهم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عرفا و فلاسفه نه تنها تفسیر و شرح سخنان قرآن و اهل بیت علیهم السلام نیست؛ بلکه مباین با آموزه های وحیانی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امیرالمؤمنین علیه السلام به کمیل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کمیلُ، لاتَأخُذ إلاّ عَنّا تَکُن مِنّا</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ما مگیر تا از ما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مَن زَعَمَ أنَّهُ مِن شِیعَتِنا وَ هُوَ مُتِمَسِّکٌ بِعُروَةِ غَیرِنا</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دروغ می گوید آنکه خود را شیعه ما پنداشته و در عین حال تمسّک به غیر ما جسته است و رو به سوی غیر ما نماید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ابن عربی که متوکّل زن باز خونریز را از اقطاب زمانه و اولیای بزرگ الهی معرفی می کند</w:t>
      </w:r>
      <w:r>
        <w:rPr>
          <w:rStyle w:val="FootnoteAnchor"/>
          <w:rtl w:val="true"/>
        </w:rPr>
        <w:footnoteReference w:id="38"/>
      </w:r>
      <w:r>
        <w:rPr>
          <w:rFonts w:ascii="IRNazanin" w:hAnsi="IRNazanin" w:eastAsia="IRNazanin"/>
          <w:color w:val="111111"/>
          <w:sz w:val="28"/>
          <w:sz w:val="28"/>
          <w:szCs w:val="28"/>
          <w:rtl w:val="true"/>
          <w:lang w:bidi="fa-IR"/>
        </w:rPr>
        <w:t>و از حجّاج بن یوسف آدم کش تجلیل می نماید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حاکمی که بر جامعه مسلط شود معرفی می کند، هرچند فاسق باشد</w:t>
      </w:r>
      <w:r>
        <w:rPr>
          <w:rStyle w:val="FootnoteAnchor"/>
          <w:rtl w:val="true"/>
        </w:rPr>
        <w:footnoteReference w:id="40"/>
      </w:r>
      <w:r>
        <w:rPr>
          <w:rFonts w:ascii="IRNazanin" w:hAnsi="IRNazanin" w:eastAsia="IRNazanin"/>
          <w:color w:val="111111"/>
          <w:sz w:val="28"/>
          <w:sz w:val="28"/>
          <w:szCs w:val="28"/>
          <w:rtl w:val="true"/>
          <w:lang w:bidi="fa-IR"/>
        </w:rPr>
        <w:t>و پدر مولایمان امیرالمؤمنین علیه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مرگ کافر معرفی می کند</w:t>
      </w:r>
      <w:r>
        <w:rPr>
          <w:rStyle w:val="FootnoteAnchor"/>
          <w:rtl w:val="true"/>
        </w:rPr>
        <w:footnoteReference w:id="41"/>
      </w:r>
      <w:r>
        <w:rPr>
          <w:rFonts w:ascii="IRNazanin" w:hAnsi="IRNazanin" w:eastAsia="IRNazanin"/>
          <w:color w:val="111111"/>
          <w:sz w:val="28"/>
          <w:sz w:val="28"/>
          <w:szCs w:val="28"/>
          <w:rtl w:val="true"/>
          <w:lang w:bidi="fa-IR"/>
        </w:rPr>
        <w:t>و از طرفی دیگر، عمربن خطاب را چون پیغمبر صلی الله علیه و آله و سلّم معصوم می داند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همه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شیعیان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منحرفان و اولیاء شیطان معرفی می کند،</w:t>
      </w:r>
      <w:r>
        <w:rPr>
          <w:rStyle w:val="FootnoteAnchor"/>
          <w:rtl w:val="true"/>
        </w:rPr>
        <w:footnoteReference w:id="43"/>
      </w:r>
      <w:r>
        <w:rPr>
          <w:rFonts w:ascii="IRNazanin" w:hAnsi="IRNazanin" w:eastAsia="IRNazanin"/>
          <w:color w:val="111111"/>
          <w:sz w:val="28"/>
          <w:sz w:val="28"/>
          <w:szCs w:val="28"/>
          <w:rtl w:val="true"/>
          <w:lang w:bidi="fa-IR"/>
        </w:rPr>
        <w:t>سزاوار است از عقاید وی حمایت و تبلیغ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که مدافعان مکتب نورانی خاندان عصمت و طهارت علیهم السلام به دلیل این که عقاید عرفای صوفی را مغایر با تعالیم اهل بیت علیهم السلام می دانند، توسط این گروه و مدافعانشان مدام به نفهمی و قشری گری متهّم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گوساله پرستی را خداپرستی می داند، او اهل معرفت و فهم است و مخالفان عرفان وی نفهم؟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بخشی از سخنان دانشمند والامقام و مجاهد نستوه معارف اهل بیت علیهم السلام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شراب ناب ولایت را از دستان مبارک امیرالمؤمنین علیه السلام 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حرف صاحب ولایت را یاد بگیر، برو ببین امیرالمؤمنین علیه السلام چه حرف ها می زند با خدا چه جور حرف زده عشق بازی چه جور است، محبّت بازی چه جور است، با حافظ کار درست نمی شه، با مثنوی کار درست نمی شه، حافظ 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زیر پات، برو دعای حضرت سجاد را بده به دست یک عالم، او بخواند و تو بفهمی عشق بازی چی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است روز قیامت بیارن جنابعالی را، مرا، امینی را بیارن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نکردم، نماز خوندم، روزه ام گرفتم، غیبت نکردم، ربا هم نخوردم شراب هم نخوردم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مرا آوردن پیش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من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آشیخ، تو مرا دوست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ولیِ مطلق تو بودم؟ بله مرا روح الارواح می دانستی؟ بله، مرا مُحبّ خدا می دانستی؟ بله، پیامبر صلی الله علیه و آله و سلّم را قبول داشتی؟ بله، پیامبر صلی الله علیه و آله و سلّم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خلق الله الی الله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علاقه مرا با خدا می دانستی؟ بله، در دنیا یک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صاحب محبّتی مثل من با خدا رفتار کرده؟ نه نکرده، اینا را که می دونستی؟ بله، بگو من بهتر بودم حرف مرا بگویی، بخوانی، گریه کنی یا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حافظ یک سر گذاشتی؟ مرا با مثنوی یک سر گذاشتی؟ حالا محشر است امیرالمؤمنین علیه السلام آمده آنجا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مثل من عقل داشت؟ حافظ مثل من اراده داشت؟ حافظ مثل من حقیقت شناس بود؟ حافظ مثل من نورانی بود؟ حافظ مثل من ربّانی بود؟ حافظ مثل من عظمت داشت؟ حافظ مثل من محبّت شناس بود؟ حافظ مثل من خداشناس بود؟ حافظ مثل من عالم بود؟ حافظ مثل من ملکات نفسانیه داشت؟ بابا مرا چرا ضایع کردی؟ چرا با حافظ یکجا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بخوان گریه کن، برو دعای حضرت سجاد علیه السلام را بخوان، دعای ابوحمزه را والله اگر به کوه ها بفهماند کوه ها می ترکد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فهمد محبّت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فهمد عشق 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فهمد خدا 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می فهمد خدا چی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بسیاری از مباحث صوفیه و فلاسفه غیرقابل جمع با معارف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وحدت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عرفان صوفیه و تفکرات فلسفه صدرائی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با ده ها و بلکه صدها نصوصی است که مخلوقات خداوند را مباین با ذات او معرّفی می کنند؟</w:t>
      </w:r>
    </w:p>
    <w:p>
      <w:pPr>
        <w:pStyle w:val="BookText"/>
        <w:rPr/>
      </w:pPr>
      <w:r>
        <w:rPr>
          <w:rFonts w:ascii="IRNazanin" w:hAnsi="IRNazanin" w:eastAsia="IRNazanin"/>
          <w:color w:val="111111"/>
          <w:sz w:val="28"/>
          <w:sz w:val="28"/>
          <w:szCs w:val="28"/>
          <w:rtl w:val="true"/>
          <w:lang w:bidi="fa-IR"/>
        </w:rPr>
        <w:t>آیا معادی که ملّاصدرا تبیین می کند، با معادی که در قرآن و معارف اهل بیت علیهم السلام مطرح است یکی است؟</w:t>
      </w:r>
    </w:p>
    <w:p>
      <w:pPr>
        <w:pStyle w:val="BookText"/>
        <w:rPr/>
      </w:pPr>
      <w:r>
        <w:rPr>
          <w:rFonts w:ascii="IRNazanin" w:hAnsi="IRNazanin" w:eastAsia="IRNazanin"/>
          <w:color w:val="111111"/>
          <w:sz w:val="28"/>
          <w:sz w:val="28"/>
          <w:szCs w:val="28"/>
          <w:rtl w:val="true"/>
          <w:lang w:bidi="fa-IR"/>
        </w:rPr>
        <w:t>آیا این سخن صوفیه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هرچیز پرستش خداست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با تعالیم وحیانی که به شدّت از پرستش غیرخدا نهی شده است، یکی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معاد و قیامت را شئونات نفس و صُوَر ادراکی انسان می داند و 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رستاخیز هیچ واقعیتی خارج از نفس انسان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اسفار اربعه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قد علمت أنّ الجنّة و النّار فی نشأة اُخری و عالم آخر موجوداته اُمور صُوریّة بلا مادّة و انفعال و حرکة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خلاصه سخن این که دانستی آنچه در بهشت و دوزخ، در سرای دیگر و عالم آخرت وجود دارد، اموری صوری و شکلی، بدون ماده، انفعال و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الجنة الجسمانیّة عبارة عن الصُّوَرِ الادراکیّة القائمة بالنّفس الخیالیّة ممّا تشتهیها النّفس و تستلذّها ولا مادّة و لا مظهر لها إلا النّفس</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همانا بهشت جسمانی، عبارت است از صُوَر ادراکی خیالی قائم به نفس، از آنچه که نفس میل دارد و از آنها لذّت می برد و هیچ ماده و مظهری جز نفس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معاد، همان معاد قرآنی است؟ یا از مقوله صُوَرِ ادراکی همچون خواب؟</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معارف و عقاید سالم را باید از خاندان عصمت و طهارت علیهم السلام دریافت نمود ولا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درباره جایگاه اهل بیت علیهم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مَوضِعُ سِرِّهِ وَ لَجَأُ أَمرِهِ وَ عَیبَةُ عِلمِهِ وَ مَوئِلُ حُکمِهِ وَ کُهُوفُ کُتُبِهِ وَ جِبَالُ دِینِهِ بِهِم أَقَامَ انحِنَاءَ ظَهرِهِ وَ أَذهَبَ ارتِعَادَ فَرَائِصه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عترت پیامبر صلی الله علیه و آله و سلّم جایگاه اسرار خداوندی و پناهگاه فرمان الهی و مخزن علم خدا و مرجع احکام اسلامی، و نگهبان کتاب های آسمانی و کوه های همیشه استوار دین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اهل بیت علیهم السلام پشت خمیده دین را راست نمود و لرزش و اضطراب آن را از میان برداشت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لَایُقَاسُ بـِ آلِ مُحَمَّدٍ صلی الله علیه و آله و سلّم مِن هَذِهِ الأُمَّةِ أَحَدٌ وَلَا یُسَوَّی بِهِم مَن جَرَت نِعمَتُهُم عَلَیهِ أَبَداً هُم أَسَاسُ الدِّینِ وَ عِمَادُ الیَقِینِ إِلَیهِم یَفِیءُ الغَالِی وَ بِهِم یُلحَقُ التَّالِی</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کسی را با خاندان رسالت نمی شود مقایسه کرد و آنان که پرورده نعمت هدایت اهل بیت پیامبرند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با آنان برابر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صلی الله علیه و آله و سلّم اساس دین، و ستون های استوار یقین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کننده، باید به آنان بازگردد و عقب مانده باید به آنها بپیوندد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شَجَرَةُ النُّبُوَّةِ وَ مَحَطُّّ الرِّسَالَةِ وَ مُختَلَفُ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مَعَادِنُ العِلمِ وَ یَنَابِیعُ الحُکم</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ما از درخت سرسبز رسالتیم، و از جایگاه رسالت و محل آمد و شد فرشتگان برخاستیم، ما معدن های دانش و چشمه سارهای حکمت الهی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در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است که با محوریت صحیفه سجادیه، به تبیین و تشریح معارف خاندان عصمت و طهارت علیهم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با مناجات زیبا و دل انگیز و جانبخشش، پربهاترین و عالی ترین معارف ناب الهی را به مشتاقان راه حق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امام زین العابدین علیه السلام اقیانوسی است که تمام عشق، تمام یقین تمام معرفت و تمام عبودیت در آن متبلور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در حقیقت فروغی از تجلّی قرآن، و گنجینه های نابی از عرفان خاندان عصمت و طهارت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گلبانگ پرنشاط ملکوت، آب زلال عشق و شور الهی از کوثر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جلوه کامل از روح پرطنین و بلندپرواز امام ساجدان و اسوه عارفان حقیقی و شیدای حضرت ربّ العالمین است؛ همان امام عزیزی که شبانه روز هزار رکعت نماز می خواند و دائم قلب مطهرش محل طواف فرشتگان الهی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خدا قسم با وجود صحیفه سجادیه، انسان حق طلب، از تمام کتب فلسفی و عرفانی بی نیاز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یک کتاب جامع و انسان ساز برای تمام اعصار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صحیفه سجادیه پس از قرآن کریم و نهج البلاغه، بزرگ ترین منبع شناخت و معارف و دانش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 آئینه تمام نمای قرآن است که به انسان می آموزد که چگونه زندگی کند تا بتواند در ابدیّت پرواز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قدس سرّه در بخشی از وصیّت نامه الهی و سیاسی خود در رابطه با ادعیه معصومین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مفتخریم که ادعیه حیات بخش که او را قرآن صاعد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از ائمه معصومین ما است، ما به مناجات شعبانیه، و دعای عرفات حسین بن علی علیهما السلام، و صحیفه سجادیه، این زبور آل محمد علیهم السلام و صحیفه فاطمیه که کتاب الهام شده از جانب خداوند تعالی به زهرای مرضیه علیها السلام است از ما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مرحوم امام خمینی قدس سرّه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ماه قبل از رحلتش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صحیفه سجادیه را به نوه خود علی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سیداحمد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نمود، و همراه این هدیه گرانبها، نامه ای در توصیف و شأن والا و ملکوتی صحیفه سجادیه به وی داد، متن آن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فارغ از هردو جهانم به گل روی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خُم دوست جوانم به خَمِ موی علی</w:t>
      </w:r>
    </w:p>
    <w:p>
      <w:pPr>
        <w:pStyle w:val="BookText"/>
        <w:rPr/>
      </w:pPr>
      <w:r>
        <w:rPr>
          <w:rFonts w:ascii="IRNazanin" w:hAnsi="IRNazanin" w:eastAsia="IRNazanin"/>
          <w:color w:val="111111"/>
          <w:sz w:val="28"/>
          <w:sz w:val="28"/>
          <w:szCs w:val="28"/>
          <w:rtl w:val="true"/>
          <w:lang w:bidi="fa-IR"/>
        </w:rPr>
        <w:t>طی کنم عرفه ملک و ملکوت از پی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آرم به خرابات چو ابروی علی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کامله سجّادیه، نمونه کامل قرآن صاعد است و از بزرگ ترین مناجات عرفانی در خلوت گاه انس است که دست ما کوتاه از نیل به برکات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کتابی است الهی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که از سرچشمه نور الله نشأت گرفته و طریقه سلوک اولیای بزرگ و اوصیای عظیم الشأن را به اصحاب خلوت گاه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شریفی است که سبک معارف الهیّه اصحاب معرفت را چون سبک قرآن کریم بدون تکلّف الفاظ در شیوه دعا و مناجات برای تشنگاه معارف الهیّه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مقدّس چون قرآن کریم سفره الهی است که در آن، همه گونه نعمت موجود است و هرکس به مقدار اشتهای معنوی خود از آن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همچون قرآن الهی، 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غیبی که از تجلّیات الهی در ملک و ملکوت و جبروت و لاهوت و مافوق آن حاصل می شود در ذهن من و تو نیاید و دست طلبکاران از حقایق آن کوتاه است، به شیوه خاص خود قطراتی که از دریای بی کران عرفان خود می چشاند و آن را محو و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عدم گردم عدم چون ارغنون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گویدم إنبا إلیه راجعون</w:t>
      </w:r>
    </w:p>
    <w:p>
      <w:pPr>
        <w:pStyle w:val="BookText"/>
        <w:rPr/>
      </w:pPr>
      <w:r>
        <w:rPr>
          <w:rFonts w:ascii="IRNazanin" w:hAnsi="IRNazanin" w:eastAsia="IRNazanin"/>
          <w:color w:val="111111"/>
          <w:sz w:val="28"/>
          <w:sz w:val="28"/>
          <w:szCs w:val="28"/>
          <w:rtl w:val="true"/>
          <w:lang w:bidi="fa-IR"/>
        </w:rPr>
        <w:t xml:space="preserve">پس تو ای نویسنده محروم از همه معارف، و بی خبر از کون و مکان، قلم را بشکن و صحیفه را ببند و از حدّ خود که هواهای نفسانی چون تار عنکبوت بر سراسر وجودت پیچیده و هر روز و شب افزون می گردد به فضل لایزال الهی پناه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ذو رحمة واسعة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این کتاب بزرگ را به فرزند عزیزم که در جبهه او نور، و نور علی نور می بینم و آن عزیز یادگار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سیداحمد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سلاله پاک ائمه اطهار علیهم السلام پرورده دامن پاک مادر عزیزش که سلاله پاک ائمه اطهار علیهم السلام و از طباطبائی ها که افتخار فرزندی حَسَنین علیهما السلام را دارند اهدا کردم و امیدوارم او از علمای برجسته و فقهای متعهّد و از عرفای مجاهد فی سبیل الله در دو جبهه ظاهر و باطن شود، و از این کتاب مقدّس به طور شایسته بهره مند گردد و پدر پیر خود، خمینی را که عمری با هوای نفس و عصیان و ناسپاسی گذرانده و اکنون با روی سیاه و کوله باری از معصیت بدون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هیچ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فضل خدای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دار و دیار به دار و دیار دیگر می رود، از طلب رحمت و دعایی و بخشش گناهان بر او منّت نهد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همین رهبر ارجمند و فقیدی که این گونه از عظمت صحیفه سجادیه، سخن می گوید، در همان اواخر عمر مبارکشان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ها فلسفه و عرفان خواندن بدون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حقیقتی اعتراف می نمایند و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عمق اصطلاحات و اعتبارات فرو رفتیم و به جای رفع حُجُب به جمع کتب پرداختیم که گویی در کون و مکان خبری نیست، جز یک مشت ورق پاره که به اسم علوم انسانی و معارف الهی و حقایق فلسفی، 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فطرت الله مفطور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مقصد بازداشته و در حجاب اکبر فرو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با طول و عرضش از سفر به سوی دوست بازم داشت، نه از فتوحات فتحی حاصل و نه از فصوص الحکم، حکمتی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پیر بینوا بشنو که این بار را به دوش دارد و زیر آن خم شده است، به این اصطلاحات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بزرگ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مکن، و در جستجوی او جلّ علا باش</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عرفان خاندان عصمت و طهارت علیهم السلام به ویژه مناجات عارفانه حضرت امام زین العابدین علیه السلام در صحیفه سجادیه، نور است و هرکس بی بهره از این معارف باشد، بدون شک کور است هرچند بیش از شصت سال در پی علم آموزی سفرها نموده باشد، و هزار استاد دیده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بگوئیم فقط معارف خاندان عصمت و طهارت علیهم السلام مطابق با واقع و خالی از خلل و انحراف می باشد و دیگران یا اصلاً بهره ای از معارف ندارند، و یا معارفشان آمیزه ای از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 دوباره نیز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فلاسفه و عرفا در بسیاری از موارد، نه تنها تفسیر و شرح قرآن و معارف معصوم علیه السلام نیست؛ بلکه مغایر با آن معارف ناب الهی است، و ما این مطلب را به طریق علمی، در این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تحقیق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و فقط خاندان عصمت و طهارت علیهم السلام سزاوارند که از آنان تبعیّت بی چون و چرا شود، و معارف و سخنانشان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خیالی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گردد، و دیگران این چنین نیستند؛ هرچند در موقعیت های بالای دینی، فرهنگی،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سخنان دیگر بزرگان عرصه دین و اندیشه، در صورتی مورد قبول است که مطابق با مبانی توحید و معارف خاندان عصمت و طهارت علیهم السلام باشد؛ وگرنه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تابع عقل و تعالیم وحیانی باشیم و بزرگی و شهرت اشخاص، سبب نشود که در عقاید مقلّد باشیم؛ زیرا مباحث عقیدتی تقلیدی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حاضر، که معارف خاندان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کتاب شریف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معارف عرفانی</w:t>
      </w:r>
      <w:r>
        <w:rPr>
          <w:rStyle w:val="FootnoteAnchor"/>
          <w:rtl w:val="true"/>
        </w:rPr>
        <w:footnoteReference w:id="55"/>
      </w:r>
      <w:r>
        <w:rPr>
          <w:rFonts w:ascii="IRNazanin" w:hAnsi="IRNazanin" w:eastAsia="IRNazanin"/>
          <w:color w:val="111111"/>
          <w:sz w:val="28"/>
          <w:sz w:val="28"/>
          <w:szCs w:val="28"/>
          <w:rtl w:val="true"/>
          <w:lang w:bidi="fa-IR"/>
        </w:rPr>
        <w:t>و فلسفی مورد مقایسه علمی قرار گرفته است، از همه خوانندگان محترم تقاضا می نمایم بدون تعصب و پیش داوری، مجموعه فوق را به صورت کامل مطالعه نمایند و سپس قضاوت فرمایند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سیدمحسن طیب نیا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bookmarkStart w:id="16" w:name="pg2982_22003"/>
    </w:p>
    <w:p>
      <w:pPr>
        <w:pStyle w:val="BookText"/>
        <w:rPr/>
      </w:pPr>
      <w:bookmarkEnd w:id="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2"/>
        <w:numPr>
          <w:ilvl w:val="1"/>
          <w:numId w:val="1"/>
        </w:numPr>
        <w:rPr/>
      </w:pPr>
      <w:bookmarkStart w:id="17" w:name="__RefHeading___Toc378114_2749589250"/>
      <w:bookmarkStart w:id="18" w:name="_Toc6"/>
      <w:bookmarkEnd w:id="17"/>
      <w:r>
        <w:rPr>
          <w:rtl w:val="true"/>
        </w:rPr>
        <w:t>مقدمه اول</w:t>
      </w:r>
      <w:bookmarkEnd w:id="18"/>
    </w:p>
    <w:p>
      <w:pPr>
        <w:pStyle w:val="BookText"/>
        <w:rPr/>
      </w:pPr>
      <w:r>
        <w:rPr>
          <w:rFonts w:ascii="IRNazanin" w:hAnsi="IRNazanin" w:eastAsia="IRNazanin"/>
          <w:color w:val="111111"/>
          <w:sz w:val="28"/>
          <w:sz w:val="28"/>
          <w:szCs w:val="28"/>
          <w:rtl w:val="true"/>
          <w:lang w:bidi="fa-IR"/>
        </w:rPr>
        <w:t>حمد و ستایش و ثنای بیرون از حدّ و شمارش، خدای را که سایه لطف و موهبتش را بر جهانیان گسترانید و با ظهور نقطه ای از هنرنمائی خود در ایجاد موجودات، عظمت خویش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با عظمت و ستوده صفاتی است که هرچه در عالم مُلک و ملکوت و ناسوت موجود است؛ 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است و یا به اذن او ایجاد شده اند و فرض سومی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جمیع مخلوقات خدا، ذرّه ای با آن ذات مقدّس، مشابهت و سنخیت و وحدتی ندارند و او خدای صاحب اختیار، شوکت، عزّت و اقتداری می باشد که بین او و تمام عالمیان، مباینت حکم 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او خدای بی مثل و مانندی است که هیچ شباهتی به مخلوقات خویش ندارد، و هرکس که بگوید بین او و مخلوقتش ذرّه ای تناسب، سنخیت و تشابه برقرار است، او از معرفت خدا به کلّی دور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تمام وجود خود، سخن شاهکار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اسدالله الغالب، علی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گوش جان شنیده ایم و تصدیق نموده ایم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بانَ مِنَ الخَلقِ فَلا شَیءَ کَمِثلِهِ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خداوند کسی است که از آفریدگانش جدا و مباین است و هیچ چیز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قلب هایمان، سخن فرزند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خویش سپرده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کُنهُهُ تَفریقٌ بَینَهُ وَ بَینَ خَلقِهِ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حقیقت خداوند فرق و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میان او و مخلوقاتش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ها و صدها سخن دیگر این خاندان نور و برکت علیهم السلام را به جان خویش آشامیده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هر رجل بزرگ و کوچکی هرچه می خواهد غیر این بگوید و بنویسد که برای پیروان حقیقی خاندان عصمت و طهارت علیهم السلام هیچ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بایزید بسطامی ها، منصور حلّاج ها، ابن عربی ها، قونوی ها، شبستری ها، مولوی ها و ملاصدراها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وحدت و تشابه و سنخیت خداوند با مخلوقاتش دم زنند؛ برایمان بی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ابن عربی در دفاع از سامری منحرف، و گوساله پرستی قوم بنی اسرائیل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العارف مَن یری الحقّ فی کلّ شیء، بل یراه عین کلّ شیء</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عارف کسی است که حق را در هر چیزی می بیند؛ بلکه او را عین هر چیزی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شبستری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حضرت حق را دوئی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حضرت من و ما و توئی نیست</w:t>
      </w:r>
    </w:p>
    <w:p>
      <w:pPr>
        <w:pStyle w:val="BookText"/>
        <w:rPr/>
      </w:pPr>
      <w:r>
        <w:rPr>
          <w:rFonts w:ascii="IRNazanin" w:hAnsi="IRNazanin" w:eastAsia="IRNazanin"/>
          <w:color w:val="111111"/>
          <w:sz w:val="28"/>
          <w:sz w:val="28"/>
          <w:szCs w:val="28"/>
          <w:rtl w:val="true"/>
          <w:lang w:bidi="fa-IR"/>
        </w:rPr>
        <w:t>من و ما و تو و او هست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وحدت نباشد هیچ تمییز</w:t>
      </w:r>
      <w:r>
        <w:rPr>
          <w:rStyle w:val="FootnoteAnchor"/>
          <w:rtl w:val="true"/>
        </w:rPr>
        <w:footnoteReference w:id="5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مولوی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غیر خدا در دو جهان هیچ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مجو غیر که آن هیچ نیست</w:t>
      </w:r>
    </w:p>
    <w:p>
      <w:pPr>
        <w:pStyle w:val="BookText"/>
        <w:rPr/>
      </w:pPr>
      <w:r>
        <w:rPr>
          <w:rFonts w:ascii="IRNazanin" w:hAnsi="IRNazanin" w:eastAsia="IRNazanin"/>
          <w:color w:val="111111"/>
          <w:sz w:val="28"/>
          <w:sz w:val="28"/>
          <w:szCs w:val="28"/>
          <w:rtl w:val="true"/>
          <w:lang w:bidi="fa-IR"/>
        </w:rPr>
        <w:t>اوست گل و لاله و باغ و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در این باغ جهان هیچ نیست</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به شکلی بت عیّار برآمد، دل برد و 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هردم به لباس دگر آن یار برآمد، گه پیر و جوان شد</w:t>
      </w:r>
    </w:p>
    <w:p>
      <w:pPr>
        <w:pStyle w:val="BookText"/>
        <w:rPr/>
      </w:pPr>
      <w:r>
        <w:rPr>
          <w:rFonts w:ascii="IRNazanin" w:hAnsi="IRNazanin" w:eastAsia="IRNazanin"/>
          <w:color w:val="111111"/>
          <w:sz w:val="28"/>
          <w:sz w:val="28"/>
          <w:szCs w:val="28"/>
          <w:rtl w:val="true"/>
          <w:lang w:bidi="fa-IR"/>
        </w:rPr>
        <w:t>می گشت دمی چند بر این روی زمین از بهر تفرّج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شد و بر گنبد دوّار برآمد، تسبیح کنان شد</w:t>
      </w:r>
    </w:p>
    <w:p>
      <w:pPr>
        <w:pStyle w:val="BookText"/>
        <w:rPr/>
      </w:pPr>
      <w:r>
        <w:rPr>
          <w:rFonts w:ascii="IRNazanin" w:hAnsi="IRNazanin" w:eastAsia="IRNazanin"/>
          <w:color w:val="111111"/>
          <w:sz w:val="28"/>
          <w:sz w:val="28"/>
          <w:szCs w:val="28"/>
          <w:rtl w:val="true"/>
          <w:lang w:bidi="fa-IR"/>
        </w:rPr>
        <w:t>حقّا همو بود که می کرد شبانی، اندر ید 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چوب شد و بر صفت مار برآمد، زان بحر کفان شد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شاه نعمت الله ولی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دریاییم و دریا عین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ما از عین ما جوییم ما</w:t>
      </w:r>
    </w:p>
    <w:p>
      <w:pPr>
        <w:pStyle w:val="BookText"/>
        <w:rPr/>
      </w:pPr>
      <w:r>
        <w:rPr>
          <w:rFonts w:ascii="IRNazanin" w:hAnsi="IRNazanin" w:eastAsia="IRNazanin"/>
          <w:color w:val="111111"/>
          <w:sz w:val="28"/>
          <w:sz w:val="28"/>
          <w:szCs w:val="28"/>
          <w:rtl w:val="true"/>
          <w:lang w:bidi="fa-IR"/>
        </w:rPr>
        <w:t>نیست ما را ابتدا و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خود را به خود پوئیم ما</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ملاصدرا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واجب الوجود تمام الأشیاء و کلّ الموجودات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همانا خداوند تمام اشیاء و کل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معاصرین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دقت بنگری آنچه در دار وجود است، وجوب است و بحث در امکان برای سرگرمی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عداه فهو فیضه، فلایکون أمراً مبایناً عنه</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هرچه غیر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آن را غیر می پنداریم 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رشحات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مباین و جدای از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ما از وحدت وجود، عینیّت وجود زمین و وجود آسمان با وجود حق متعال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محترم است؛ بنابراین معنای آن در خارج از قرآن نیز محترم است و نباید بدون وضو بدن کافر را مس نمود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امثال این گونه عقاید و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تعالیم خاندان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دارد؛ در دیدگاه متمسّکین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بی اساس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و درود بی پایان بر پیامبر خاتم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مصطفی صلی الله علیه و آله و سلّم و خاندان معصوم و بزرگوار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وصی و دروازه علم او نور خدا در آسمان ها، مولانا علی بن ابیطالب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بشر، با نظر نمودن به پدیده های خداوند و دیدن عجایب و ظرافت موجودات، به این نتیجه و استدلال قطعی می رسد که عالَم خالقی عالِم و توانمند و حکیم دارد؛ زیرا او اگر عالم و توانمند نبود هرگز نمی توانست عظمت ها و ظرافت ها را خلق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عقل اعتراف می کند که خالق هستی یگانه و واحد است؛ زیرا تعدّد سبب تحدّد می شود و خدائی که حدها را ایجاد نموده است، عقلاً محال است که خود نیز محدود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سخنان،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البته هرچند مذهب تعطیل مردود است و عقل می تواند خدا و صفات او را اثبات کند؛</w:t>
      </w:r>
      <w:r>
        <w:rPr>
          <w:rStyle w:val="FootnoteAnchor"/>
          <w:rtl w:val="true"/>
        </w:rPr>
        <w:footnoteReference w:id="69"/>
      </w:r>
      <w:r>
        <w:rPr>
          <w:rFonts w:ascii="IRNazanin" w:hAnsi="IRNazanin" w:eastAsia="IRNazanin"/>
          <w:color w:val="111111"/>
          <w:sz w:val="28"/>
          <w:sz w:val="28"/>
          <w:szCs w:val="28"/>
          <w:rtl w:val="true"/>
          <w:lang w:bidi="fa-IR"/>
        </w:rPr>
        <w:t>ولیکن باید به این مطلب بسیار مهم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توجه نمود که عقل هیچ راهی به سوی شناخت ذات خدا و معرفت نسبت به کیفیت صفات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بحث، حدیثی بسیار نورانی و پربار را از حضرت امیرالمؤمنین علیه السلام بشنوید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علم رسول خدا صلی الله علیه و آله و سلّم در تعریف توحید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التَّوحیدُ ألاَّ تَتَوَهَّمَهُ</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توحید آن است که خداوند را در وهم خود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بن ابیطالب علیه السلام تمام توحید را در این کلام کوتاه، به بهترین و زیباترین و کامل ترین وجه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عرفای اصطلاحی</w:t>
      </w:r>
      <w:r>
        <w:rPr>
          <w:rStyle w:val="FootnoteAnchor"/>
          <w:rtl w:val="true"/>
        </w:rPr>
        <w:footnoteReference w:id="71"/>
      </w:r>
      <w:r>
        <w:rPr>
          <w:rFonts w:ascii="IRNazanin" w:hAnsi="IRNazanin" w:eastAsia="IRNazanin"/>
          <w:color w:val="111111"/>
          <w:sz w:val="28"/>
          <w:sz w:val="28"/>
          <w:szCs w:val="28"/>
          <w:rtl w:val="true"/>
          <w:lang w:bidi="fa-IR"/>
        </w:rPr>
        <w:t>و فلاسفه در معرفت نسبت به ذات خداوند متعال با تصور و تعقل و شهود است و این راه باطل است؛ زیرا خداوند نه تصور می شود و نه عقل و حتّی شهود بشر راهی به سوی شناخت ذات باری تعالی دارد و حدیث گهربار امیرالمؤمنین علیه السلام گویای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 که به مرحله استدلال و تعقّل رسیده باشد، قبل از آن از مرحله تصوّر گذشته است؛ یعنی یک چیز تا نخست در ظرف ذهن به تصور نگنجد به مرحله تعقل و استدلال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شیئی در ذهن به تصور درنمی آید مگر این که ابتدا توهّم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توهم یک شیء، مقدمه تصور آن است، و سپس به دنبال تصور، نوبت به استدلال و تعقل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ذات باری تعالی نه همسنخ مخلوقات خویش است و نه محدود، ذهن بشر هرگز نمی تواند آن را توهم و تصور کند و در نتیجه تعقل نمودن ذات خداوند محال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نورانی و معجزه وار حضرت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توحید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را به ترسیم می کشد، و توحید ناب آن است که خداوند را در تصور و تعقل خویش نیاوریم؛ زیرا هرچه تصور و تعقل کنیم، چیزی جز خدای بافته شده ذهن ما نیست، و خدای بافته شده تصورات ذهنی با خدای واقع کاملاً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حسین علیه السلام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تُصُوِّرَ فِی الأوهامِ فهو بِخلافِهِ</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آنچه در خیال و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ذات باری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شود، او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قوای باطنی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قلب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راهی به سوی شناخت ذات الهی ندارد، حضرت سیدالشهدا علیه السلام 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إحتَجَبَ عَنِ العُقُولِ کما احتجب عن الأبصار</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خداوند از خرد و عقل پنهان است، همچنان که از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دیدگان سر و چه دیدگان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پنهان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موسی بن جعفر علیهما السلام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خِلافُ ما یُعقَلُ و ما یُتَوَهَّمُ</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خداوند خلاف آنچه تعقل و توهم می شود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میّزتموهُ بأوهامِکُم فِی أدَقِّ مَعانِیهِ مَخلوقٌ مصنوعٌ مِثلکم مَردودٌ اِلیکُم</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آنچه به وسیله عقلتان در دقیق ترین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دادید، در حقیقت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مانند خودتان مصنوع است و به خودتان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در فلسفه و عرفان مصطلح در رابطه با ذات خداوند مطرح می شود، چیزی جز ساخته های ذهن فیلسوف و توهّمات قلب عارف صوفی نیست و آن با خدای واقع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بخشی از سخنان عرفا و فلاسفه توجه بفرمائید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در جریان گوساله پرستی قوم بنی اسرائیل، گوساله پرستان را تبرئه می کند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خداوند را عین اشیاء معرفی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قوم بت پرست نوح را اهل معرفت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معتقد است که سریان ذات الهی، سبب ایجاد عالم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عالم را تجلی ذات خداوند به صورت پدیده ها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فصوص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تنزّل ذات خدا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ذات خداست که به صورت الاغ و سایر حیوانات جلوه گر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و شاه نعمت الله ولی و جامی و شبستری و شارحانشان معتقدند که خداوند هردم به صورت و لباس های گوناگون ظاهر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خدا را جمیع اشیاء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معتقد است که اگر حد وجودی هر شیء برداشته شود، فقط وجود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به کمال سنخیّت بین علّت و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با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و شارحان وی، پرستش هر چیز را پرستش خدا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عربی تمام مذاهب و عقاید را برحق می داند و معتقد است که از هر عقیده و طریقی، راهی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ان شاءالله تمام این سخنان را مستند و مفصّل در این کتاب 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مقدمه به دو مطلب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آثار اجتماعی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گری در مرام عرفای صوفی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مرام صوفیانه و تفکرات فلسفی برخاسته از آن، از آن جا که هر عقیده و مذهب و راهی دارای بهره ای از حق است و از هر دلی راهی به سوی خداست، بسیاری از خطوط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قرمز الهی شکسته می گردد و حرمت های الهی، برای این طایفه مباح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شواهدی در این باره توجه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شریعت را مقام سلوک، و حقیقت را مقام وصول به حق دانسته، و آن دو را به گردویی که دارای پوست و مغز است تشبیه کرده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پوست، و حقیقت مغز است، و وقتی مغز رسید پوست بی فایده می شود و باید آن را دور انداخت و مقصود از وجود پوست تنها برای این بود که مغز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تشبیه نابجا عقیده دارند آنگاه که سالک به یقین و مقام وصول رسید، شریعت از وی ساقط می شود، و می تواند واجبات الهی را ترک کرده و محرّمات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تبه گردد سراسر مغز بادام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گرش از پوست بتراشی گَهِ خام</w:t>
      </w:r>
    </w:p>
    <w:p>
      <w:pPr>
        <w:pStyle w:val="BookText"/>
        <w:rPr/>
      </w:pPr>
      <w:r>
        <w:rPr>
          <w:rFonts w:ascii="IRNazanin" w:hAnsi="IRNazanin" w:eastAsia="IRNazanin"/>
          <w:color w:val="111111"/>
          <w:sz w:val="28"/>
          <w:sz w:val="28"/>
          <w:szCs w:val="28"/>
          <w:rtl w:val="true"/>
          <w:lang w:bidi="fa-IR"/>
        </w:rPr>
        <w:t>ولی چون پخته شد بی پوست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مغزش برآری برکنی پوست</w:t>
      </w:r>
    </w:p>
    <w:p>
      <w:pPr>
        <w:pStyle w:val="BookText"/>
        <w:rPr/>
      </w:pPr>
      <w:r>
        <w:rPr>
          <w:rFonts w:ascii="IRNazanin" w:hAnsi="IRNazanin" w:eastAsia="IRNazanin"/>
          <w:color w:val="111111"/>
          <w:sz w:val="28"/>
          <w:sz w:val="28"/>
          <w:szCs w:val="28"/>
          <w:rtl w:val="true"/>
          <w:lang w:bidi="fa-IR"/>
        </w:rPr>
        <w:t>شریعت پوست، مغز آمد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و آن باشد طریقت</w:t>
      </w:r>
    </w:p>
    <w:p>
      <w:pPr>
        <w:pStyle w:val="BookText"/>
        <w:rPr/>
      </w:pPr>
      <w:r>
        <w:rPr>
          <w:rFonts w:ascii="IRNazanin" w:hAnsi="IRNazanin" w:eastAsia="IRNazanin"/>
          <w:color w:val="111111"/>
          <w:sz w:val="28"/>
          <w:sz w:val="28"/>
          <w:szCs w:val="28"/>
          <w:rtl w:val="true"/>
          <w:lang w:bidi="fa-IR"/>
        </w:rPr>
        <w:t>خلل در راه سالک نقص مغز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مغزش پخته شد بی پوست نغز است</w:t>
      </w:r>
    </w:p>
    <w:p>
      <w:pPr>
        <w:pStyle w:val="BookText"/>
        <w:rPr/>
      </w:pPr>
      <w:r>
        <w:rPr>
          <w:rFonts w:ascii="IRNazanin" w:hAnsi="IRNazanin" w:eastAsia="IRNazanin"/>
          <w:color w:val="111111"/>
          <w:sz w:val="28"/>
          <w:sz w:val="28"/>
          <w:szCs w:val="28"/>
          <w:rtl w:val="true"/>
          <w:lang w:bidi="fa-IR"/>
        </w:rPr>
        <w:t>چو عارف با یقین خویش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گشت مغز و پوست بشکست</w:t>
      </w:r>
    </w:p>
    <w:p>
      <w:pPr>
        <w:pStyle w:val="BookText"/>
        <w:rPr/>
      </w:pPr>
      <w:r>
        <w:rPr>
          <w:rFonts w:ascii="IRNazanin" w:hAnsi="IRNazanin" w:eastAsia="IRNazanin"/>
          <w:color w:val="111111"/>
          <w:sz w:val="28"/>
          <w:sz w:val="28"/>
          <w:szCs w:val="28"/>
          <w:rtl w:val="true"/>
          <w:lang w:bidi="fa-IR"/>
        </w:rPr>
        <w:t>مذهب عشق از همه دین ها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را مذهب و علّت خداست</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شیخ محمد لاهیجی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بهر زندگان و اغنیاست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بر اصحاب گورستان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گروهی که از فقیری بی سرند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جهت زان مردگان فانی ترند</w:t>
      </w:r>
    </w:p>
    <w:p>
      <w:pPr>
        <w:pStyle w:val="BookText"/>
        <w:rPr/>
      </w:pPr>
      <w:r>
        <w:rPr>
          <w:rFonts w:ascii="IRNazanin" w:hAnsi="IRNazanin" w:eastAsia="IRNazanin"/>
          <w:color w:val="111111"/>
          <w:sz w:val="28"/>
          <w:sz w:val="28"/>
          <w:szCs w:val="28"/>
          <w:rtl w:val="true"/>
          <w:lang w:bidi="fa-IR"/>
        </w:rPr>
        <w:t>مرده یک روی است فانی در 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 از شش جهت فانی شدند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محتسب انکار ایشان 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حق در دمش بی سر کند</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أدین بدین الحبّ أنی توجّهت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رکائبه فالحبّ دینی و ایمانی</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دین من عشق است هر آنجا که راهوارش روی آورد؛ پس عشق دین و ایمان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مقدمه دفتر پنجم 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وصلت الحقایق، بطلت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زمانی که به حقایق رسید، شریعت از وی ساقط و باطل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تسبیح اگر بگسست معذورم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 اندر دامن ساقیِ سیمین ساق بود</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جای دیگر دیوانش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شود گر من و تو چند قدح باره 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از خونِ رَزانست نه از خون شماست</w:t>
      </w:r>
    </w:p>
    <w:p>
      <w:pPr>
        <w:pStyle w:val="BookText"/>
        <w:rPr/>
      </w:pPr>
      <w:r>
        <w:rPr>
          <w:rFonts w:ascii="IRNazanin" w:hAnsi="IRNazanin" w:eastAsia="IRNazanin"/>
          <w:color w:val="111111"/>
          <w:sz w:val="28"/>
          <w:sz w:val="28"/>
          <w:szCs w:val="28"/>
          <w:rtl w:val="true"/>
          <w:lang w:bidi="fa-IR"/>
        </w:rPr>
        <w:t>این چه عیب است کز آن عیب خلل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بود نیز چه شد، مردم بی عیب کجاست؟</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دکتر خلیل خطیب رهبر در توضیح این اشعار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چند پیاله باده بنوشیم جای نگرانی نیست، چه ما خون تاک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نوشیم نه خون شما را و زیانی به کسی نمی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نوشی ما خطائی نیست که از آن فسادی زاید و اگر آن را برای ما نقصی به شمار آورند، باکی نیست؛ چه آدمیزادی بی عیب و کاستی نتوان یافت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خور به بانگ چنگ و مخور غصّه ور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باده مخور،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الغفور</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مولوی در دفتر دوم مثنوی، در داستان ساختگی موسی و شبان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موسی یک شبانی را به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 همی گفت ای گزیننده إله</w:t>
      </w:r>
    </w:p>
    <w:p>
      <w:pPr>
        <w:pStyle w:val="BookText"/>
        <w:rPr/>
      </w:pPr>
      <w:r>
        <w:rPr>
          <w:rFonts w:ascii="IRNazanin" w:hAnsi="IRNazanin" w:eastAsia="IRNazanin"/>
          <w:color w:val="111111"/>
          <w:sz w:val="28"/>
          <w:sz w:val="28"/>
          <w:szCs w:val="28"/>
          <w:rtl w:val="true"/>
          <w:lang w:bidi="fa-IR"/>
        </w:rPr>
        <w:t>تو کجایی تا شوم من چاکرت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چارقت دوزم کنم شانه سرت</w:t>
      </w:r>
    </w:p>
    <w:p>
      <w:pPr>
        <w:pStyle w:val="BookText"/>
        <w:rPr/>
      </w:pPr>
      <w:r>
        <w:rPr>
          <w:rFonts w:ascii="IRNazanin" w:hAnsi="IRNazanin" w:eastAsia="IRNazanin"/>
          <w:color w:val="111111"/>
          <w:sz w:val="28"/>
          <w:sz w:val="28"/>
          <w:szCs w:val="28"/>
          <w:rtl w:val="true"/>
          <w:lang w:bidi="fa-IR"/>
        </w:rPr>
        <w:t>جامه ات شویم شپش هایت 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پیشت آورم ای محتشم</w:t>
      </w:r>
    </w:p>
    <w:p>
      <w:pPr>
        <w:pStyle w:val="BookText"/>
        <w:rPr/>
      </w:pPr>
      <w:r>
        <w:rPr>
          <w:rFonts w:ascii="IRNazanin" w:hAnsi="IRNazanin" w:eastAsia="IRNazanin"/>
          <w:color w:val="111111"/>
          <w:sz w:val="28"/>
          <w:sz w:val="28"/>
          <w:szCs w:val="28"/>
          <w:rtl w:val="true"/>
          <w:lang w:bidi="fa-IR"/>
        </w:rPr>
        <w:t>دستکت بوسم بمالم پایکت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خواب آید بروبم جایکت</w:t>
      </w:r>
    </w:p>
    <w:p>
      <w:pPr>
        <w:pStyle w:val="BookText"/>
        <w:rPr/>
      </w:pPr>
      <w:r>
        <w:rPr>
          <w:rFonts w:ascii="IRNazanin" w:hAnsi="IRNazanin" w:eastAsia="IRNazanin"/>
          <w:color w:val="111111"/>
          <w:sz w:val="28"/>
          <w:sz w:val="28"/>
          <w:szCs w:val="28"/>
          <w:rtl w:val="true"/>
          <w:lang w:bidi="fa-IR"/>
        </w:rPr>
        <w:t>گر ببینم خانه ات را من 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و شیرت بیارم صبح و شام</w:t>
      </w:r>
    </w:p>
    <w:p>
      <w:pPr>
        <w:pStyle w:val="BookText"/>
        <w:rPr/>
      </w:pPr>
      <w:r>
        <w:rPr>
          <w:rFonts w:ascii="IRNazanin" w:hAnsi="IRNazanin" w:eastAsia="IRNazanin"/>
          <w:color w:val="111111"/>
          <w:sz w:val="28"/>
          <w:sz w:val="28"/>
          <w:szCs w:val="28"/>
          <w:rtl w:val="true"/>
          <w:lang w:bidi="fa-IR"/>
        </w:rPr>
        <w:t>ای فدای تو همه بزهای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 یادت هی هی و هیهای من</w:t>
      </w:r>
    </w:p>
    <w:p>
      <w:pPr>
        <w:pStyle w:val="BookText"/>
        <w:rPr/>
      </w:pPr>
      <w:r>
        <w:rPr>
          <w:rFonts w:ascii="IRNazanin" w:hAnsi="IRNazanin" w:eastAsia="IRNazanin"/>
          <w:color w:val="111111"/>
          <w:sz w:val="28"/>
          <w:sz w:val="28"/>
          <w:szCs w:val="28"/>
          <w:rtl w:val="true"/>
          <w:lang w:bidi="fa-IR"/>
        </w:rPr>
        <w:t>زین نمط بیهوده می گفت آن 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موسی باکی استت ای فلان</w:t>
      </w:r>
    </w:p>
    <w:p>
      <w:pPr>
        <w:pStyle w:val="BookText"/>
        <w:rPr/>
      </w:pPr>
      <w:r>
        <w:rPr>
          <w:rFonts w:ascii="IRNazanin" w:hAnsi="IRNazanin" w:eastAsia="IRNazanin"/>
          <w:color w:val="111111"/>
          <w:sz w:val="28"/>
          <w:sz w:val="28"/>
          <w:szCs w:val="28"/>
          <w:rtl w:val="true"/>
          <w:lang w:bidi="fa-IR"/>
        </w:rPr>
        <w:t>گفت با آن کس که ما را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و چرخ از او آمد پدید</w:t>
      </w:r>
    </w:p>
    <w:p>
      <w:pPr>
        <w:pStyle w:val="BookText"/>
        <w:rPr/>
      </w:pPr>
      <w:r>
        <w:rPr>
          <w:rFonts w:ascii="IRNazanin" w:hAnsi="IRNazanin" w:eastAsia="IRNazanin"/>
          <w:color w:val="111111"/>
          <w:sz w:val="28"/>
          <w:sz w:val="28"/>
          <w:szCs w:val="28"/>
          <w:rtl w:val="true"/>
          <w:lang w:bidi="fa-IR"/>
        </w:rPr>
        <w:t>گفت موسی های خیره سر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مسلمان ناشده کافر شدی</w:t>
      </w:r>
    </w:p>
    <w:p>
      <w:pPr>
        <w:pStyle w:val="BookText"/>
        <w:rPr/>
      </w:pPr>
      <w:r>
        <w:rPr>
          <w:rFonts w:ascii="IRNazanin" w:hAnsi="IRNazanin" w:eastAsia="IRNazanin"/>
          <w:color w:val="111111"/>
          <w:sz w:val="28"/>
          <w:sz w:val="28"/>
          <w:szCs w:val="28"/>
          <w:rtl w:val="true"/>
          <w:lang w:bidi="fa-IR"/>
        </w:rPr>
        <w:t>این چه ژاژ است و چه کفرست و فشار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ای اندر دهان خود فشار</w:t>
      </w:r>
    </w:p>
    <w:p>
      <w:pPr>
        <w:pStyle w:val="BookText"/>
        <w:rPr/>
      </w:pPr>
      <w:r>
        <w:rPr>
          <w:rFonts w:ascii="IRNazanin" w:hAnsi="IRNazanin" w:eastAsia="IRNazanin"/>
          <w:color w:val="111111"/>
          <w:sz w:val="28"/>
          <w:sz w:val="28"/>
          <w:szCs w:val="28"/>
          <w:rtl w:val="true"/>
          <w:lang w:bidi="fa-IR"/>
        </w:rPr>
        <w:t>گند کفر تو جهان را گنده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تو دیبای دین را ژنده کرد</w:t>
      </w:r>
    </w:p>
    <w:p>
      <w:pPr>
        <w:pStyle w:val="BookText"/>
        <w:rPr/>
      </w:pPr>
      <w:r>
        <w:rPr>
          <w:rFonts w:ascii="IRNazanin" w:hAnsi="IRNazanin" w:eastAsia="IRNazanin"/>
          <w:color w:val="111111"/>
          <w:sz w:val="28"/>
          <w:sz w:val="28"/>
          <w:szCs w:val="28"/>
          <w:rtl w:val="true"/>
          <w:lang w:bidi="fa-IR"/>
        </w:rPr>
        <w:t>گر نبندی زین سخن تو حلق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آید بسوزد خلق را</w:t>
      </w:r>
    </w:p>
    <w:p>
      <w:pPr>
        <w:pStyle w:val="BookText"/>
        <w:rPr/>
      </w:pPr>
      <w:r>
        <w:rPr>
          <w:rFonts w:ascii="IRNazanin" w:hAnsi="IRNazanin" w:eastAsia="IRNazanin"/>
          <w:color w:val="111111"/>
          <w:sz w:val="28"/>
          <w:sz w:val="28"/>
          <w:szCs w:val="28"/>
          <w:rtl w:val="true"/>
          <w:lang w:bidi="fa-IR"/>
        </w:rPr>
        <w:t>گفت ای موسی دهانم دوختی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پشیمانی تو جانم سوختی</w:t>
      </w:r>
    </w:p>
    <w:p>
      <w:pPr>
        <w:pStyle w:val="BookText"/>
        <w:rPr/>
      </w:pPr>
      <w:r>
        <w:rPr>
          <w:rFonts w:ascii="IRNazanin" w:hAnsi="IRNazanin" w:eastAsia="IRNazanin"/>
          <w:color w:val="111111"/>
          <w:sz w:val="28"/>
          <w:sz w:val="28"/>
          <w:szCs w:val="28"/>
          <w:rtl w:val="true"/>
          <w:lang w:bidi="fa-IR"/>
        </w:rPr>
        <w:t>جامه را بدرید و آهی کرد و 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سرنهاد اندر بیابان و برفت</w:t>
      </w:r>
    </w:p>
    <w:p>
      <w:pPr>
        <w:pStyle w:val="BookText"/>
        <w:rPr/>
      </w:pPr>
      <w:r>
        <w:rPr>
          <w:rFonts w:ascii="IRNazanin" w:hAnsi="IRNazanin" w:eastAsia="IRNazanin"/>
          <w:color w:val="111111"/>
          <w:sz w:val="28"/>
          <w:sz w:val="28"/>
          <w:szCs w:val="28"/>
          <w:rtl w:val="true"/>
          <w:lang w:bidi="fa-IR"/>
        </w:rPr>
        <w:t>وحی آمد سوی موسی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ما را ز ما کردی جدا</w:t>
      </w:r>
    </w:p>
    <w:p>
      <w:pPr>
        <w:pStyle w:val="BookText"/>
        <w:rPr/>
      </w:pPr>
      <w:r>
        <w:rPr>
          <w:rFonts w:ascii="IRNazanin" w:hAnsi="IRNazanin" w:eastAsia="IRNazanin"/>
          <w:color w:val="111111"/>
          <w:sz w:val="28"/>
          <w:sz w:val="28"/>
          <w:szCs w:val="28"/>
          <w:rtl w:val="true"/>
          <w:lang w:bidi="fa-IR"/>
        </w:rPr>
        <w:t>تو برای وصل کردن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برای فصل کردن آمدی</w:t>
      </w:r>
    </w:p>
    <w:p>
      <w:pPr>
        <w:pStyle w:val="BookText"/>
        <w:rPr/>
      </w:pPr>
      <w:r>
        <w:rPr>
          <w:rFonts w:ascii="IRNazanin" w:hAnsi="IRNazanin" w:eastAsia="IRNazanin"/>
          <w:color w:val="111111"/>
          <w:sz w:val="28"/>
          <w:sz w:val="28"/>
          <w:szCs w:val="28"/>
          <w:rtl w:val="true"/>
          <w:lang w:bidi="fa-IR"/>
        </w:rPr>
        <w:t>ما زبان را ننگریم و قال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درون را بنگریم و حال را</w:t>
      </w:r>
    </w:p>
    <w:p>
      <w:pPr>
        <w:pStyle w:val="BookText"/>
        <w:rPr/>
      </w:pPr>
      <w:r>
        <w:rPr>
          <w:rFonts w:ascii="IRNazanin" w:hAnsi="IRNazanin" w:eastAsia="IRNazanin"/>
          <w:color w:val="111111"/>
          <w:sz w:val="28"/>
          <w:sz w:val="28"/>
          <w:szCs w:val="28"/>
          <w:rtl w:val="true"/>
          <w:lang w:bidi="fa-IR"/>
        </w:rPr>
        <w:t>چون که موسی این عتاب از حق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در پی چوپان دوید</w:t>
      </w:r>
    </w:p>
    <w:p>
      <w:pPr>
        <w:pStyle w:val="BookText"/>
        <w:rPr/>
      </w:pPr>
      <w:r>
        <w:rPr>
          <w:rFonts w:ascii="IRNazanin" w:hAnsi="IRNazanin" w:eastAsia="IRNazanin"/>
          <w:color w:val="111111"/>
          <w:sz w:val="28"/>
          <w:sz w:val="28"/>
          <w:szCs w:val="28"/>
          <w:rtl w:val="true"/>
          <w:lang w:bidi="fa-IR"/>
        </w:rPr>
        <w:t>عاقبت دریافت و او را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مژده ده که دستوری رسید</w:t>
      </w:r>
    </w:p>
    <w:p>
      <w:pPr>
        <w:pStyle w:val="BookText"/>
        <w:rPr/>
      </w:pPr>
      <w:r>
        <w:rPr>
          <w:rFonts w:ascii="IRNazanin" w:hAnsi="IRNazanin" w:eastAsia="IRNazanin"/>
          <w:color w:val="111111"/>
          <w:sz w:val="28"/>
          <w:sz w:val="28"/>
          <w:szCs w:val="28"/>
          <w:rtl w:val="true"/>
          <w:lang w:bidi="fa-IR"/>
        </w:rPr>
        <w:t>هیچ آداب و ترتیبی مجو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 خواهد دل تنگت بگو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تو دین است و دینت نور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ایمنی و از تو جهانی در امان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بر این داستان ایرادات اساسی وارد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داستان کجاست؟ ما که در هیچ منبعی نیافتیم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با چه مجوّزی چنین داستان بی مدرکی را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مولوی با شهودش به این معنا رسیده باشد، شهود وی برای ما اعتبار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وظیفه پیامبران الهی، زدودن جهل و خرافات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چیز دیگری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موسی علیه السلام در تبلیغ دچار خطا می شود و خدا وی را مورد عتاب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پیامبران معصوم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مولوی که از لسان موسی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آداب و ترتیبی مجو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 خواهد دل تنگت بگو</w:t>
      </w:r>
    </w:p>
    <w:p>
      <w:pPr>
        <w:pStyle w:val="BookText"/>
        <w:rPr/>
      </w:pPr>
      <w:r>
        <w:rPr>
          <w:rFonts w:ascii="IRNazanin" w:hAnsi="IRNazanin" w:eastAsia="IRNazanin"/>
          <w:color w:val="111111"/>
          <w:sz w:val="28"/>
          <w:sz w:val="28"/>
          <w:szCs w:val="28"/>
          <w:rtl w:val="true"/>
          <w:lang w:bidi="fa-IR"/>
        </w:rPr>
        <w:t>بر کدام یک از ملاک های عقلی و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تفکرات صوفیانه، در اجتماع، دیگر سنگ روی سنگ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تفکرات صوفیانه، دیگر نهی از منکر در جامه چه معنایی می 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فرهنگی و غیره که در رسانه ها و دانشگاه ها و جاهای دیگر و حتّی کتب درسی نوجوانان، این گونه اشعار و تفکرات را عرضه می کنند، فردای قیامت در پیشگاه حضرت امیرالمؤمنین علیه السلام چه جوابی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هرکس که دارای تفکرات ضد عرفان اصطلاحی و فلسفی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آن را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پست و منصبی که باشد عذر او را می خواهند؟ و این در حالی است که امکانات فراوان را در اختیار موافقان این تفکرات قرار داده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که مرتب به دارندگان این گونه تفکرات میدان عرضه وسیع می دهد، چرا ذرّه ای به منتقدان این عقاید میدان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به هر حال گسترش تفکرات اباحه گری به سود مملکت نیست، و اگر اکنون می بینیم برخی از امور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مطرب و نوازندگی و خوانندگی و بی حجابی و ارتباط بی دغدغه نامحرمان و اختلاط زن و مرد در مجامع مختلف و اقتصاد و نظام بانکی غیر سالم،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گسترش است، از جمله علل مهم آن ترویج روحیه و تفکر اباحه 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چیزی است که دست آوردهای ارزشمند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حاصل خون هزاران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جِدّ در معرض آسیب قرار داده است و اگر مسئولین چاره ای نیندیشند فردا در برابر خدا و معصومین و شهدا محکوم اند، زیرا فقط اسمی از اسلام را یدک خواهیم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بازگردیم به بحث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رابطه با عذاب جهنم، با تأیید سخن ابن عربی از 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یتلذّذون بما هم فیه من نار و زمهریر و ما فیها من لدغ الحیّات و العقابِ کما یتلذّ اهل الجنّة بالظلال والنّور و لثم الحسان من الحور</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جهنمیان در جهنم از آتش و زمهریر و نیش مارها و عقرب ها لذّت می برند؛ همان گونه که اهل بهشت از سایه ها و نور و همسران بهشتی لذت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ممدالهمم در 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معنایی را مورد تأیید قرار می دهد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ملاصدرا در اسفار اربعه در 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عشق الظرفاء والفتیان للأوجه الحسان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عشق به پسربچه های بانمک و زیباروی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نهایت آرزوی عاشق برآورده می شود که به او نزدیک شود و با او هم صحبت گردد و با حصول این مطلب چیز بالاتری را می خواهد و آن این است که آرزو می کند که ای کاش با معشوق خلوت کرده و بدون حضور شخص دیگری با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هم صحبت گردد، و باز با برآورده شدن این حاجت می خواهد که با او هم آغوش گشته و او را بوسه باران کند، تا می رسد به جایی که آرزو می کند که ای کاش با معشوق در یک لحاف و رختخواب قرار گیرد و تمام اعضای خود را تا جایی که راه دارد به او بچسباند، و با این حال آن شوق اولیه و سوز و گداز نفس بر جای خود باقی است؛ بلکه به مرور زمان اضافه نیز می گردد، کما این که شاعر نیز بر این مطلب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معانقه کردم، باز هم نفسم به او مشتاق است و آیا نزدیک تر از معانقه و در آغوش گرفتن چیزی تصوّر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 های او را مکیدم شاید حرارت درونی من از بین برود؛ اما با این کار فقط هیجان درونیم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تشنگی من پایان پذیر نیست، مگر که روح من و معشوقم یکی شود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کتاب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اوج شهوت جنسی حیوانی را بخواهیم توصیف کنیم، آیا جز تعابیر فوق را می توانیم به کار ببریم؟ چگونه است که ملاصدرا این مرتبه از فنای عاشق در معشوق را نیز عشق عفیف انسانی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عفیف است، پس غیرعفیف آن کدام است؟</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حافظ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مغبچه ای می گذشت راهزن دین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 آشنا از همه بیگانه شد</w:t>
      </w:r>
    </w:p>
    <w:p>
      <w:pPr>
        <w:pStyle w:val="BookText"/>
        <w:rPr/>
      </w:pPr>
      <w:r>
        <w:rPr>
          <w:rFonts w:ascii="IRNazanin" w:hAnsi="IRNazanin" w:eastAsia="IRNazanin"/>
          <w:color w:val="111111"/>
          <w:sz w:val="28"/>
          <w:sz w:val="28"/>
          <w:szCs w:val="28"/>
          <w:rtl w:val="true"/>
          <w:lang w:bidi="fa-IR"/>
        </w:rPr>
        <w:t>دکتر خلیل خطیب رهبر در شرح بیت فوق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راه دین و دل می زد، به رفتار آمد، زاهد بر پی آن دلدار آشنا رفت و از همگان برید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w:t>
      </w:r>
      <w:r>
        <w:rPr>
          <w:rStyle w:val="FootnoteAnchor"/>
          <w:rtl w:val="true"/>
        </w:rPr>
        <w:footnoteReference w:id="8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امثال حافظ و مولوی، در برخی از مباحث اجتماعی و مسائل انسان شناسی، نکات جالبی دارند؛ اما در معارف و عقاید به شدت دچار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گر آن شیرین پسر خونم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 چون شیر مادر کن حلالش</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دکتر سیروس شمیسا در رابطه با سابقه شاهدبازی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مرد به مرد در طول تاریخ از دیدگاه های مختلف با اسم ها و اصطلاحات مختلفی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شاهدبازی، نظربازی، جمال پرستی، اِغلام، بچه بازی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به شخص فاعل غلامباره، جمال پرست، صورت پرست، بچه باز، موزون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شاهد از اصطلاحات ویژه صوفیان است که بر مردم زیباروی اطلاق می نموده اند، بدان مناسبت که گواه قدرت و لطف صنع آفریدگار جهانند و به معنی مطلق زیبا اعم از ذی روح و غیر ذی روح نیز استعمال کرده اند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مطالعه کتب قدیم برمی آید عشق مرد به مرد در ایران باستان سابقه نداشته است، به همین دلیل در قرون نخستین تاریخ بعد از اسلام مثلاً در آثار دوره سامانیان و پیش از آنان از قبیل رودکی و شهید بلخی، و ابوشکور بلخی و شاهنامه فردوسی مطلب صریحی در این خصوص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شاهدبازی در نزد اعراب باستان هم مرسوم نبوده است؛ زیرا در اشعار دوره جاهلیت و یکی دو قرن نخستین بعد از اسلام مدرکی در این باره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نزد یونانیان این امر کاملاً رایج بوده است و در آثار فلاسفه بزرگ مثلاً افلاطون شواهد و مدارک بسیاری می 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عشق افلاطونی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الافلاطونی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Plafonic love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عشق مرد به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منتها این عشق پاک و بی شائبه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قدمای یونان در عشق مرد به زن شائبه سودجویی مثلاً تولیدمثل است؛ اما عشق مرد به مرد می تواند پاک و بدون شائبه باشد، چنان که سقراط در این نوع عشق، به دنبال مسائل جنسی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تفکر است که بعدها وارد عرفان ایرانی شد و نزد عرفا چنین تعبیر شد که عشق پکا تمرینی است از برای عشق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معروف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قَنطرةُ الحقیقةِ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مجاز پلی برای رسیدن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ممجازی و زمینی می تواند وسیله ای برای رسیدن به عشق حقیقی 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شاهدبازی در ایران دو منشاء دارد یکی یونان و دیگری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شاهدبازی یونانیان با حفظ جنبه مثبت و فلسفی در ایران وارد عرفان شد و به عشق الهی و معنوی تفسیر شد؛ اما بچه بازی مأخوذ از ترکان جنبه زمینی داشت و با عمل جنسی همراه بود و در اشعار غیرعرفانی ما به وفور از آن یاد 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ابن سینا در فصل پنجم رساله عشق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عشق ظرفا و صاحبان ذوق سلیم نسبت به صور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پذیری از تفکرات فلاسفه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قوّه عاقله آن است که اگر به مناظر نیکویی ظفر یافت باید او را به چشم محبت بنگرد هرگاه انسان دوستدار صور حسنه و وجوه مستحسنه گردید اگر به جهت لذّت حیوانی و جنبه بهیمی باشد از جمله افعال قبیح و اعمال زشت و قبیح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دوستی او به اعتبار جنبه عقلائی و وجه تجرّدی باشد وسیله ای است به جهت اتّصال به معشوق حقیقی و وصول به علت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سزاوار است که در عداد ظرفا و اهل فتوت و عرفان شمرده شود</w:t>
      </w:r>
      <w:r>
        <w:rPr>
          <w:rFonts w:eastAsia="IRNazanin" w:cs="IRNazanin"/>
          <w:color w:val="111111"/>
          <w:sz w:val="28"/>
          <w:szCs w:val="28"/>
          <w:rtl w:val="true"/>
          <w:lang w:bidi="fa-IR"/>
        </w:rPr>
        <w:t>.</w:t>
      </w:r>
      <w:r>
        <w:rPr>
          <w:rStyle w:val="FootnoteAnchor"/>
          <w:rtl w:val="true"/>
        </w:rPr>
        <w:footnoteReference w:id="9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مقداری با معارف خاندان عصمت و طهارت علیهم السلام آشنا باشد به وضوح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می داند که چنین سخنانی در معارف آن بزرگواران الهی، هیچ جایگاهی ندارد و آن حجت های خدا علیهم السلام هرگز سفارش ننمودند که برای رسیدن به خدا به صورت های زیبا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سخنان خاندان عصمت و طهارت علیهم السلام در مراقبت از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سبب پاکی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فراوان است که هرکس غیر این را بگوید درصدد تحریف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شاهدبازی فقط در معارف فلاسفه و عرفای صوفی مشاهده می شود و در معارف نورانی خاندان عصمت و طهارت علیهم السلام بویی از این مباحث به مشام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تلبیس ابلیس درباره احمد غزالی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جمعی از صوفیان بر احمد غزالی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احمد غزالی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جمعی از صوفیان بر احمد غزالی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نزد او بود و گُلی، گاه به گل می نگریست و گاه به آن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وقتی نشستند یکیشان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شما را مکدّر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مزاحم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غزالی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آن کلام وجد نمودند و با هم صیحه کشیدند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مولوی درباره احمد غزالی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امام 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صفابخش حالی و قالی</w:t>
      </w:r>
    </w:p>
    <w:p>
      <w:pPr>
        <w:pStyle w:val="BookText"/>
        <w:rPr/>
      </w:pPr>
      <w:r>
        <w:rPr>
          <w:rFonts w:ascii="IRNazanin" w:hAnsi="IRNazanin" w:eastAsia="IRNazanin"/>
          <w:color w:val="111111"/>
          <w:sz w:val="28"/>
          <w:sz w:val="28"/>
          <w:szCs w:val="28"/>
          <w:rtl w:val="true"/>
          <w:lang w:bidi="fa-IR"/>
        </w:rPr>
        <w:t>والله حُسن خوبرویان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ره عشقِ دوست، جویان بود</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عین القضات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کسی باد که پرستنده شاهد مجازی باشد که پرستنده شاهد حقیقی خود نادر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جامی در نفحات الانس درباره اوحدالدین کرمانی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مولانا جلال الدین رومی گفتند که وی شاهدباز بود؛ اما پاکباز بود</w:t>
      </w:r>
      <w:r>
        <w:rPr>
          <w:rFonts w:eastAsia="IRNazanin" w:cs="IRNazanin"/>
          <w:color w:val="111111"/>
          <w:sz w:val="28"/>
          <w:szCs w:val="28"/>
          <w:rtl w:val="true"/>
          <w:lang w:bidi="fa-IR"/>
        </w:rPr>
        <w:t>.</w:t>
      </w:r>
      <w:r>
        <w:rPr>
          <w:rStyle w:val="FootnoteAnchor"/>
          <w:rtl w:val="true"/>
        </w:rPr>
        <w:footnoteReference w:id="9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اوحدی مراغی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زلف مشکینت چو دام است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عارضت ماه تمام است ای پسر</w:t>
      </w:r>
    </w:p>
    <w:p>
      <w:pPr>
        <w:pStyle w:val="BookText"/>
        <w:rPr/>
      </w:pPr>
      <w:r>
        <w:rPr>
          <w:rFonts w:ascii="IRNazanin" w:hAnsi="IRNazanin" w:eastAsia="IRNazanin"/>
          <w:color w:val="111111"/>
          <w:sz w:val="28"/>
          <w:sz w:val="28"/>
          <w:szCs w:val="28"/>
          <w:rtl w:val="true"/>
          <w:lang w:bidi="fa-IR"/>
        </w:rPr>
        <w:t>تا بود بر دیگری وصلت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آسایش حرام است ای پسر</w:t>
      </w:r>
    </w:p>
    <w:p>
      <w:pPr>
        <w:pStyle w:val="BookText"/>
        <w:rPr/>
      </w:pPr>
      <w:r>
        <w:rPr>
          <w:rFonts w:ascii="IRNazanin" w:hAnsi="IRNazanin" w:eastAsia="IRNazanin"/>
          <w:color w:val="111111"/>
          <w:sz w:val="28"/>
          <w:sz w:val="28"/>
          <w:szCs w:val="28"/>
          <w:rtl w:val="true"/>
          <w:lang w:bidi="fa-IR"/>
        </w:rPr>
        <w:t>عالمی را بنده خود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نیزت غلام است ای پسر</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حافظ درباره نظربازی و مذمت عاقلان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نظربازی ما بی خبران حیرانند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چنینم که نمودم دگر ایشان دانند</w:t>
      </w:r>
    </w:p>
    <w:p>
      <w:pPr>
        <w:pStyle w:val="BookText"/>
        <w:rPr/>
      </w:pPr>
      <w:r>
        <w:rPr>
          <w:rFonts w:ascii="IRNazanin" w:hAnsi="IRNazanin" w:eastAsia="IRNazanin"/>
          <w:color w:val="111111"/>
          <w:sz w:val="28"/>
          <w:sz w:val="28"/>
          <w:szCs w:val="28"/>
          <w:rtl w:val="true"/>
          <w:lang w:bidi="fa-IR"/>
        </w:rPr>
        <w:t>عاقلان نقطه پرگار وجودند،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داند که در این دایره سرگردانند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سعدی در دیوان اشعارش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گفت برزخ زیبا نظر خطا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باشد که نبینند روی زیبا را</w:t>
      </w:r>
    </w:p>
    <w:p>
      <w:pPr>
        <w:pStyle w:val="BookText"/>
        <w:rPr/>
      </w:pPr>
      <w:r>
        <w:rPr>
          <w:rFonts w:ascii="IRNazanin" w:hAnsi="IRNazanin" w:eastAsia="IRNazanin"/>
          <w:color w:val="111111"/>
          <w:sz w:val="28"/>
          <w:sz w:val="28"/>
          <w:szCs w:val="28"/>
          <w:rtl w:val="true"/>
          <w:lang w:bidi="fa-IR"/>
        </w:rPr>
        <w:t>نام سعدی همه جا رفت به شاهدبازی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نه عیب است که در مذهب ما تحسین است</w:t>
      </w:r>
    </w:p>
    <w:p>
      <w:pPr>
        <w:pStyle w:val="BookText"/>
        <w:rPr/>
      </w:pPr>
      <w:r>
        <w:rPr>
          <w:rFonts w:ascii="IRNazanin" w:hAnsi="IRNazanin" w:eastAsia="IRNazanin"/>
          <w:color w:val="111111"/>
          <w:sz w:val="28"/>
          <w:sz w:val="28"/>
          <w:szCs w:val="28"/>
          <w:rtl w:val="true"/>
          <w:lang w:bidi="fa-IR"/>
        </w:rPr>
        <w:t>و در اعتراض به عالمان دین که نظربازی را حرام می دانند،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که نظر را حرام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حرام بکردند و خون خلق حلال</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اما وی در باب هفتم بوستان، پدران را پند می دهد که مواظب فرزندان خود باشند تا به دام نظربازان نیفتند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خواره و سرگشته و رندیم و نظرباز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کس که چو ما نیست در این شهر کدام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صوفیان جمله حریفند و نظرباز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میان حافظ دل سوخته بدنام افتاد</w:t>
      </w:r>
      <w:r>
        <w:rPr>
          <w:rStyle w:val="FootnoteAnchor"/>
          <w:rtl w:val="true"/>
        </w:rPr>
        <w:footnoteReference w:id="10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در این باره فراوان است به همین مقدار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باز هم از اباحه گری در مرام صوفیانه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کُمّل یاران منقول است که روزی فقهای حسّاد، از سر انکار و عناد از حضرت مولانا سئوال کردند که شراب حلال ست یا حرام و غرض ایشان عِرض پاک شمس الدین بوده، به کنایت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خورَد؟ چه اگر مشکی شراب را در دریا بریزند متغیّر نشود و او را مکدّر نگرداند و از آن آب، وضو ساخته و خوردن جایز باشد؛ اما حوضک کوچک را قطره شراب، بی گمان که نجس کند و همچنان هرچه در بحر نمک لان افتد، حکم نمک گیرد و جواب صریح آن است که اگر مولانا شمس الدین می نوشد، او را همه چیز مباح است که حکم دریا دارد و اگر چون تو، خَر خواری کند نان جوینت هم حرام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باطل بودن این سخن کاملاً روشن است و نیازی به توضیح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در تصوف مطرح است، تبعیت بی چون و چرا از شیخ و قطب است، مرید تابع قطب و مراد خود است هرچند برخلاف شرع دستور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 سجاده رنگین کن گرت پیر مغان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سالک بی خبر نبود ز راه و رسم منزل ها</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آقای سیدمحمد حسین حسینی تهرانی در رابطه با عرفان حافظ و 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هزار دلیل اثبات کنیم که عرفان حافظ و مولانا متّخذ از روح قرآن و روح نبوت و ولایت است</w:t>
      </w:r>
      <w:r>
        <w:rPr>
          <w:rFonts w:eastAsia="IRNazanin" w:cs="IRNazanin"/>
          <w:color w:val="111111"/>
          <w:sz w:val="28"/>
          <w:szCs w:val="28"/>
          <w:rtl w:val="true"/>
          <w:lang w:bidi="fa-IR"/>
        </w:rPr>
        <w:t>[!!!]</w:t>
      </w:r>
      <w:r>
        <w:rPr>
          <w:rStyle w:val="FootnoteAnchor"/>
          <w:rtl w:val="true"/>
        </w:rPr>
        <w:footnoteReference w:id="10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ما تبعیت مطلق، جز از معصومین علیهم السلام نداریم و آنان هرگز انسان ها را به کار خلاف شرع وادار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معصومین علیهم السلام فقط مریدپروری نمی 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بلکه انسان های بابصیرتی را پرورش می دهند که با آگاهی و معرفت اوامر الهی را امتثال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خوانندگان محترم بعد از خواندن مطلب ذیل، خود قضاوت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سیدمحمدحسین حسینی تهرانی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در خدمت مرحوم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آقای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با وجود این که ایشان را مثل پیغمبر خود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در مسائلی که احساس می کردم با ایشان اختلاف فقهی دارم، احتیاط را رعایت می کردم؛ ولی وقتی که با مرحوم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آقای قاضی و مراد سیدمحمد حسین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اگر می گفتند این لیوان خون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احتیاط نمی کردم و می خوردم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یکی از اساتید عرفان و فلسفه که در شبکه چهار سیما مدام تفکرات فلسفی و عرفانی را عرضه می دارد و در رابطه با مشروعیت رقص سماع صوفیه، از یکی از آیات قرآن استفاده ابزاری نموده و در تفسیری غلط و انحرافی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که خب این نسبت هایی که میدن که شما فرمودید هرکسی به فهم اندازه فهم خودش حرف می زنه یعنی چون در همون مرتبه هستند از رقص فقط الواتی می فهمند و هرزه درائی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رقص را هرزه درائی می دونه فکر می کنه که رقص مولانا هم هرزه درائیه، این دیگه بیشتر از این هم نمی تونه بفهمه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خب چیکار بکنه، مرتبه فهمش همینه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قبل از این که وارد بیان و توضیح این مطلب بشم، یک حکایتی نقل می کنم که البته این واقعیته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حموویه که یکی از عرفای بزرگه، خیلی عارف بزرگیه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جلسته ای نشسته بود که عرفا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جلسه سماع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خونده شد و حالی دست داد به عرفا، و عرفا به رقص درآمدند،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حموویه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همچنان آرام نشسته بود در بحر تفکر و هیچ تکانی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 کسی از اون ها که در حال رقص بود گفت که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ی سماعه رقصه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ساکت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سعدالدین حموویه این آیه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تَرَی الجِبَالَ تَحسَبُها جامِدَةً وَ هِیَ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کوه ها را می بینی که ساکته، سال ها صامت و ساکت موندن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رو ما می بینیم هزاران ساله سرجایش تکان نمی خورده، صدا هم نمی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درباطن و در واقع و نفس الامر این کوه مانند ابر در حرکته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ابرها در حرکته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در حرکتن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هم حرکت می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همیشه در حرکته، رقصه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اون جمله ای که شما فرمودید از خواجه که حکیمه خدا رحمتش کنه حکیم متألّهه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نوعی حرکته، منتهاش حرکتی است که یک مبنایی تکونش میده، یه محرّکی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بیخودی که نمیاد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رقص بیخودی نمی شه یه محرّک می خواد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حرکتی است که از نقص به کمال 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رقص رو اینطور معنی کنیم که از نقص به کمال رفتنه، نه تنها عارف در رقص میاد، نه تنها انسان در رقص میاد، هستی در رقصه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هستی همواره علی الاتّصال و علی الدّوام از نقص به کمال میره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رقصی چنین میانه ای می دانم آرزوست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در رقصه، حجر در رقصه، دریا در رقصه، کوه در رقصه، منتها رقص عارف باز با رقص جماد و نبات و حیوان یه تفاوتی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غیر از حرکت فیزیکی و بدنی که در کل عالم هست یه حرکت روحی داره که روحش در حرکته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این رقص روحنی درونی سرایت می کنه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رقص در درونه که سبب حرکت حبّی در تعالی فکریست و 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اون روح چنان سیطره بر بدن داره که بدن هم به حرکت درمیاد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رقص 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رقص عارف مطابق همون حرکت درونیشه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طور که قلبش روحش در حرکته، بدنش هم به موازات روحش به حرکت درمیاد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رقص عارفانه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هرزگی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فصلنامه نورالصادق علیه السلام،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سخنان مراجع عظام تقلید مستنداً با شماره استفتاء و مهر دفتر آنان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باید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باطل صوفیانه و پخش آن در رسانه ملی، اثری جز ابتذال فرهنگی را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حربه هایی که همواره فلاسفه و عرفای صوفی و پیروان و مدافعانشان برای منکوب نمودن و از میدان به در کردن مخالفان خود از آن استفاده می کردند و می کنند، تهمت نفهمی و بی شعوری و قشری گری زدن به مخالفان و منتقدان این تفکرات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مدام بر سر مخالفان فریاد می زنند و آنان را از انسان هائی کم خرد و سطحی نگر معرفی می نمایند و این تهمت در حالی است که اکابر و بزرگان عالَم تشیع،</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پخش سخنان آقای دکتر ابراهیم دینانی، در مشروعیت و توجیه رقص صوفیانه، بسیاری از مراجع عظام تقلید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مکارم شیرازی، سید صادق روحانی، محمدتقی مجلسی، نوری همدانی، دوزدوزانی، سید عباس مدرس یزدی، گرامی، حسینی زنجانی، موسوی اردبیلی و تعداد دیگری از علماء جهان تشیع، سخنان آقای دینانی را انحرافی و برداشت های وی را از قرآن بی اساس و فاقد اعتبار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مانند مرحوم علامه حلّی، علامه مجلسی، شیخ حرّ عاملی، مقدس اردبیلی، علامه بحرالعلوم، شیخ مرتضی انصاری، شهید اول، شهید ثانی، محقق حلی، علامه امینی و بسیاری دیگر از ستارگان فروزان جهان تشیع که در علم و ادب یگانه عصر و پرورش یافته معارف خاندان عصمت و طهارت علیهم السلام بودند، با این تفکرات به مخالفت برخاستند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از جمله سخنان دیگری که مدافعان فلسفه و عرفان مطرح می کنند این است که مخالفان فلسفه اخباری گر هستند و عقل را حجت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نیز یک تهمت است؛ زیرا بسیاری از بزرگان عرصه نقد فلسفه و عرفان، خود از علمای بزرگ علم اصول بودند و به عقل بسیار بها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اخیراً توسط برخی از این آقایانِ مدافع فلسفه و عرفان صوفیانه، چیز دیگری باب شده است؛ آنان با استفاده ابزاری از برخی از شخصیت های محترم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این ادّعا که آنان مدافع تفکرات عرفای صوفی و فلاسفه بوده اند، مخالفان را ضدانقلاب اسلامی و ولایت فقیه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مسئله بسیار اسفبار است؛ زیرا زمانی که برای به در کردن مخالفان باب جواب های علمی بسته شود و باب تهمت ها و انگ های سیاسی گشوده گردد، نه تنها حرمت اشخاص شکسته می گردد؛ بلکه روحیه نقّادی که در مجامع علمی سبب تولید علم است، از بین می رود و روحیه تقلید در اندیشه و عقاید جایگزین آن می گردد و این بسیار به ضرر جامعه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بسیاری از اشخاص عالم و توانمند که دلسوز اسلام و دستاوردهای ارزشمند انقلاب اسلامی هستند و امام و شهدا و رهبری هوشمندانه حضرت آیة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دارند و می توانند در عرصه علم و فرهنگ به نفع جامعه اسلامی کار کنند، خانه نشین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مسئولین محترم نظام اسلامی فرض است که نگذارند برخی مغرضانه مباحث علمی را سیاسی کنند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را نیز بگوئیم که انتقاد داشتن نسبت به برخی مسائل فرهنگی و اجتماعی، هرگز به معنای مخالفت با اصل نظام مقدس جمهوری اسلامی نیست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bookmarkStart w:id="19" w:name="pg2982_22027"/>
    </w:p>
    <w:p>
      <w:pPr>
        <w:pStyle w:val="BookText"/>
        <w:rPr/>
      </w:pPr>
      <w:bookmarkEnd w:id="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2"/>
        <w:numPr>
          <w:ilvl w:val="1"/>
          <w:numId w:val="1"/>
        </w:numPr>
        <w:rPr/>
      </w:pPr>
      <w:bookmarkStart w:id="20" w:name="__RefHeading___Toc378116_2749589250"/>
      <w:bookmarkStart w:id="21" w:name="_Toc7"/>
      <w:bookmarkEnd w:id="20"/>
      <w:r>
        <w:rPr>
          <w:rtl w:val="true"/>
        </w:rPr>
        <w:t>مقدمه دوم</w:t>
      </w:r>
      <w:bookmarkEnd w:id="21"/>
    </w:p>
    <w:p>
      <w:pPr>
        <w:pStyle w:val="BookText"/>
        <w:rPr/>
      </w:pPr>
      <w:r>
        <w:rPr>
          <w:rFonts w:ascii="IRNazanin" w:hAnsi="IRNazanin" w:eastAsia="IRNazanin"/>
          <w:color w:val="111111"/>
          <w:sz w:val="28"/>
          <w:sz w:val="28"/>
          <w:szCs w:val="28"/>
          <w:rtl w:val="true"/>
          <w:lang w:bidi="fa-IR"/>
        </w:rPr>
        <w:t>معارفی که رسول خدا صلی الله علیه و آله و سلّم و خاندان معصومش علیهم السلام آورده اند، تکرار مطالب گذشتگان و توضیح معارف بشری نیست؛ بلکه سخنان آن بزرگواران الهی علیهم السلام بیان گر حقایق و سنخ دیگری از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از ابتدای بعثت و نزول قرآن، میان تعالیم اعتقادی رسول خدا صلی الله علیه و آله و سلّم و خاندان مطهر او علیهم السلام و آموزه های بشری تفکیک و جدایی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گروه هایی که در میان مسلمانان پرورش یافته اند و مسلمان شمرده می شوند، به طور طبیعی اندیشه های خود را به وحی منتسب می سازند تا استنادی از وحی برای مطالب خود داشته باشند؛ اما نکته مهم این است که باید مکاتب مختلف فلسفی و عرفانی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منتسب به اسلام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ترازوی ثقلین مورد بررسی قرار گیرند تا معلوم شود که این گروه ها در عمل تا چه حد به وحی اعتنا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نوشته های موجود از صاحبان این مکاتب حاکی از آن است که این گروه ها در بیشتر موارد بر پایه داده ها و یافته های خود پیش رفته اند و ورود و خروجشان در مسائل اعتقادی کاملاً متأثر از مبانی فکریشان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بسیاری از کسانی که مشی فلسفی دارند، در تبیین مسائل دینی از تفکر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فلسفی و آرای فیلسوفان پیش از اسلام بهره می گیرند و معارف الهی اسلام را براساس همان مبانی پی ریزی می کنند، آنگاه برای تثبیت نظرات خود به آیه یا حدیثی استشهاد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عارفان با مبانی خاص عرفانی خود معارف وحیانی را دنبال کرده اند؛ لذا در واقع مکاتب یاد شده، در عمل به وحی اعتنایی نداشته اند و به مطالب برجسته ای که به روشنی از وحی قابل استفاده است توجه نکرده اند؛ بلکه برای تثبیت مبانی و استشهاد بر مطالب خود، به عبارات متشابه و بیانات ذووجوه و گاه به روایاتی که هیچ گونه سندی ندارد، تمسک جسته 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یکی از محققین به نام علی نقی خدایاری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مأخذیابی احادیث جامع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سید حیدر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عرفای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دقیق علمی قرار داده است و اثبات نموده است که بسیاری از احادیث این کتاب بی سند و 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یکی از محقّقین به نام حیدرالوکیل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 عن فصوص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روشی رجالی و تحقیقی در اسناد و مدارک روایات مجموع نُه جلد اسفار اربعه ملاصدرا و حواشی آن که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باشد، اثبات نموده که اغلب این روایات یا در مصادر قابل اعتنا پیدا نشده و یا از مرسلات و مجعولات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فتوحات مکیه نیز صدها حدیث از ابوهریره نقل شده که مجعول بودن بسیاری از آنها برای اهل تحقیق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بسیاری از مبانی اندیشه فیلسوفان و عارفان مسلمان بر پایه آن چه از کتاب و عترت استفاده می شود،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استفاده از عقل و مبدأ بودن حرکت عقلانی برای رسیدن به حقایق و بررسی جهان هستی و تأکید بر ضرورت بهره گیری از نور عقل و پایه ای بودن حرکت عقلانی، هرچند کلیات این روش مورد تأیید است؛ لیکن در این حوزه از دو نکته بسیار مهم وحیانی نباید غفلت ورزید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دایره روشنگری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خود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تصریح عالمان علوم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عقلی، کاملاً محدود است و نباید انتظار داشت که انسان با عقل خود بتواند همه حقایق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که هرگاه با نور عقل به منبعی رسیدیم که به حکم عقل بسیار وسیع، صحیح، خطاناپذیر و پراهمیت است، باید به چنین منبعی توجه کرده، از آن براساس ضوابط خاص خودش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بررسی مسائل و جست و جوی حقایق نباید تنها به عق که دایره مکشوفات آن محدود است،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مراد از فلسفه، تفکر و بهره گیری از عقل باشد، هیچ مخالفتی با این معنا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که در شناخت جهان و هستی باید از خرد و اندیشه بهره برد،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اصلی این است که آن چه به عنوان فلسفه اسلامی مشهور شده و هم اکنون تعلیم و تعلّم می شود به این نکات بی توجه بوده و از این رو به مسیر انحراف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مسئله این است که فلسفه به معنای تعقل مورد قبول است یا خیر، و مسئله دیگر درستی یا نادرستی تعقل در فلسفه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جدّی تر این است که آیا کسانی که به این عنوان نامیده شده اند، در عمل بر همین اساس عمل کرده اند؟</w:t>
      </w:r>
    </w:p>
    <w:p>
      <w:pPr>
        <w:pStyle w:val="BookText"/>
        <w:rPr/>
      </w:pPr>
      <w:r>
        <w:rPr>
          <w:rFonts w:ascii="IRNazanin" w:hAnsi="IRNazanin" w:eastAsia="IRNazanin"/>
          <w:color w:val="111111"/>
          <w:sz w:val="28"/>
          <w:sz w:val="28"/>
          <w:szCs w:val="28"/>
          <w:rtl w:val="true"/>
          <w:lang w:bidi="fa-IR"/>
        </w:rPr>
        <w:t>اگر کسی براساس تعقل حرکت کند، چاره ای جز تسلیم در مقابل وحی ندارد؛ چرا که اصل وحی با تعقل اثبات می شود؛ هرچند که عقل به محتوای آن احاطه کامل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مطالب منسوب به وحی با تعقل روشن تضادی نداشته باشد، بعد از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مطالب هم باید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جمعی مدّعی شوند که ما فقط چیزی را که در حیطه عقل ما قرار می گیرد، می پذیریم، مطلبی را که فراتر از عقل باشد نخواهند پذیرفت؛ حتی اگر مطلب مربوط به معصومی باشد که با وحی در ارتباط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سیدمحمد حسین طباطبائی به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آموزه های فلسفی و عرفانی غیر آموزه های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قرآن و فلسفه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و عرفان، از محالات است، مانند محالات ریاضی، بزرگانی در این راه تلاش بسیار کرده اند، با وجود همه این تلاش ها، اختلاف ریشه ای میان این سه طریق به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های فراوانی که برای ریشه کن کردن این اختلاف و خاموش کردن این آتش به عمل آمده است، به عکس، نتیجه داده است یعنی ریشه ای تر شدن اختلاف، و شعله ورتر شدن آتش ناسازگاری</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مرحوم علامه رفیعی قزوینی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مثالی صدرائی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این ضعیف، بسیار صعب و دشوار است؛ زیرا که به طور قطع، مخالف با ظواهر بسیاری از آیات، و مباین با صریح اخبار معتبره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مرحوم میرابوالقاسم فندرسکی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انبیا خطا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علوم حکما خطا دارد، چون نظری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مرحوم خواجه نصیر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فلسفی، وَهم در عقل دخالت می کند، از این جهت نمی توان حق و باطل را درست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که در طول تاریخ هیچ گاه مسائل فلسفه مورد اتفاق نظر قرار نگرفته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مرحوم شیخ مرتضی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مطالب فلسفی برای فهم مسائل مربوط به اصول دین، موجب هلاکت دائم و عذاب ابدی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صاحب جواهر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که در دستش کتابی فلسفی بود وارد جلسه شد چون صاحب جواهر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حضرت محمد صلی الله علیه و آله و سلّم جز برای ابطال این خرافات از جانب خداوند مبعوث نشده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ما شاهدیم که گروهی در تاریخ به نام فلسفه و تعقل عملاً در معرفت خود هیچ گونه حجّیتی برای وحی که به عقل ثابت شده است، قائل نیستند و اگر به منابع وحیانی مراجعه می کنند، فقط درصدد شاهد گرفتن برای دریافت های عقلی و ذهنی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 فلسفه منتسب به اسلام از دو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روشی فیلسوفان، نادیده گرفتن وحی و آموزه های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آرای عرضه شده از سوی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اشکال محتوایی فلسفه دو مطلب پراهمیت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و ادلّه بسیاری از مسائل فلسفه براساس خود مبانی فلسفه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نفی و اثبات در میان فیلسوفان گواه خوبی بر همین موضوع و به معنای آن است که بسیاری از استدلال های آنان از نظر عقلی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اشکال در برهان بودن ادله فیلسوفان است؛ زیرا چنان که خود فیلسوفان اذعان دارند، برهان باید بر مسائل بدیهی مبتنی باشد و اگر براهین فلسفه دارای این ویژگی بودند، هرگز در مسائل مهم و اساسی اختلافی در میان آنها پدید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اختلافات حاکی از آن است که ادله و براهین فلسفی بر مسائل بدیهی مبتنی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مباحثی که میان ملاصدرا و ابن سینا اختلاف است، ملاصدرا استدلال ابن سینا را مخدوش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ابن سینا مطالبی برخلاف حکمت متعالیه ملاصدرا دارد، در حقیقت ادله مطالب حکمت متعالیه را باطل انگاشته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وحی مشاهده می شود که در بسیاری از آموزه های اساسی و کلیدی، داده های روش فلسفی با آموزه های صریح وحیانی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برخی از این موارد توجه بفرمائید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مبانی فلسفه، حضرت حق با کائنات سنخیت دارد و این دو در اصل حقیقت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پا را از این هم فراتر گذاشته و قائل به عینیت میان خالق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و مخلوق شده اند و گفته اند در عالم فقط یک حقیقت هست، اما به اطوار مختلف متطوّر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نصوص متعدد وحیانی از مباینت خداوند با کائنات حکایت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حضرت حق در فلسفه به گونه ای ترسیم شده که صدور فعل از خداوند ضرورت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یکی از قوانین مهم و اساسی در فلسفه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قانون حضرت حق علت تامه است و از معلول خود انفکاکی ندارد؛ در نتیجه صدور فعل از او ضروری است؛ اما براساس تعالیم وحیانی خداوند متعال در فاعلیت خود حریّت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خداوند معطوف به مشیت و اراده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متعال علت تامه اصطلاحی نیست که صدور فعل از او لاجرم و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مکتب وحی، علم حضرت حق با اراده او تفاوت دارد، یعنی علم و اراده دو چیز است؛ اما در مبانی فلسفه، اراده با علم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حقیقت خداوند فاعل مضطر است و اراده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وحیانی مسلّم است که ما سوی الله مسبوق به عدم هستند و ابتدا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قدری در وحی روشن و قطعی است که حتی بسیاری از شخصیت های فلسفی معترف اند که تلاششان در جهت توجیه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اشیاء سابقه در ذات الهی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ثمر بوده است و این عقیده را نمی توان با نصوص متعدد دینی جمع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پیرامون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 عرفان مصطلح مطرح است، هرگز با آنچه که در وحی هست، نسبتی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به حقیقت، انسان را مختار می داند، اختیاری که به واسطه آن، بهشت و دوزخ، ثواب و عقاب ارسال رسل، انزال کتب، تکلیف، امر و نهی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یابد؛ اما در فلسفه، اختیار به معنای مسبوق بودن فعل به اراده است؛ هرچند اراده کردن بنده به اختیار و حرّیت و سلطنت و اقتدارِ او صورت نگیرد، و این نفیِ اختیار انسان است، هرچند فلاسفه نام آن را اختیار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وحی و فلسفه به دو صورت کاملاً متفاوت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فلسفه بداء را مطابق آن چه شارع مقدس فرموده است قبول ندارد؛ در حالی که بداء در مدرسه اهل بیت علیهم السلام یکی از مهم ترین مسائل اعتقادی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متعدّد آموزه معاد نیز میان آن چه که از وحی استفاده می شود و آن چه که در حکمت متعالیه مطرح است، تفاوت بسیار روشن و آشکاری وجود دارد که برخی از فیلسوفان به آن معترف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حکمت متعالیه ملاصدرا بهشت و نعمت های بهشتی مُنشأ نفس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به آن دانسته شده است؛ اما در تعالیم وحی، بهشت و نعمت های آن و نیز جهنم و عذاب های آن، حقایقی خارجی و آفریده خداوند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نیز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شیرینی و گوارایی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خلود در نار نیز میان تعالیم وحیانی و تفکرات فلسفی و عرفانی تفاوت آشکاری وجود دارد و موارد بسیاری از این قبیل وجود دارد که راه وحی را از راهِ علوم بشری کاملاً جدا می کند و شما در این کتاب، بسیاری از این مباحث را مستند و مستدل می خوانید</w:t>
      </w:r>
      <w:r>
        <w:rPr>
          <w:rFonts w:eastAsia="IRNazanin" w:cs="IRNazanin"/>
          <w:color w:val="111111"/>
          <w:sz w:val="28"/>
          <w:szCs w:val="28"/>
          <w:rtl w:val="true"/>
          <w:lang w:bidi="fa-IR"/>
        </w:rPr>
        <w:t>.</w:t>
      </w:r>
      <w:r>
        <w:rPr>
          <w:rStyle w:val="FootnoteAnchor"/>
          <w:rtl w:val="true"/>
        </w:rPr>
        <w:footnoteReference w:id="11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مقدمه باز هم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عرفان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تعالیم وحیانی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تعقل و خردورزی، ذرّه ای مخالف نیستیم؛ زیرا مخالفت با عرفان صحیح و عقل گرایی چیزی جز تحجّر و تهی ساختن دین از حقایق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مخالفت ما با عرفان و فلسفه ای</w:t>
      </w:r>
      <w:r>
        <w:rPr>
          <w:rStyle w:val="FootnoteAnchor"/>
          <w:rtl w:val="true"/>
        </w:rPr>
        <w:footnoteReference w:id="119"/>
      </w:r>
      <w:r>
        <w:rPr>
          <w:rFonts w:ascii="IRNazanin" w:hAnsi="IRNazanin" w:eastAsia="IRNazanin"/>
          <w:color w:val="111111"/>
          <w:sz w:val="28"/>
          <w:sz w:val="28"/>
          <w:szCs w:val="28"/>
          <w:rtl w:val="true"/>
          <w:lang w:bidi="fa-IR"/>
        </w:rPr>
        <w:t>است که از تفکرات شرق و غرب اقتباس گردیده و لعاب اسلامی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روی آن کشیده شده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وی درباره تشابه بین عرفان و تصوف منتسب به اسلام و فلسفه نوافلاطونی غربی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تشابه بین عرفان و تصوف اسلامی و فلسفه نوافلاطونی امری روشن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مورخین و نیز مقایسه آراء و عقاید دو مسلک،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تشابه می تواند مبتنی بر امکان تأثّر و اقتباس تصوف اسلامی از مکتب نوافلاطونی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قرن قبل از میلاد توسط فلاطوین در غرب 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استاد فلسفه و عرفان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عقاید نوافلاطونی و خود فلوطین در بین مسلمین، از مسائلی است که نظر مورّخین و مستشرقین را متوجه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مشایخ اولیه صوفیه یعنی ذالنون مصری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جنید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عقاید نوافلاطونیان آشنایی داشته اند و این عقاید به صورت شفاهی به گوش آن 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کتب و رسالات و احتمالاً آموزش های شفاهی، سبب اشاعه فلسفه نوافلاطونی در عالم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فارابی و ابن سینا و شیخ اشراق به آثار نوافلاطونی توجه داشته اند و شیخ اشراق بیش از هرکس از عقاید افلاطونیان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محمدعلی فروغی درباره منشأ عرفان و تصوف منتسب به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آیا عرفا و اشراقیان، مشرب عرفان را از فلوطین و پیروان او دریافته یا مستقیماً از منابعی که فلوطین اقتباس نموده اند گرفته اند، مسئله ای غامض است که حل آن اگر ممکن باشد محتاج به تفحّص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کمال شباهت حکمت نوافلاطونیان با تعلیمات عرفانی و تصوف مشرق زمین و به ملاحظه این که در قرن ششم میلادی جمعی از حکمای یونان که از نوافلاطونیان بودند به ایران آمدند، بعضاً مورخین بر آن شدند که عرفان و تصوف ما از آن منبع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حکمت در اروپا،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قاسم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محققان پراثر در زمینه عرفان و تصوف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آراء فلوطین و پیدا شدن فلسفه نوافلاطونی در بین مسلمین بیش از هر چیزی در تصوف و عرفان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وحدت وجود در فلسفه نوافلاطونی بیش از هر چیز نظر صوفیه را جلب کرده است؛ زیرا وحدت وجود همه دنیا را آینه قدرت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ذات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باید با پر و بال شوق و عشق به طرف خدا به پرواز درآید و خود را از قید هستی خود که نمودی بیش نیست آزاد کند و در خدا که وجود حقیقی است محو و فانی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جلال الدین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مترجم و معرّف افکار فلوطین و فلسفه نوافلاطونی عرفا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دیوان مثنوی این عارف بزرگ که حکم دایرة المعارف عرفا است تتبع کرده باشد، تقریباً تمام مسائل نوافلاطونیان را در آن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مثنوی ملای رومی از همان بیت اول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از نی چون حکایت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جدایی ها شکایت می کند</w:t>
      </w:r>
    </w:p>
    <w:p>
      <w:pPr>
        <w:pStyle w:val="BookText"/>
        <w:rPr/>
      </w:pPr>
      <w:r>
        <w:rPr>
          <w:rFonts w:ascii="IRNazanin" w:hAnsi="IRNazanin" w:eastAsia="IRNazanin"/>
          <w:color w:val="111111"/>
          <w:sz w:val="28"/>
          <w:sz w:val="28"/>
          <w:szCs w:val="28"/>
          <w:rtl w:val="true"/>
          <w:lang w:bidi="fa-IR"/>
        </w:rPr>
        <w:t>تا پایان دفتر ششم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فتاد از روزن دل آفتاب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شد والله اعلم بالصواب</w:t>
      </w:r>
    </w:p>
    <w:p>
      <w:pPr>
        <w:pStyle w:val="BookText"/>
        <w:rPr/>
      </w:pPr>
      <w:r>
        <w:rPr>
          <w:rFonts w:ascii="IRNazanin" w:hAnsi="IRNazanin" w:eastAsia="IRNazanin"/>
          <w:color w:val="111111"/>
          <w:sz w:val="28"/>
          <w:sz w:val="28"/>
          <w:szCs w:val="28"/>
          <w:rtl w:val="true"/>
          <w:lang w:bidi="fa-IR"/>
        </w:rPr>
        <w:t>که قریب به بیست و شش هزار بیت است، همه کتاب مملو از نکات و اشارات حکمت نوافلاطونیان است که مولانا رومی رنگ قرآن و حدیث به آن زده و به مذاق مسلمین درآورده و با بهترین اسلوب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تصوف در اسلام،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برخی از محققین و نویسندگان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ابن عربی در حقیقت انعکاسی از افکار غیراسلامی در میان مسلمانان است، و ریشه این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ویژگی بارز آن وحدت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عقاید هندی و یونانی است، چنان که ابن عربی اصالتاً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 و بررسی در تاریخ تصوف، عمید زنجانی، 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ابوالعلاء عفیفی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شارحان مطرح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تعلیمات خود بر فصوص الحکم ابن عربی، به دفعات از تأثیرپذیری ابن عربی از فلسفه یونانی به خصوص افلاطون و همچنین فیلون و تا حدودی حکمت نوافلاطونیان نام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تعلیقات بر فصوص الحکم، مقدمه ابوالعلاء عفیفی،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مرحوم استاد محمدتقی جعفری در تبیین عرفان اسلامی و نقد عرفان صوفیانه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عرفان اسلامی در این مبحث، همان عرفان حقیقی است که آغاز حرکتش، بیداری انسان از خواب و رؤیای حیات طبیعی محض است و آگاهی از این که وجود او در حال تکاپو در مسیر خیر و کمال، همواره در متن هدف خلقت عالم هستی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عرفان که مسیرش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در جاذبه کمال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لقاءالله و قرار گرفتن در شعاع جاذبیت او منتهی می 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اسلامی، هیچ حقیقتی از حقایق عالم هستی را، اعم از آن که مربوط به انسان باشد یا غیر انسان، حذف نمی کند؛ بلکه همه عالم را با یک عامل ربّانی درونی صیقلی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می نماید و شفاف می سازد و در تمامی ذرّات و روابط اجزاء این عالم، نور الهی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عرفان بود که خط نورانی آن به وسیله انبیای عظام الهی در جاده تکامل کشیده شد، نه آن تخیلات رؤیایی در فضای مهتاب درونی که سایه هایی از مفاهیمی بسیار وسیع،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واقعیت، کمال، حقیقت، تجلّی و غیر آن را به جای اصل آن ها گرفته و با مقداری بارقه های زودگذر مغری، روشن ساخته و حالی و مقامی از آن ها برای خود تلقین نموده و دل به آن ها خوش می کنند، در صورتی که ممکن است مدّعی چنین عرفانی، حتی برای چند لحظه از روزنه های قفس مادی، نظاره ای به بیرون از خود مجازی خویشتن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عرفان منفی است که انبوهی از کاروان جویندگان معرفت را، از لبِ دریای درون خود به سراب های آب نما رهنمون گشته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ارباب تخیّلات رؤیایی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عرفای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مهتاب فضای درونی توانسته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 و وارد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نه در اندیشه و گفتار و کردار خود تناقضاتی داشتند و نه اعتراضی در یکدیگر در مسیر و مقصد؛ در صورتی که اختلافات تند در اندیشه ها و گفتار، در باب تخیلات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فنای فی الله، کشف و شهود، فنای مطلق در حقیقت، 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آنان به یکدیگر، در کتب عرفانی به طور فراوان نقل شده است؛ ولی همان گونه که در بیان پیامبران الهی هیچ گونه اختلافی وجود ندارد و همه آنان در تبلیغ متن کلی دین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مشترک اند، همچنان سالکانی که با فروغ عرفان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کمال مطلق در حرکتند، کمترین اختلافی نمی توانند با یکدیگر داشته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مرحوم امام خمینی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بعض اهل عرفان اصطلاحی دیدم، اشخاصی را که این اصطلاحات و غور آن، آن ها را به ضلالت منتهی نموده و ممارست در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نه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قوت انانیّت و انّیّت آن ها شده و دعاوی ناشایسته و شطحیات ناهنجار از آن ها صادر گردیده، و نیز در ارباب ریاضات و سلوک، اشخاصی هستند که ریاضت و اشتغال آن ها به تصفیه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آن ها را منکدرتر و باطن آن ها را ظلمانی تر نموده و این ها از آن است که بر سلوک معنوی الهی و مهاجرت الی الله محافظت ننمودند و سلوک علمی و ارتیاضی آنها با تصرف شیطان و نفس، به سوی شیطان و نفس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پرواز در ملکوت،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کسانی که تمام ادیان را حق دانستند و بت پرستی را خداپرستی خواندند و شیطان را تقدیس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کتاب کامل 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عرفانی آنان الهی است یا از نفسانیات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ابن عربی که از متوکل عباسی تبهکار به بزرگی و عظمت یاد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حجاج بن یوسف خونخوار تجلیل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مکیه،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سلوک را به صحیح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عرفانی که شطحیات را بر زبان جاری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تاج العروس درباره شطح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شطحیات در میان متصوفه مشهور شده و در اصطلاح آنان عبارت است از سخنانی که در حال بی خودی و غلبه شهود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صادر می شود به طوری که در آن هنگام جز حق نبینند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دستورالعلماء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شطح سخنی است که در حال مستی و غلبه سلطان حقیقت گفته شود و آن کلماتی است که از آن ها بوی هیجان و بیهوده گویی به مشام می رسد و ظاهر آن مخالف علم و خارج از حد معروف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دستورالعلماء،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بایزید بسطامی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جُبّتی سوی الله و منصور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شطح در نزد علمای دین سخنان گزاف و کفرآلودی است که منع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در تصوف و عرفان منتسب به اسلام مشهوراند، آنان بر مسیر سلوک الی الله حرکت نمودند یا هواهای نفسانی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خمینی، شطحیاتِ عرفا را از وساوس شیطان می داند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مدّعی معرفت و جذبه و سلوک و محبت و فنا، تو اگر به راستی اهل الله و از اصحاب قلوب و اهل سابقه حسنائی، هنیئاً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قدر شطحیات و تلوینات و دعوی های گزاف، که از حب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نفس و وسوسه شیطان کشف می کند، مخالفت با محبت و جذبه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اولیائی تحت قبائی لا یعرفهم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از اولیای حق و محبّین و مجذوبینی، خداوند می داند؛ به مردم این قدر اظهار مقام و مرتبت مکن، و این قدر قلوب ضعیفه بندگان خدا را از خالق خود به مخلوق متوجه مکن و خانه خدا را غصب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بندگان خدا عزیزند و قلوب آن ها پرقیمت است، باید صرف محبت خدا شود؛ این قدر با خانه خدا بازی مکن و به ناموس او دست درازی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دعوی خود صادق نیستی، در زمره دورویان و اهل نفاقی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چهل حدیث،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مصباح الهدایه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والشطحیات کلّها من نقصان السالک و السلوک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الهدایة،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أولیائی تَحتَ قِبائی لایَعرفُهُم غیری؛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اولیای من زیر قُبّه های من هستند، و جز من کسی آنان را نمی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اسرار الشریعة، سید حیدر آملی،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مرصاد العباد، نجم الدین رازی،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خمینی، هرچند خود در مباحث عرفان اصطلاحی و فلسفه صاحب تألیف می باشند؛ اما به این مسئله نیز معترف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فلسفه ره به سوی او نتوان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علیل کوی او نتوان یافت</w:t>
      </w:r>
    </w:p>
    <w:p>
      <w:pPr>
        <w:pStyle w:val="BookText"/>
        <w:rPr/>
      </w:pPr>
      <w:r>
        <w:rPr>
          <w:rFonts w:ascii="IRNazanin" w:hAnsi="IRNazanin" w:eastAsia="IRNazanin"/>
          <w:color w:val="111111"/>
          <w:sz w:val="28"/>
          <w:sz w:val="28"/>
          <w:szCs w:val="28"/>
          <w:rtl w:val="true"/>
          <w:lang w:bidi="fa-IR"/>
        </w:rPr>
        <w:t>این فلسفه را بِهِل که با شهپر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 جمیل روی او نتوان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اشعار امام خمینی،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فاطی که به علم فلسفه می نازد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علم دگر به آشکارا تازد</w:t>
      </w:r>
    </w:p>
    <w:p>
      <w:pPr>
        <w:pStyle w:val="BookText"/>
        <w:rPr/>
      </w:pPr>
      <w:r>
        <w:rPr>
          <w:rFonts w:ascii="IRNazanin" w:hAnsi="IRNazanin" w:eastAsia="IRNazanin"/>
          <w:color w:val="111111"/>
          <w:sz w:val="28"/>
          <w:sz w:val="28"/>
          <w:szCs w:val="28"/>
          <w:rtl w:val="true"/>
          <w:lang w:bidi="fa-IR"/>
        </w:rPr>
        <w:t>ترسم که در این حجاب اکبر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شود و هستی خود را بازد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فاطی که فنون فلسفه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فلسفه فاء و لام و سین می داند</w:t>
      </w:r>
    </w:p>
    <w:p>
      <w:pPr>
        <w:pStyle w:val="BookText"/>
        <w:rPr/>
      </w:pPr>
      <w:r>
        <w:rPr>
          <w:rFonts w:ascii="IRNazanin" w:hAnsi="IRNazanin" w:eastAsia="IRNazanin"/>
          <w:color w:val="111111"/>
          <w:sz w:val="28"/>
          <w:sz w:val="28"/>
          <w:szCs w:val="28"/>
          <w:rtl w:val="true"/>
          <w:lang w:bidi="fa-IR"/>
        </w:rPr>
        <w:t>امید من آن است که با نور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ز حجاب فلسفه برهاند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علم فلسفه می نازند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علم دگر به آشکارا تازند</w:t>
      </w:r>
    </w:p>
    <w:p>
      <w:pPr>
        <w:pStyle w:val="BookText"/>
        <w:rPr/>
      </w:pPr>
      <w:r>
        <w:rPr>
          <w:rFonts w:ascii="IRNazanin" w:hAnsi="IRNazanin" w:eastAsia="IRNazanin"/>
          <w:color w:val="111111"/>
          <w:sz w:val="28"/>
          <w:sz w:val="28"/>
          <w:szCs w:val="28"/>
          <w:rtl w:val="true"/>
          <w:lang w:bidi="fa-IR"/>
        </w:rPr>
        <w:t>ترسم که در این حجاب اکبر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شوند و خویشتن را بازند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فاطی که به قول خویش اهل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کوشش بسی بیشتر است</w:t>
      </w:r>
    </w:p>
    <w:p>
      <w:pPr>
        <w:pStyle w:val="BookText"/>
        <w:rPr/>
      </w:pPr>
      <w:r>
        <w:rPr>
          <w:rFonts w:ascii="IRNazanin" w:hAnsi="IRNazanin" w:eastAsia="IRNazanin"/>
          <w:color w:val="111111"/>
          <w:sz w:val="28"/>
          <w:sz w:val="28"/>
          <w:szCs w:val="28"/>
          <w:rtl w:val="true"/>
          <w:lang w:bidi="fa-IR"/>
        </w:rPr>
        <w:t>باشد که به خود آید و بیدار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 که چراغ فطرتش در خطر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علمی که جز اصطلاح و الفاظ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تیرگی و حجاب چیزی نفزود</w:t>
      </w:r>
    </w:p>
    <w:p>
      <w:pPr>
        <w:pStyle w:val="BookText"/>
        <w:rPr/>
      </w:pPr>
      <w:r>
        <w:rPr>
          <w:rFonts w:ascii="IRNazanin" w:hAnsi="IRNazanin" w:eastAsia="IRNazanin"/>
          <w:color w:val="111111"/>
          <w:sz w:val="28"/>
          <w:sz w:val="28"/>
          <w:szCs w:val="28"/>
          <w:rtl w:val="true"/>
          <w:lang w:bidi="fa-IR"/>
        </w:rPr>
        <w:t>هرچند تو حکمت الهی خوانیش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سوی کعبه عاشق ننمود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زعم خویش عارف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 به دریای معارف باشد</w:t>
      </w:r>
    </w:p>
    <w:p>
      <w:pPr>
        <w:pStyle w:val="BookText"/>
        <w:rPr/>
      </w:pPr>
      <w:r>
        <w:rPr>
          <w:rFonts w:ascii="IRNazanin" w:hAnsi="IRNazanin" w:eastAsia="IRNazanin"/>
          <w:color w:val="111111"/>
          <w:sz w:val="28"/>
          <w:sz w:val="28"/>
          <w:szCs w:val="28"/>
          <w:rtl w:val="true"/>
          <w:lang w:bidi="fa-IR"/>
        </w:rPr>
        <w:t>روزی اگر از حجاب آزاد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 که به لاک خویش واقف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تکیه گهت عصای برهان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دیدگهت کتاب عرفان باشد</w:t>
      </w:r>
    </w:p>
    <w:p>
      <w:pPr>
        <w:pStyle w:val="BookText"/>
        <w:rPr/>
      </w:pPr>
      <w:r>
        <w:rPr>
          <w:rFonts w:ascii="IRNazanin" w:hAnsi="IRNazanin" w:eastAsia="IRNazanin"/>
          <w:color w:val="111111"/>
          <w:sz w:val="28"/>
          <w:sz w:val="28"/>
          <w:szCs w:val="28"/>
          <w:rtl w:val="true"/>
          <w:lang w:bidi="fa-IR"/>
        </w:rPr>
        <w:t>در هجر جمال دوست تا آخر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تو دگرگون و پریشان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صوفی ها صفا ندیدم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طایفه من وفا ندیدم هرگز</w:t>
      </w:r>
    </w:p>
    <w:p>
      <w:pPr>
        <w:pStyle w:val="BookText"/>
        <w:rPr/>
      </w:pPr>
      <w:r>
        <w:rPr>
          <w:rFonts w:ascii="IRNazanin" w:hAnsi="IRNazanin" w:eastAsia="IRNazanin"/>
          <w:color w:val="111111"/>
          <w:sz w:val="28"/>
          <w:sz w:val="28"/>
          <w:szCs w:val="28"/>
          <w:rtl w:val="true"/>
          <w:lang w:bidi="fa-IR"/>
        </w:rPr>
        <w:t>زین مدّعیان که فاش أنا الحق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خودبینی فنا ندیدم هرگز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منصوری لاف أنا الحق بزنی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جمال دوست غوغا فکنی</w:t>
      </w:r>
    </w:p>
    <w:p>
      <w:pPr>
        <w:pStyle w:val="BookText"/>
        <w:rPr/>
      </w:pPr>
      <w:r>
        <w:rPr>
          <w:rFonts w:ascii="IRNazanin" w:hAnsi="IRNazanin" w:eastAsia="IRNazanin"/>
          <w:color w:val="111111"/>
          <w:sz w:val="28"/>
          <w:sz w:val="28"/>
          <w:szCs w:val="28"/>
          <w:rtl w:val="true"/>
          <w:lang w:bidi="fa-IR"/>
        </w:rPr>
        <w:t>دک کن جَبَل خودی خود 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جلوه کند جمال او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کوس انا الحق بزنی خودخواهی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هویّتش تو ناآگاهی</w:t>
      </w:r>
    </w:p>
    <w:p>
      <w:pPr>
        <w:pStyle w:val="BookText"/>
        <w:rPr/>
      </w:pPr>
      <w:r>
        <w:rPr>
          <w:rFonts w:ascii="IRNazanin" w:hAnsi="IRNazanin" w:eastAsia="IRNazanin"/>
          <w:color w:val="111111"/>
          <w:sz w:val="28"/>
          <w:sz w:val="28"/>
          <w:szCs w:val="28"/>
          <w:rtl w:val="true"/>
          <w:lang w:bidi="fa-IR"/>
        </w:rPr>
        <w:t>بردار حجاب خویشتن از سر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آن هنوز اندر راهی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عمق اصطلاحات و اعتبارات فرو رفتیم و به جای رفع حجب به جمع کتب پرداختیم که گویی در کون و مکان خبری نیست، جز یک مشت ورق پاره که به اسم علوم انسانی و معارف الهی و حقایق فلسفی 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فطرت الله مفطور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مقصد بازداشته و در حجاب اکبر فرو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برای دفاع از عرفان ناصحیح ابن عربی و پیروان وی، از نام امام خمینی استفاده ابزاری می کنند و می گویند که ایشان در برخی از آثار خویش، مباحث عرفان ابن عربی را شرح نموده و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دادن مطلب، در همه موارد به معنای پذیرش نیست؛ امام خمینی قدس سره هرچند سخن برخی از عرفای اصطلاحی را شرح می دهد؛ اما وی در نهایت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مرحوم امام خمینی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عرفان عملی ایشان که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عرفان نظری ایشان، که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عرفان عملی و سیره امام خمینی برگرفته از قرآن کریم و تعالیم اهل بیت علیهم السلام است و همین خصوصیات ایشان بود که مردم به وی دل بستند و به ندایش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علیه رژیم فاسد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گفتند و خون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عقیدتی،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سخن امام قدس سره و همه علمای شیعه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هر عزیز و بزرگی تا زمانی مورد پذیرش است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مباحث عقیدتی تقلیدی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و در پایان این مقدمه می گوئیم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آراء نه تنها حرمت زدائی نیست، بلکه حرمت زائی است؛ زیرا به اصلاح ساختار اندیشه ها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علوم نه آوازه و شهرت و نه عظمت و بزرگی ملاک صحّت و ارزش علم نیست؛ بلکه حقانیت و عقلانیت و هدایت فرجامی ملاک درستی رأی و نظر است، همانا باید سرمایه های علمی را با عیار حق سنجید تا سَره از ناسره جدا گردد</w:t>
      </w:r>
      <w:r>
        <w:rPr>
          <w:rFonts w:eastAsia="IRNazanin" w:cs="IRNazanin"/>
          <w:color w:val="111111"/>
          <w:sz w:val="28"/>
          <w:szCs w:val="28"/>
          <w:rtl w:val="true"/>
          <w:lang w:bidi="fa-IR"/>
        </w:rPr>
        <w:t>.</w:t>
      </w:r>
      <w:bookmarkStart w:id="22" w:name="pg2982_22041"/>
    </w:p>
    <w:p>
      <w:pPr>
        <w:pStyle w:val="BookText"/>
        <w:rPr/>
      </w:pPr>
      <w:bookmarkEnd w:id="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Heading2"/>
        <w:numPr>
          <w:ilvl w:val="1"/>
          <w:numId w:val="1"/>
        </w:numPr>
        <w:rPr/>
      </w:pPr>
      <w:bookmarkStart w:id="23" w:name="__RefHeading___Toc378118_2749589250"/>
      <w:bookmarkStart w:id="24" w:name="_Toc8"/>
      <w:bookmarkEnd w:id="23"/>
      <w:r>
        <w:rPr>
          <w:rtl w:val="true"/>
        </w:rPr>
        <w:t>فصل اول</w:t>
      </w:r>
      <w:bookmarkEnd w:id="24"/>
    </w:p>
    <w:p>
      <w:pPr>
        <w:pStyle w:val="BookText"/>
        <w:rPr/>
      </w:pPr>
      <w:r>
        <w:rPr>
          <w:rFonts w:ascii="IRNazanin" w:hAnsi="IRNazanin" w:eastAsia="IRNazanin"/>
          <w:color w:val="111111"/>
          <w:sz w:val="28"/>
          <w:sz w:val="28"/>
          <w:szCs w:val="28"/>
          <w:rtl w:val="true"/>
          <w:lang w:bidi="fa-IR"/>
        </w:rPr>
        <w:t>عالم مخلوق خداست نه تجلی و صدور ذات الهی</w:t>
      </w:r>
    </w:p>
    <w:p>
      <w:pPr>
        <w:pStyle w:val="BookText"/>
        <w:rPr/>
      </w:pPr>
      <w:r>
        <w:rPr>
          <w:rFonts w:ascii="IRNazanin" w:hAnsi="IRNazanin" w:eastAsia="IRNazanin"/>
          <w:color w:val="111111"/>
          <w:sz w:val="28"/>
          <w:sz w:val="28"/>
          <w:szCs w:val="28"/>
          <w:rtl w:val="true"/>
          <w:lang w:bidi="fa-IR"/>
        </w:rPr>
        <w:t>طبق آیات متعدد کلام الله مجید و معارف خاندان عصمت و طهارت علیهم السلام عالم مخلوق خدا و ابداع الهی است؛ یعنی خداوند متعال جهان هستی را بدون نیاز به نقشه و مواد اولیه ایجاد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در مفردات خود درباره واژه خلق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یستعمل فی ابداع الشیء من غیر اصل ولااحتذاء</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چیزی بدون سابقه و بدون مواد اولیه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 لا إِلهَ إِلاَّ هُوَ خالِقُ کُلِّ شَیءٍ فَاعبُدُوهُ وَ هُوَ عَلی کُلِّ شَیءٍ وَکیل</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آفریدگار همه چیز است؛ او را بپرستید و او نگهبان و مدبّر همه موجودات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السَّموَاتِ وَالأَرضَ بِالحَقِّ فِی ذَلِکَ لَآیَةً لِلمُؤمِنِینَ</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آسمان ها و زمین را به حق آفرد؛ و در این آیتی است برای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 آیات متعدد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آیات، پدیده ها مخلوق خداوند هستند و بدون ماده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رابطه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باقر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 یَبدَعُ از باب مَنَعَ یَمنَعُ یعنی نو بیرون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یکی از اسماء و صفات پروردگار است و به معنی نو بیرون آورنده و نو بیرون آورده که به معنی فاعل و مفعول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شیء به وجود آمده ای است که سابقه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مفردات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 اگر برای خدا استعمال شود عبارت از ایجاد و به وجود آوردن چیزی است بدون آلت و ماده و بدون زمان و مکان و این جز از قدرت خداوند از دیگری برخاسته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اِفعال آن یعنی نو بیرون آوردن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در لغت اعم از اختراع است و فلکیات از مخترعه است نه مبدعه؛ زیرا ابداع در اصطلاح بیرون کردن چیزی از عدم و لیس آن هم دفعة واحدة بدون سابقه زمان و ماده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خداوند متعال در کلام جاویدش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بَدِیعُ السَّمَوَاتِ وَالأَرضِ وَ إِذَا قَضَی أَمراً فَإِنَّمَا یَقُولُ لَهُ کُن فَیَکُونُ</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هستی بخش آسمان ها و زمین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فرمان وجود چیزی را صادر کند، تنها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فوری موجود می 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جهان هستی، ابداع الهی است، یعنی خداوند متعال بدون ماده اولیه آن را خلق نموده است؛ یعنی از عدم، همان گونه که در دعای جوشن کبیر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خَلَقَ الأشیاءَ مِنَ العَدَم</w:t>
      </w:r>
      <w:r>
        <w:rPr>
          <w:rStyle w:val="FootnoteAnchor"/>
          <w:rtl w:val="true"/>
        </w:rPr>
        <w:footnoteReference w:id="129"/>
      </w:r>
      <w:r>
        <w:rPr>
          <w:rFonts w:ascii="IRNazanin" w:hAnsi="IRNazanin" w:eastAsia="IRNazanin"/>
          <w:color w:val="111111"/>
          <w:sz w:val="28"/>
          <w:sz w:val="28"/>
          <w:szCs w:val="28"/>
          <w:rtl w:val="true"/>
          <w:lang w:bidi="fa-IR"/>
        </w:rPr>
        <w:t>ای کسی که اشیاء را از عدم خلق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اشیاء از عدم یعنی اشیاء ایجاد شده اند بدون مواد و سابقه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 قبل از ایجادشان معدوم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و خداوند اشیاء را از آن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ابداع یعنی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متعال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نموده است و این تعبیر در سخنان خاندان عصمت و طهارت علیهم السلام فراوان دیده می شود؛ به عنوان نمونه حضرت صدیقه طاهره علیها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اِبتَدَعَ الأشیاءَ لا مِن شَیءٍ کَانَ قَبلَها</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باتوجه به آیات قرآن کریم در این باره و روایات فراوان معصومین علیهم السلام برای اهل تحقیق هیچ گونه شائبه ای باقی نمی ماند که آفرینش خداوند متعال بدون طرح و نقشه و مواد اولیه می باشد و این لازمه قدرت بی انتهای الهی است و این جاست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دارد خدایی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برخی از اساتید عرفان این جمله را در موارد دیگری استعمال می کنند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 در تفکرات غیر وحیانی، جریان آفرینش خداوند متعال به گونه دیگری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منتسب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اصول و چهارچوب خویش را از تفکرات یونان باستان اخذ نموده</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مرحوم علامه مجلسی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جنابت بر دین اسلام و شهرت و نشر دادن کتاب های فلاسفه در بین مسلمین از بدعت خلفای جور بوده که با ائمه معصومین علیهم السلام دشمن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به این منظور مطالب فلاسفه و کتب آن ها را بین مسلمین رواج دادند که مردم را از ائمه معصومین علیهم السلام و از شریعت روشن اسلام منصرف و روگردان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یک فیلسوف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اعتراف 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های معاصر به ائمه هدی علیهم السلام نظر به این که از آن حضرات دور بودند، از هر جریان و از هر راه ممکن، برای کوبیدن آن حضرات علیهم السلام و بازداشتن مردم از مراجعه به ایشان و بهره مندی از علومشان استفاده می کردند، می توان گفت که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بستن درِ خانه اهل بیت علیهم السلام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و انسان معاصر،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علامه طباطبائی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ترجمه فلسفه یونان در بدو امر به منظور بستن در خانه اهل بیت علیهم السلام بوده است؛ اما آیا منظور ناموجّه حکومت های وقت و سوء استفاده شان از ترجمه و ترویج الهیات، ما را از بحث های الهیات مستغنی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یزدی نیز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دیگری که در راه رشد فرهنگ اسلامی به کار آمد، عامل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ستمگر بنی امیه و بنی عباس که به ناحق مسند حکومت اسلامی را اشغال کرده بودند، به شدت احساس نیاز به پایگاه مردمی در میان مسلمانان می کردند و در حالی که اهل بیت پیامبر علیهم السلام یعنی همان اولیای به حق مردم، معدن علم و خزانه دار وحی الهی بودند، دستگاه های حاکم برای جلب افراد وسیله ای جز تهدید و تطمیع در اختیار نداشتند؛ از این رو کوشیدند تا با تشویق دانشمندان و جمع آوری صاحب نظران، به دستگاه خویش رونقی بخشند و با استفاده از علوم یونانیان و رومیان و ایرانیان، در برابر پیشوایان اهل بیت علیهم السلام دکانی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افکار مختلف فلسفی و انواع دانش ها و فنون با انگیزه های گوناگون و به وسیله دوست و دشمن وارد محیط اسلامی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آموزش فلسفه،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تفکرات عرفان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اهل تصوف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عالم چیزی جز تجلّی و ظهور ذات خداوند نمی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فرازهایی از مناجات سیدالساجدین و امام العابدین حضرت علیّ بن الحسین علیهما السلام توجه بفرمائید و سپس مباحث فلاسفه و عرفا</w:t>
      </w:r>
      <w:r>
        <w:rPr>
          <w:rStyle w:val="FootnoteAnchor"/>
          <w:rtl w:val="true"/>
        </w:rPr>
        <w:footnoteReference w:id="133"/>
      </w:r>
      <w:r>
        <w:rPr>
          <w:rFonts w:ascii="IRNazanin" w:hAnsi="IRNazanin" w:eastAsia="IRNazanin"/>
          <w:color w:val="111111"/>
          <w:sz w:val="28"/>
          <w:sz w:val="28"/>
          <w:szCs w:val="28"/>
          <w:rtl w:val="true"/>
          <w:lang w:bidi="fa-IR"/>
        </w:rPr>
        <w:t>را در این باره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 بِقُدرَتِهِ الخَلقَ ابتِدَاعاً، وَ اختَرَعَهُم عَلَی مَشِیَّتِهِ اختِرَاعاً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قدرت خود جهان آفرینش را ابداع و خلق نمود و با اراده و خواست خود آن ها را بدون الگو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للَّهُمَّ لَکَ الحَمدُ بَدِیعَ السَّمَاوَاتِ وَالأَرضِ، ذَا الجَلَالِ وَالإِکرَامِ، رَبَّ الأَربَابِ، وَ إِلَهَ کُلِّ مَألُوهٍ، وَ خَالِقَ کُلِّ مَخلُوقٍ، وَ وَارِثَ کُلِّ شَیءٍ، لَیسَ کَمِثلِهِ شَیءٌ، وَ لَا یَعزُبُ عَنهُ عِلمُ شَیءٍ، وَ هُوَ بِکُلِّ شَیءٍ مُحِیطٌ، وَ هُوَ عَلَی کُلِّ شَیءٍ رَقِیبٌ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تو راست، ای پدید آورنده آسمان ها و زمین، ای خداوند شکوهمند و بزرگوار، پروردگار پروردگاران، و ای خدا و معبود هر پرستنده و ای آفریننده هر آفریده و ای میراث برنده هر چیز، چیزی مانند تو نیست و علم چیزی از تو پنهان نمی باشد و علم تو بر هر چیزی احاطه دارد و خداوند بر هر چیز مراقب و نگهبان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اللَّهُ لَا إِلَهَ إِلَّا أَنتَ، الَّذِی أَنشَأتَ الأَشیَاءَ مِن غَیرِ سِنخٍ، وَ صَوَّرتَ مَا صَوَّرتَ مِن غَیرِ مِثَالٍ، وَابتَدَعتَ المُبتَدَعَاتِ بِلَا احتِذَاءٍ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تویی خداوندی که معبودی جز تو نیست، آفریدگاری که همه چیز را بدون الگو و نمونه قبلی آفریدی، و بدون مثال و مانند، چهره نگاری نمودی و مخلوقات را بدون اقتباس و فراگیری از کسی پدید آوردی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ابتَدَأَ، وَ اختَرَعَ، وَ استَحدَثَ، وَ ابتَدَعَ، وَ أشحسَنَ صُنعَ مَا صَنَعَ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تویی آن که او آفرینش را آغاز کرد و بدون الگو و نمونه پیشین، اختراع و نوآوری نموده، و پدید آورده و آنچه را آفرید، زیبا و نیکو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أَسأَلُکَ اللَّهُمَّ رَبَّنَا بِأَنَّ لَکَ المُلکَ، وَ لَکَ الحَمدَ، لَا إِلَهَ إِلَّا أَنتَ، الحَلِیمُ الکَرِیمُ الحَنَّانُ المَنَّانُ ذُو الجَلَالِ وَ الإِکرَامِ، بَدِیعُ السَّمَاوَاتِ وَ الأَرضِ، مَهمَا قَسَمتَ بَینَ عِبَادِکَ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المُؤمِنِینَ مِن خَیرٍ أَو عَافِیَةٍ أَو بَرَکَةٍ أَو هُدًی أَو عَمَلٍ بِطَاعَتِکَ، أَو خَیرٍ تَمُنُّ بِهِ عَلَیهِم تَهدِیهِم بِهِ إِلَیکَ، أَو تَرفَعُ لَهُم عِندَکَ دَرَجَةً، أَو تُعطِیهِم بِهِ خَیراً مِن خَیرِ الدُّنیَا وَ الآخِرَةِ أَن تُوَفِّرَ حَظِّی وَ نَصِیبِی مِنهُ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از تو ای خدای ما، و ای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پادشاهی و فرمان روایی از آن تو است، و حمد و سپاس ویژه ذات پاک تو است، معبودی جز تو نیست ای حلیم و مداراکننده و بزرگوار، ای پرمهر و بخشایشگر و ای صاحب شکوه و ارجمندی، و ای پدید آورنده آسمان ها و زمین، آن هنگام که بین بندگان با ایمان خود از خیر و نیکی، یا سلامتی، یا برکت و هدایت، یا توفیق اطاعت تقسیم می کنی، یا خیری که با آن بر آنان منّت می نهی، و به سوی خود هدایتشان می کنی، یا در پیشگاهت، درجه ای بالاتر به آن ها می بخشی، یا در پرتو آن خیر و نیکی، بهره ای از دنیا و آخرت را به آنان عنایت می فرمایی، نصیب مرا از آن همه، افزون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ملاحظه فرمودید در سخنان ارزشمند و نورانی امام زین العابدین علیه اللام جهان آفرینش، بدون الگو، بدون مواد اولیه و بدون نمونه و مثال خلق شده است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السّموات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مجدّداً از بزرگان اهل لغت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اهل لغت به نام خلیل بن احمد فراهیدی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البدع احداث شیء لم یکن له من قبل خلق و لا ذکر و لا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بدیع السماوات والأرض، ابتدعهما و لم یکونا قبل ذلک شیء یتوهم هما متوهّم و بدع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البدع الشیء الّذی یکون اولاً فی کلّ امر</w:t>
      </w:r>
      <w:r>
        <w:rPr>
          <w:rFonts w:eastAsia="IRNazanin" w:cs="IRNazanin"/>
          <w:color w:val="111111"/>
          <w:sz w:val="28"/>
          <w:szCs w:val="28"/>
          <w:rtl w:val="true"/>
          <w:lang w:bidi="fa-IR"/>
        </w:rPr>
        <w:t>.</w:t>
      </w:r>
      <w:r>
        <w:rPr>
          <w:rStyle w:val="FootnoteAnchor"/>
          <w:rtl w:val="true"/>
        </w:rPr>
        <w:footnoteReference w:id="13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اهل لغت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 الشیء، یَبدَعُهُ بدعاً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 إبتَدعَهُ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أنشأهُ و بدأهُ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البدیع والبِدع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الّذی یکونُ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ابدعتُ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اخترعتُهُ لاعلی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والبدیع من اسمائه الله تعالی لإبداعه الأشیاء و احداثه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سرشناسان علم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مبدعهما و موجدلهما من غیر مثال سابق،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السماوات والأرض بدیعةٌ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عدیمةٌ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والبدیع من أسمائه تعالی و هو الذی فطر الخلق مبدعاً لا علی مثالٍ سَبَقَ</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جوهری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اخترعته لا علی مثالٍ</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زبیدی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المبتدع و هو من أسماء الله الحسنی قال الله جلّ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 السماوات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مبتدعها و مبتدأها لاعلی مثال سبق یعنی أنّه أنشأها علی غیر حذاءٍ و لا مثالٍ</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بنابراین خداوند متعال عالَم را ابداع و خلق نموده است؛ یعنی عالم را ایجاد کرده بدون مثال و بدون الگو و بدون مواد و قبل از این که خداوند عالَم را ایجاد کند مخلوقی نداشته و او با قدرت بی انتهایش عالم را ابتداء و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روایات و تصریح اهل لغت، تنها موجودی که قدیم است، ذات خداوند تبارک و تعالی است و موجودات دیگر معدوم بودند و هیچ سابقه وجودی نداشتند و خداوند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تفکرات برخاسته از ذوق و اندیشه بشری، نه عالم بدون ماده ایجاد شده است و نه ذات خداوند تنها موجود قدیم است؛ بلکه می گویند که عالم تجلی و ظهور ذات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برای ایجاد اشیاء مواد اولیه را از ذات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ازل تجلیّات و ظهورات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مخلوقات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 این تفکر در معارف وحیانی رد شده و باطل است؛ زیرا خداوند عالم را ابداع و خل و انشاء نموده و لازمه این امور حادث بودن اشیاء و قدیم نبودن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که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مجرد محض و واسطه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قدیم می دانند، خالقیت خداوند متعال را نسبت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یا نادانسته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می شوند؛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ابداع و ایجاد شیء و این در حالی است که مطابق تفکرات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بوده اند، پس خالقیت خداوند درباره عقول بی معنا خواهد بود و از این روست که فلاسفه و عرفا به جای واژه خلق از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کنند و اگر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کنند یک معنای دیگری از آن ارائه می دهند نه آن معنایی که در نصوص دینی و کلام اهل لغت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بحث نسبتاً مفصلی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و عرفای اصطلاحی عقیده به وحدت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در عالم یک وجود بیشتر نیست و آن وجودِ خداست و سایر موجودات ظهور و تجلّی و تطوّرات ذات الهی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تفکر باطل، صحبت از خلق و ابداع اشیائ توسط خداوند متعال نیست؛ بلکه صحبت از تجلّی و ظهور و تنزّل ذات باری تعالی و متعیّن شدن در قوالب و صورت های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وجود، إلاّ وجود الحقّ، بصور احوال ما هی علیه الممکنات فی أنفسها و أعیانها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در عالم جز وجود حق متعال وجودی نیست، و هم اوست که به صورت ها و احوال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ممکنات و مخلوقات گفته می شود متعیّن و ظهور یافته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تمام موجودات چیزی جز تعیّنات و شئونات ذات حق متعال نمی باشند؛ پس این ذات خداوند است که با شئونات گوناگون به صورت مخلوقات جلوه 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ابن عربی معتقد است که خداوند برای به ظهور رساندن موجودات، ذات خویش را سریان داده و در عالم پخش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ذات خداوند که در مراحل قبل از ظهور و تجلّی، بی حد است با ظهور و جلوه گر شدن به صورت مخلوقات از حالت اطلاق و بی حدّی خارج گشته و محدود و متعین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بالأخبار الصحیح</w:t>
      </w:r>
      <w:r>
        <w:rPr>
          <w:rStyle w:val="FootnoteAnchor"/>
          <w:rtl w:val="true"/>
        </w:rPr>
        <w:footnoteReference w:id="142"/>
      </w:r>
      <w:r>
        <w:rPr>
          <w:rFonts w:ascii="IRNazanin" w:hAnsi="IRNazanin" w:eastAsia="IRNazanin"/>
          <w:color w:val="111111"/>
          <w:sz w:val="28"/>
          <w:sz w:val="28"/>
          <w:szCs w:val="28"/>
          <w:rtl w:val="true"/>
          <w:lang w:bidi="fa-IR"/>
        </w:rPr>
        <w:t>أنّه عین الأشیاء، و الأشیاء محدودةٌ و إن اختلفت حدودُها، فهو محدود بحدّ کلّ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یحدّ شیءٌ إلاّ و هو حد للحقّ، فهو الساری فی مسمّی المخلوقات والمبدَعات، و لو لم یکن الأمر کذلک ماصحّ الوجود، فهو عین الوجود فهو علی کل شیءٌ حفیظ</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اکنون ترجمه و شرح مختصر آن را از استاد 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عرفان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عین أشیاء است و اشیاء محدود است با حدود مختلف، پس او با حدّ هر محدودی، محدود یعنی که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عین هر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محدودی حدّ متعین حق است و او به صورت آن محدود متجلّی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صور و حقایق جمیع موجودات ساری و ظاهر است، و اگر حق در موجودات سریان و ظهور نمی یافت هرگز موجودی وجود نمی یافت که وجود هر موجودی از ناحیه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حق تعالی است که عین وجود محض است و به ذات خود محیط بر اشیاء و حافظ آنهاست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ابن عربی در فصّ اسحاقی کتاب فصوص الحکمش می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خالق الأشیاء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لما تخلقه جامع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تخلق ما لا ینتهی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 فأنت الضیّقُ الواسع</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اکنون ترجمه و شرح این ابیات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مشهورترین شروح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ظهور یافته و پدیدار گشته از تجلّی وجود حق متعال است، پس همه اشیاء در اوست، یعنی در علم او که عین ذات اوست و او در ذات خود جامع جمیع مخلوقات نامتناهی و محیط بر همه آن هاست، و مخلوقات در ذات او مانند امواجی هستند بر روی دریایی بسیار پرآب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ذات حق متعال به اعتبار احدیّت ذاتش ضیّق است که در آن مرتبه هرگز مجال ثنویّت و تعدّد نمی باشد، به اعتبار تجلّی اسمایی، به ویژه تجلّی او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در کل و محیط و واسع بر کل است و در هر جایی و در هر چیزی موجود است، یعنی که هویدا و ظاهر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باید توجه داشت که در تفکرات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تجلّی أسماء الهی است و اسماء الهی تجلّی ذات خداوند متعال است؛ بنابراین عالَم تجلّی ذات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عرفای صوفیه و طرفدارانشان بهترین مثالی که می زنند تا دقیقی و گویا مقصودشان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خدا و پدیده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مثال موج و دریاست، آنان می گویند که دریا دارای موج است و موج چیزی جز خود دریا نیست، مثال ما و تمام موجودات با خدا همان مثال موج و دریا است، یعنی تمام موجودات موج و خداوند دریاست و بین موج و دریا هیچ گونه دوگانگی نیست، جز این که یکی اصل است و دیگری فرع و وابسته به آن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 یحیی یثربی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پژوهشگران عرصه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دیدگاه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حقیقت واحدی است که در باطن با وحدت کامل خویش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هرگونه تفرقه و کثرتی منزّه است و ظاهری دارد که منشأ نمایش کثرت است و این کثرت ها، ظاهری و خیالی هستند نه واقعی و حقیقی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حضرت حق را دویی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حضرت من و ما و تویی نیست</w:t>
      </w:r>
    </w:p>
    <w:p>
      <w:pPr>
        <w:pStyle w:val="BookText"/>
        <w:rPr/>
      </w:pPr>
      <w:r>
        <w:rPr>
          <w:rFonts w:ascii="IRNazanin" w:hAnsi="IRNazanin" w:eastAsia="IRNazanin"/>
          <w:color w:val="111111"/>
          <w:sz w:val="28"/>
          <w:sz w:val="28"/>
          <w:szCs w:val="28"/>
          <w:rtl w:val="true"/>
          <w:lang w:bidi="fa-IR"/>
        </w:rPr>
        <w:t>من و ما و تو و او هست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وحدت نباشد هیچ تمییز</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حقیقت به منزله آب دریا و پدیده ها و حوادث، همچون امواج و حباب اند که در نگرش سطحی، حباب و امواج، حقایق جداگانه به نظر می رسند؛ اما با یک نظر عمیق، روشن می شود که در آنجا هرچه هست آب است و بس و بقیه جلوه ها و مظاهر آن آب اند و دارای تحقق و ذات جداگانه و مستقلی نیستند و در حقیقت نیستی های هستی نما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هایی که بحر هستی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مر آب را حباب بود</w:t>
      </w:r>
    </w:p>
    <w:p>
      <w:pPr>
        <w:pStyle w:val="BookText"/>
        <w:rPr/>
      </w:pPr>
      <w:r>
        <w:rPr>
          <w:rFonts w:ascii="IRNazanin" w:hAnsi="IRNazanin" w:eastAsia="IRNazanin"/>
          <w:color w:val="111111"/>
          <w:sz w:val="28"/>
          <w:sz w:val="28"/>
          <w:szCs w:val="28"/>
          <w:rtl w:val="true"/>
          <w:lang w:bidi="fa-IR"/>
        </w:rPr>
        <w:t>گرچه آب و حباب باشد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حباب، آب بود</w:t>
      </w:r>
    </w:p>
    <w:p>
      <w:pPr>
        <w:pStyle w:val="BookText"/>
        <w:rPr/>
      </w:pPr>
      <w:r>
        <w:rPr>
          <w:rFonts w:ascii="IRNazanin" w:hAnsi="IRNazanin" w:eastAsia="IRNazanin"/>
          <w:color w:val="111111"/>
          <w:sz w:val="28"/>
          <w:sz w:val="28"/>
          <w:szCs w:val="28"/>
          <w:rtl w:val="true"/>
          <w:lang w:bidi="fa-IR"/>
        </w:rPr>
        <w:t>پس از این روی هستی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چون هستی سراب بود</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دیدگاه ابن عربی عالَم کثرات همه و همه ظهور اسماء و صفات الهی می باشند که خداوند متعال در اسماء و صفات تجلّی نموده و عالَم ظهور و تجلّی اسماء و صفات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طبق این دیدگاه باید گفت که عالم کثرات هریک ظهور و تجلّی اسم و یا صفتی از اسماء و صفات الهی است و اسماء و صفات الهی نیز تجلّی ذات خداوند است؛ پس عالَم تجلّی و ظهور ذات خداوند در اسماء و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فصّ شعیبی کتاب فصوصش می 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التّحقیق یری الکثرة فی الواحد کما یعلم أنّ مدلول الأسماء الإلهیّة و 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اختلفت حقائقها و کثرت، انّها عین واحدة فهذه کثرةُ معقولةٌ فی واحد العین فیکون فی التجلی کثرةٌ مشهودةٌ فی عین واحدةٌ</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پژوهندگان معرفت حق و جویندگان عرفان راستین می بینند و درمی یابند که کثرت واقع در عالم، در واحد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وجود مطلق است که به صورت کثرت ظاهر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مانند وجود قطرات در دریا، میوه در درخت و درخت در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که مدلول اسماء و صفات الهی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عالم و خالق و رازق، با وجود اختلاف معانی واحد است و به همان ذاتِ واحدِ حقیقی راجع، پس اختلاف معانی و کثرت أسماء در ذات واحد حقیقی درست و معقول است که چون آن ذات به صورت اسماء متجلّی شود آن کثرت در ذات و عین واحد مشهور خواهد بود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معتقدات عرفانی، خداوند به صورت أشیاء ظهور نموده است؛ بنابراین او عین أشیاء در ظهور است و عارف بالله هرجا را که نظر افکند جز خدا چیز دیگری را نمی بیند؛ زیرا تمام اشیاء چیزی جز ظهور خداوند و عین او در ظهور نیست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من أظهر الأشیاء و هو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آن کس که اشیاء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کرد و او عین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اشعار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نظرت عینی إلی غیر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سمعت أُذُنی خلاف کلامی</w:t>
      </w:r>
    </w:p>
    <w:p>
      <w:pPr>
        <w:pStyle w:val="BookText"/>
        <w:rPr/>
      </w:pPr>
      <w:r>
        <w:rPr>
          <w:rFonts w:ascii="IRNazanin" w:hAnsi="IRNazanin" w:eastAsia="IRNazanin"/>
          <w:color w:val="111111"/>
          <w:sz w:val="28"/>
          <w:sz w:val="28"/>
          <w:szCs w:val="28"/>
          <w:rtl w:val="true"/>
          <w:lang w:bidi="fa-IR"/>
        </w:rPr>
        <w:t>فکلّ وجود کان فیه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شخیص لم یزل فی منامه</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چشمم جز روی او به چیزی ننگریسته و گوشم جز سخن او سخنی نشنیده است؛ پس وجود هر چیزی در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ذات او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همواره در مکان آرامش او آرمیده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شارح فصوص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فصوصش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المسمّی بالمحدَثات بحسب تنزّلاته فی منازل الأکوان</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خداست که به نام حوادث و پیشامدها نامیده می شود به جهت ترتیب نزول و پائین آمدنش از مقام خدایی و قرار گرفتن در جایگاه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الوجود منه أزلیّ و منه غیر أزلیّ و هو الحادث، فالأزلی وجود الحقّ لنفسه، و غیر الأزلی وجود الحقّ بصور العالم الثابت فیسمّی حدوثاً لأنّه بعضه لبعضه و ظهر لنفسه بصور العالم فکمل الوجود و کانت حرکة العالم حبّة للکمال</w:t>
      </w:r>
      <w:r>
        <w:rPr>
          <w:rFonts w:eastAsia="IRNazanin" w:cs="IRNazanin"/>
          <w:color w:val="111111"/>
          <w:sz w:val="28"/>
          <w:szCs w:val="28"/>
          <w:rtl w:val="true"/>
          <w:lang w:bidi="fa-IR"/>
        </w:rPr>
        <w:t>.»</w:t>
      </w:r>
      <w:r>
        <w:rPr>
          <w:rStyle w:val="FootnoteAnchor"/>
          <w:rtl w:val="true"/>
        </w:rPr>
        <w:footnoteReference w:id="15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ازلی و قدیم و بخشی از آن غیر ازلی، که این قسمت ثانی از وجود است که حادث نام دارد؛ پس وجود ازلی و قدیم همان وجود خداست و برای خودش، و وجود غیرازلی نیز وجود خداوند است به صورت های عالم ثابت که این گونه صورت ها و وجود آن ها حادث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ظاهر می شود قسمتی از آن برای قسمتی دیگر به صورت عالم و در نتیجه این ظهور است که وجود تکامل یافته است و حرکت عالم، که همان ظهور الهی و خود خداوند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به دلیل محبت به سوی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سخنان 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شَهِدناه شهدنا نفوسَنا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ذواتنا عین ذاته لامغایرة بینهما إلاّ بالتّعیّن والإطلاق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نفسَهم أی ذاته الّتی تعیّنت و ظهرت فی صورتنا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وقتی که خدا را مشاهده می کنیم، در حقیقت خود را می بینیم، زیرا ذت ما، عین ذات اوست و تفاوتی بین ما و او نیست مگر از نظر تعیّن و محدودیت و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خداوند ما را دید، در حقیقت خود را دیده است؛ چون ذات اوست که با تعیّن و شخصیت پذیری به صورت ما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یظهر بصور البسائط، ثم بصور المرکبات، فیظنّ المحجوب أنّها مغایرةٌ بحقائقها و ما یعلم أنّها أمور متوهّمة، و لا موجود إلاّ هو</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خداست که به صورت اشیاء بسیط و غیرمرکب ظاهر می شود، و سپس به صورت مرکبات و ترکیب یافته ها، شخص غافل و در پرده گمان می کند که حقایق اشیاء مغایرت با یکدیگر دارند و نمی داند که اشیاء امور خیالی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داند که غیریّت اشیاء با خدا امور خیالی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نیست مگر وجود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زمانی که اشیاء ظهورت خداونداند و ظهورات خداوند از او جدا نیستند؛ بنابراین باید گفت که در عالم جز خداوند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با نصوص قرآنی و تعالیم توحیدی خاندان عصمت و طهارت علیهم السلام مغایرت دارد؛ زیرا در تعالیم وحی اشیاء ابداع خدا و مخلوق او و مباین با ذات او هستند نه ظهورات و تجلّیات ذات او</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تفسیر و شرح سخنان 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الذّات الإلهیّة هی الّتی تظهر بصور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العالم، و أنّ أصل تلک الحقایق و صورها، تلک الذّات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این ذات الهی است که به صورت عالَم ظاهر می شود و اصل این حقایق و صورت ها، همان ذات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هویّة الحق هی الّتی تعیّنت و ظهرت بالصورة العیسویه، کما ظهرت بصورة العالم کلّه</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همانا این هویت و شخصیت خود خداوند است که به صورت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یافته و ظاهر شده است، همچنان که به صورت تمام عالم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نیز در فص عیسویه کتاب فصوصش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هو المسیح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کافر نشدند که خدا را با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شمردند؛ بلکه کفر آن ها برای این بود که قائل به الوهیت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بودند و این خطا بود؛ زیرا خداوند هم عیسی است و هم هر چیز دیگری که در عالم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ابوالعلاء عفیفی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شارحان مشهور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سخنان ابن عربی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أیّ وجه کفر الذین قالوا إنّ الله هو المسیح بن مریم؟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یکفروا بقولهم إنّ الله هو المسیح، و لا بقولهم إنّ المسیح هو عیسی بن مریم، و لکنّهم کفروا بالقولین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بقولهم إنّ الله هو المسیح بن مریم وحده دون غیره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آقای حسن زاده آملی در شرح این بخش از سخنان ابن عربی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مسیح بن مریم است از جهت تعیّن هویت حق به صورت عیسی راست گفته اند و همچنین این که عیسی بن مریم است راست گفته اند؛ ولکن حصر حق تعالی در صورت عیسی نادرست و باطل است؛ زیرا همه عالم چه غیب و چه شهود صورت حق است نه عیسای فقط</w:t>
      </w:r>
      <w:r>
        <w:rPr>
          <w:rFonts w:eastAsia="IRNazanin" w:cs="IRNazanin"/>
          <w:color w:val="111111"/>
          <w:sz w:val="28"/>
          <w:szCs w:val="28"/>
          <w:rtl w:val="true"/>
          <w:lang w:bidi="fa-IR"/>
        </w:rPr>
        <w:t>.»</w:t>
      </w:r>
      <w:r>
        <w:rPr>
          <w:rStyle w:val="FootnoteAnchor"/>
          <w:rtl w:val="true"/>
        </w:rPr>
        <w:footnoteReference w:id="16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قیصری در شرح فصوصش در کلامی با کمال وقاحت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همه عالم ظهور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خداست و این خداست که به صورت حیوانات و حتی الاغ ظاهر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نستجیر بالله من هذه الاقاویل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جماداً أو کان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حیوة و علماً و نطقاً و ارادتاً و غیرها ممّا یلزم الذّات الإلهیّة، لأنّها هی الظّاهرة بصور الحمار و الحیوان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برای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جماد و چه جاندار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علم و نطق و اراده و صفاتی مانند آن باشد که آن صفات از خصائص ذات الهی است پس خداوند است که به صورت الاغ و حیوانات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نیز با تبعیّت از جهان بینی عرفای صوفی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هدانی ربّی بالبرهان النّیّر العرشی إلی صراط مستقیم من کون الوجود و الموجود منحصراً فی حقیقة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دار الوجود غیره دیّار، و کلّما یتراءی فی عالم الوجود أنّه غیر الواجب المعبود إنّما هو من ظهورات ذاته و تجلّیات صفاته، الّتی هی فی الحقیقة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تدرکه فهو وجود الحق فی أعیان الممکنات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این چنین مرا پروردگارم با برهان آسمانی به سوی صراط مستقیم هدایت فرمود که وجود و موجود و آنچه که هست منحصر در یک حقیقت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دار وجود موجودی جز خدا نیست و دیگران نیز فقط عبارت از تجلّی و ظهور ذات و صفات او می باشند که در حقیقت، آنها عین ذات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را درک می کنی آن وجود خداوندی است به صورت ممکنات و پدیده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والتحقیق فی الهویّات الوجودیّة أنّها من مراتب تجلّیات ذاته تعالی و لمعات جلاله و جماله فکلّ من إدراک شیئاً من الأشیاء بأیّ ادراک کان فقد أدرک الباری و إن غفل عن هذا الادراک إلاّ الخواصّ من اولیاء الله تعالی</w:t>
      </w:r>
      <w:r>
        <w:rPr>
          <w:rFonts w:eastAsia="IRNazanin" w:cs="IRNazanin"/>
          <w:color w:val="111111"/>
          <w:sz w:val="28"/>
          <w:szCs w:val="28"/>
          <w:rtl w:val="true"/>
          <w:lang w:bidi="fa-IR"/>
        </w:rPr>
        <w:t>.»</w:t>
      </w:r>
      <w:r>
        <w:rPr>
          <w:rStyle w:val="FootnoteAnchor"/>
          <w:rtl w:val="true"/>
        </w:rPr>
        <w:footnoteReference w:id="16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تحقیقی در باب حقایق وجودی این است که آن ها از مرتبه های تجلّی ذات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خداوند و از درخشش های جلال و جمال او می باشند؛ پس هریک که ادراک کند چیزی از اشیاء را به هر نوع ادراکی که باشد، به تحقیق خداوند را درک کرده است؛ اگرچه از این ادراک غافل هستند مگر خاصان از اولیاء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واجب الوجود بسیط الحقیقة غایة البساطه و کلّ بسیط الحقیقة کذلک فهو کلّ الأشیاء، فواجب الوجود کلّ الأشیاء لایخرج عنه شیء من الأشیاء</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بدان که خداوند بسیط الحقیقه است و در غایت و نهایت بساطت و هر چیزی که حقیقتش این چنین بسیط باشد او همه اشیاء است، پس خداوند همه اشیاء است، و هیچ کدام از اشیاء خارج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واجب الوجود تمام الأشیاء و کلّ الموجودات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همانا خداوند تمام اشیاء و کل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فرمودید در توحید فلسفی و توحید صدرائی، تمام عالم تجلّی ذات و صفات واجب الوجود یعنی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وحدت وجودی، نه تنها خداوند مباین و مخالف با اشیاء نیست؛ بلکه او تمام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مقایسه بفرمائید نصوص قرآنی و سخنان امام سجاد علیه السلام و خاندان عصمت و طهارت علیهم السلام را با این سخنان صوفیه و فلاسفه؛ قرآن و خاندان عصمت و طهارت علیهم السلام عالم را مخلوق خدا و ابداع الهی و مباین با ذات خداوند معرفی می کنند؛ ولیکن در تفکّرات فلسفی و عرفانی عالم چیزی جز ظهور و تجلّی ذات خداوند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به چند حدیث توجه بفرمائید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بانَ مِنَ الخَلقِ فَلا شیءَ کَمِثلِهِ</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خداوند کسی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که مباین و جدا از آفریدگانش است و هیچ چیزی مانند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خُلوٌ مِن خَلقِهِ وَ خَلقَهُ خِلوٌ مِنهس</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ذات خداوند از ذات خلق تهی و خالی است و ذات خلق هم از ذات خداوند تهی و خالی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لاخَلقُهُ فِیهِ ولا هُوَ فی خَلقِهِ</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مخلوقاتش در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مخلوقات مباین و جدا از ذات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مخلوقاتش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دَلَّ عَلَی ذاتِهِ بذاتِهِ وَ تَنَزَّهُ عَن مُجانَسَةِ مَخلوقاتِهِ</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ای کسی که ذاتش به ذاتش دلالت می کند و از هم جنس و هم سنخ بودن با مخلوقاتش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برای موجه جلوه دادن عقاید عرفای صوفی در صحت عقیده وحدت وجود و موجود، برهانی را ارائه نموده است؛ اما باید گفت که ظاهر کلام وی برهان است؛ لیکن باطن آن مغالطه ای بیش نیست، برهان وی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صغرای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بسیط الحقیقه است آن هم در غایت بساطت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کبرای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حقیقتش این چنین بسیط باشد او همه أشیاء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تمام اشیاء و تمام ممکنات و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تقریر استدلال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ملاصدرا بر این استوار است که چون ذات خداوند متعال بسیط و بی حد است بنابراین اگر اشیاء را جدا از ذات الهی و غیر و مباین با آن ذات بدانیم، ذات خداوند متعال حد می خورد و این درحالی است که ذات خداوند بسیط و بی حد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هریک از اشیاء و موجودات را اگر خارج از ذات الهی و غیر آن ذات بدانیم به همان میزان ذات بسیط و بی حدّ خدا را حد زده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این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با آن مشغول نوشتن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الهی جدا و مباین با آن ذات می باشد به اندازه همین قلم ذات الهی حد خورده است و این درحالی است که ذات الهی بسیط و بی حد است؛ بنابراین باید بگوئیم که ذات خداوندی که بی حدّ است تمام اشیاء را فراگرفته است و هیچ یک از اشیاء از ذات خدا خارج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استدلال ملاصدرا صحیح است و آن این است که اگر ما اشیاء را هم سنخ خدا بدانیم دیگر نباید معتقد باشیم که اشیاء جدا از ذات خدا می باشند؛ زیرا دو موجود هم سنخ یکدیگر را حد می زنند، بنابراین برای این که ذات خدا حد نخورد باید دوئیّت را بین خدا و مخلوقات خویش برداریم و بگوئیم که عالم تجلّی و ظهور ذات الهی است که از آن ذات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مکتب وحی، سنخیت بین خدا و مخلوقاتش از اساس باطل است و زمانی که بین خداوند و موجودات هیچ سنخیتی برقرار نباشد جدا بودن خداوند از مخلوقات خویش، ذات وی را حد نمی زند؛ زیرا دو شیء هم سنخ یکدیگر را حد می زنند نه دو شیء غیر هم سنخ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موجودات نیز به خاطر حادث بودن و مخلوق بودن و محتاج به زمان و مکان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استدلال در سخن رفیع و نورانی امام رضا علیه السلام آمده است، آن امام هدایتگر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کُنهُهُ تَفریقٌ بَینَهُ وَ بَینَ خَلقِهِ و غَیُورُهُ تَحدیدٌ لِما سِواهُ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حقیقت و کُنه خداوند تفاوت است میان او و مخلوقاتش و اینکه خداوند غیر از مخلوقاتش است او را حد نمی زند؛ بلکه دیگر اشیاء حد می خورد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 نورانی امام معصوم علیه السلام آن حضرت اول عدم سنخیت اشیاء با ذات الهی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را بیان می فرمایند و سپس می فرمایند که جدا بودن خدا از مخلوقات خویش او را حد نمی زند؛ بلکه مخلوقات حد می خورند؛ زیرا اشیاء و خداوند با یکدیگر مباین اند و هیچ گونه سنخیتی بین خالق و مخلوق برقرار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از عقاید صوفیه تأثیر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آثارشان فراوان عقیده باطل وحدت وجود را بیان کرده اند که در این جا به عنوان مثال فقط چند بیت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را که اندر دل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داند که هستی جز یکی نیست</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جناب حضرت حق را دویی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حضرت من و ما و تویی نیست</w:t>
      </w:r>
    </w:p>
    <w:p>
      <w:pPr>
        <w:pStyle w:val="BookText"/>
        <w:rPr/>
      </w:pPr>
      <w:r>
        <w:rPr>
          <w:rFonts w:ascii="IRNazanin" w:hAnsi="IRNazanin" w:eastAsia="IRNazanin"/>
          <w:color w:val="111111"/>
          <w:sz w:val="28"/>
          <w:sz w:val="28"/>
          <w:szCs w:val="28"/>
          <w:rtl w:val="true"/>
          <w:lang w:bidi="fa-IR"/>
        </w:rPr>
        <w:t>من و ما و تو و او هست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وحدت نباشد هیچ تمییز</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طلبکار خدایید، خدایید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ز شما نیست شمایید شمایید</w:t>
      </w:r>
    </w:p>
    <w:p>
      <w:pPr>
        <w:pStyle w:val="BookText"/>
        <w:rPr/>
      </w:pPr>
      <w:r>
        <w:rPr>
          <w:rFonts w:ascii="IRNazanin" w:hAnsi="IRNazanin" w:eastAsia="IRNazanin"/>
          <w:color w:val="111111"/>
          <w:sz w:val="28"/>
          <w:sz w:val="28"/>
          <w:szCs w:val="28"/>
          <w:rtl w:val="true"/>
          <w:lang w:bidi="fa-IR"/>
        </w:rPr>
        <w:t>چیزی که نکردید گم از بهر چه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واندر طلب گم نشده بهر چرایید</w:t>
      </w:r>
    </w:p>
    <w:p>
      <w:pPr>
        <w:pStyle w:val="BookText"/>
        <w:rPr/>
      </w:pPr>
      <w:r>
        <w:rPr>
          <w:rFonts w:ascii="IRNazanin" w:hAnsi="IRNazanin" w:eastAsia="IRNazanin"/>
          <w:color w:val="111111"/>
          <w:sz w:val="28"/>
          <w:sz w:val="28"/>
          <w:szCs w:val="28"/>
          <w:rtl w:val="true"/>
          <w:lang w:bidi="fa-IR"/>
        </w:rPr>
        <w:t>در خانه نشینید مگر دید به هر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شما خانه و هم خانه خدایید</w:t>
      </w:r>
    </w:p>
    <w:p>
      <w:pPr>
        <w:pStyle w:val="BookText"/>
        <w:rPr/>
      </w:pPr>
      <w:r>
        <w:rPr>
          <w:rFonts w:ascii="IRNazanin" w:hAnsi="IRNazanin" w:eastAsia="IRNazanin"/>
          <w:color w:val="111111"/>
          <w:sz w:val="28"/>
          <w:sz w:val="28"/>
          <w:szCs w:val="28"/>
          <w:rtl w:val="true"/>
          <w:lang w:bidi="fa-IR"/>
        </w:rPr>
        <w:t>آن کس که نزائید و نزاید ز شما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پاکید و قیومید ز تغییر، خدایید</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غیر خدا در دو جهان هیچ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مجو غیر که آن هیچ نیست</w:t>
      </w:r>
    </w:p>
    <w:p>
      <w:pPr>
        <w:pStyle w:val="BookText"/>
        <w:rPr/>
      </w:pPr>
      <w:r>
        <w:rPr>
          <w:rFonts w:ascii="IRNazanin" w:hAnsi="IRNazanin" w:eastAsia="IRNazanin"/>
          <w:color w:val="111111"/>
          <w:sz w:val="28"/>
          <w:sz w:val="28"/>
          <w:szCs w:val="28"/>
          <w:rtl w:val="true"/>
          <w:lang w:bidi="fa-IR"/>
        </w:rPr>
        <w:t>این کمر هستی موهوم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بگشایی به میان هیچ نیست</w:t>
      </w:r>
    </w:p>
    <w:p>
      <w:pPr>
        <w:pStyle w:val="BookText"/>
        <w:rPr/>
      </w:pPr>
      <w:r>
        <w:rPr>
          <w:rFonts w:ascii="IRNazanin" w:hAnsi="IRNazanin" w:eastAsia="IRNazanin"/>
          <w:color w:val="111111"/>
          <w:sz w:val="28"/>
          <w:sz w:val="28"/>
          <w:szCs w:val="28"/>
          <w:rtl w:val="true"/>
          <w:lang w:bidi="fa-IR"/>
        </w:rPr>
        <w:t>کون رها کن بگذار از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بنگر کون و مکان هیچ نیست</w:t>
      </w:r>
    </w:p>
    <w:p>
      <w:pPr>
        <w:pStyle w:val="BookText"/>
        <w:rPr/>
      </w:pPr>
      <w:r>
        <w:rPr>
          <w:rFonts w:ascii="IRNazanin" w:hAnsi="IRNazanin" w:eastAsia="IRNazanin"/>
          <w:color w:val="111111"/>
          <w:sz w:val="28"/>
          <w:sz w:val="28"/>
          <w:szCs w:val="28"/>
          <w:rtl w:val="true"/>
          <w:lang w:bidi="fa-IR"/>
        </w:rPr>
        <w:t>اوست گل و لاله و باغ و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در این باغ جهان هیچ نیست</w:t>
      </w:r>
      <w:r>
        <w:rPr>
          <w:rStyle w:val="FootnoteAnchor"/>
          <w:rtl w:val="true"/>
        </w:rPr>
        <w:footnoteReference w:id="17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شهود یار در اغیار، مشرب جامی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غیر که لاشیء فی الوجود سواه</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شاه نعمت الله کرمانی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را ظهور ذات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خداست که در مرتبه ای به صورت عبد و در مرتبه ای به صورت عابد، در مرتبه ای به صورت آدم، در مرتبه ای به صورت خاتم صلی الله علیه و آله و سلّم در مرتبه ای به صورت موسی علیه السلام در مرتبه ای به صورت فرعون و سایر اشیاء متجلّی و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ای ساجد در مرتبه ای مسجود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عابد در مرتبه ای معبود</w:t>
      </w:r>
    </w:p>
    <w:p>
      <w:pPr>
        <w:pStyle w:val="BookText"/>
        <w:rPr/>
      </w:pPr>
      <w:r>
        <w:rPr>
          <w:rFonts w:ascii="IRNazanin" w:hAnsi="IRNazanin" w:eastAsia="IRNazanin"/>
          <w:color w:val="111111"/>
          <w:sz w:val="28"/>
          <w:sz w:val="28"/>
          <w:szCs w:val="28"/>
          <w:rtl w:val="true"/>
          <w:lang w:bidi="fa-IR"/>
        </w:rPr>
        <w:t>در مرتبه ای عبد است در مرتبه ای 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حامد در مرتبه ای محمود</w:t>
      </w:r>
    </w:p>
    <w:p>
      <w:pPr>
        <w:pStyle w:val="BookText"/>
        <w:rPr/>
      </w:pPr>
      <w:r>
        <w:rPr>
          <w:rFonts w:ascii="IRNazanin" w:hAnsi="IRNazanin" w:eastAsia="IRNazanin"/>
          <w:color w:val="111111"/>
          <w:sz w:val="28"/>
          <w:sz w:val="28"/>
          <w:szCs w:val="28"/>
          <w:rtl w:val="true"/>
          <w:lang w:bidi="fa-IR"/>
        </w:rPr>
        <w:t>در مرتبه ای فانی در مرتبه ای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معدوم در مرتبه ای موجود</w:t>
      </w:r>
    </w:p>
    <w:p>
      <w:pPr>
        <w:pStyle w:val="BookText"/>
        <w:rPr/>
      </w:pPr>
      <w:r>
        <w:rPr>
          <w:rFonts w:ascii="IRNazanin" w:hAnsi="IRNazanin" w:eastAsia="IRNazanin"/>
          <w:color w:val="111111"/>
          <w:sz w:val="28"/>
          <w:sz w:val="28"/>
          <w:szCs w:val="28"/>
          <w:rtl w:val="true"/>
          <w:lang w:bidi="fa-IR"/>
        </w:rPr>
        <w:t>در مرتبه ای طالب در مرتبه ای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قاصد در مرتبه ای مقصود</w:t>
      </w:r>
    </w:p>
    <w:p>
      <w:pPr>
        <w:pStyle w:val="BookText"/>
        <w:rPr/>
      </w:pPr>
      <w:r>
        <w:rPr>
          <w:rFonts w:ascii="IRNazanin" w:hAnsi="IRNazanin" w:eastAsia="IRNazanin"/>
          <w:color w:val="111111"/>
          <w:sz w:val="28"/>
          <w:sz w:val="28"/>
          <w:szCs w:val="28"/>
          <w:rtl w:val="true"/>
          <w:lang w:bidi="fa-IR"/>
        </w:rPr>
        <w:t>در مرتبه ای آدم در مرتبه ای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عیسی در مرتبه ای داوود</w:t>
      </w:r>
    </w:p>
    <w:p>
      <w:pPr>
        <w:pStyle w:val="BookText"/>
        <w:rPr/>
      </w:pPr>
      <w:r>
        <w:rPr>
          <w:rFonts w:ascii="IRNazanin" w:hAnsi="IRNazanin" w:eastAsia="IRNazanin"/>
          <w:color w:val="111111"/>
          <w:sz w:val="28"/>
          <w:sz w:val="28"/>
          <w:szCs w:val="28"/>
          <w:rtl w:val="true"/>
          <w:lang w:bidi="fa-IR"/>
        </w:rPr>
        <w:t>در مرتبه ای بی حد در مرتبه ای بی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محدود در مرتبه ای معدود</w:t>
      </w:r>
    </w:p>
    <w:p>
      <w:pPr>
        <w:pStyle w:val="BookText"/>
        <w:rPr/>
      </w:pPr>
      <w:r>
        <w:rPr>
          <w:rFonts w:ascii="IRNazanin" w:hAnsi="IRNazanin" w:eastAsia="IRNazanin"/>
          <w:color w:val="111111"/>
          <w:sz w:val="28"/>
          <w:sz w:val="28"/>
          <w:szCs w:val="28"/>
          <w:rtl w:val="true"/>
          <w:lang w:bidi="fa-IR"/>
        </w:rPr>
        <w:t>در مرتبه ای ظاهر در مرتبه ای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موجود در مرتبه ای مفقود</w:t>
      </w:r>
    </w:p>
    <w:p>
      <w:pPr>
        <w:pStyle w:val="BookText"/>
        <w:rPr/>
      </w:pPr>
      <w:r>
        <w:rPr>
          <w:rFonts w:ascii="IRNazanin" w:hAnsi="IRNazanin" w:eastAsia="IRNazanin"/>
          <w:color w:val="111111"/>
          <w:sz w:val="28"/>
          <w:sz w:val="28"/>
          <w:szCs w:val="28"/>
          <w:rtl w:val="true"/>
          <w:lang w:bidi="fa-IR"/>
        </w:rPr>
        <w:t>در مرتبه ای موسی در مرتبه ای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مقبول در مرتبه ای مردود</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اکنون از برخی از 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پیروان عرفان ابن عربی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بشنوید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سیدمحمدحسین حسینی طهرانی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موجودات ما سوی الله، آیات خدا هستند، خواه در جهان خارج از نفس بنی آدم، و خواه در نفوس بنی آدم؛ لذا هیچ یک از مخلوقات، وجود استقلالی ندارند، بلکه همگی آیات و نشانه ها و آئینه ها و مرائی جمال نمای ذات اقدس حق می باشند و چون این آیه ها و آیینه ها ابداً جنبه خودنمایی ندارند، بلکه همه شان خدانما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یک آنها می توان خدا را دید؛ زیرا آیه بما هی آیه فقط جهت ارائه صاحب آیه می باشد و غیر خدا را به هیچ وجه من الوجوه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صاف بدون رنگ و زنگار و بدون موج، عین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صورت انسان را نشان می دهد؛ اگر چیزی را در آن تغییر دهد، آئینه خراب است و عنوان حکایت ندارد و قیمت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خود خداست و غیر از حق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آفاق و انفس، آیاتی هستند که در ورای آنها غیر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وجودِ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آیه او هستند، یعنی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ذوالآیه، یعنی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ذوالآیه که حق است در این عبارت، آفاق و انفس است؛ پس آفاق و انفس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عوالم وجود غیر از خدا موجودی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تعیّنات و إنیّات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عدمیه و باطله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غیریّت آنها با خدا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اقدس حق واحد است که در آفاق و انفس ظهور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اشیاء و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پیدا کرده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این که جمیع موجودات آیات خداوند متعال هستند و هیچ گونه استقلالی در ذات خویش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خالق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صحیح است؛ اما این که موجودات آئینه ای هستند که ذات خداوند در آنها دیده می شود کاملاً بی اساس و غلط است؛ زیرا زمانی که خداوند متعال هیچ گونه سنخیتی با موجودات ندارد، پس چگونه می توان گفت موجودی آئینه نمای ذات خداوند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هست خداست و غیر از حق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کثرات را که ما مشاهده می کنیم، این گوناگونی ها از وهم و خیال ماست؛ زیرا همه عالم تجلی و ظهور ذات خداست و این ذات واحد خداست که به صورت تعدّد و تکثّر جلوه نموده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دیدگاه همه چیز زیباست و هیچ موجود بد شرّی وجود ندارد، حتّی شیطان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هم زیباست؛ زیرا وی هم ظهور و تجلّی ذات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عرفان صوفیه از عظمت و قداست شیطان سخن ها گفته اند که ان شاءالله آن را در مباحث آینده مطرح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چیز تجلّی و ظهور خداست؛ یعنی این که فرعون، نمرود، ابوجهل، ابن ملجم، شمر و یزید و عمربن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همگی چیزی جز تجلّی و ظهور ذات الهی نمی باشند و تجلیات ذات الهی نیز مانند خود ذات سراسر خیرند و به این جهت است که عرفا و فلاسفه قائل به شرّی در عالم نیستند و شرور را عدمی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فصوصش فرعون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Style w:val="FootnoteAnchor"/>
          <w:rtl w:val="true"/>
        </w:rPr>
        <w:footnoteReference w:id="178"/>
      </w:r>
      <w:r>
        <w:rPr>
          <w:rFonts w:ascii="IRNazanin" w:hAnsi="IRNazanin" w:eastAsia="IRNazanin"/>
          <w:color w:val="111111"/>
          <w:sz w:val="28"/>
          <w:sz w:val="28"/>
          <w:szCs w:val="28"/>
          <w:rtl w:val="true"/>
          <w:lang w:bidi="fa-IR"/>
        </w:rPr>
        <w:t>و ادّعای او را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درستی می انگارد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این دیدگاه که عالَم چیزی جز تجلّی ذات الهی نیست، همه چیز مقدس است؛ حتی کافران نیز مقدس اند؛ زیرا آنان نیز تجلّی الهی می باشند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صمدی آملی معتقد است که انسان کافر را نباید بدون وضو مس کرد؛ وی در کتاب شرح مراتب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مغالطه ای 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مثال شما در قرآن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می کنید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 آیا کلمه کلب را می توانید بدون وضو دست بزنید؟ می بینید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باید وضو داشته باشید،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علی الوضوء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قرآن اسم سگ و کافر و مشرک و منافق و شراب و امثال ذلک را مشاهده کردید نباید به آن ها بدون وضو دست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باید نورانی شوید بعد به نور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مرتبه مادون قرآن را این الفاظ نورانی تشکیل می دهند باید ببنیم آیا آن معانی ای که الفاظ از آن حکایت دارند نیز نورانی اند؟ و اگر انسان مثلاً بخواهد معنای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کافر را به عنوان یکی از مخازن قرآنی ملاقات کند، آیا بی وضو می تواند آن را مس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بدون طهارت نمی شود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در صفحه بعد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با این بیان آیا آنها که به دست زدن کلمه ای در قرآن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چهار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بدون طهارت اجازه نمی دهد آیا به ما اجازه می دهند به بدن شخصی که در خارج وجود دارد و کافر است بدون وضو دست بزنیم؟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باز هم وضو داشته باشی</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جناب استاد حسن زاده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ذوات ما به حسب وجود، عین ذات اوست و مغایرتی بین این دو نیست؛ مگر به تعیّن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ما و وجود خداوند یکی است؛ اما با این تفاوت که وجود خداوند مطلق است و وجود پدیده ها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تعیّن در مراتب ممکنات است از عقل اول تا هیولای اولی و إطلاق برای جناب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دقت بنگری آنچه در دار وجود است، وجوب است و بحث در امکان برای سرگرمی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جناب استاد جوادی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غیر المتناهی قد ملأ الوجود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المجال لفرض غیره</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نامتناهی تمام وجود و عالم را پر کرده است؛ پس چگونه جایی برای غیر او باقی خواهد ماند؟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متعال هم سنخ مخلوقات نیست که عالم را پر کرده باشد؛ بلکه این مخلوقات خداوند متعال اند که عالم را پر کرده اند و چون تباین بین خداوند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مخلوقات حکم فرماست، غیریّت خداوند با مخلوقات خویش، آن ذات مقدس را حد نمی زند؛ بلکه این مخلوقات اند که حد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عالَم غیر خدا موجود است و آن غیر تمام مخلوقات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عداه فهو فیضه فلا یکون أمراً مبایناً عنه</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هرچه غیر خداست،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تجلیات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جدا و مباین از او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صمدی آملی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وحدت وجود، عینیت وجود زمین و وجود آسمان با وجود حق متعال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حق متعال متن وجود جمادات و نباتات و حیوانات و انسان ها است، یعنی ما دو وجود نداریم؛ بلکه هرچه هست یک وجود است که در قوالب و اندازه های گوناگون ظهور کرده است، نه این که وجود زمین غیر از وجود آسمان، و وجود آسمان غیر از وجود حق متعال بوده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این بود بخشی از سخنان فلاسفه و صوفیه در رابطه با خدا و مخلوقات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بار دیگر قسمتی از سخنان نورانی حضرت سیدالساجدین علیه السلام را می آوریم و با سخنان فلاسفه و عرفا مقایسه ای کوتاه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اللهُ لَا إِلَهَ إِلَّا أَنتَ، الَّذِی أَنشَأتَ الأَشیَاءَ مِن غَیرِ سِنخٍ، وَ صَوَّرتَ مَا صَوَّرتَ مِن غَیرِ مِثَالٍ، وَ ابتَدَعتَ المُبتَدَعَاتِ بِلَا احتِذَاءٍ</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تویی خداوندی که معبودی جز تو نیست، پدید آورنده ای که همه چیز را بدون الگو و نمونه قبلی آفریدی و بدون مثال و مانند، چهره نگاری نمودی و مخلوقات را بدون الگو ابداع کردی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توحیدی که امام زین العابدین علیه السلام به ما معرفی می کند، خداوند مباین با مخلوقات خویش است و او عالم را بدون نقشه و ماده اولیه ایجاد کرده است؛ اما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تفکرات عرفانی و فلسفی خداوند هم سنخ، بلکه عین موجودات می باشد؛ زیرا او با تجلی نمودن ذاتی، به صورت اشیاء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بین توحید خاندان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مأخوذ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توحید فلاسفه و عرفا، زمین تا آسمان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تفکرات وحدت وجودی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مُبدع، خالق و جاعل همه عالم هستی و به تعبیر دیگر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خالق همه ممکنات است و وجود او غیر از موجودات است؛ زیرا براساس توحید عرفای صوفی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است که با تعیّن و شخصیت پذیری به صورت موجودات درآمده است و موجودات نیستند جز مراتب وجودی خود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درست نیست که ما به خداوند نسبت خالقیت بدهیم و این تعابیر تماماً بی معنا و بی محتوا خواهد بود؛ زیرا وقتی خود اوست که هردم به شکلی جلوه و ظهور دارد دیگر معنای خالق، مبدع،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سراسر قرآن درباره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دیدگاه که موجودی در عالم جز او نیست و غیر از او هرچه هست سراب و نمایش است، این سئوال جلوه گر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اختیار انسان در این عالم چگونه توجیه پذیر است و مکلف ساختن انسان در این دنیا یعنی چه؟</w:t>
      </w:r>
    </w:p>
    <w:p>
      <w:pPr>
        <w:pStyle w:val="BookText"/>
        <w:rPr/>
      </w:pPr>
      <w:r>
        <w:rPr>
          <w:rFonts w:ascii="IRNazanin" w:hAnsi="IRNazanin" w:eastAsia="IRNazanin"/>
          <w:color w:val="111111"/>
          <w:sz w:val="28"/>
          <w:sz w:val="28"/>
          <w:szCs w:val="28"/>
          <w:rtl w:val="true"/>
          <w:lang w:bidi="fa-IR"/>
        </w:rPr>
        <w:t>باید در جواب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دیدگاه میان جبر و تکلیف تناقض به وجود می آید؛ همچنین براساس این دیدگاه در دایره هستی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دیگری نیست و وجود هم عین خیر است و عدم عین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آنجا که باشد محض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شری است در وی آن ز غیر است</w:t>
      </w:r>
      <w:r>
        <w:rPr>
          <w:rStyle w:val="FootnoteAnchor"/>
          <w:rtl w:val="true"/>
        </w:rPr>
        <w:footnoteReference w:id="18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به حقیقت وجود باز می گردد و حقیقت وجود هم جز ذات مقدس ربوبی نیست؛ لهذا اساساً در عالم وجود شری نیست و نتیجه چنین دیدگاهی نسبت به جهان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خلقت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خط و خال و چشم و ابروست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چیزی به جای خویش نیکوست</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به این ترتیب وجود ابولهب، ابوجهل، ابوسفیان، ابن ملجم، معاویه، یزید و بالاتر وجود شیطان در عالم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نتیجه چنین دیدگاهی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نفی عقاب و ثواب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بودن شرایع آسمانی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سئوال رفتن اصل تکلیف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لغو و بازیچه بودن جهان آفرینش و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سائل و مسئول یکی است، ثواب کننده و جواب دهنده یکی است، عذاب کننده و عذاب شونده یکی است؛ پس خدا که عین مخلوقات است العیاذ بالله، تمام کارهای بد را خودش کرده و به کسی نمی شود تعرّض کرد؛ یعنی فاعل کارهای شر کسی نیست غیر از خودش، لذا ثواب و عقاب هم بی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دیدگاه نبوّت انبیاء هم باطل است؛ زیرا باید خدایی و مخلوقی باشد که بگوییم پیامبر از جانب او آمد، حال آنکه طبق این دیدگاه من و مائی در کارنیست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 مؤمن و کافری هم صدق نمی کند، چون همه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صمدی آملی در شرح این بیت از اشعار جناب استاد حسن زاده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یار است و نیست غیر از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جلوه کرد و شد بسیار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بدانی که قیامت کبری یعنی چه؟ شب را تا به صبح بیدار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می بینی که یک قیامت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صبح، قیامت نمازگزاران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طلوع خورشید قیامت عده ای را می بینی که تازه بیدار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هرچه را نگاه می کنی همه دلیل حق هستند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به اینجا و باز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یار است و نسبت غیر از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جلوه کرد و شد بسیار</w:t>
      </w:r>
    </w:p>
    <w:p>
      <w:pPr>
        <w:pStyle w:val="BookText"/>
        <w:rPr/>
      </w:pPr>
      <w:r>
        <w:rPr>
          <w:rFonts w:ascii="IRNazanin" w:hAnsi="IRNazanin" w:eastAsia="IRNazanin"/>
          <w:color w:val="111111"/>
          <w:sz w:val="28"/>
          <w:sz w:val="28"/>
          <w:szCs w:val="28"/>
          <w:rtl w:val="true"/>
          <w:lang w:bidi="fa-IR"/>
        </w:rPr>
        <w:t>آری، حتّی آن شخص بی نمازی هم که وقت طلوع خورشید و اکنون به دنبال غذایش می رود را یافته ام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یار است و نیست غیر از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 جلوه کرد و شد بسیار</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باز در نقد سخنان فوق این سخن نورانی و ارزشمند امام رضا علیه السلام را می آوریم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کُنهُهُ تَفریقٌ بَینَهُ وَ بَینَ خَلقِهِ</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حقیقت خداوند، فرق و تفاوت است میان او و مخلوقاتش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به حق صادق علیه السلام نیز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لایَلیقُ بِالَّذی هُو خالقُ کُلُّ شَیءٍ إلاّ أن یَکونَ مُبایناً لِکُلِّ شَیءٍ مُتَعالِیاً عَن کُلِّ شَیءٍ سُبحانَهُ وَ تَعالی</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خالق موجودات را سزاوار نیست مگر این که مباین با اشیاء و والاتر و برتر از اشیاء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محمدتقی جعفری در نقد توحید عرفای صوفی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وحدت وجود و موجود، با روش انبیاء و سفراء حقیقی مبدأ أعلی تقریباً دو جاده مخالف بوده و به همدیگر مربوط نیستند؛ زیرا انبیاء همگی و دائماً بر خدای واحد، ماوراء سنخ این موجودات مادی و صوری، تبلیغ و دعوت کردند و معبود را غیر از عابد تشخیص و خالق را غیر از مخلوق بیان کرده اند</w:t>
      </w:r>
      <w:r>
        <w:rPr>
          <w:rFonts w:eastAsia="IRNazanin" w:cs="IRNazanin"/>
          <w:color w:val="111111"/>
          <w:sz w:val="28"/>
          <w:szCs w:val="28"/>
          <w:rtl w:val="true"/>
          <w:lang w:bidi="fa-IR"/>
        </w:rPr>
        <w:t>.</w:t>
      </w:r>
      <w:r>
        <w:rPr>
          <w:rStyle w:val="FootnoteAnchor"/>
          <w:rtl w:val="true"/>
        </w:rPr>
        <w:footnoteReference w:id="194"/>
      </w:r>
      <w:bookmarkStart w:id="25" w:name="pg2982_22069"/>
    </w:p>
    <w:p>
      <w:pPr>
        <w:pStyle w:val="BookText"/>
        <w:rPr/>
      </w:pPr>
      <w:bookmarkEnd w:id="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Heading2"/>
        <w:numPr>
          <w:ilvl w:val="1"/>
          <w:numId w:val="1"/>
        </w:numPr>
        <w:rPr/>
      </w:pPr>
      <w:bookmarkStart w:id="26" w:name="__RefHeading___Toc378120_2749589250"/>
      <w:bookmarkStart w:id="27" w:name="_Toc9"/>
      <w:bookmarkEnd w:id="26"/>
      <w:r>
        <w:rPr>
          <w:rtl w:val="true"/>
        </w:rPr>
        <w:t>فصل دوم</w:t>
      </w:r>
      <w:bookmarkEnd w:id="27"/>
    </w:p>
    <w:p>
      <w:pPr>
        <w:pStyle w:val="BookText"/>
        <w:rPr/>
      </w:pPr>
      <w:r>
        <w:rPr>
          <w:rFonts w:ascii="IRNazanin" w:hAnsi="IRNazanin" w:eastAsia="IRNazanin"/>
          <w:color w:val="111111"/>
          <w:sz w:val="28"/>
          <w:sz w:val="28"/>
          <w:szCs w:val="28"/>
          <w:rtl w:val="true"/>
          <w:lang w:bidi="fa-IR"/>
        </w:rPr>
        <w:t>خداوند اول و آخر و ظاهر و باطن است</w:t>
      </w:r>
    </w:p>
    <w:p>
      <w:pPr>
        <w:pStyle w:val="BookText"/>
        <w:rPr/>
      </w:pPr>
      <w:r>
        <w:rPr>
          <w:rFonts w:ascii="Amiri" w:hAnsi="Amiri" w:eastAsia="Amiri" w:cs="Amiri"/>
          <w:color w:val="111111"/>
          <w:sz w:val="28"/>
          <w:sz w:val="28"/>
          <w:szCs w:val="28"/>
          <w:rtl w:val="true"/>
          <w:lang w:bidi="ar-SA"/>
        </w:rPr>
        <w:t>خداوند متعال در قرآن کرم در معرفی خویش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 وَ هُوَ بِکُلِّ شَیءٍ عَلِیمٌ</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اول و آخر هستی و پیدا و پنهان وجود همه اوست و او به همه امور عالم داناست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عرفای صوفی و پیروان فلسفه صدرائی آیه فوق را به گونه ای تفسیر می کنند که از آن عقیده وحدت وجود و موجود خارج می شود؛ اما تفسیری که معلّمان و مفسران راستین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خدان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فرموده اند کاملاً مغایر با تفاسیر فلسفی و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قرآن آن حجّت های الهی</w:t>
      </w:r>
      <w:r>
        <w:rPr>
          <w:rStyle w:val="FootnoteAnchor"/>
          <w:rtl w:val="true"/>
        </w:rPr>
        <w:footnoteReference w:id="196"/>
      </w:r>
      <w:r>
        <w:rPr>
          <w:rFonts w:ascii="IRNazanin" w:hAnsi="IRNazanin" w:eastAsia="IRNazanin"/>
          <w:color w:val="111111"/>
          <w:sz w:val="28"/>
          <w:sz w:val="28"/>
          <w:szCs w:val="28"/>
          <w:rtl w:val="true"/>
          <w:lang w:bidi="fa-IR"/>
        </w:rPr>
        <w:t xml:space="preserve">آمده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بلااوّل می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 است که قبل از او اوّلی نیست که همان معنای ازلی بودن خداست که از ازل خداوند بوده و هیچ موجودی با او نبوده و سپس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بلاآخر می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بعد از او نیست، به این معنا که او باقی است و فنایی ندارد؛ که همان معنای ابدی بودن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در فرمایشات امامان معصوم علیهم السلام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هر چیز چیره و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هر چیز با آیات و نشانه هایش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در سخنان معصومان علیهم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عالم به باطن هر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عین ظاهر بودن با آیات و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با نظر کردن به آیات و نشانه های وی متوجه می شود خالقی عالم، حکیم و قدرتمند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مدرِکات بشر پنهان است؛ یعنی عقل و شهود بشر هیچ راهی به ذات مقدس 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امام عابدان و عارفان حقیقی این معنا را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بِلَا أَوَّلٍ کَانَ قَبلَهُ، وَ الآخِرِ بِلَا آخِرٍ یَکُونُ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قَصُرَت عَن رُؤیَتِهِ أَبصَارُ النَّاظِرِینَ، وَ عَجَزَت عَن نَعتِهِ أَوهَامُ الوَاصِفِین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ستایش از آن خداوندی است که اول است و قبل از او اوّلی نیست و آخر است و بعد از او آخری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دیدگان بیننده ها از دیدن او نارسا، و خیال و اندیشه های هر تعریف کننده ای از تعریف او درمانده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یَبلُغُ أَدنَی مَا استَأثَرتَ بِهِ مِن ذَلِکَ أَقصَی نَعتِ النَّاعِتِینَ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فِیکَ الصِّفَاتُ، وَ تَفَسَّخَت دُونَکَ النُّعُوتُ، وَ حَارَت فِی کِبرِیَائِکَ لَطَائِفُ الأَوهَامِ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أَنتَ اللَّهُ الأَوَّلُ فِی أَوَّلِیَّتِکَ، وَ عَلَی ذَلِکَ أَنتَ دَائِمٌ لَا تَزُولُ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خدایی که نهایت و آخرین درجه توصیف ستایشگران، به پایین ترین مقامی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به آن اختصاص داری نمی رسد، و از درک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ها در ذات پاک تو گم، و ستایش ها در ثنای تو به هم ریخته، و اندیشه های ظریف و تیز، از فهم مقام کبریایی و عظمتت حیران و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چنین هستی، خدایی که دارای اولیّت بدون آغاز می باشی، بر همین اساس، همیشگی و زوال ناپذیر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اللهُ لَا إِلَهَ إِلَّا أَنتَ، الدَّانِی فِی عُلُوِّهِ، وَ العَالِی فِی دُنُوِّه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تویی خدایی که معبودی جز تو نیست، بزرگوارترین بزرگواران، جاوید و پایدار همیشگی و تویی خداوندی که معبودی جز تو نیست، و بیش از هر چیز، نخستین هستی، و پس از هر عددی آخِر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خداوندی که معبودی جز تو نیست، در اوج بلندی و بلندایی، نزدیک هستی، و در عین نزدیکی، در اوج بالایی می باشی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اکنون تفسیر ابن عربی را در رابطه با آیه فوق بشنوید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الاَوَّلُ وَ الاخِرُ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تنبیهاً علی أنّه الوجود کلّه</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این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آخر و ظاهر و باطن؛ اشاره به این دارد که هر چیزی که لباس هستی پوشیده است،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نمودید ابن عربی از آیه فوق، وحدت وجود و موجود را ارائه می کند؛ یعنی فقط خدا در عالم وجود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 دیگری از سخنانش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اسم از نام های نیکوی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للحقّ فی کلّ خلق ظهوراً فهو الظاهر فی کلّ مفهوم، و هو الباطن عن کلّ فهم إلاّ عن فهم من قال أنّ العالم صورته و هویّته و هو الاسم الظاهر، کما أنّه بالمعنی روح ما ظهر فهو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 العالم لا یمکن زوال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الحق عنها أصلاً</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ترجمه و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حق تعالی در هریک از مخلوقاتش به گونه ای ظهور می یابد و در مفهوم مدرکی ظاهر و متجلّی می گردد؛ اما از آنجا که فهم همه تجلیات و ظهورات او را در مجالی و مظاهرش در نمی یابند؛ او از فهم ها مخفی ها و پنهان است، مگر از فهم کسانی که می دانند عالم صورت و مظهر هویت یعنی حقیقت حق است که این کسان حق را در جمیع مظاهرش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سراسر عبارت است از اسم ظاهر حق، یعنی که عالم هویت و حقیقت اوست که ظاهر گشته است و حق از حیث معنی و حقیقت، روح و باطن عالم است، پس ظاهر عالم اسم ظاهر حق است و باطن آن اسم باطن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ظاهر مقتضی ظهور عالم و اسم باطن مقتضی بطون حقایق آن است، با این که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اعتباری غیر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صیغه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ربوبیت غیرمربوبیت است؛ لکن به اعتبار دیگر عین آن است و او احدیت حقیقت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آمد که عالم عین اسم ظاهر و روح آن عین اسم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حق از عالم از این حیث که موجود است زائل گردد و از صور آن انفکاک یابد؛ که عالم بدون حق عدم محض خواهد بود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دیدگاه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خداوند متعال است که با تجلی این اسامی عالم را به وجود آورده است؛ به این معنا که خداوند در این چهار اسم تجلّی ذاتی نموده و با ظهور این اسامی، عالم آشکار گشته است؛ بنابراین تمام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عالم هستی ظهورات حق می باشد که به چشم ما گوناگون دیده می شود؛ اما در دیدگاه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وحدت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کثرات محواند و فقط خداست که رؤیت می شود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زاده آملی نیز در شرح این قسمت از سخن 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تعالی را در هر فردی از افراد خلقش ظهوری است که آن ظهور اختصاص به آن خلق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که در هر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حسب استعداد فاهم در آن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و اوست که باطن و مختفی از هر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فهم ها، جمیع تجلیات و ظهورات او را در مظاهرش ادراک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فهم کسی که قائل است عالم صورت و هویت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او را در جمیع مظاهر مشاهده می کند، چنانکه ابویزید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سی سال است که من سخن نمی گویم مگر با خدا و مردم گمان می کنند من با آنها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فهم نیز به حسب تجلّی و ظهور است نه به حسب حقیقت؛ چه حقیقت و ذاتش هیچ گاه ادراک نمی شود نه به طور سرمدی نه به حسب مجموع تفصیل، چه مظاهر حق به طور تفصیل، غیرمتناهی است اگرچه به حسب امّهات متناهی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عرفان ابن عربی، برای ذات خداوند متعال سه مقام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احدیت؛ که ذات خداوند در این مقام ناشناخته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واحدیت؛ که تنزّل مقام احدیت است و در این مقام اعیان ثابته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خداوند مستنیر و به حدود خود، متعیّن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الوهیت؛ که مقام تجلی و ظهور به صورت ممکنات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که تنزّل یافته مقام واحدیت است خداوند به صورت پدیده ها ظاهر می شود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همان گونه که مطرح نمودیم در معارف وحیانی عالَم مخلوق و ابداع خداست، نه تجلّی و ظهورات ذات او؛ و همچنین باید گفت که قائل شدن به چند مرتبه و مقام برای ذات خداوند؛ به معنای قبول ترکیب در ذات خداوند است؛ در حالی که ذات حق متعال مبرّا و منزه از هرگونه ترکیب چه در خارج و چه در وهم و عقل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و فلاسفه</w:t>
      </w:r>
      <w:r>
        <w:rPr>
          <w:rStyle w:val="FootnoteAnchor"/>
          <w:rtl w:val="true"/>
        </w:rPr>
        <w:footnoteReference w:id="202"/>
      </w:r>
      <w:r>
        <w:rPr>
          <w:rFonts w:ascii="IRNazanin" w:hAnsi="IRNazanin" w:eastAsia="IRNazanin"/>
          <w:color w:val="111111"/>
          <w:sz w:val="28"/>
          <w:sz w:val="28"/>
          <w:szCs w:val="28"/>
          <w:rtl w:val="true"/>
          <w:lang w:bidi="fa-IR"/>
        </w:rPr>
        <w:t>معتقدند که خداوند منشأ و سرچشمه همه عالم است و بازگشت اشیاء نیز به همان سرچشمه است؛ یعنی اشیاء از ذات خداوند سرچشمه گرفته اند و در سیر صعودی مجدداً به همان ذات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ملاهادی سبزواری، تمام این معنا را در یک بیت شعر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واهبَ العقلِ لکَ المحامِد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جنابکَ انتُهَی المَقاصد</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ای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تمام حمد مخصوص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مقصدها و هدف ها به سوی بارگاه تو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مقصود از عقل، اولین صدور از ذات خداوند که موجودی بسیط است که در لسان فلاسفه و عرفا صادر اول یا عقل اول خوانده می شود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 صدور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قدیم 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ذات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فلسفی و عرفانی تنزّل این صدور و تعیّن آن در مراتب، سبب ظهور و ایجاد عالَم است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مجرد محض که از ذات الهی صادر شده اند و حلقه اتصال موجودات به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تفکرات یونان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شده است و فیلسوفان مسلمان در جهت تطبیق دادن آن عقاید با معارف وحیانی گفتند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عقول همان ملائکه الهی هستند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استاد شهید مطهری در شرح این بیت منظومه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بیت عالی و زیبا هم از مبدأ سخن رفته است و هم از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اولیت خداوند اشاره شده و هم به آخریت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سپاس ها ویژه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تو مبدأ کلّ هستی، هر خیری و فیضی به سبب هرکس و هرچیز به کسی برسد از ناحیه تو است؛ زیرا سررشته همه اسباب و علل به دست تو است و همه نظام از اراده تو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سپاس ها ویژه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مقصدها و هدف ها به سوی بارگاه تو منتهی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اشیاء، هرچه را می جویند، در نهایت امر، تو را می جویند و به هر سو می روند، به سوی تو می روند؛ از تو پدیده آمده اند و به سوی تو باز 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چنانکه می دانیم لُبّ لُبابِ حکمت الهی شناختن مبداء و معاد جهان است، همه مطالب و مسائل دیگر در این فلسفه در حکم مقدمه این دو مطلب و یا در حاشیه این دو مطلب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همان گونه که ملاحظه فرمودید در تفکرات عرفانی و فلسفی خداوند منشأ و سرچشمه و نقطه ایجاد عالم است؛ اشیاء از سرچشمه ذات پدید آمده اند و به سوی همان سرچشمه و رسیدن به آن ذات رهسپارند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اشیاء از خدا به وجود آمده اند و در سیر صعودشان به ذات الهی و حالت نخستشان باز می گردند 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تفکرّات فلسفی و عرفانی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عقیده مغایرت دارد با تعالیم مکتب انبیاء الهی؛ زیرا در تعالیم وحی خداوند متعال منشأ و سرچشمه جهان نیست؛ بلکه خداوند خالق جهان هستی است و اشیاء را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ذات خویش خارج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اشیاء قبل از ایجادشان معدوم بودند و خداوند با قدرت بی منتهای خود آنان را خلق و ابداع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اشیاء به ذات خداوند برنمی گردند؛ زیرا از آن ذات نشأت نگرفته ند که به آن ذات بازگردند؛ بلکه بازگشت امور به سوی خدا به این معناست که موجودات در عرصه قیامت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وعده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خواهند شد و این امر تخلّف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نیست که فلاسفه و عرفا مطرح می کنند؛ زیرا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را می رساند نه معنای مبدئیّت؛ خدا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ما خداست و ما موجودات مملوک او هستیم؛ و طبق نظام تکوین، هر مملوکی به سوی مالک خویش در حرکت است، و مقصد نهائی این حرکت حضور در صحنه عظیم قیامت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معنایی که فلاسفه و عرفا از توحید و معاد مطرح می کنند، غیر از آن معانی و معارف وحیانی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چند حدیث از اهل بیت عصمت و طهارت علیهم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 والظاهر والباطن</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علیه السلام درباره اول و آخر بودن خدا سئوال شد،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لا عَن أوَّلٍ قَبلَهُ وَ لا عَن بَدَءٍ سَبَقَهُ، والآخِرُ لا عَن نَهایَةٍ کَما یُعقَل مِن صِفةِ المخلوقین و لکن قدیمٌ أوّلٌ آخِرٌ، لَم یَزَل ولا یَزولُ بلا بَدءٍ ولا نهایَةٍ، لایَقَع علیه الحدوثُ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ولا یحولُ مِن حالٍ إلی حال، خالقُ کلِّ شیءٍ</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خدا اول است بی آنکه اولی پیش از او بوده و بی آنکه آغازی بر او سبقت گرفته باشد، و آخر است، یعنی نهایتی برای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نهایت داشتن از ویژگی های آفریده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 قدیم و اول و آخر است، بی آغاز و بی نهایت بوده و خواهد بود، حدوث بر او واقع نمی شود، و از حالی به حالی درنمی آید، خالق هر چیزی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امیرالمؤمنین علیه السلام نقل شده که آن حضرت روزی در مسجد جامع بصره خطبه خواندند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المؤمنین والمسلمین؛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أثنی علی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قبلَ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بعدَ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سواء علمُه علیه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امام رضا علیه السلام 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الظّاهِرُ، فلیس من أجل أنّه علا الأشیاء برکوب فوقَها و قعود علیها و تَسَنُّم لِذُراها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الباطِنُ منّا، الغائب فی الشیء المُستَتِر و قد جمعنا الاسم واختَلفَ المعنی</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اینکه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بدان جهت نمی باشد که او بر فراز اشیاء قرار دارد؛ لیکن ظاهر به معنای چیرگی و پیروزی و توانمندی او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آیات و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هرکسی که او را اراده کند و بر او چیزی پوشیده نمی ماند، و هر آنچه را آفرید تدبیر می کند؛ پس کدام ظاهر آشکارتر و روشن تر از خدای متعال می باشد؛ زیرا انسان هرکجا رو کند آفرینش او را می یابد و در خودش به اندازه ای از آثار خدا را می 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نیازش می سازد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در انس ذهنی ما، چیزی است که خودش آشکار و دارای اندازه ای معلوم است، پس لفظ ظاهر، یکی است و معنی مختلف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درون چیزها و فرو رفتن در آنها نیست، باطن نسبت به خدای متعال، نفوذ و احاطه بر اشیاء از نظر علم و حفظ و تدبیر آنهاست؛ مانند این سخن شخص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اَبطَنتُه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دانستم و از راز نهانش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نسبت به ما، چیز ناپیدایی است که در چیزی پوشیده است، پس اسم باطن یکی است و معنا مختلف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واژه هم برای خدا استعمال می شود و هم برای غیر خدا؛ اما معنای آن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شده که امام جواد علیه السلام در قنوت نماز می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الأوّلُ بِلا أوّلیِّة مَعدودَةَ، و الآخِرُ بِلا آخِریَّةِ محدودَة</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پروردگارا تو نخستینی، بی اولیّت شمارشی، و آخرینی، بی آخریّتی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ای حضرت امیرالمؤمنین علیه السلام خداوند متعال را چنین توصیف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لَیسَت له فی أوّلیّته نَهایةٌ، ولا فی آخریِّته حَدٌّ ولا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قبلَ کُلِّ شیءٍ ولا قبلَ له، و الاخرُ بعدَ کُلِّ شیءٍ و لا بعدَ له</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برای اول بودن خدا نهایتی نیست و برای آخر بودنش حد و غایتی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است قبل از هر چیزی، و قبلی برایش نیست، و آخر است پس از هر چیزی، و بعدی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نیز از فلاسفه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آیه مبارکه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تفسیر آیه مذکور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یبتدئ منه الوجود الإضافی باعتبار اظهاره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ینتهی إلیه باعتبار إمکانه و انتهاء احتیاجه إلیه، فکلّ شیء به یُوجَد و فیه یفنی، فهو أوّله و آخره فی حالة واحدة، باعتبارین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مظاهر الأکوان بصفاته و أفعاله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باحتجابه بماهیاته و بذاته</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که وجود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آنکه خدا آن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آغاز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آخری که وجود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امکانش و انتهای احتیاجش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منتهی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هر چیزی به وسیله خدا پدید می آید و در او فانی می شود، پس خدا در یک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اول هر چیزی است و هم آخر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صفات و افعالش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ذات او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مظاهر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احتجاب و پوشیده ماندنش به وسیله ماهیاتش و ذاتش</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ملاصدرا نیز در تفسیر آیه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الحقُّ الاوّل الّذی منه إبتَدَأ أَمرُ العالَم، و هو الاخِرُ الَّذی إلیه یَنساقُ وجودُ الأشیاء سیَّما بنی آدم، إذ منه صَدَرَ الوجودُ، و لأجله وَقَعَ الکونُ و هو الآخِرُ أیضاً بالإضافة إلی سیر المسافرین إلیه، فإنّهم لا یزالون مُتَرقّین مِن رتبة إلی رُتبة حتّی یقعَ الرّجوعُ إلی تلک الحضرة بفنائهم و هویَّتهم و اندکاک جبل وجودهم و إنیّتهم، فهو أوّلُ فی الوجود و آخِرُ فی المشاهدة</w:t>
      </w:r>
      <w:r>
        <w:rPr>
          <w:rFonts w:eastAsia="IRNazanin" w:cs="IRNazanin"/>
          <w:color w:val="111111"/>
          <w:sz w:val="28"/>
          <w:szCs w:val="28"/>
          <w:rtl w:val="true"/>
          <w:lang w:bidi="fa-IR"/>
        </w:rPr>
        <w:t>.</w:t>
      </w:r>
      <w:r>
        <w:rPr>
          <w:rStyle w:val="FootnoteAnchor"/>
          <w:rtl w:val="true"/>
        </w:rPr>
        <w:footnoteReference w:id="21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حقّ اولی است که عالم از او آغاز شد، و او آخری است که وجود اشیاء به ویژه بنی آدم به سویش در حرکت اند؛ زیرا وجود از او صدور یافت و به جهت او هستی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 نیز او آخر است نسبت به سیر مسافران به سویش؛ زیرا آنان پیوسته از رتبه ای به رتبه دیگر بالا می روند تا با فنای ذات و هویّتشان و فروپاشی کوه وجود و منیّتشان، بازگشت به آن حضرت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وجود اول است و در مشاهده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مقایسه کنیم بین دیدگاه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دیدگاه عرفا و فلاسفه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اولی است که قبل از او اولی نیست و او از ازل بوده و هیچ موجودی با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و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ابتدا و سرچشمه عالم است و جهان آفرینش از ذات او نشأت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بعد از او نیست؛ یعنی او باقی است و فنایی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و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مقصد نهایت هر موجودی است و اشیاء در سیر صعودشان دوباره به ذات خدا باز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چیز چیره و پیروز است و بر هر چیز با آیات و نشانه هایش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و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مظهر و تجلی ذات و صفات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والباطن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به باطن هر چیزی است و در عین ظاهر بودن با آیات و نشانه ها، از تمام مدرِکات بشر پنهان است؛ یعنی عقل و شهود بشر هیچ راهی به شناخت ذات مقدّس 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عرفا و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ظاهر بودن با مظاهرش، مخفی و باطن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ملاهادی سبزواری در این باره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هو اختَفی لِفَرطِ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الباطنُ فی ظهوره</w:t>
      </w:r>
      <w:r>
        <w:rPr>
          <w:rStyle w:val="FootnoteAnchor"/>
          <w:rtl w:val="true"/>
        </w:rPr>
        <w:footnoteReference w:id="21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از بسیاری نورانیّتش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پیدائی که به سبب پیدائیش ناپیداست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bookmarkStart w:id="28" w:name="pg2982_22083"/>
    </w:p>
    <w:p>
      <w:pPr>
        <w:pStyle w:val="BookText"/>
        <w:rPr/>
      </w:pPr>
      <w:bookmarkEnd w:id="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Heading2"/>
        <w:numPr>
          <w:ilvl w:val="1"/>
          <w:numId w:val="1"/>
        </w:numPr>
        <w:rPr/>
      </w:pPr>
      <w:bookmarkStart w:id="29" w:name="__RefHeading___Toc378122_2749589250"/>
      <w:bookmarkStart w:id="30" w:name="_Toc10"/>
      <w:bookmarkEnd w:id="29"/>
      <w:r>
        <w:rPr>
          <w:rtl w:val="true"/>
        </w:rPr>
        <w:t>فصل سوم</w:t>
      </w:r>
      <w:bookmarkEnd w:id="30"/>
    </w:p>
    <w:p>
      <w:pPr>
        <w:pStyle w:val="BookText"/>
        <w:rPr/>
      </w:pPr>
      <w:r>
        <w:rPr>
          <w:rFonts w:ascii="IRNazanin" w:hAnsi="IRNazanin" w:eastAsia="IRNazanin"/>
          <w:color w:val="111111"/>
          <w:sz w:val="28"/>
          <w:sz w:val="28"/>
          <w:szCs w:val="28"/>
          <w:rtl w:val="true"/>
          <w:lang w:bidi="fa-IR"/>
        </w:rPr>
        <w:t>خداوند متعال مباین با مخلوقات خویش است</w:t>
      </w:r>
    </w:p>
    <w:p>
      <w:pPr>
        <w:pStyle w:val="BookText"/>
        <w:rPr/>
      </w:pPr>
      <w:r>
        <w:rPr>
          <w:rFonts w:ascii="IRNazanin" w:hAnsi="IRNazanin" w:eastAsia="IRNazanin"/>
          <w:color w:val="111111"/>
          <w:sz w:val="28"/>
          <w:sz w:val="28"/>
          <w:szCs w:val="28"/>
          <w:rtl w:val="true"/>
          <w:lang w:bidi="fa-IR"/>
        </w:rPr>
        <w:t>برخلاف عقاید عرفای صوفی که قائل به وحدت وجود و موجود هستند، از دیدگاه وحی الهی و تعالیم نورانی خاندان عصمت و طهارت علیهم السلام اشیاء غیر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دیدگاه فلسفه متعالیه ملاصدرا که بسیار متأثر از عقاید صوفیه و معتقد به سنخیت میان علت و معلول و تشکیک وجود است، از دیدگاه تعالیم معصومین علیهم السلام وجود خداوند و وجود ممکنات از یک سنخ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تعالیم قطعی امامان معصوم علیهم السلام نمی توان میان وجود خالق و وجود مخلوق، اشتراک معنوی قائل شد؛ اما در مکتب عرفا و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وجود خالق و مخلوق یکی از اساسی ترین قضایایی است که بقیه قضایا و استدلالات بر همین پایه بنا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نظر در معارف توحیدی خاندان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ادعیه نورانی آن بزرگواران الهی که اوج این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آنان در کمال معرفت قرار داشتند، هیچ گاه از این ادعیه بوی وحدت وجود استشمام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مخلوط و ممزوج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بخشی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مناجات نورانی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فقر ذاتی بشر و تمام موجودات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تَوَجَّهَ بِحَاجَتِهِ إِلَی أَحَدٍ مِن خَلقِکَ أَو جَعَلَهُ سَبَبَ نُجحِهَا دُونَکَ فَقَد تَعَرَّضَ لِلحِرمَانِ، وَاستَحَقَّ مِن عِندِکَ فَوتَ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آن کس که برای روا شدن نیازش به یکی از آفریده هایت رو آورده، یا جز تو را سبب تأمین نیازش بداند، خویش را در معرض محرومیت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سزاوار قطع احسان، از پیشگاه تو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لَا تُخَیِّب مَن لَا یَجِدٌ مُعطِیاً غَیرَکَ، وَلَا تَخذُل مَن لا یَستَغنِی عَنکَ بِأَحَدٍ دُونَک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تو هستم که او را به دعا فرمان دادی، و او با لبیک و سَعدیک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اجابت کامل با تمام وجود نسبت به فرمان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ای پروردگار من که در پیشگاهت سر به خاک نهاده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منم که بار خطاها بر پشتش سنگینی کند، و منم آن که گناهان، عمرش را سپری نموده، و منم آن که تو را از روی جهل، نافرمانی کرده، با این که تو سزاوار سرکشی، و نافرمانی نبودی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 تو به کسی که در درگاهت دعا می کند، لطف و رحم می کنی تا در دعا بیفزایم؟ و آیا آمرزنده کسی هستی که در پیشگاهت گریه می کند، تا افزون تر گریه کنم؟ آیا تو آن گنهکاری را که رویش را با کمال خضوع و خواری در درگاهت با خاک نهد می بخشی؟ و آیا تو آن کسی را که بر اثر ناداری و بیچارگی به محضرت شکایت کند و توکّلش به تو است بی نیاز می سازی؟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نکن کسی را که جز تو عطابخشی نمی یابد، و به خودش وانگذار آن کسی را که از در خانه هیچ کسی جز تو بی نیازی نمی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 فَلَکَ الْحَمْدُ فَکَمْ مِنْ عَائِبَةٍ سَتَرْتَهَا عَلَیَّ فَلَمْ تَفْضَحْنِی، وَ کَمْ مِنْ ذَنْبٍ غَطَّیْتَهُ عَلَیَّ فَلَمْ تَشْهَرْنِی، وَ کَمْ مِنْ شَائِبَةٍ أَلْمَمْتُ بِهَا فَلَمْ تَهْتِکْ عَنِّی سِتْرَهَا ، وَ لَمْ تُقَلِّدْنِی مَکْرُوهَ شَنَارِهَا، وَ لَمْ تُبْدِ سَوْءَاتِهَا لِمَنْ یَلْتَمِسُ مَعَایِبِی مِنْ جِیرَتِی، وَ حَسَدَةِ نِعْمَتِکَ عِنْدِی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ویژه تو است، پس چه بسیار از عیبم را که پوشاندی و با فاش نساختن آن رسوایم نساختی، و چقدر از گناهم را پنهان نموده و مرا مشهور به گناه نساختی، و چه بسیار کارهای زشتی را که مرتکب شدم و تو پرده ام را ندریدی، و طوق زشت آن کارها را بر گردنم نفکندی و آنها را برای همسایگانم که در جستجوی عیبم هستند، و برای حسودانی که به خاطر بودن نعمتت در نزد من، به من حسادت می ورزند، آشکار ننمودی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کَافِیَ الْفَرْدِ الضَّعِیفِ، وَ وَاقِیَ الْأَمْرِ الْمَخُوفِ، أَفْرَدَتْنِی الْخَطَایَا فَلَا صَاحِبَ مَعِی، وَ ضَعُفْتُ عَنْ غَضَبِکَ فَلَا مُؤَیِّدَ لِی، وَ أَشْرَفْتُ عَلَی خَوْفِ لِقَائِکَ فَلَا مُسَکِّنَ لِرَوْعَتِی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یُؤْمِنُنِی مِنْکَ وَ أَنْتَ أَخَفْتَنِی، وَ مَنْ یُسَاعِدُنِی وَ أَنْتَ أَفْرَدْتَنِی، وَ مَنْ یُقَوِّینِی وَ أَنْتَ أَضْعَفْتَنِی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 نیازکننده نیاز تنها مانده ناتوان، و ای نگهبان بندگان از حوادث وحشت زا، خطاها و گناهانم مرا بی کس و تنها نموده، پس هیچ همراه و همدمی ندارم، و از تحمّل خشم تو ناتوان گشته ام، برای خود پشتیبانی نمی یابم، به وحشت دیدار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دهنده ای برای وحشتم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 کنم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ایمن سازد، در صورتی که تو مرا ترسانده باشی؟ و کیست که مرا یاری و حمایت کند، با این که تو مرا تنها و بی کس گذاشته باشی؟ و چه کسی به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توان می بخشد، آنجا که تو مرا ناتوان نموده باشی؟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إِنْ صَرَفْتَ عَنِّی وَجْهَکَ الْکَرِیمَ أَوْ مَنَعْتَنِی فَضْلَکَ الْجَسِیمَ أَوْ حَظَرْتَ عَلَیَّ رِزْقَکَ أَوْ قَطَعْتَ عَنِّی سَبَبَکَ لَمْ أَجِدِ السَّبِیلَ إِلَی شَیْ‌ءٍ مِنْ أَمَلِی غَیْرَکَ، وَ لَمْ أَقْدِرْ عَلَی مَا عِنْدَکَ بِمَعُونَةِ سِوَاکَ، فَإِنِّی عَبْدُکَ وَ فِی قَبْضَتِکَ، نَاصِیَتِی بِیَدِکَ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روی نیکویت را از من برگردانی، و یا مرا از فضل و احسان بزرگت بازداری، یا روزیت را از من دریغ فرمایی، یا رشته رحمتت را از من ببری، راهی را جز تو برای رسیدن به آرزویم نمی یابم، و برای وصول به آن چه که نزد تو است، توانی جز یاری تو ندارم، چرا که من بنده تو، و در زیر پنجه قدرت تو هستم، موی پیشانی ام در دست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طور کامل در تحت چنبره قدرت لایزال تو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واسْتَعْلَی مُلْکُکَ عَلُوّاً سَقَطَتِ الْأَشْیَاءُ دُونَ بُلُوغِ أَمَدِهِ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یَبْلُغُ أَدْنَی مَا اسْتَأْثَرْتَ بِهِ مِنْ ذَلِکَ أَقْصَی نَعْتِ النَّاعِتِینَ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فِیکَ الصِّفَاتُ، وَ تَفَسَّخَتْ دُونَکَ النُّعُوتُ، وَ حَارَتْ فِی کِبْرِیَائِکَ لَطَائِفُ الْأَوْهَامِ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أَنْتَ اللَّهُ الْأَوَّلُ فِی أَوَّلِیَّتِکَ، وَ عَلَی ذَلِکَ أَنْتَ دَائِمٌ لَا تَزُولُ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عظمت سلطنت تو آن چنان عالی است که همه چیز از درک آن، عاجز و فرومانده، و در برابر آن درمانده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نهایت و آخرین درجه توصیف ستایشگران، به پایین ترین مقامی که به آن اختصاص داری نمی رسد، و از درک آن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ها در ذات پاک تو گم، و ستایش ها در ثنای تو به هم ریخته، و اندیشه های ظریف و تیز، از فهم مقام کبریایی و عظمتت حیران و سرگردان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تو چنین هستی، خدایی که دارای اولیّت بدون آغاز می باشی، بر همین اساس، همیشگی و زوال ناپذیر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لَا تُحَدُّ فَتَکُونَ مَحدُوداً، وَ لَم تُمَثَّل فَتَکُونَ مَوجُوداً، وَ لَم تَلِد فَتَکُونَ مَولُوداً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تویی که دارای حد و مرز نیستی تا محدود باشی، و به چیزی همانند نیستی تا به حس درآیی، و دارای فرزند نیستی وگرنه زائیده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روح بخش و زیبا و عارفانه امام زین العابدین علیه السلام، در معرفی خداوند متعال و عذرخواهی و توبه به درگاهش، فقط برای آموزش دعا به ما بنندگان خطاکار و گنهکار نیست، هرچند امام زین العابدین علیه السلام امامی معصوم است؛ لیکن آن حضرت به خاطر معرفت بالای خود نسبت به خداوند متعال، همواره خویشتن را در پیشگاه باعظمت خدا کوچک و حقیر و فقیری می داند که اگر لطف و مرحمت خدا به وی نباشد هیچ است؛ لذا به گونه ای دعا می کند که انگار بنده ای عاصی و خطاکار در پیشگاه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مناجات امام زین العابدین علیه السلام به خوبی معلوم می شود که بین خدا و مخلوقات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بالاترین مراحل را همچون امام معصوم علیه السلام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مشابهت و سنخیتی برقرار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 و فلاسفه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خداوند و مخلوقات خویش قائلند؛ اما در مکتب وحی خداوند مطلقاً مباین با مخلوقات خویش است، اکنون برخی از سخنان بزرگان عرفا و فلاسفه را در این باره ملاحظه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کلّ شیء له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أنّه واحد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و فی کلّ شیء له 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علی أنّه عینه</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در فصّ هودی از کتاب فصوص الحکم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خلق تراه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عینه حقّ</w:t>
      </w:r>
    </w:p>
    <w:p>
      <w:pPr>
        <w:pStyle w:val="BookText"/>
        <w:rPr/>
      </w:pPr>
      <w:r>
        <w:rPr>
          <w:rFonts w:ascii="IRNazanin" w:hAnsi="IRNazanin" w:eastAsia="IRNazanin"/>
          <w:color w:val="111111"/>
          <w:sz w:val="28"/>
          <w:sz w:val="28"/>
          <w:szCs w:val="28"/>
          <w:rtl w:val="true"/>
          <w:lang w:bidi="fa-IR"/>
        </w:rPr>
        <w:t>و چشم نمی بیند خلقی را مگر این که عین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 آملی در شرح این سخن ابن عربی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که در وجود، چشم آن را مشاهده می کند نیست مگر این که عین او و ذات او عین حق است که در این صورت ظاهر شده است؛ پس آنچه که مشهود است حق است و خلق جز موهومی بیش نیست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فتوحات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فی الوجود إلاّ الله و لا یعرف الله إلاّ الله و من هذه الحقیقة قال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 یزید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 من رجال الله المتقدّمین</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پس در دار هستی جز خدا چیزی نیست و خدا را جز خودش کسی و چیزی نمی شناسد و ناظر به این حقیقت است کسی مثل بایزید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غیر از او از متقدّمان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براساس عقیده وحدت وجود و موجود، شَطحیات بایزید بسطامی و منصور حلّاج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مشهور بایزید بسطامی این دو سخن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جُبّتی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لباسم نیست جز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سبحانی، ما اعظم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ام من، پاک و منزه ام من، و چقدر شأن من عظیم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فاسد و کفرآلود که در تصوف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توسط صوفیه به گونه ای توجیه می شود؛ اما علمای بزرگ شیعه این توجیهات را نمی پذیرند و از اساس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سخنانی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 فقیه و محدث نامی شیعه مرحوم شیخ حرّ عاملی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سران فریب کار صوفی بایزید بسطامی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بایزید در برخی از سخنان خویش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سبحانی ما اعظم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کرده 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جُبّتی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فردی که سخن و ادّعایش این است و اعتقادش بزرگترین کفر و الحاد است بنگرید که هیچ گونه راهی برای تأویل در سخن او وجود ندارد؛ بنابراین اگر منظورش از بیان این سخن، خلاف ظاهر آن بوده، ضرورتی برای مطلق آوردن آن نبوده است؛ بلکه صریح در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 دانستم این کفر و الحاد و نظیر آن در گفتار و کردار اینان، چگونه قابل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 تأویل گشوده شود امکان ندارد حکم به ارتداد یا فسق کسی شود و یا حدّ و مال و قصاصی برایش قابل اثبات باشد؛ زیرا باب تأویل گسترده است و این عمل موجب تباهی و تخریب پایه های دین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در فلسفه اش خدا را علت و موجودات را معلول آن علت می داند، و وی هرچند در ابتدا معلول را از سنخ علت معرفی می کند؛ اما در نهایت سخن عرفای صوفی را در وحدت وجود و موجود می پذیرد و معلول را شأنی از شئون علت و طوری از اطوار آن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عندما طلعت شمس الحقیقة و سطع نورها النّافذ فی أقطار الممکنات المنبسط علی هیاکل المهیّات، ظهر و انکشف أن کلّما یقع علیه اسم الوجود، لیس إلاّ شأناً من شئون الواحد الیّوم، و لمعة من لمعات نور الانوار، فما وضعناه أوّلاً بحسب النّظر الجلیل من أن فی الوجود علّة و معلولاً أدّی بنا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السلوک العلمی و النّسک العقلی إلی أنّ المُسمّی بالعلّة هو الأصل و المعلول شأن من شُؤونه و طورٌ من اطواره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رجعت العلیة و الافاضة إلی تطوّر المبدأ الأوّل بأطواره و تجلّیه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بأنواع ظهوراته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وقتی که خورشید حقیقت در اقطار ممکنات طالع و نور آن آشکار شد، و آن وجودی است که پهن شده بر هیاکل ماهیات ظاهر و کشف شد که آنچه بر او اسم وجود گفته شود، نیست مگر شأنی از شئونِ همان وجود مطلق قائم به ذات خود، و روشنی ای از روشنایی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وجود علِّتی است و معلول، به نظرِ تجلیلِ ظاهر بود، لکن بالاخره سلوک علمی ما را رسانده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مسمّی شود به علت، اصل است و آنچه معلول گفته شود، شأنی از شئون و طوری از اطوار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علیت و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مبدأ است به اطوار و تجلّی اوست به انوار 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در کتاب فصوصش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هارونیه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گوساله پرستی قوم بنی اسرائیل را موجه جلوه می دهد و آن را عین خداپرستی می خواند،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العارف من یری الحق فی کلّ شیء، بل یراه عین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عارف حق را در هر چیز می بیند؛ بلکه او را عین هر چیز می بیند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طبق دیدگاه عرفا و فلاسفه، تمام موجودات عالَم، ظهورات هستی واحدند که خداست و از این رو است که گوساله پرستی قوم موسی در نزدشان موجّه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حسن زاده آملی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اگر کسی از موم صد چیز بسازد و به ضرورت صد شکل و صد اسم پیدا آید و در هر شکلی چندین اسامی دیگر باشد؛ اما عاقل داند که به غیر موم چیز دیگر موجود نیست و این جمله اسامی که پیدا آمده، اسامی موم است که موم بوده که به جهات مختلف و به اضافات و اعتبارات آمده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رنگی که خواهی جامه می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آن قد رعنا می شناسم</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مولوی در دیوان شمس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به شکلی بت عیّار برآمد، دل برد و 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هردم به لباس دگر آن یار برآمد، گه پیر و جوان شد</w:t>
      </w:r>
    </w:p>
    <w:p>
      <w:pPr>
        <w:pStyle w:val="BookText"/>
        <w:rPr/>
      </w:pPr>
      <w:r>
        <w:rPr>
          <w:rFonts w:ascii="IRNazanin" w:hAnsi="IRNazanin" w:eastAsia="IRNazanin"/>
          <w:color w:val="111111"/>
          <w:sz w:val="28"/>
          <w:sz w:val="28"/>
          <w:szCs w:val="28"/>
          <w:rtl w:val="true"/>
          <w:lang w:bidi="fa-IR"/>
        </w:rPr>
        <w:t>می گشت دمی چند بر این روی زمین از بهر تفرّج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شد و بر گنبد دوّار برآمد، تسبیح کنان شد</w:t>
      </w:r>
    </w:p>
    <w:p>
      <w:pPr>
        <w:pStyle w:val="BookText"/>
        <w:rPr/>
      </w:pPr>
      <w:r>
        <w:rPr>
          <w:rFonts w:ascii="IRNazanin" w:hAnsi="IRNazanin" w:eastAsia="IRNazanin"/>
          <w:color w:val="111111"/>
          <w:sz w:val="28"/>
          <w:sz w:val="28"/>
          <w:szCs w:val="28"/>
          <w:rtl w:val="true"/>
          <w:lang w:bidi="fa-IR"/>
        </w:rPr>
        <w:t>یوسف شد و از مصر فرستاد قمیصی، روشن کن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دیده یعقوب چون انوار برآمد، تا دیده عیان شد</w:t>
      </w:r>
    </w:p>
    <w:p>
      <w:pPr>
        <w:pStyle w:val="BookText"/>
        <w:rPr/>
      </w:pPr>
      <w:r>
        <w:rPr>
          <w:rFonts w:ascii="IRNazanin" w:hAnsi="IRNazanin" w:eastAsia="IRNazanin"/>
          <w:color w:val="111111"/>
          <w:sz w:val="28"/>
          <w:sz w:val="28"/>
          <w:szCs w:val="28"/>
          <w:rtl w:val="true"/>
          <w:lang w:bidi="fa-IR"/>
        </w:rPr>
        <w:t>حقّا همو بود که می کرد شبانی، اندر ید 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چوب شد و بر صفت مار برآمد، زان بحر کفان شد</w:t>
      </w:r>
    </w:p>
    <w:p>
      <w:pPr>
        <w:pStyle w:val="BookText"/>
        <w:rPr/>
      </w:pPr>
      <w:r>
        <w:rPr>
          <w:rFonts w:ascii="IRNazanin" w:hAnsi="IRNazanin" w:eastAsia="IRNazanin"/>
          <w:color w:val="111111"/>
          <w:sz w:val="28"/>
          <w:sz w:val="28"/>
          <w:szCs w:val="28"/>
          <w:rtl w:val="true"/>
          <w:lang w:bidi="fa-IR"/>
        </w:rPr>
        <w:t>صالح شد و دعوت همه زان کرد به خلقان، از بهر صلاحی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شد و از دل کهسار برآمد، فی الحال عیان شد</w:t>
      </w:r>
    </w:p>
    <w:p>
      <w:pPr>
        <w:pStyle w:val="BookText"/>
        <w:rPr/>
      </w:pPr>
      <w:r>
        <w:rPr>
          <w:rFonts w:ascii="IRNazanin" w:hAnsi="IRNazanin" w:eastAsia="IRNazanin"/>
          <w:color w:val="111111"/>
          <w:sz w:val="28"/>
          <w:sz w:val="28"/>
          <w:szCs w:val="28"/>
          <w:rtl w:val="true"/>
          <w:lang w:bidi="fa-IR"/>
        </w:rPr>
        <w:t>تا اینکه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شد و در بطن سمک بود به دریا، از بهر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شد و خوانده دیدار برآمد، بر طور روان شد</w:t>
      </w:r>
    </w:p>
    <w:p>
      <w:pPr>
        <w:pStyle w:val="BookText"/>
        <w:rPr/>
      </w:pPr>
      <w:r>
        <w:rPr>
          <w:rFonts w:ascii="IRNazanin" w:hAnsi="IRNazanin" w:eastAsia="IRNazanin"/>
          <w:color w:val="111111"/>
          <w:sz w:val="28"/>
          <w:sz w:val="28"/>
          <w:szCs w:val="28"/>
          <w:rtl w:val="true"/>
          <w:lang w:bidi="fa-IR"/>
        </w:rPr>
        <w:t>عیسی شد و در مهد دادگاهی زان روح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 او نخل پر از بار برآمد، زان روح روان شد</w:t>
      </w:r>
    </w:p>
    <w:p>
      <w:pPr>
        <w:pStyle w:val="BookText"/>
        <w:rPr/>
      </w:pPr>
      <w:r>
        <w:rPr>
          <w:rFonts w:ascii="IRNazanin" w:hAnsi="IRNazanin" w:eastAsia="IRNazanin"/>
          <w:color w:val="111111"/>
          <w:sz w:val="28"/>
          <w:sz w:val="28"/>
          <w:szCs w:val="28"/>
          <w:rtl w:val="true"/>
          <w:lang w:bidi="fa-IR"/>
        </w:rPr>
        <w:t>بالله همو 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نبود آنکه بر آن دار برآمد، نادان به گمان شد</w:t>
      </w:r>
    </w:p>
    <w:p>
      <w:pPr>
        <w:pStyle w:val="BookText"/>
        <w:rPr/>
      </w:pPr>
      <w:r>
        <w:rPr>
          <w:rFonts w:ascii="IRNazanin" w:hAnsi="IRNazanin" w:eastAsia="IRNazanin"/>
          <w:color w:val="111111"/>
          <w:sz w:val="28"/>
          <w:sz w:val="28"/>
          <w:szCs w:val="28"/>
          <w:rtl w:val="true"/>
          <w:lang w:bidi="fa-IR"/>
        </w:rPr>
        <w:t>رومی</w:t>
      </w:r>
      <w:r>
        <w:rPr>
          <w:rStyle w:val="FootnoteAnchor"/>
          <w:rtl w:val="true"/>
        </w:rPr>
        <w:footnoteReference w:id="225"/>
      </w:r>
      <w:r>
        <w:rPr>
          <w:rFonts w:ascii="IRNazanin" w:hAnsi="IRNazanin" w:eastAsia="IRNazanin"/>
          <w:color w:val="111111"/>
          <w:sz w:val="28"/>
          <w:sz w:val="28"/>
          <w:szCs w:val="28"/>
          <w:rtl w:val="true"/>
          <w:lang w:bidi="fa-IR"/>
        </w:rPr>
        <w:t>سخن کفر نگفته است و نگوید، منکر نشویدش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شده آن کس که به انکار برآمد، از دوزخیان شد</w:t>
      </w:r>
      <w:r>
        <w:rPr>
          <w:rStyle w:val="FootnoteAnchor"/>
          <w:rtl w:val="true"/>
        </w:rPr>
        <w:footnoteReference w:id="22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منم الله، در عین کمالم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الله، در عین وصالم</w:t>
      </w:r>
    </w:p>
    <w:p>
      <w:pPr>
        <w:pStyle w:val="BookText"/>
        <w:rPr/>
      </w:pPr>
      <w:r>
        <w:rPr>
          <w:rFonts w:ascii="IRNazanin" w:hAnsi="IRNazanin" w:eastAsia="IRNazanin"/>
          <w:color w:val="111111"/>
          <w:sz w:val="28"/>
          <w:sz w:val="28"/>
          <w:szCs w:val="28"/>
          <w:rtl w:val="true"/>
          <w:lang w:bidi="fa-IR"/>
        </w:rPr>
        <w:t>منم الله، خود در خود، بدیدم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گفتم، کلام و خود شنیدم</w:t>
      </w:r>
    </w:p>
    <w:p>
      <w:pPr>
        <w:pStyle w:val="BookText"/>
        <w:rPr/>
      </w:pPr>
      <w:r>
        <w:rPr>
          <w:rFonts w:ascii="IRNazanin" w:hAnsi="IRNazanin" w:eastAsia="IRNazanin"/>
          <w:color w:val="111111"/>
          <w:sz w:val="28"/>
          <w:sz w:val="28"/>
          <w:szCs w:val="28"/>
          <w:rtl w:val="true"/>
          <w:lang w:bidi="fa-IR"/>
        </w:rPr>
        <w:t>عبدالرحمان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شارحان فصوص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عالم را تطورات ذات الهی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جاودان به صورت اعیان برآمده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نموده ظاهر و گه مظهر آمده</w:t>
      </w:r>
    </w:p>
    <w:p>
      <w:pPr>
        <w:pStyle w:val="BookText"/>
        <w:rPr/>
      </w:pPr>
      <w:r>
        <w:rPr>
          <w:rFonts w:ascii="IRNazanin" w:hAnsi="IRNazanin" w:eastAsia="IRNazanin"/>
          <w:color w:val="111111"/>
          <w:sz w:val="28"/>
          <w:sz w:val="28"/>
          <w:szCs w:val="28"/>
          <w:rtl w:val="true"/>
          <w:lang w:bidi="fa-IR"/>
        </w:rPr>
        <w:t>از روی ذات، ظاهر و مظهر یکی است دل</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عقل این دگر آن دیگر آمده</w:t>
      </w:r>
    </w:p>
    <w:p>
      <w:pPr>
        <w:pStyle w:val="BookText"/>
        <w:rPr/>
      </w:pPr>
      <w:r>
        <w:rPr>
          <w:rFonts w:ascii="IRNazanin" w:hAnsi="IRNazanin" w:eastAsia="IRNazanin"/>
          <w:color w:val="111111"/>
          <w:sz w:val="28"/>
          <w:sz w:val="28"/>
          <w:szCs w:val="28"/>
          <w:rtl w:val="true"/>
          <w:lang w:bidi="fa-IR"/>
        </w:rPr>
        <w:t>معروف عارفان است به هر صورتی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 منکران چه غم ار منکر آمده</w:t>
      </w:r>
    </w:p>
    <w:p>
      <w:pPr>
        <w:pStyle w:val="BookText"/>
        <w:rPr/>
      </w:pPr>
      <w:r>
        <w:rPr>
          <w:rFonts w:ascii="IRNazanin" w:hAnsi="IRNazanin" w:eastAsia="IRNazanin"/>
          <w:color w:val="111111"/>
          <w:sz w:val="28"/>
          <w:sz w:val="28"/>
          <w:szCs w:val="28"/>
          <w:rtl w:val="true"/>
          <w:lang w:bidi="fa-IR"/>
        </w:rPr>
        <w:t>گاهش کشیده جاذبه عاشقی 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داغ عاشقان بلاپرور آمده</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گاهی گرفته جلوه معشوقی آستین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شکل دلبران پری پیکر آمده</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یکجا نشسته بر سر صدر جلال و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جمله سروران جهان بر سر آمده</w:t>
      </w:r>
      <w:r>
        <w:rPr>
          <w:rStyle w:val="FootnoteAnchor"/>
          <w:rtl w:val="true"/>
        </w:rPr>
        <w:footnoteReference w:id="23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یکجا فکنده خرقه فقر و فنا به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وار، حلقه زنان بر در آمده</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همراه وحی گشته و روح القدس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 خود رسانده و پیغمبر آمده</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جناب استاد جوادی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عداه فهو فیضه، فلا یکون مبایناً عنه</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هرچه غیر خداست فیض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 با ذات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عرفا و فلاسفه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مخلوقات خویش در حالی است که خاندان عصمت و طهارت علیهم السلام از مباینت خداوند با مخلوقات خویش سخن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نظیرَ لَهُ و لا شَبیهَ، تعالی عَن صِفة الواصفین</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خداوند متعال نظیر و شبیه ندارد، از وصف وصف کنندگان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یُشبِهُ شیئاً، ولایُشبِهُهُ شیءٌ؛ و کُلُّ ما وَقَعَ فی الوَهمِ فهو بخلافِه</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هیچ چیز شباهت به ذات مقدس ربوبی ندارد و مثل و مانندی ندارد؛ و آنچه در وهم واقع شود ذات مقدس به خلاف اوست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اللهَ أن تُمَثِّلوا بالرَّبِّ الَّذی لا مِثلَ لَه، أو تُشَبِّهوه بشیءٍ مِن خَلقه، أو تُلقوا علیه الأوهام، أو تعمّلوا فیه الفکرِ، و تَضربوا له الأمثال، أو تَنعَتوه بِنُعوتِ المخلوقین فإنّ لِمَن فَعلَ ذلک ناراً</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بپرهیزید از اینکه خدایی را که مِثلی ندارد با خلقش شبیه کنید، یا او را توهّم کنید، یا در او فکر کنید، یا برای او مثلی زنید، یا او را به صفات مخلوق وصف کنید؛ برای کسی که چنین کند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بائنٌ مِن خَلقِهِ</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خداوند مباین با خلقتش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لایَلیقُ بالَّذی هُوَ خالقُ کُلُّ شیءٍ إلاّ أن یَکُونَ مُبایِناً لِکُلِّ شَیءٍ مُتَعالِیاً عَن کُلِّ شَیءٍ سُبحانه و تعالی</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خالق موجودات را سزاوار نیست مگر این که مباین با اشیاء و والاتر از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خِلوٌ مِن خَلقِهِ وَ خَلقَهُ خِلوٌ مِنهُ وَ کُلُّ ما وَقَعَ عَلیه اسمُ شَیءٍ فَهُوَ مَخلوقٌ ما خلاَ الله</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ذات خداوند از ذات خلق تهی و خالی است، ذات خلق هم از ذات خداوند تهی و خالی است، و هر چیزی که نام شیء بر آن واقع شود، مخلوق است؛ جز خداوند که خالق چیزهاست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لاخَلقُهُ فِیهِ و لا هُوَ فِی خَلقِهِ</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مخلوقاتش در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مخلوقاتش خصوصیات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مخلوقاتش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کُنهُهُ تَفریقٌ بَینَهُ وَ بَینَ خَلقِهِ</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حقیقت خداوند تفاوت است میان او و مخلوقاتش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 ما فِی الخَلقِ لایُوجَدُ فِی خالِقِه وَ کُلُّ ما یُمکِنُ فِیهِ یَمتَنِعُ فِی صانِعِه</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پس هرچه که در مخلوقات است آن در خدا پیدا نمی شود و آنچه که در مخلوقات است ممتنع و محال است که در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بانَ مِنَ الخَلقِ فَلا شَیءَ کَمِثلِهِ</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خداوند کسی است که جدا و مباین با مخلوقات خویش است و هیچ چیز مانند او نیست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مَن دَلَّ عَلی ذاتِهِ بِذاتِهِ وَ تَنَزَّهُ عَن مُجانِسَةِ مَخلوقاتِهِ</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ای کسی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که ذاتش به ذاتش دلالت می کند و از هم جنس و هم سنخ بودن با مخلوقاتش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نورانی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مَعرِفَتُهُ تُوحیدُهُ و تُوحیدُهُ تَمییزُهُ مِن خَلقِهِ و حُکمُ التَّمییزِ بَینُونَةُ صِفَةٍ لابَینُونَةُ عُزلَةٍ، إنّهُ رَبُّ خالقٌ غَیرُ مَربوبٍ مخلوقٍ، ما تُصوِّرَ فَهو بخلافِهِ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شناخت او توحید است و توحید او، جدا کردن اوست از مخلوقاتش، و حکم کردن در مورد جدا بودن او در مباینت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در کناره گیری از خلقش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هرچند خداوند مباین با مخلوقاتش است؛ اما سیطره تام بر همه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پروردگاری آفریننده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و مخلوق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تصور شود، او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ها و صدها سخن دیگر خاندان عصمت و طهارت علیهم السلام که توحید حقیقی را در مباین دانستن خداوند با مخلوقات خویش مطرح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دوباره نظری به سخنان فلاسفه و عرفا بیندازیم و مقایسه ای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العارف من یری الحق فی کُلّ شیءٍ بل یراه عین کل شیء</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عارف حق را در هر چیز می بیند؛ بلکه حق را عین هر چیز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فتوحاتش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أظهر الأشیاء و هو عینها</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پاک و منزه است خدایی که اشیاء را ظاهر ساخت و او عین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شرح سخنان 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المسمی بالمحدثات بحسب تنزّلاته فی منازل الأکوان</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الذّات الالهیة هی الّتی تظهر بصور العالم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این ذات الهی است که به صورت جهان ظاهر می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فی دار الوجود غیره دیار، و کلّما یترآی فی عالم الوجود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أنّه غیر الواجب المعبود إنّما من ظهورات ذاته و تجلیات صفاته الّتی هی فی الحقیقة عین ذاته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در دار وجود، موجودی جز خدا نیست و دیگران نیز فقط عبارت از تجلّی و ظهورت ذات و صفات او می باشند که در حقیقت، آنها عین ذات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واجب الوجود تمام الأشیاء و کلّ الموجودات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همانا خداوند تمام اشیاء و کل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حضرت حق را دویی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حضرت من و ما و تویی نیست</w:t>
      </w:r>
    </w:p>
    <w:p>
      <w:pPr>
        <w:pStyle w:val="BookText"/>
        <w:rPr/>
      </w:pPr>
      <w:r>
        <w:rPr>
          <w:rFonts w:ascii="IRNazanin" w:hAnsi="IRNazanin" w:eastAsia="IRNazanin"/>
          <w:color w:val="111111"/>
          <w:sz w:val="28"/>
          <w:sz w:val="28"/>
          <w:szCs w:val="28"/>
          <w:rtl w:val="true"/>
          <w:lang w:bidi="fa-IR"/>
        </w:rPr>
        <w:t>من و ما و تو و او هست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وحدت نباشد هیچ تمییز</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استاد حسن زاده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دقت بنگری آنچه در دار وجود است، وجوب است و بحث در امکان برای سرگرمی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الهی نامه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بینم مرا هم لاتأخُذُنی سنة ولا نوم</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می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بینم مظهرش را هم لاتأخُذُنی سنة ولانوم</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استاد جوادی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غیر المتناهی قد ملأ الوجود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المجال لفرض غیره</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همانا نامتناهی تمام وجود و عالم را پر کرده است؛ پس چگونه جایی برای غیر او خواهد ماند؟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صمدی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حق متعال متن وجود جمادات و نباتات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حیوانات و انسان ها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محمد بیطار صوفی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الکلب والخنزیر إلاّ الهنا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إلاّ راهب فی کنیسه</w:t>
      </w:r>
    </w:p>
    <w:p>
      <w:pPr>
        <w:pStyle w:val="BookText"/>
        <w:rPr/>
      </w:pPr>
      <w:r>
        <w:rPr>
          <w:rFonts w:ascii="IRNazanin" w:hAnsi="IRNazanin" w:eastAsia="IRNazanin"/>
          <w:color w:val="111111"/>
          <w:sz w:val="28"/>
          <w:sz w:val="28"/>
          <w:szCs w:val="28"/>
          <w:rtl w:val="true"/>
          <w:lang w:bidi="fa-IR"/>
        </w:rPr>
        <w:t>سگ و خوک نیستند مگر خدای ما و خدا نیست مگر آن راهبی که در کنیسه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شیء، جماداً کان او حیواناً، حیاة و علماً و نطقاً و ارادتاً و غیرها ممّا یلزم الذات الإلهیّة، لأنّها هی الظاهرة بصور الحمار و الحیوان</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برای هر چیزی چه جماد، چه حیوان، حیات، علم و نطق و اراده و صفاتی مانند آن باشد که آن صفات از خصائص ذات الهی است؛ پس این خداوند است که به صورت الاغ و حیوان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العارف لیست مغایرة لهویّة الحقّ، و لا شیء من الموجودات أیضاً مغایر لها، لأنّ الهویة الإلهیة هی الّتی ظهرت فی هذه الصورة کلّها</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نفس عارف و سایر موجودات دیگر، هیچ مغایرتی با ذات خداوند ندارند؛ زیرا این خود خداوند است که به این صورت ها ظاهر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حلّاج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أظهر ناسوته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سرّسنا لاهوته الثاقب</w:t>
      </w:r>
    </w:p>
    <w:p>
      <w:pPr>
        <w:pStyle w:val="BookText"/>
        <w:rPr/>
      </w:pPr>
      <w:r>
        <w:rPr>
          <w:rFonts w:ascii="IRNazanin" w:hAnsi="IRNazanin" w:eastAsia="IRNazanin"/>
          <w:color w:val="111111"/>
          <w:sz w:val="28"/>
          <w:sz w:val="28"/>
          <w:szCs w:val="28"/>
          <w:rtl w:val="true"/>
          <w:lang w:bidi="fa-IR"/>
        </w:rPr>
        <w:t>ثمّ بدا فی خلقه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الآکل والشارب</w:t>
      </w:r>
    </w:p>
    <w:p>
      <w:pPr>
        <w:pStyle w:val="BookText"/>
        <w:rPr/>
      </w:pPr>
      <w:r>
        <w:rPr>
          <w:rFonts w:ascii="IRNazanin" w:hAnsi="IRNazanin" w:eastAsia="IRNazanin"/>
          <w:color w:val="111111"/>
          <w:sz w:val="28"/>
          <w:sz w:val="28"/>
          <w:szCs w:val="28"/>
          <w:rtl w:val="true"/>
          <w:lang w:bidi="fa-IR"/>
        </w:rPr>
        <w:t>منزه است آنکه عالم ناسوت را پدید آورد و الوهیت خویش را بدین سان آشکار ساخت؛ سپس از مخلوقاتش سر برآورد و خود را خورنده وانمود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مقایسه کنیم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خاندان عصمت و طهارت علیهم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خداوند غیر اشیاء، و مباین و جدا از آنهاست و هیچ گونه شباهت و سنخیتی بین خداوند و موجودات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فلسفی و عرفانی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عین أشیاء و هم سنخ موجودات است و این خداست که به صورت اشیاء جلوه گر شده است</w:t>
      </w:r>
      <w:r>
        <w:rPr>
          <w:rFonts w:eastAsia="IRNazanin" w:cs="IRNazanin"/>
          <w:color w:val="111111"/>
          <w:sz w:val="28"/>
          <w:szCs w:val="28"/>
          <w:rtl w:val="true"/>
          <w:lang w:bidi="fa-IR"/>
        </w:rPr>
        <w:t>.</w:t>
      </w:r>
      <w:bookmarkStart w:id="31" w:name="pg2982_22099"/>
    </w:p>
    <w:p>
      <w:pPr>
        <w:pStyle w:val="BookText"/>
        <w:rPr/>
      </w:pPr>
      <w:bookmarkEnd w:id="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Heading2"/>
        <w:numPr>
          <w:ilvl w:val="1"/>
          <w:numId w:val="1"/>
        </w:numPr>
        <w:rPr/>
      </w:pPr>
      <w:bookmarkStart w:id="32" w:name="__RefHeading___Toc378124_2749589250"/>
      <w:bookmarkStart w:id="33" w:name="_Toc11"/>
      <w:bookmarkEnd w:id="32"/>
      <w:r>
        <w:rPr>
          <w:rtl w:val="true"/>
        </w:rPr>
        <w:t>فصل چهارم</w:t>
      </w:r>
      <w:bookmarkEnd w:id="33"/>
    </w:p>
    <w:p>
      <w:pPr>
        <w:pStyle w:val="BookText"/>
        <w:rPr/>
      </w:pPr>
      <w:r>
        <w:rPr>
          <w:rFonts w:ascii="IRNazanin" w:hAnsi="IRNazanin" w:eastAsia="IRNazanin"/>
          <w:color w:val="111111"/>
          <w:sz w:val="28"/>
          <w:sz w:val="28"/>
          <w:szCs w:val="28"/>
          <w:rtl w:val="true"/>
          <w:lang w:bidi="fa-IR"/>
        </w:rPr>
        <w:t>اندیشه ها به ذات الهی راهی ندارند</w:t>
      </w:r>
    </w:p>
    <w:p>
      <w:pPr>
        <w:pStyle w:val="BookText"/>
        <w:rPr/>
      </w:pPr>
      <w:r>
        <w:rPr>
          <w:rFonts w:ascii="IRNazanin" w:hAnsi="IRNazanin" w:eastAsia="IRNazanin"/>
          <w:color w:val="111111"/>
          <w:sz w:val="28"/>
          <w:sz w:val="28"/>
          <w:szCs w:val="28"/>
          <w:rtl w:val="true"/>
          <w:lang w:bidi="fa-IR"/>
        </w:rPr>
        <w:t>از آنجا که عقل راهی به ذات الهی ندارد، بنابراین سخن گفتن از آن ذات بی حد امکان پذیر نیست و اگر انبیاء نیامده بودند و خداوند خودش را با اسماء و صفاتش توصیف نکرده بود ما حق هیچ گونه سخنی درباره خدا نداشتیم و این اسماء و صفات خداست که زبان ما را باز کرده و به ما اذن می دهد که درباره او به همان گونه که خودش، خودش را توصیف کرده سخن بگوئیم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مهم در عرفان و تصوف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ابن عربی که بالاترین مقام را در بین عرفای اصطلاحی دارد، آن گونه از خدا و مقامات ذات او سخن می گوید که گویی ذات الهی را با چشم سر دیده و آن جنان با آب و تاب در آثارش از مقامات ذات الهی سخن گفته که انگار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الهی مانند مجسمه ای است که او با تمام حواس خویش رؤیت کرده و لمس نموده است؛ و این در حالی است که طبق آموزه های خاندان عصمت و طهارت علیهم السلام هم از تفکر در ذات خدا نهی شده ایم و هم از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فرازهایی از مناجات جانبخش امام عارفان حقیقی، حضرت زین العابدین علیه السلام توجه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قَصُرَت عَن رُؤیَتِهِ أَبصَارُ النَّاظِرِینَ، وَ عَجَزَت عَن نَعتِهِ أَوهَامُ الوَاصِفِین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ستایش خداوندی که دیدگان بیننده ها از دیدن او نارسا، و خیال و اندیشه های هر تعریف کننده ای از تعریف او درمانده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قَصُرَتِ الأَوهَامُ عَن ذَاتِیَّتِکَ، وَ عَجَزَتِ الأَفهَامُ عَن کَیفِیَّتِکَ، وَ لَم تُدرِکِ الأَبصَارُ مَوضِعَ أَینِیَّتِکَ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تویی که اندیشه ها و پندارها از رسیدن به ذاتت درمانده اند، و درک ها کیفیّت را درنیابند، و دیده ها از دریافت کجایی تو عاجزند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لَاتُحَسُّ وَلَا تُجَسُّ وَ لَا تُمَسُّ وَ لَا تُکَادُ وَ لَا تُمَاطُ وَلَا تُنَازَعُ وَ لَا تُجَارَی وَ لَا تُمَارَی وَ لَا تُخَادَعُ وَ لَا تُمَاکَر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پاک و منزّهی تو ای آن که با حواس برونی و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برونی مانند چشم و حواس درونی مانند عقل و شهود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نمی گردی، و با تماس جسم درک نمی شوی، حیله و نیرنگ در تو اثر ندارد، و دور ساختن تو، و نزاع با تو، و چیره شدن بر تو، و ستیز با تو، و فریب دادن تو، و مکر نمودن با تو غیر ممکن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ادیان الهی و معارف خاندان عصمت و طهارت علیهم السلام، معرفت به خداوند سبحان هیچ گاه به صورت یک مسئله مجهول و مشکوک که محتاج براهین مختلف و استدلال و اثبات فلسفی یا مکاشفه عرفانی باشد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مکتب وحی، معرفت خداوند، موهبتی است و حاصل فعل و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فطرت انسان را ساحت نزول معرفت خود نموده و خود را با همه اوصاف جمال و جلال نمایانده است و همچنین عقل را حجت باطن مقرر نموده تا انسان در پرتو رشد فطری خویش، عقل را شکوفا سازد و خیر و شر را از هم تمیز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طبق روایات خاندان عصمت و طهارت علیهم السلام عقل جایگاه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دلیل راه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عقل عبادت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عقل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که عقل ندارد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زیور انسان است و نوری است که خدا به بندگان بخشیده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عقل خالق قادر، عالم پاک را اثبات می کند و حکم می کند که ولی نعمت خود را سپاس گوید و بندگی وی کند؛ اما باید توجه کرد که شناخت خداوند متعال و معرفت نسبت به وی از راه عقل و استدلال های آن و حتی عرفان و سلوک بشری ممکن نیست، معرفت، صنع و موهبت الهی است و انسان بدون کمک الهی به آن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فرازی از مناجات نورانی حضرت امام سجاد علیه السلام در این باره توجه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عَلَی مَا عَرَّفَنَا مِن نَفسِهِ، وَ أَلهَمَنَا مِن شُکرِهِ، وَ فَتَحَ لَنَا مِن أَبوَابِ العِلمِ بِرُبُوبِیَّتِهِ، وَ دَلَّنَا عَلَیهِ مِنَ الإِخلَاصِ لَهُ فِی تَوحِیدِهِ، وَ جَنَّبَنَا مِنَ الإِلحَادِ وَ الشَّکِّ فِی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حمد و سپاس ویژه خداوند است، چرا که خودش را به ما شناساند، و رسم شکرگزاریش را به ما الهام فرمود، و پاره ای از درهای علمش را به عنایت پروردگاریش به روی ما گشود، و ما را به بهره ای از خلاص در توحیدش راهنمایی نمود و از الحاد و کفر و شک در مورد خود دور گردانید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تعالیم دینی ما به شدت از تفکر و بحث نمودن در ذات خداوند نهی شده است؛ زیرا عقل و شهود انسان راهی به شناخت ذات خدا ندارد و تفکر و بحث کردن، انسان را به انحرافات عقیدتی می کشاند؛ اما از تفکر و بحث در رابطه با آیات و مخلوقت خداوند نه تنها منع نشده؛ بلکه خداوند متعال و معصومین علیهم السلام مردمان را به این امر تشویق کرده اند؛ زیرا تفکر در آیات خداوند سبب خاضع شدن قلب به پیشگاه الهی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افزایش ایمان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آیه از کلام الله مجید توجه بفرمائید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مُلْکُ السَّمَاوَاتِ وَالأرْضِ وَاللَّهُ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آسمان ها و زمین، از آن خداست؛ و خدا بر همه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آفرینش آسمان ها و زمین، و آمد و رفت شب و روز،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خدا را در حال ایستاده و نشسته، و آنگاه که بر پهلو خوابیده اند، یاد می کنند؛ و در سراسر آفرینش آسمان ها و زمین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خَلَقَکُمْ مِنْ تُرَابٍ ثُمَّ إِذَا أَنْتُمْ بَشَرٌ تَنْتَشِرُونَ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فِی ذَلِکَ لآیَاتٍ لِقَوْمٍ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آیَاتِهِ خَلْقُ السَّمَاوَاتِ وَالأرْضِ وَاخْتِلافُ أَلْسِنَتِکُمْ وَأَلْوَانِکُمْ إِنَّ فِی ذَلِکَ لآیَاتٍ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آیَاتِهِ مَنَامُکُمْ بِاللَّیْلِ وَالنَّهَارِ وَابْتِغَاؤُکُمْ مِنْ فَضْلِهِ إِنَّ فِی ذَلِکَ لآیَاتٍ لِقَوْمٍ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آیَاتِهِ یُرِیکُمُ الْبَرْقَ خَوْفًا وَطَمَعًا وَیُنَزِّلُ مِنَ السَّمَاءِ مَاءً فَیُحْیِی بِهِ الأرْضَ بَعْدَ مَوْتِهَا إِنَّ فِی ذَلِکَ 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آیَاتِهِ أَنْ تَقُومَ السَّمَاءُ وَالأرْضُ بِأَمْرِهِ ثُمَّ إِذَا دَعَاکُمْ دَعْوَةً مِنَ الأرْضِ إِذَا أَنْتُمْ 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فِی السَّمَاوَاتِ وَالأرْضِ کُلٌّ لَهُ قَانِتُونَ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های او این است که شما را از خاک آفرید، سپس به ناگاه انسان هایی شدید و در روی زمین گسترش یافتید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 های او این که همسرانی از جنس خودتان برای شما آفرید تا در کنار آنان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آرامش یابید، و در میانتان مودّت و رحمت قرار داد؛ در این نشانه هایی است برای گروهی که تفکر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 او آفرینش آسمان ها و زمین، و تفاوت زبان ها و رنگ های شماست؛ در این نشانه هایی است برای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نشانه های او خواب شما در شب و روز است و تلاش و کوششان برای بهره گیری از فضل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تأمین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امور نشانه هایی است برای آنان که گوش شنوا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آیات او این است که برق و رعد را به شما نشان می دهد که هم مایه ترس و هم 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صاعقه، و امید به نزول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آسمان آبی فرو می فرستد که زمین را بعد از مُردنش به وسیله آن زنده می کند؛ در این نشانه هایی است برای جمعیتی که می اندیشند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آیات او این است که آسمان و زمین به فرمان او برپاست؛ سپس هنگامی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فراخواند، ناگهان همه خارج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صحنه محشر حضور می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 اوست تمام کسانی که در آسمان ها و زمین اند و همگی در برابر او خاضع و مطیع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غاشیه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یَنْظُرُونَ إِلَی الإبِلِ کَیْفَ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السَّمَاءِ کَیْفَ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الْجِبَالِ کَیْفَ نُصِبَتْ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الأرْضِ کَیْفَ سُطِحَتْ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به شتر نمی نگرند که چگونه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نگاه نمی کنند که چگونه برافراشته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کوه ها که چگونه در جای خود نصب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زمین که چگونه گسترده و هموار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تذکر ده که تو فقط تذکر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سلطه گر بر آنان نیستی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مجبورشان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بنابراین آیات شریفه، ملاحظه فرمودید که قرآن به تفکر در آیات دستور می دهد نه در ذات خداوند؛ کنون برخی از روایات معصومین علیهم السلام را در این باره بشنوید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تُکلّموا فی خَلقِ الله و لا تُکَلِّموا فِی الله، فانَّ الکلامَ فی اللهِ لایَزدادُ صاحبهُ إلا تَحیرّاً</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درباره مخلوقات خداوند صحبت کنید و در مورد خدا صحبت نکنید؛ زیرا کلام در مورد خدا به صاحبش جز حیرت نمی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تُکلّموا فِی کلِّ شیءٍ ولا تُکلّموا فِی ذاتِ الله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در مورد همه چیز صحبت کنید؛ اما در مورد ذات خداوند صحبت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 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إلی رَبِّکِ المُنتَهی</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انتَهی الکلامُ اِلَی اللهِ فَامسکوا</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پس هرگاه کلام منتهی به خدا شد پس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تفکّر فی ذاتِ الحد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هرکس در ذات خدا فکر کند ملحد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ایّاکُم والتّفکّر فِی اللهِ، إنّ التَّفکُّرَ فِی اللهِ لا یَزدادُ إلاّ تیِهاً</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بپرهیزید از تفکر درباره خدا؛ زیرا تفکر درباره خدا جز گمراهی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نظرشان این است که این نهی، مربوط به عوام مردم است نه فلاسفه و 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النّهی عن التفکر فی الله روایات کثیرة أُخَر، مودعة فی جوامع الفریقین؛ و النهی إرشادی متعلّق بمن لا یحسن الورود فی مسائل العقلیة العمیقة، فیکون خوضه فیها تعرّضاً للهلاک الدائم</w:t>
      </w:r>
      <w:r>
        <w:rPr>
          <w:rFonts w:eastAsia="IRNazanin" w:cs="IRNazanin"/>
          <w:color w:val="111111"/>
          <w:sz w:val="28"/>
          <w:szCs w:val="28"/>
          <w:rtl w:val="true"/>
          <w:lang w:bidi="fa-IR"/>
        </w:rPr>
        <w:t>»</w:t>
      </w:r>
      <w:r>
        <w:rPr>
          <w:rStyle w:val="FootnoteAnchor"/>
          <w:rtl w:val="true"/>
        </w:rPr>
        <w:footnoteReference w:id="26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نهی از تفکر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روایات بسیار دیگری است که در جوامع حدیثی هر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ارشادی است و خطابِ آن به کسی است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نمی تواند در مسائل عمیق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شایسته 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و در نتیجه خوض و فرو رفتن او در آن ها در معرضِ هلاکت دائمی قرار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دلیل این سخن صحیح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علیهم السلام همگان را از تفکر در ذات خداوند منع نموده اند نه اشخاص خاصّی را و لحن معصومین علیهم السلام در این باره هرگز نمی تواند ارشادی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علیهم السلام دلیل آن را نیز ذکر کرده اند؛ و آن این است که عقل و شهود بشر راهی به سوی شناخت ذات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مخلوق وجه و مرآت ذات خالق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آیات و علامتِ اثبات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نتوان شناخت و تعریف کرد به وجوه و عناوین؛ زیرا آنچه مفهوم و معقول و متصور است، غیر ذات مقدس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یَعْرِفُ اللّهَ بِحِجَابٍ أَوْ بِصُورَهٍ أَوْ بِمِثَالٍ، فَهُوَ مُشْرِکٌ؛ لِأَنّ حِجَابَهُ وَ مِثَالَهُ وَ صُورَتَهُ غَیْرُهُ، وَ إِنّمَا هُوَ وَاحِدٌ مُوَحّدٌ فَکَیْفَ یُوَحّدُهُ مَنْ زَعَمَ أَنّهُ عَرَفَهُ بِغَیْرِهِ، وَ إِنّمَا عَرَفَ اللّهَ مَنْ عَرَفَهُ بِاللّهِ، فَمَنْ لَمْ یَعْرِفْهُ بِهِ فَلَیْسَ یَعْرِفُهُ إِنّمَا یَعْرِفُ غَیْرَهُ</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کسی که گمان کرده است که می شناسد خدای را به حجاب و صورت و مثال، پس مشرک است؛ زیرا که حجاب و مثال و صورت غیر اوست، و اوست خدای یکتا؛ و چگونه یکتا دانسته او را کسی که گمان کرده است شناخته است خدا را به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به خدا شناخته، او خدا را شناخته است، و کسی که نشناخته است خدا را به ذات پاک او، پس او را نشناخته است؛ بلکه غیر او را شناخته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علیه السلام فی جواب السائل عن المعرفة،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صُنع الله، لیس للعباد فیها صُنعٌ</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از امام صادق علیه السلام در رابطه با معرفت خداوند سئوال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صنع خداست و از برای بندگان در او صنعتی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للعبد الصالح علیه السلام هل فی الناسِ استطاعةٌ یَتَعاطَونَ بها المعرفة؟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تَطَوُّلٌ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أفلهم علی المعرفة ثوابٌ إذا کانوا لیس فیهم مایَتَعاطَونَهُ بمنزلةِ الرّکوعِ و السّجودِ الّذی اُمِرُوا به فَفَعلوهُ؟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تَطَوَّلٌ من الله علیهم، و تَطَوَّلٌ بالثَّواب</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علیهما السلام سئوال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برای مردم استطاعت و توانایی هست که معرفت را دارا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بخششی است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معرفت ثوابی هست مانند ثواب بر رکوع و سجود و افعال تکلیفیه؟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ثواب هر دو بخشش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إعرِفوا الله بالله، والرَّسول بالرّسالةِ، و أولی الأمر بالمعروف والعدل والاحسان</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خدا را به وسیله خدا بشناسید، و پیامبر را با رسالت دریابید و اولی الامر را از طریق معروف و عمل به عدل و احسان شناسایی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إلهی بکَ عرفتُکَ و أنتَ دَلَلتَنی علیکَ و لو لا أنت لم أدرِ ما أنت</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الهی، تو را به خودت شناختم و خودت مرا به خویشتن رهنمون شدی؛ و اگر شناساندن تو نبود، تو را درنمی یافتم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دعای معصومین علیهم السلام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عَرِّفنی نَفسَک</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خدایا خودت را به من بشناسان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خداوند متعال به مخلوقش شناخته نمی شود؛ بلکه این مخلوق است که به خدا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خاندان عصمت و طهارت علیهم السلام مخلوق گزارشی از خالق و آیه گزارشی از ذوالآیه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به مثالی توجه کنید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فرض کنید روی تخته سیاه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دیدن این کلمه می توان خصوصیات نویسنده آن را دریافت و دریافت که چقدر سواد دارد؟ مسلماً این کلمه هیچ گزارشی از نویسنده آن در بر ندارد و تنها نتیجه ای که از این نوشته می توان گرفت این است که این کلمه تصادفی نوشته نشده است، بلکه نویسنده ای دارد؛ اما از این نوشته میزان علم او را نمی توان فهمید و با این کلمه نسبت به نویسنده آن معرفت پیدا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نسبت آن کلمه با علم نویسنده را با نسبت مخلوقات با خداوند بسنجیم مسلماً نسبت دوم در برابر نسبت اول بسیار ناچیز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قیاس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چطور یک کلمه نویسنده آن را نشان دار نمی کند؛ اما از آیات الهی می توان خالق آن را شناخت؟ عدم توجه متصوفه به این مهم، آنان را به تشبیه خداوند با مخلوقات خویش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پدیده های خداوند همچون آینه ای است که اسماء و صفات خدا؛ بلکه ذات وی را نمایش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بنگرم صحرا تو وینم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 بنگرم دریاتو وینم</w:t>
      </w:r>
    </w:p>
    <w:p>
      <w:pPr>
        <w:pStyle w:val="BookText"/>
        <w:rPr/>
      </w:pPr>
      <w:r>
        <w:rPr>
          <w:rFonts w:ascii="IRNazanin" w:hAnsi="IRNazanin" w:eastAsia="IRNazanin"/>
          <w:color w:val="111111"/>
          <w:sz w:val="28"/>
          <w:sz w:val="28"/>
          <w:szCs w:val="28"/>
          <w:rtl w:val="true"/>
          <w:lang w:bidi="fa-IR"/>
        </w:rPr>
        <w:t>به هرجا بنگرم کوه و در و 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از قامت رعناتو وینم</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تا آنجا پیش رفتند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 عین ذات الهی اند و عارف کسی است که خدا را در هر چیز ببیند؛ بلکه خدا را عین خود چیز بداند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پدیده ها قدرت و عظمت خداوند را نمایش می دهند؛ به این معنا که انسان با تأمل و تعمّق نسبت به مخلوقات متوجه می شود که خالق حکیم و قدرتمندی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با نگاه کردن به گل، می یابد که خالق گل توانا و خالق زیبائی هاست؛ اما نه این که کیفیت زیبائی خدا همان کیفیت زیبائی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زیبایی خداست که در چهره گل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دیدگاه عرفا و فلاسفه صوفی مشرب است که می خواهند خصوصیات و صفات و اسماء و حتّی ذات الهی را در پدیده هایش مشاهده کنند و نسبت به خدا با خصوصیات پدیده هایش معرفت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خداوند بر صاحبان خرد می گویند که در خلقشان صُدفه و تصادفی در کار نبوده و صانعی حکیم و توانا دارند؛ اما این آیات به هیچ وجه موجب شناخت صانع و خالق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 متذکر انسان به معرفت فطری خویش است و موجب می شود که معرفت آن معروف فطری تجدید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خداوند با مخلوقاتش شناخته نمی شود و مخلوق گزارشی از خالق نمی دهد؛ اکنون از معارف اهل بیت علیهم السلام این سخن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صدوق آمده از حضرت امیرالمؤمنین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عَرَفتَ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چگونه شناختی؟</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عَرَّفَنی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خدا خودش را به من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عَرَّفَکَ نفسه؟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خودش را به تو شناساند؟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تُشبِهُهُ صورةٌ ولا یُحَسُّ بالحواسِّ و لا یُقاسُ بالنّاس؛ قریبٌ فی بُعده، بَعیدٌ فی قُربِه؛ فوقَ کلّ شیءٍ 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فوقَهُ، أمامَ کُلّ شیءٍ 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أمامٌ</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به او نمی ماند و به حواس درنمی آید و به مردم قیاس نمی شود؛ در عین دوری نزدیک می باشد و در حین نزدیکی دور، فوق هر چیزی است و نمی توان گفت چیزی فوق اوست، و پیشاپیش هر چیزی است و نمی توان گفت برای او پیش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جلویی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منصور بن حازم، قلت 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ناظرتُ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 أکرَمُ مِن أن یُعرَفُ بِخَلقِهِ؛ بلِ الخلقُ یُعرفونَ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منصور بن حازم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مناظره کردم با گروهی و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تر و بزرگوارتر و باعزت تر از این است که به وسیله خلقش شناخته شود؛ بلکه بندگان به وسیله خدا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 زیرا عقل با استدلال های خویش و همچنین نظر نمودن بر پدیده ها، خداوند حکیم و قدرتمند را اثبات می کند؛ اما باید توجه نمود که اثبات خداوند متعال و صفات وی با استدلال ها و براهین عقلی، غیر از معرفت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و فلاسفه بر این قائلند که وجود حق متعال مرتبه عالی تری از وجود مخلوقات است و هم سنخ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وقتی نور ضعیف را بتوان شکافت، نور قوی را هم می توان قیاس و تشبیه نمود؛ زیرا مشت نمونه خروار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خدایی که فلاسفه و متصوفه معرفی می کنند، تولید ذهن و توهمشان است نه خدای واقع، که البته ممکن است این توهّمات در مرحله ای هم شهودشان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 ترین روش فلسفه صدرائی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الوجود در مرتبه شدید با حقیقة الوجود در مرتبه ضعیف، عین هم هستند و بین خداوند با مخلوقات خویش، کمال سنخیت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بزرگوار اسلام صلی الله علیه و آله و سلّم در آغاز دعوت خویش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أدعوکُم إلی شَهادَةِ أن لاإله إلاّ الله و خَلعِ الأنداد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کنم شما را به شهادت دادن به این که خدایی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جز الله نیست و به این که برای خداوند مانندها را قائل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تعالیم فلسفی که خداوند هم سنخ موجودات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سنخ ممکنات باشد در حقیقت خلع انداد نشده است و وجود خدا نیز شبیه وجود ممکنات شده؛ اما در حدّ اعلا و شدید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خداشناسی درست مانند خداشناسی مورچه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مورچه بگویند خدا چیست؟ چون مورچه قدرت خود را در شاخک های خود می بیند، فوری شبیه سازی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مثل من مورچه است؛ اما با این تفاوت که شاخک های خیلی بزرگتری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میزتموه بأوهامکم فی أدقّ معانیه مخلوق مصنوع مثلکم، مردود الیکم و لعلّ النّمل الصغار تتوهم أنّ لله تعالی زبانیتین فانّ ذلک کمالها و یتوهّم أنّ عدمها نقصانٌ لمن لایتّصف بهما، و هذا حال العقلاء فیما یصفون الله تعالی به</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آنچه به وسیله عقلتان در دقیق ترین معانی تشخیص دادید، مخلوق است و مانند خودتان ساخته شده است، و به خودتان برمی گردد و شاید مورچه های کوچک بپندارند که خداوند تعالی دو شاخک دارد که نشانه های کمال اوست و می پندارند که نداشتن آن برای کسانی که با آن دو شاخک وصف نمی شوند، نقصانی است و این است حال صاحب عقل در آنچه خدای تعالی را بدان وصف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معارف اهل بیت عصمت و طهارت علیهم السلام را با معارف فلسفی و عرفانی مقایسه ای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خاندان عصمت و طهارت علیهم السلام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شناخته نمی گردد و معرفی نمی شود، مگر با معرفی خود خدا؛ و پدیده ها آیات خداوند متعال هستند که گزارشی از خداوند نمی دهند و فقط می گویند که وجود ما تصادفی نیست و خالق ما خداست، و پدیده ها مباین با خدا و جدا از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معارف فلسفی و عرفانی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موجودات همچون آینه هایی هستند که خداوند را در خود منعکس می کنند و عالَم چیزی جز ظهور ذات و صفات خداوند متعال نیست، و وجود پدیده ها همان وجود خداوند است با این تفاوت که وجود خداوند در شدیدترین مرحله وجود است و وجود پدیده ها در مراتب و مراحل ضعیف تر آن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bookmarkStart w:id="34" w:name="pg2982_22113"/>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Heading2"/>
        <w:numPr>
          <w:ilvl w:val="1"/>
          <w:numId w:val="1"/>
        </w:numPr>
        <w:rPr/>
      </w:pPr>
      <w:bookmarkStart w:id="35" w:name="__RefHeading___Toc378126_2749589250"/>
      <w:bookmarkStart w:id="36" w:name="_Toc12"/>
      <w:bookmarkEnd w:id="35"/>
      <w:r>
        <w:rPr>
          <w:rtl w:val="true"/>
        </w:rPr>
        <w:t>فصل پنجم</w:t>
      </w:r>
      <w:bookmarkEnd w:id="36"/>
    </w:p>
    <w:p>
      <w:pPr>
        <w:pStyle w:val="BookText"/>
        <w:rPr/>
      </w:pPr>
      <w:r>
        <w:rPr>
          <w:rFonts w:ascii="IRNazanin" w:hAnsi="IRNazanin" w:eastAsia="IRNazanin"/>
          <w:color w:val="111111"/>
          <w:sz w:val="28"/>
          <w:sz w:val="28"/>
          <w:szCs w:val="28"/>
          <w:rtl w:val="true"/>
          <w:lang w:bidi="fa-IR"/>
        </w:rPr>
        <w:t>خداوند رؤیت نمی شود</w:t>
      </w:r>
    </w:p>
    <w:p>
      <w:pPr>
        <w:pStyle w:val="BookText"/>
        <w:rPr/>
      </w:pPr>
      <w:r>
        <w:rPr>
          <w:rFonts w:ascii="IRNazanin" w:hAnsi="IRNazanin" w:eastAsia="IRNazanin"/>
          <w:color w:val="111111"/>
          <w:sz w:val="28"/>
          <w:sz w:val="28"/>
          <w:szCs w:val="28"/>
          <w:rtl w:val="true"/>
          <w:lang w:bidi="fa-IR"/>
        </w:rPr>
        <w:t>در تعالیم خاندان عصمت و طهارت علیهم السلام قوای ظاهر و باطن بشر، عاجز از درک خداوند متعال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نه با چشم سر دیده می شود و نه قوای باطن بشر می تواند خدا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بخشی از مناجات امام زین العابدین علیه السلام را در این باره بشنویم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 عَنْ رُؤْیَتِهِ أَبْصَارُ النَّاظِرِینَ، وَ عَجَزَتْ عَنْ نَعْتِهِ أَوْهَامُ الْوَاصِفِینَ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 بِقُدْرَتِهِ الْخَلْقَ ابْتِدَاعاً، وَ اخْتَرَعَهُمْ عَلَی مَشِیَّتِهِ اخْتِرَاعاً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حمد و ستایش مخصوص خداوندی است که دیدگان بیننده ها از دیدن او نارسا، و خیال و اندیشه های هر تعریف کننده ای از تعریف او درمانده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قدرت خود، جهان آفرینش را به زیبائی آفرید، و با اراده و خواست خود آنها را بدون الگویی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مَن تَنقَطِعُ دُونَ رُؤیَتِهِ الأَبصَارُ صَلِّ عَلَی مُحَمَّدٍ وَ آلِهِ، وَ أَدنِنَا إِلَی قُربِک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 ای خداوندی که دیده ها بی آنکه یارای دیدار ذاتش را داشته باشند، از کار بیفتند، درود بر محمد صلی الله علیه و آله و سلّم و آل او بفرست، و ما را به محضر قربت نزدیک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علمای اهل سنت، رؤیت خداوند را با چشم امکان پذیر می دانند و مهم ترین دلیلشان احادیث متعددی است که در صحاح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کلام جاویدش با صراحت می فرماید که او هرگز به دیدگان درنمی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لاتُدرِکُهُ الأبصار وَ هُوَ یُدرِکُ الأبصار</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او را هیچ چشمی درک نکند و حال آنکه او همه بینندگان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جواب قوم موسی علیه السلام که با اصرار از حضرت موسی علیه السلام تقاضای رؤیت خدا را با چشم ظاهر می نمودند، به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مرا هرگز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ابد را می رساند، یعنی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مرا نخواهی دید؛ زیرا خداوند متال جسم نیست که قابل رؤیت باشد، بنابراین محال است که خداوند متعال با چشم رؤیت شود و به این علت است که خداوند به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علمای اهل سنت به جای اینکه قرآن را اصل قرار دهند و صحّت و یا سقم احادیث را با محوریت قرآن بپذیرند، با کمال تعجب احادیث جعلی که در صحاح سته آمده و با قرآن مخالف است را می پذیرند و سپس آیات را به گونه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مباحث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آیات قرآنی که صراحت در عدم رؤیت خداوند متعال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قرار دادن آن احادیث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تفسیر می کنند که از آن آیات، جواز رؤیت خداوند را نتیجه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عنوان مثال، فخر رازی در تفسیرش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لاتُدرِکُهُ الأَبصَارُ وَ هُوَ یُدرِکُ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نویسد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متعال جایزالرؤیه نبود، در این صورت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او را درنیابند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مدحی در بر نداشت، چنانکه معدومی که رؤیت نمی پذیرد، و یا علوم و قدرت و اراده و روایح و طعام هایی که دیدنی نیستند، اگر گفته شود که رؤیت آنها درست نیست، مدحی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تحقیق در این باره این است که اگر چیزی فی نفسه نادیدنی باشد، در این صورت از نادیدنش مدح و تعظیمی برای آن به حاصل نمی آید؛ اما اگر فی نفسه جایزالرؤیه باشد سپس دیدگان را از رؤیت و دریافت خویش، در حجاب بگذارد، این قدرت کامله دلالت بر مدح و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آیه برمی آید که حق تعالی به حسب ذاتش جایزالرؤیه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خوانندگان محترم، ملاحظه نمودند که مفسر بزرگ اهل سنت، فخر رازی برای صحّه گذاشتن بر احادیث جعلی باب رؤیت، چگونه با مغلطه ای آشکار، آیه شریفه را وارونه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تفسیر عالم بزرگ جهان تشیع، مرحوم شیخ طوسی را در ذیل آیه فوق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دلالت روشنی است به اینکه خداوند تعالی به دیدگان دیده نمی شود؛ زیرا خود را با نفی دیده شدن، مطرح کرده است، و هرچه نفی اش مدح باشد، اثباتش جز نقص نیست، و نقص سزاوار خداوند نیست،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سوره مبارکه مؤمنون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اتَّخَذَ اللهُ مِن وَلَدٍ وَ مَا کَانَ مَعَهُ مِن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نفی فرزند داشتن و شریک داشتن از خداوند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موارد مدح وابسته به نفی است، اگر به عکس آن قائل شوند، نقص در بر دارد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سخن برخی دیگر از علمای اهل سنت در باب رؤیت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بغدادی صاحب کتاب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شکرگزارم که من در دوران عمرم سه بار خدا را در خواب دیده ام که آخرین بار در سال </w:t>
      </w:r>
      <w:r>
        <w:rPr>
          <w:rFonts w:eastAsia="IRNazanin" w:cs="IRNazanin"/>
          <w:color w:val="111111"/>
          <w:sz w:val="28"/>
          <w:szCs w:val="28"/>
          <w:lang w:bidi="fa-IR"/>
        </w:rPr>
        <w:t>1246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بود که او را در حالی دیدم که دور او را هاله ای از نور فرا گرفته بود و به سوی شرق متوجه بود و جملاتی نیز به من فرمود که پس از بیدار شدن آنها را فراموش کردم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شعرانی، ابن جوزی، شبلنجی از احمد حنبل نقل می کنند که می گفت من خدا را در خواب 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بهترین وسیله تقرب بندگان نسبت به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من است 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فهم یا بدون فهم؟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فهم و بدون فهم</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حنبل رئیس فرقه حنبلی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درباره رؤیت خداوند شک داشته باشد کافر و مرتد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 و شافعی، رئیس دو فرقه مالکی و شافعی، عقیده احمد حنبل را دارند و کسانی که قائل به رؤیت نیستند را کافر می دانند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محمّد شاکر در شرحی که بر مسند احمد نوشته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درباره رؤیت خدا به حد تواتر و به مرحله ثبوت رسیده است و اگر کسی رؤیت خدا را انکار کند منکر یکی از ضروریات مذهب خواهد بود و رؤیت را تنها جهمیه و معتزله و امامیه انکار نموده 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نووی در شرح صحیح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خداوند در قیامت اتفاق نظر کل علمای اهل سنت است و دیدن خدا در این دنیا با شرایطی امکان پذیر است که قبلاً بیان کردیم</w:t>
      </w:r>
      <w:r>
        <w:rPr>
          <w:rFonts w:eastAsia="IRNazanin" w:cs="IRNazanin"/>
          <w:color w:val="111111"/>
          <w:sz w:val="28"/>
          <w:szCs w:val="28"/>
          <w:rtl w:val="true"/>
          <w:lang w:bidi="fa-IR"/>
        </w:rPr>
        <w:t>.</w:t>
      </w:r>
      <w:r>
        <w:rPr>
          <w:rStyle w:val="FootnoteAnchor"/>
          <w:rtl w:val="true"/>
        </w:rPr>
        <w:footnoteReference w:id="29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اهل سنت در این باره فراوان سخن گفته اند که ما در اینجا بخشی از سخنان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آنان را مطرح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احادیث نورانی خاندان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خداوند متعال را محال می دانند و روایات اهل سنت را در این باره 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احادیث صحاح 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جلوساً عند رسول الله صلی الله علیه و آله و سلّم اذ نظر إلی القمر لیلة البدر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انّکم سترون ربّکم کما ترون هذا القمر لاتضامّون فی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رسول خدا صلی الله علیه و آله و سلّم نشسته بودیم و آن حضرت به ماه نگریستند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شما این ماه را می بینید به زودی پروردگارتان را بدون مانع و مزاحمتی خواهید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مواقیت الصلاة و فضلها، باب فضل صلاة العصر و باب فضل صلاة الفجر،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کتاب المساجد و مواضع الصلاة، باب فضل صلاة الصبح و العصر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مقدمه باب فیما انکرت الجهمیه،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ترمذی، کتاب صفة الجنة، باب ما جاء فی رؤیة الرّب تبارک و تعالی،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صحاح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نری ربّنا یوم القیامة؟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هل تضارّون فی رؤیة الشمس بالظهیرة ضوءٌ لیس فیها سحاب؟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تضارّون فی رویة القمر لیلة البدر ضوءٌ لیس فیها سحاب؟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تضارّون فی رؤیة الله عزّوجلّ یوم القیامة إلاّ کما تضارّون فی رؤیة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مردم از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پروردگارمان را روز قیامت می بینیم؟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دیدن ماه، در شب چهاردهم که ابری مانع نباشد ضرر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دیدن خورشید که ابری جلوی آن نباشد ضرری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می نمایید؟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خدا را می 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کتاب تفسیر، باب تفسیر سوره نساء،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التوحید، باب و کان عرشه علی الماء،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کتاب الایمان، باب معرفة طریق الرؤیة، باب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باب فیما انکرت الجهمیه، 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ترمذی، کتاب الصفة الجنه،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کتاب السنه باب فی الرؤیة،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4696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و کتب معتبر شیعه نه تنها اینگونه احادیث جعلی وجود ندارد؛ بلکه در احادیث متعددی از امامان معصوم علیهم السلام آمده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چون مادی و جسم نیست و هیچ گونه شباهتی به مخلوقات خویش ندارد، هرگز رؤیت نمی شود و این امر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ها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علیه السلام شرفیاب گردیدم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مالک رئیس فرقه مالکی ها و اصحابش شرکت کردم، بعضی از افرادی که در آن مجلس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مانند سایر موجودات، دارای وجه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دارای دو دست است؛ و برای اثبات دست خدا، به گفتار خداوند تمسک می نمودند که خطاب به شیطان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تو را بازداشت که بر آنچه من با دست خود آفریدم سجده کنی، آیا تکبر کردی؟</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صورت مرد سی ساله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مطلب عقیده شما چیست؟ 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تکیه کرده بود، وقتی گفتار من را شنید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عفوک عفوک؛ خدایا در مقابل این افتراها از تو طلب عفو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آمرزش می 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درباره خداوند چنین خیال کند که خداوند مانند سایر موجودات، دارای صورت است، برای خدا شریکی قرار داده، و هرکس خیال کند خداوند مانند سایر موجودات، دارای اعضاء است، بر خداوند کفر ورزیده است، شهادت چنین کسی را قبول نکنید و اگر حیوانی را ذبح کند، از گوشتش نخورید، خداوند بالاتر از آن است که او را به صفات مخلوقش تشبیه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وجه خداوند که معروف او است، پیغمبران و انبیاء هستند و اما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بِیَدَیَّ أَأستَکبَرتَ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ید در اینجا به معنای قدرت و نیرو است، همین طوری که در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أَیَّدَکُم بِنَصرِهِ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کمک خود بر شما نیرو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نیرو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خیال کند که خداوند در میان یا در روی چیزی قرار گرفته، یا از محلی به محل دیگر منتقل می گردد؛ یا خیال کند که موجودی دور و خالی از خدا، و یا موجودی آمیخته با خداست، خدا و خالق را، با صفت مخلوقش توصیف نموده است، در صورتی که خداوند به وجود آورنده و خالق تمام موجودات است و با هیچ موجودی قابل قیاس نیست، و به مردم شباهت ندارد، هیچ مکانی از او خالی نیست، و هیچ مکان و فضایی را پر نمی کند، این است خدای ما و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که با چنین اوصافی خدا را بشناسد، موحد و خداپرست است، ولی هرکس دوست می دارد خدا را با غیر این اوصاف بشناسد، خدا از او دور است و ما خاندان نیز از چنین کسی دوری می کنیم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ذعلب یمانی از حضرت امیرالمؤمنین علیه السلام سئوال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را دیده ای؟ 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ندیده ام پرستش می کنم؟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ذعلب سئوال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دیده ای؟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نمی توان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چشم سر دید؛ ولی او را با نور دل که از حقیقت ایمان سرچشمه می گیرد می توان درک نمود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خوانندگان محترم که مشتاقند احادیث معصومین علیهم السلام را در این باره بیشتر بشنوید، به کتاب های اصول کافی، توحید صدوق، بحارالانوار، در ابواب و فصول ابطال الرؤیة، النهی عن الجسم والصورة، نفی الحرکة والانتقال و نفی التشبیه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خداوند دیده نمی شود؟</w:t>
      </w:r>
    </w:p>
    <w:p>
      <w:pPr>
        <w:pStyle w:val="BookText"/>
        <w:rPr/>
      </w:pPr>
      <w:r>
        <w:rPr>
          <w:rFonts w:ascii="IRNazanin" w:hAnsi="IRNazanin" w:eastAsia="IRNazanin"/>
          <w:color w:val="111111"/>
          <w:sz w:val="28"/>
          <w:sz w:val="28"/>
          <w:szCs w:val="28"/>
          <w:rtl w:val="true"/>
          <w:lang w:bidi="fa-IR"/>
        </w:rPr>
        <w:t>زیرا چشم، چیزهایی را می بیند که مادی و جسمانی باشد و از آنجا که خداوند متعال، نه جسم است و نه خصوصیات ماده را داراست؛ بنابراین هرگز دیدگان او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قائل به رؤیت اند، هم خداوند را محدود به مکان و زمان می نمایند و هم خداوند را مرکب و دارای اجزاء می پندارند و خداوند متعال پاک و منزه از این توصیفات جاهلانه است؛ زیرا موجودی که در بند مکان و زمان و دارای اجزاء و ترکیب باشد، او خدا نیست؛ بلکه مخلوق و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قائلین به رؤیت خداوند، از توحید خارج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ممتازی در بین عرفای صوفی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که ظاهر و باطن هویت الهی را 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یک صورت نورانی به رنگ سفید که در زمینه نور قرمز بود مشاهده کرده و از دیدن آن به چنان علم و معرفتی و نیز لذت و سروری دست یافته که خود را عاجز از وصف آن دانسته است و در پایان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 واقعه نه مانند این صورت را دیده بودم نه به خیالم آمده بود و نه در قلبم خطور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بر هر محقق و پژوهشگر لازم است با خود بیندیشد که این صورت با توصیفات ابن عربی، صورت چه کسی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 الفبای اسلام و ابتدایی ترین براهین عقلی آشنایی دارند، به خوبی می دانند که خدای عزّوجلّ نه از ماده است و نه از تطوّرات ماده تا مجسم و رؤیت شود و یا به صورت نور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عمدتاً گفته ها و اظهارات مربوط به تجسیم و رؤیت خدای متعال از منابع غیر اسلامی نظیر تعلیمات تحریف شده تورات و اکثراً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معارف دینی راه یافته است و از این مطالب در آثار ابن عربی مخصوصاً فتوحات، بسیار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عربی مدّعی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که بسی مورد تجلیل و ستایش قرار داده در سال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طی یازده روز نوشته و علت آن را این می داند که خداوند را دو مرتبه در خواب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إنّی رأیتُ الحقّ فی النّوم مرّتین و هو یقول لی أنصح عبادی</w:t>
      </w:r>
      <w:r>
        <w:rPr>
          <w:rFonts w:eastAsia="IRNazanin" w:cs="IRNazanin"/>
          <w:color w:val="111111"/>
          <w:sz w:val="28"/>
          <w:szCs w:val="28"/>
          <w:rtl w:val="true"/>
          <w:lang w:bidi="fa-IR"/>
        </w:rPr>
        <w:t>»</w:t>
      </w:r>
      <w:r>
        <w:rPr>
          <w:rStyle w:val="FootnoteAnchor"/>
          <w:rtl w:val="true"/>
        </w:rPr>
        <w:footnoteReference w:id="29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این که خدای عزّوجلّ دیدنی نیست، نه در دنیا و نه در آخرت، نه در خواب و نه در بیداری؛ لذا این پرسش مطرح است که به راستی ابن عربی چه کسی را در خواب دیده و به او این دستور را داده است؟ و ابن عربی بازیچه چه موجودی قرار گرفته است</w:t>
      </w:r>
      <w:r>
        <w:rPr>
          <w:rFonts w:eastAsia="IRNazanin" w:cs="IRNazanin"/>
          <w:color w:val="111111"/>
          <w:sz w:val="28"/>
          <w:szCs w:val="28"/>
          <w:rtl w:val="true"/>
          <w:lang w:bidi="fa-IR"/>
        </w:rPr>
        <w:t>.</w:t>
      </w:r>
      <w:r>
        <w:rPr>
          <w:rStyle w:val="FootnoteAnchor"/>
          <w:rtl w:val="true"/>
        </w:rPr>
        <w:footnoteReference w:id="29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bookmarkStart w:id="37" w:name="pg2982_22123"/>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Heading2"/>
        <w:numPr>
          <w:ilvl w:val="1"/>
          <w:numId w:val="1"/>
        </w:numPr>
        <w:rPr/>
      </w:pPr>
      <w:bookmarkStart w:id="38" w:name="__RefHeading___Toc378128_2749589250"/>
      <w:bookmarkStart w:id="39" w:name="_Toc13"/>
      <w:bookmarkEnd w:id="38"/>
      <w:r>
        <w:rPr>
          <w:rtl w:val="true"/>
        </w:rPr>
        <w:t>فصل ششم</w:t>
      </w:r>
      <w:bookmarkEnd w:id="39"/>
    </w:p>
    <w:p>
      <w:pPr>
        <w:pStyle w:val="BookText"/>
        <w:rPr/>
      </w:pPr>
      <w:r>
        <w:rPr>
          <w:rFonts w:ascii="IRNazanin" w:hAnsi="IRNazanin" w:eastAsia="IRNazanin"/>
          <w:color w:val="111111"/>
          <w:sz w:val="28"/>
          <w:sz w:val="28"/>
          <w:szCs w:val="28"/>
          <w:rtl w:val="true"/>
          <w:lang w:bidi="fa-IR"/>
        </w:rPr>
        <w:t>معبودی جز خدا نیست</w:t>
      </w:r>
    </w:p>
    <w:p>
      <w:pPr>
        <w:pStyle w:val="BookText"/>
        <w:rPr/>
      </w:pPr>
      <w:r>
        <w:rPr>
          <w:rFonts w:ascii="IRNazanin" w:hAnsi="IRNazanin" w:eastAsia="IRNazanin"/>
          <w:color w:val="111111"/>
          <w:sz w:val="28"/>
          <w:sz w:val="28"/>
          <w:szCs w:val="28"/>
          <w:rtl w:val="true"/>
          <w:lang w:bidi="fa-IR"/>
        </w:rPr>
        <w:t>توحید اساسی ترین شعار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الهی مردم را به پرستش خدا دعوت نموده و به شدت از پرستش غیر خدا نهی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در صدها آیه بت پرستان و مشرکان را منحرف و کافر معرفی کرده و صراط مستقیم و راه سعادت را منحصر در اسلام یعنی شریعت پیامبر خاتم صلی الله علیه و آله و سلّم نام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هرکس غیر از اسلام دینی اختیار کند هرگز از وی پذیرفته نیست و او در آخرت از زیانکاران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 ترین شعار پیامبر بزرگوار اسلام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مسلمان و موحّد نمی گردد مگر این که ابتدا این ذکر شریف را بر زبان جاری سازد و قلباً نیز به آن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توحید، تمام ایمان و تمام معرفت در این ذکر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شریف تمام معبودهای پوشالین را دور می ریزد و فقط و فقط خدا را معبود حقیقی و سزاوار پرستش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ذکر شریف، هیچ موجودی در عالم سزاوار پرستش و عبودیت نیست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خالق همه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رسول خدا صلی الله علیه و آله و سلّم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و لا قال القائلون قَبلی مِثلَ لا إلهَ إلاّ الله</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 xml:space="preserve">نه من و نه گویندگان پیش از من چیزی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العبادَةِ قولُ لا إله إلاّ الله</w:t>
      </w:r>
      <w:r>
        <w:rPr>
          <w:rStyle w:val="FootnoteAnchor"/>
          <w:rtl w:val="true"/>
        </w:rPr>
        <w:footnoteReference w:id="300"/>
      </w:r>
      <w:r>
        <w:rPr>
          <w:rFonts w:ascii="IRNazanin" w:hAnsi="IRNazanin" w:eastAsia="IRNazanin"/>
          <w:color w:val="111111"/>
          <w:sz w:val="28"/>
          <w:sz w:val="28"/>
          <w:szCs w:val="28"/>
          <w:rtl w:val="true"/>
          <w:lang w:bidi="fa-IR"/>
        </w:rPr>
        <w:t xml:space="preserve">بهترین عبادت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مُسلمٍ یقولُ لا إله إلاّ الله إلاّ صَعِدَت تَخرِقُ کُلَّ سَقفٍ، لاتَمُرُّ بِشَیءٍ مِن سَیّئاتِهِ إلاّ طَلَسَتها حتّی تَنتَهِیَ إلی مِثلِها مِنَ الحَسَناتِ فَتَقِفُ</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هیچ بنده مسلمانی نیست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این سخن فراز آید و هر سقفی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یک از بدی های او نمی گذرد جز آن که آن را نابود می سازد تا آن که به نیکی های او می رسد و آنجا آرام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جبرئیل إلی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طوبی لِمَن قالَ مِن أُمَّتِکَ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وَحدَهُ وَحدَهُ</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جبرئیل نزد رسول خدا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از امت تو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الله نیست، یگانه یگانه یگانه</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ادعیه نورانی خاندان عصمت و طهارت علیهم السلام نیز فراوان این ذکر شریف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فرازهایی از مناجات جانبخش امام عارفان حقیقی، حضرت زین العابدین علیه السلام توجه بفرمائید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أُشْهِدُکَ وَ کَفَی بِکَ شَهِیداً، وَ أُشْهِدُ سَمَاءَکَ وَ أَرْضَکَ وَ مَنْ أَسْکَنْتَهُمَا مِنْ مَلائِکَتِکَ وَ سَائِرِ خَلْقِکَ فِی یَوْمِی هَذَا وَ سَاعَتِی هَذِهِ وَ لَیْلَتِی هَذِهِ وَ مُسْتَقَرّی هَذَا، أَنّی أَشْهَدُ أَنّکَ أَنْتَ اللّهُ الّذِی لَا إِلَهَ إِلّا أَنْتَ، قَائِمٌ بِالْقِسْطِ، عَدْلٌ فِی الْحُکْمِ، رَءُوفٌ بِالْعِبَادِ،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مَالِکُ الْمُلْکِ، رَحِیمٌ بِالْخَلْقِ</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گواه می گیرم، که گواهیت برای ما کافی است و آسمان و زمینت و آنانی که در میان این دو، از فرشتگان و سایر مخلوقات سکونت دارند در این روز، و در این ساعت، و در این شب و در این مکانی که قرار گرفته ام، گواه می گیرم، که من گواهی می دهم که معبودی جز تو نیست، که تو برپا دارنده دادگری، و رعایت کننده عدالت در قضاوت و داوری، مهربان دل سوز به بندگان، فرمانروای جهان هستی، و مهربان و بخشایشگر نسبت به خلایق می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الْمَخْصُوصُ قَبْلَ کُلّ مَدْعُوٍّ بِدَعْوَتِی، لَا یَشْرَکُکَ أَحَدٌ فِی رَجَائِی، وَ لَا یَتّفِقُ أَحَدٌ مَعَکَ فِی دُعَائِی، وَ لَا یَنْظِمُهُ وَ إِیّاکَ نِدَائِی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یَا إِلَهِی وَحْدَانِیّةُ الْعَدَدِ، وَ مَلَکَةُ الْقُدْرَةِ الصّمَدِ، وَ فَضِیلَةُ الْحَوْلِ وَ الْقُوّةِ، وَ دَرَجَةُ الْعُلُوّ وَ الرّفْعَةِ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سِوَاکَ مَرْحُومٌ فِی عُمُرِهِ، مَغْلُوبٌ عَلَی أَمْرِهِ، مَقْهُورٌ عَلَی شَأْنِهِ، مُخْتَلِفُ الْحَالَاتِ، مُتَنَقّلٌ فِی الصّفَات فَتَعَالَیْتَ عَنِ الْأَشْبَاهِ وَ الْأَضْدَادِ، وَ تَکَبّرْتَ عَنِ الْأَمْثَالِ وَ الْأَنْدَادِ، فَسُبْحَانَکَ لَا إِلَهَ إِلّا أَنْتَ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کسی را بخوانم، فقط تو را می خوانم، و به هیچ کس جز تو که یکتا و بی همتا هستی امیدوار نمی شوم، و در دعایم هیچ کس را با تو برابر نمی کنم، و کسی را در ندای نیازم به تو، همراه تو قرار نمی دهم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و بی همتایی، تنها از آن تو است، و قدرت مطلق، بی نیازی، و برتری توانگری بی کران، و نیرو و منزلت اعلی و ارجمند، ویژه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جز تو، در همه عمرش نیاز به تو دارد، و در برابر فرمان تو، شکست خورده بوده و در کار خود ناتوان می باشد، و همواره دگرگون و ناپایدار بوده، و در حالی به حالی، و از صفتی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به صفت دیگر انتقال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آن هستی که دارای همتا و همانند و رقیبی باشی، و بزرگتر از آنی که نظیر و همسان داشته باشی، پس پاک و منزه هستی که معبودی جز تو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 الْحَمْدُ عَلَی مَا وَقَیْتَنَا مِنَ الْبَلَاءِ، وَ لَکَ الشّکْرُ عَلَی مَا خَوّلْتَنَا مِنَ النّعْمَاءِ، حَمْداً یُخَلّفُ حَمْدَ الْحَامِدِینَ وَرَاءَهُ، حَمْداً یَمْلَأُ أَرْضَهُ وَ سَمَاءَهُ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الْمَنّانُ بِجَسِیمِ الْمِنَنِ، الْوَهّابُ لِعَظِیمِ النّعَمِ، الْقَابِلُ یَسِیرَ الْحَمْدِ، الشّاکِرُ قَلِیلَ الشّکْرِ، الْمُحْسِنُ الْمُجْمِلُ ذُو الطّوْلِ، لَا إِلَهَ إِلّا أَنْتَ، إِلَیْکَ الْمَصِیرُ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حمد و سپاس از آن تو است، به خاطر آن که ما را از بلاها حفظ نموده ای، و شکر و سپاس ویژه تو است به جهت نعمت هایی که بر ما ارزانی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حمد و سپاسی که بر حمد و سپاس گران برتر شود، حمد و سپاسی که سراسر زمین و آسمان الهی را سرشار و لبریز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تویی عطابخش نعمت های بزرگ، و بخشنده نعمت های سترگ و سرشار، و تویی پذیرای حمد و سپاس اندک ما، و قدردان شکرگزاری های ناچیز ما، و تویی خداوندِ احسان بخش، زیباآفرین و بخشایشگر، که معبودی جز تو نیست، و بازگشت همه به سوی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 لَا إِلَهَ إِلّا أَنْتَ، الْأَحَدُ الْمُتَوَحّدُ الْفَرْدُ الْمُتَفَرّدُ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الْکَرِیمُ الْمُتَکَرّمُ، الْعَظِیمُ الْمُتَعَظّمُ، الْکَبِیرُ الْمُتَکَبّرُ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الْعَلِیّ الْمُتَعَالِ، الشّدِیدُ 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الرّحْمَنُ الرّحِیمُ، الْعَلِیمُ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السّمِیعُ الْبَصِیرُ، الْقَدِیمُ الْخَبِیرُ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الْکَرِیمُ الْأَکْرَمُ، الدّائِمُ الْأَدْوَمُ،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الْأَوّلُ قَبْلَ کُلّ أَحَدٍ، وَ الآخِرُ بَعْدَ کُلّ 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الدّانِی فِی عُلُوّهِ، وَ الْعَالِی فِی دُنُوّهِ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اللّهُ لَا إِلَهَ إِلّا أَنْتَ، ذُو الْبَهَاءِ وَ الْمَجْدِ، وَ الْکِبْرِیَاءِ وَ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الّذِی أَنْشَأْتَ الْأَشْیَاءَ مِنْ غَیْرِ سِنْخٍ، وَ صَوّرْتَ مَا صَوّرْتَ مِنْ غَیْرِ مِثَالٍ، وَ ابْتَدَعْتَ الْمُبْتَدَعَاتِ بِلَا احْتِذَاءٍ</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تویی خداوندی که معبودی جز تو نیست، معبودی یکتا، یگانه، تنها و بی 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خداوندی که معبودی جز تو نیست، کریمی بسیار بزرگوار، عظیمی بسیار باشکوه، و بزرگی در نهایت عظمت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خداوندی که معبودی جز تو نیست، ارجمند و بلندمقام، و سخت کیفر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خداوندی که معبودی جز تو نیست، بخشنده بخشایشگر، دانای فرزانه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خداوندی که معبودی جز تو نیست، شنوایی بینا، قدیم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خداوندی که معبودی جز تو نیست، بزرگوارترین بزرگواران، جاوید و پایدار و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خداوندی که معبودی جز تو نیست، پیش از هر چیز، نخستین هستی، و پس از هر عددی، آخر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خداوندی که معبودی جز تو نیست، در اوج بلندی و بلندایی، نزدیک هستی، و در عین نزدیکی، در اوج بالایی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خداوندی که معبودی جز تو نیست، دارای شکوه، شوکت، عظمت و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خداوندی که معبودی جز تو نیست، آفریدگاری که همه چیز را بدون الگو و نمونه قبلی آفریدی، و بدون مثال و مانند، چهره نگاری نمودی، و مخلوقات را بدون اقتباس و فراگیری از کسی، از نو ساختی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أَسْأَلُکَ اللّهُمّ بِأَنّ لَکَ الْمُلْکَ وَ الْحَمْدَ، لَا إِلَهَ إِلّا أَنْتَ، أَنْ تُصَلّیَ عَلَی مُحَمّدٍ عَبْدِکَ وَ رَسُولِکَ وَ حَبِیبِکَ وَ صِفْوَتِکَ وَ خِیَرَتِکَ مِنْ خَلْقِکَ، وَ عَلَی آلِ مُحَمّدٍ الْأَبْرَارِ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الطّاهِرِینَ الْأَخْیَارِ صَلَاةً لَا یَقْوَی عَلَی إِحْصَائِهَا إِلّا أَنْتَ، وَ أَنْ تُشْرِکَنَا فِی صَالِحِ مَنْ دَعَاکَ فِی هَذَا الْیَوْمِ مِنْ عِبَادِکَ الْمُؤْمِنِینَ، یَا رَبّ الْعَالَمِینَ، وَ أَنْ تَغْفِرَ لَنَا وَ لَهُمْ، إِنّکَ عَلَی کُلّ شَیْ‌ءٍ قَدِیرٌ</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از تو درخواست می کنم ای خدای ما، و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پادشاهی و فرمانروایی از آن تو است، و حمد و سپاس ویژه ذات پاک تو است، معبودی جز تو نیست ای حلیم و مداراکننده و بزرگوار، ای پر مهر و بخشایشگر و ای صاحب شکوه و ارجمندی، و ای پدید آورنده آسمان ها و زمین، آن هنگام که بین بندگان بایامان خود از خیر و نیکی، یا سلامتی، یا برکت و هدایت، یا توفیق اطاعت تقسیم می کنی، یا خیری که با آن بر آنان منّت می نهی، و به سوی خود هدایتشان می کنی، یا در پیشگاهت، درجه ای بالاتر به آن ها می بخشی، یا در پرتو آن خیر و نیکی، بهره ای از دنیا و آخرت را به آنان عنایت می فرمایی، نصیب مرا از همه افزون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فرمانروایی و حمد و سپاس، مخصوص ذات پاک تو است، و معبودی جز تو نیست، از درگاهت می خواهم که بر محمد صلی الله علیه و آله و سلّم و آل محمد علیهم السلام رحمت و درود بفرستی، بر محمد صلی الله علیه و آله و سلّم که بنده و رسول و محبوب و برگزیده، و برترین آفریدگانت و بر آل محمد علیهم السلام آن نیکوکاران، پاکان و برگزیدگان، رحمت و درودی که جز تو کسی را یارای شمارش آن نیست، و این که ما را در اعمال شایسته هرکس از بندگان باایمانت که در این روز دعا کند و تو را می خواند، شریک سازی، ای پروردگار جهانیان، و ما و آنان را بیامرزی، که تو بر هر چیز توانا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قَضَیْتَ عَلَی جَمِیعِ خَلْقِکَ الْمَوْتَ مَنْ وَحّدَکَ وَ مَنْ کَفَرَ بِکَ، وَ کُلّ‌ٌ ذَائِقُ الْمَوْتِ، وَ کُلّ‌ٌ صَائِرٌ إِلَیْکَ، فَتَبَارَکْتَ وَ تَعَالَیْتَ لَا إِلَهَ إِلّا أَنْتَ وَحْدَکَ لَا شَرِیکَ لَکَ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تو پاک و منزه هستی، فرمان مرگ را بر همه آفریدگانت صادر کرده ای، خواه آن ها که تو را به یکتایی و بی همتایی پذیرفته اند، و خواه آنان که کافر و مشرک هستند، همه چشنده طعم مرگ می باشند، و همه به سوی تو بازگردند، پس تو برتر و بالاتر از هر عیب و نقصی هستی، و معبودی جز تو یکتا و بی همتا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أَخْشَی خَلْقِکَ لَکَ أَعْلَمُهُمْ بِکَ، وَ أَخْضَعُهُمْ لَکَ أَعْمَلُهُمْ بِطَاعَتِکَ، وَ أَهْوَنُهُمْ عَلَیْکَ مَنْ أَنْتَ تَرْزُقُهُ وَ هُوَ یَعْبُدُ غَیْرَکَ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 پاک و منزه هستی، ترسناک ترین بندگانت نسبت به تو، آگاه ترینشان به مقام تو است و خاشع ترین آن ها در پیشگاهت، عامل ترین آن ها در اطاعت از تو است، و پست ترین آفریده در بارگاهت، کسی است که تو به او روزی می دهی و اما او جز تو را می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فرمودید در مناجات روح بخش امام معصوم علیه السلام مکرر ذکر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توحید خاندان عصمت و طهارت علیهم السلام معبود به حق فقط خداست و هیچ موجود دیگری سزاوار پرستش و عبودیت نیست؛ اکنون از کلام خدا نیز بشنوید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وَالْمَلائِکَةُ وَأُولُو الْعِلْمِ قَائِمًا بِالْقِسْطِ لا إِلَهَ إِلا هُوَ الْعَزِیزُ الْحَکِیمُ</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نظامِ واحد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دهد که معبودی جز او نیست؛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به گونه ای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دارد؛ معبودی جز او نیست، که هم توانا و هم حکیم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الْقَصَصُ الْحَقُّ وَمَا مِنْ إِلَهٍ إِلا اللَّهُ وَإِنَّ اللَّهَ لَهُوَ الْعَزِیزُ الْحَکِیمُ</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این همان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سرگذشت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ادعاهایی همچون الوهیّت او، یا فرزند خدا بودنش،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معبودی، جز خداوند یگانه نیست؛ و خداوند توانا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 إِلَهَ إِلا هُوَ لَیَجْمَعَنَّکُمْ إِلَی یَوْمِ الْقِیَامَةِ لا رَیْبَ فِیهِ وَمَنْ أَصْدَقُ مِنَ اللَّهِ حَدِیثًا</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خداوند،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همه شما را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از خداوند، راستگوتر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یاهل الکتب لاتغلوا فی دینکم ولا تقولوا علی الله الا الحق انما المسیح عیسی ابن مریم رسول الهل او کلمه و القها الی مریم و روح منه فامنوا بالله و رسله و لا تقولوا ثلثه انتهوا خیرا لکم انما الله اله وحد سبحنه و ان یکون له ولد له ما فی السموات و ما فی الارض و کفی بالله وکیلا</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ای اهل کتاب در دین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درباره خدا، غیر از حق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فرستاده خدا،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او را به مریم القا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و پیامبر او، ایمان بیاورید، و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کنید که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تنها معبود یگانه است، او منزه است که فرزندی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آنچه در آسمان ها و زمین است، و برای تدبیر و سرپرستی آنها، خداوند کافی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ثَالِثُ ثَلاثَةٍ وَمَا مِنْ إِلَهٍ إِلا إِلَهٌ وَاحِدٌ وَإِنْ لَمْ یَنْتَهُوا عَمَّا یَقُولُونَ لَیَمَسَّنَّ الَّذِینَ کَفَرُوا مِنْهُمْ عَذَابٌ أَلِیمٌ</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آنها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یکی از سه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کافر شدند؛ معبودی جز معبود یگانه نیست؛ و اگر از آنچه می گویند دست برندارند، عذاب دردناکی به کافران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 این عقیده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اللَّهُ رَبُّکُمْ لا إِلَهَ إِلا هُوَ خَالِقُ کُلِّ شَیْءٍ فَاعْبُدُوهُ وَهُوَ عَلَی کُلِّ شَیْءٍ وَکِیلٌ</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آفریدگار همه چیز است؛ او را بپرستید و او نگهبان و مدبّر همه موجودات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جِئْنَاهُمْ بِکِتَابٍ فَصَّلْنَاهُ عَلَی عِلْمٍ هُدًی وَرَحْمَةً لِقَوْمٍ یُؤْمِنُونَ</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 xml:space="preserve">ما کتابی برای آنها آوردیم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و 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آگاهی شرح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هدایت و رحمت برای جمعیّتی است که ایمان می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فَقُلْ حَسْبِیَ اللَّهُ لا إِلَهَ إِلا هُوَ عَلَیْهِ تَوَکَّلْتُ وَهُوَ رَبُّ الْعَرْشِ الْعَظِیمِ</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کفایت می کند؛ هیچ معبودی جز او نیست؛ بر او توکّل کردم؛ و او صاحب عرش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أَرْسَلْنَاکَ فِی أُمَّةٍ قَدْ خَلَتْ مِنْ قَبْلِهَا أُمَمٌ لِتَتْلُوَ عَلَیْهِمُ الَّذِی أَوْحَیْنَا إِلَیْکَ وَهُمْ یَکْفُرُونَ بِالرَّحْمَنِ قُلْ هُوَ رَبِّی لا إِلَهَ إِلا هُوَ عَلَیْهِ تَوَکَّلْتُ وَإِلَیْهِ مَتَابِ</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پیامبران پیشین را مبعوث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میان امّتی فرستادیم که پیش از آنها امّت های دیگری آمدند و رفتند، تا آنچه را به تو وحی نموده ایم بر آنان بخوانی، در حالی که به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رحمتش همگان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می ورزند؛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بازگشتم 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 مِنْ أَمْرِهِ عَلَی مَنْ یَشَاءُ مِنْ عِبَادِهِ أَنْ أَنْذِرُوا أَنَّهُ لا إِلَهَ إِلا أَنَا فَاتَّقُونِ</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فرشتگان را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فرمانش بر هرکس از بندگانش بخواهد نازل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انذار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من نیست؛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بپرهیزید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فِی السَّمَاوَاتِ وَمَا فِی الأرْضِ وَمَا بَیْنَهُمَا وَمَا تَحْتَ الثَّرَی</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معبودی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 و نماز را برای یاد من به پا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یَقُلْ مِنْهُمْ إِنِّی إِلَهٌ مِنْ دُونِهِ فَذَلِکَ نَجْزِیهِ جَهَنَّمَ کَذَلِکَ نَجْزِی الظَّالِمِینَ</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و هرکس از آنها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خدا، معبودی دیگرم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کیفر او را جهنم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را این گونه کیفر خواهیم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یُوحَی إِلَیَّ أَنَّمَا إِلَهُکُمْ إِلَهٌ وَاحِدٌ فَهَلْ أَنْتُمْ مُسْلِمُونَ</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چیزی که به من وحی می شود این است که معبود شما خدای یگانه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ها را کنار می 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فِیهِمْ رَسُولًا مِنْهُمْ أَنِ اعْبُدُوا اللَّهَ مَا لَکُمْ مِنْ إِلَهٍ غَیْرُهُ أَفَلَا تَتَّقُونَ</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آنان رسولی از خودشان فرستادیم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بپرستید؛ جز او معبودی برای شما 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از شرک و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نمی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وَمَا کَانَ مَعَهُ مِنْ إِلَهٍ إِذًا لَذَهَبَ کُلُّ إِلَهٍ بِمَا خَلَقَ وَلَعَلَا بَعْضُهُمْ عَلَی بَعْضٍ سُبْحَانَ اللَّهِ عَمَّا یَصِفُونَ</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xml:space="preserve">خدا هرگز فرزندی برای خود انتخاب نکرده؛ و معبود دیگری با او نیست؛ که اگر چنین می شد، هریک از خدایان مخلوقات خود را تدبیر و اداره می کردند و بعضی بر بعضی دیگر برتری می جستند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 هستی به تباهی کشیده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خدا از آنچه آنان توصیف می 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خَلَقَ السَّمَاوَاتِ وَالْأَرْضَ وَأَنْزَلَ لَکُمْ مِنَ السَّمَاءِ مَاءً فَأَنْبَتْنَا بِهِ حَدَائِقَ ذَاتَ بَهْجَةٍ مَا کَانَ لَکُمْ أَنْ تُنْبِتُوا شَجَرَهَا أَإِلَهٌ مَعَ اللَّهِ بَلْ هُمْ قَوْمٌ یَعْدِلُونَ</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بت هایی که معبود شما هستند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آسمان ها و زمین را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از آسمان، آبی فرستاد که با آن، باغ هایی زیبا و سرورانگیز رویاندیم؛ شما هرگز قدرت نداشتید درختان آن را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معبود دیگری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آنها گروهی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نادانی، مخلوقات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جَعَلَ الْأَرْضَ قَرَارًا وَجَعَلَ خِلَالَهَا أَنْهَارًا وَجَعَلَ لَهَا رَوَاسِیَ وَجَعَلَ بَیْنَ الْبَحْرَیْنِ حَاجِزًا أَإِلَهٌ مَعَ اللَّهِ بَلْ أَکْثَرُهُمْ لَا یَعْلَمُونَ</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یا کسی که زمین را مستقرّ و آرام قرار داد، و میان آن نهرهایی روان ساخت، و برای آن کوه های ثابت و پابرجا ایجاد کرد، و میان دو دریا مانعی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هم مخلوط نشوند؛ 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بیشتر آنان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وَیَکْشِفُ السُّوءَ وَیَجْعَلُکُمْ خُلَفَاءَ الْأَرْضِ أَإِلَهٌ مَعَ اللَّهِ قَلِیلًا مَا تَذَکَّرُونَ</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یا کسی که دعای مضطرّ را اجابت می کند و گرفتاری را برطرف می سازد، و شما را خلفای زمین قرار می دهد؛ آیا معبودی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متذکّر می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یَهْدِیکُمْ فِی ظُلُمَاتِ الْبَرِّ وَالْبَحْرِ وَمَنْ یُرْسِلُ الرِّیَاحَ بُشْرًا بَیْنَ یَدَیْ رَحْمَتِهِ أَإِلَهٌ مَعَ اللَّهِ تَعَالَی اللَّهُ عَمَّا یُشْرِکُونَ</w:t>
      </w:r>
      <w:r>
        <w:rPr>
          <w:rFonts w:eastAsia="Amiri" w:cs="Amiri" w:ascii="Amiri" w:hAnsi="Amiri"/>
          <w:color w:val="111111"/>
          <w:sz w:val="28"/>
          <w:szCs w:val="28"/>
          <w:rtl w:val="true"/>
          <w:lang w:bidi="ar-SA"/>
        </w:rPr>
        <w:t>»</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که شما را در تاریکی های بیابان و دریا راه می نماید، و آن که پیش از باران رحمتش بادها را به مژده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الله خدا دیگری هست؟ الله برتر است از هرچه شریک او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ها آیه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نمودید خداوند متعال در این آیات شریفه، فقط ذات مقدس خویش را معبود به حق و سزاوار پرستش معرفی نموده و به شدت از پرستش غیر خود نهی فرموده است؛ اما با کمال تعجب در عرفان منتسب به اسلام، هر چیزی معبود به حق و سزاوار پرستش می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w:t>
      </w:r>
      <w:r>
        <w:rPr>
          <w:rStyle w:val="FootnoteAnchor"/>
          <w:rtl w:val="true"/>
        </w:rPr>
        <w:footnoteReference w:id="326"/>
      </w:r>
      <w:r>
        <w:rPr>
          <w:rFonts w:ascii="IRNazanin" w:hAnsi="IRNazanin" w:eastAsia="IRNazanin"/>
          <w:color w:val="111111"/>
          <w:sz w:val="28"/>
          <w:sz w:val="28"/>
          <w:szCs w:val="28"/>
          <w:rtl w:val="true"/>
          <w:lang w:bidi="fa-IR"/>
        </w:rPr>
        <w:t>که عقیده به وحدت وجود دارند و عالَم را چیزی جز تجلّی و ظهور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نمی دانند و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پدیده ها جلوه گر شده است؛ پرستش هر چیز را پرستش خداوند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سخنان بزرگان آنان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معتقد است که خداوند در هر چیزی پرستیده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هو الوجود و الموجود و هو المعبود فی کلّ معبود و فی کلّ شیء و هو وجود کل شیء</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همانا خداوند است که وجود و موجود است و اوست که در هر معبودی و در هر چیزی پرستیده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معتقد است که عارف کمال یافته تمام اشیاء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خداوند در آن پرستیده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والعارف المکمّل من رأی کلّ معبود مجلی للحق یعبد فیه و لذلک سمّوه کلّهم إلهاً مع إسمه الخاص بحجر أو شجر أو حیوان أو انسان أو کوکب أو فلک هذا اسم الشخصیة فیه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عارف مکمّل کسی است که هر معبودی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مشروع باشد و خواه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مجلای حق می بیند که حق در آن مجلی پرستش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معبود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با این که او را اسم خاص است که مسمّی به حجر یا شجر یا حیوان یا انسان یا کوکب یا ملک یا فلک است که حقیقت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تعیّناتش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ظهوراتش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این شخصیت ها موسوم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عمل قوم بنی اسرائیل در پرستش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موجه جلوه می نماید، و در بیان داستان موسی و هارون علیهما السلام مدّعی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موسی علیه السلام به سوی قوم خود برگشت و قوم خویش را گوساله پرست دید و برادر خود را مورد مؤاخذه قرار داد؛ به این علت بود که هارون انکار عبادت گوساله را می کرد و قلب او وسعت نداشت تا بداند که گوساله پرستی هم عین خداپرستی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 هارونیه از کتاب فصوصش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موسی أعلم بالأمر من هارون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لأنّه علم ما عبده أصحاب العجل، لعلمه بأنّ الله قد قضی ألاّ یعبد إلا إیاه، و ما حکم الله بشیء إلا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عتب موسی أخاه موسی لما وقع الأمر فی إنکاره و عدم اتساعه؛ فإنّ العارف من یری الحق فی کلّ شیء، بل یراه عین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 آملی در ترجمه و شرح سخن ابن عربی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علیه السلام به واقع و نفس الأمر و به امر توحید اعلم از هارون علیه السلام بود؛ چه این که می دانست اصحاب عجل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پرستش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موسی علیه السلام می دانست که بت پرستان در واقع غیر خدا را نمی 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عالم بود که خداوند حکم فرموده که جز او پرستش نشود و آنچه را حکم فرموده، غیر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جمیع عبادت ها عبادت حق تعالی است؛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بساکس را که صورت راه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عتاب موسی به برادرش هارون از این جهت بود که هارون انکار عبادت عجل می نمود و قلب او چون موسی اتساع نداشت؛ چه این که عارف، حق را در هر چیزی می بیند؛ بلکه او را عین هر چیزی می بیند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همان گونه که ملاحظه نمودید، ابن عربی هم بر حضرت موسی علیه السلام دروغ می بندد و هم آیه قرآن را صد در صد وارونه تفسیر می کند؛ اما شارح فصوص به جای انتقاد به ابن عربی، در ادامه در جهت موجه نمودن سخنان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شیخ در این گونه مسائل در فصوص و فتوحات و دیگر زبور و رسائلشان بیان اسرار ولایت و باطن است برای کسانی که اهل سرّند؛ هرچند به حسب نبوت تشریع مقر است که باید توده مردم را از عبادت اصنام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چنانکه انبیاء عبادت اصنام را انکار می فرمودند</w:t>
      </w:r>
      <w:r>
        <w:rPr>
          <w:rFonts w:eastAsia="IRNazanin" w:cs="IRNazanin"/>
          <w:color w:val="111111"/>
          <w:sz w:val="28"/>
          <w:szCs w:val="28"/>
          <w:rtl w:val="true"/>
          <w:lang w:bidi="fa-IR"/>
        </w:rPr>
        <w:t>.</w:t>
      </w:r>
      <w:r>
        <w:rPr>
          <w:rStyle w:val="FootnoteAnchor"/>
          <w:rtl w:val="true"/>
        </w:rPr>
        <w:footnoteReference w:id="33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که تمام انبیاء مخالف آن بوده اند،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اسرار ولایت و باطن و سرّی از اسرار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شارح محترم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 عبادت اصنام را انکار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موسی علیه السلام انکار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ابن عربی نمی گوید که موسی علیه السلام زمانی که از وادی طور بازگشت برادرش را مورد عتاب قرار داد به این علت که وی مخالف گوساله پرستی بود و قوم را از پرستش گوساله منع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چیز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گوساله پرستان را ظالم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وَاعَدْنَا مُوسَی أَرْبَعِینَ لَیْلَةً ثُمَّ اتَّخَذْتُمُ الْعِجْلَ مِنْ بَعْدِهِ وَأَنْتُمْ ظَالِمُونَ</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با موسی چهل شب وعده گذاردیم؛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برای گرفتن فرمان های الهی، به میعادگاه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گوساله را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نمودید؛ در حالی که ستمکار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گوساله پرستان را گمراه نام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سُقِطَ فِی أَیْدِیهِمْ وَرَأَوْا أَنَّهُمْ قَدْ ضَلُّوا قَالُوا لَئِنْ لَمْ یَرْحَمْنَا رَبُّنَا وَیَغْفِرْ لَنَا لَنَکُونَنَّ مِنَ الْخَاسِرِینَ</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 هنگامی که حقیقت به دستشان افتاد، و دیدند گمراه شده 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پروردگارمان به ما رحم نکند، و ما را نیامرزد، به طور قطع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غضب خود را شامل گوساله پرستان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اتَّخَذُوا الْعِجْلَ سَیَنَالُهُمْ غَضَبٌ مِنْ رَبِّهِمْ وَذِلَّةٌ فِی الْحَیَاةِ الدُّنْیَا وَکَذَلِکَ نَجْزِی الْمُفْتَرِینَ</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کسانی که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دادند، به زودی خشم پروردگارشان، و ذلّت در زندگی دنیا به آنها می رسد؛ و این چنین،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می بندند، کیفر می دهیم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شرط پذیرفتن گوساله پرستان را کشتن یکدیگر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مُوسَی لِقَوْمِهِ یَا قَوْمِ إِنَّکُمْ ظَلَمْتُمْ أَنْفُسَکُمْ بِاتِّخَاذِکُمُ الْعِجْلَ فَتُوبُوا إِلَی بَارِئِکُمْ فَاقْتُلُوا أَنْفُسَکُمْ ذَلِکُمْ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خَیْرٌ لَکُمْ عِنْدَ بَارِئِکُمْ فَتَابَ عَلَیْکُمْ إِنَّهُ هُوَ التَّوَّابُ الرَّحِیمُ</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و زمانی را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انتخاب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کنید؛ و به سوی خالق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در پیشگاه پروردگارتان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توبه شما را پذیرفت؛ زیرا که او توبه پذیر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برای جا انداختن عقیده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کلام خداوند متعال را تحرف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عقیده دارد که چون خداوند در عالم، تکویناً حکم نموده که جز او پرستش نشود، و چون آنچه خداوند اراده کند قطعاً واقع می شود، پس انسان هر موجودی را که پرستش کند در واقع، خدا را پرستش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عقیده، انسان بت پرست، ستاره پرست، آتش پرست، جن پرست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ظاهر غیر خدا را پرستش می کند؛ اما واقع امر این است که او فقط خدا را می پرستد؛ همان گونه که شارح فصوص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عبادت ها، عبادت حق تعالی است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 به این خاطر است که ابن عربی تمام ادیان و مذاهب و عقاید را حق می داند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الخلائقُ فی الإله عقایداً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اعتقدتُ جمیعَ ما عقدوه</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خلائق درباره خداوند عقایدی ورزیده اند و من به هرچه عقیده کرده اند، اعتقاد دارم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قوم بت پرست نوح علیه السلام را موحد می داند و معتقد است مقصود خداوند از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خَطِیئَاتِهِمْ أُغْرِقُوا فَأُدْخِلُوا نَارًا فَلَمْ یَجِدُوا لَهُمْ مِنْ دُونِ اللَّهِ أَنْصَارًا</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و آن قوم از کثرت کفر و گناه عاقبت به دریا غرق شدند و به آتش دوزخ درافتادند و جز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بر خود هیچ یار و یاوری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چیزی نیست که از ظاهر آیه برداشت می شود،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خطا گرفته شده را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قدم می گیرد و سپس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علیه السلام به خاطر قدم های خالصانه شان در مسیر عبودیت و خداپرستی در دریای علم که همان حیرت و بی خودی و عرفان باشد غرق شدند؛ و سپس در تفسیر ورود قوم نوح علیه السلام در آتش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ورود قوم نوح علیه السلام در آتش، چشمه زلال علم اصحاب پیامبر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خطیئاتهم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الّتی خطّت بهم فغرقوا فی بحار العلم بالله، و هو 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فأدخلوا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عین الماء فی المحمدیّین</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ابن عربی می گوید که اگر قوم نوح علیه السلام حرف وی را گوش می دادند از مقامات رفیع سقوط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فغرقوا فی بحار العلم بالله فلم یجدوا لهم من دون الله أنصاراً، فکان الله عین أنصار هم فهلکوا فیه الی الأبد، فلو أخرجهم إلی السیف سیف الطبیعة لنزل بهم عن هذه الدرجة الرفیعه</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قوم نوح در دریاهای علم بالله غرق گردیدند؛ پس جز الله یاری دهنده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یاری دهنده آنها شد، آنگاه قوم نوح تا ابد هلاک و فانی در حق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نوح امت خود را از آن دریاهای علم به ساحل طبیعت بیرون می آورد آنها را از آن درجه والا و رفیع به درجه پائین تری تنزل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برای توجیه عقیده وحدت وجود و موجود، قرآن را به گونه ای تفسیر می کند که هیچ مفسر بزرگی تفسیر نکرده است، و با آن تفسیر غلط و صوفیانه خویش به نتایج و برداشت هایی می رسد که با روح تعالیم انبیاء الهی در تغایر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در فصوصش، سخن فرعون را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می داند و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عین الحق فالصورة لفرعون</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پس درستی گفتار فرعون روشن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 گرچه او عین حق بود؛ اما در ظاهر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حتی نمی تواند بپذیرد که فرعون اهل عذاب بوده است؛ وی فرعون را پاک و مطهر و اهل نجات معرفی می کند، وی در فص موسویه از کتاب فصوص الحکم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فقبضه طاهراً مطهّراً لیس فیه شیء من الخبث لأنّه قبضه عند ایمانه</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خداوند جان فرعون را گرفت در حالی که چیزی از پلیدی در او نبود؛ چرا که به هنگام ایمان وی، جانش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شبستری در مقام بت پرستی در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اینجا مظهر عشق است و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زُنّار بستن عقد خدمت</w:t>
      </w:r>
    </w:p>
    <w:p>
      <w:pPr>
        <w:pStyle w:val="BookText"/>
        <w:rPr/>
      </w:pPr>
      <w:r>
        <w:rPr>
          <w:rFonts w:ascii="IRNazanin" w:hAnsi="IRNazanin" w:eastAsia="IRNazanin"/>
          <w:color w:val="111111"/>
          <w:sz w:val="28"/>
          <w:sz w:val="28"/>
          <w:szCs w:val="28"/>
          <w:rtl w:val="true"/>
          <w:lang w:bidi="fa-IR"/>
        </w:rPr>
        <w:t>چو کفر و دین بود قائم به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توحید عین بت پرستی</w:t>
      </w:r>
    </w:p>
    <w:p>
      <w:pPr>
        <w:pStyle w:val="BookText"/>
        <w:rPr/>
      </w:pPr>
      <w:r>
        <w:rPr>
          <w:rFonts w:ascii="IRNazanin" w:hAnsi="IRNazanin" w:eastAsia="IRNazanin"/>
          <w:color w:val="111111"/>
          <w:sz w:val="28"/>
          <w:sz w:val="28"/>
          <w:szCs w:val="28"/>
          <w:rtl w:val="true"/>
          <w:lang w:bidi="fa-IR"/>
        </w:rPr>
        <w:t>چو اشیاء هست هستی را مظاهر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یکی بت باشد آخر</w:t>
      </w:r>
    </w:p>
    <w:p>
      <w:pPr>
        <w:pStyle w:val="BookText"/>
        <w:rPr/>
      </w:pPr>
      <w:r>
        <w:rPr>
          <w:rFonts w:ascii="IRNazanin" w:hAnsi="IRNazanin" w:eastAsia="IRNazanin"/>
          <w:color w:val="111111"/>
          <w:sz w:val="28"/>
          <w:sz w:val="28"/>
          <w:szCs w:val="28"/>
          <w:rtl w:val="true"/>
          <w:lang w:bidi="fa-IR"/>
        </w:rPr>
        <w:t>نکو اندیشه کن ای مرد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بت از روی هستی نیست باطل</w:t>
      </w:r>
    </w:p>
    <w:p>
      <w:pPr>
        <w:pStyle w:val="BookText"/>
        <w:rPr/>
      </w:pPr>
      <w:r>
        <w:rPr>
          <w:rFonts w:ascii="IRNazanin" w:hAnsi="IRNazanin" w:eastAsia="IRNazanin"/>
          <w:color w:val="111111"/>
          <w:sz w:val="28"/>
          <w:sz w:val="28"/>
          <w:szCs w:val="28"/>
          <w:rtl w:val="true"/>
          <w:lang w:bidi="fa-IR"/>
        </w:rPr>
        <w:t>بدان کایزد تعالی خالق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نیکو هرچه صادر گشت نیکوست</w:t>
      </w:r>
    </w:p>
    <w:p>
      <w:pPr>
        <w:pStyle w:val="BookText"/>
        <w:rPr/>
      </w:pPr>
      <w:r>
        <w:rPr>
          <w:rFonts w:ascii="IRNazanin" w:hAnsi="IRNazanin" w:eastAsia="IRNazanin"/>
          <w:color w:val="111111"/>
          <w:sz w:val="28"/>
          <w:sz w:val="28"/>
          <w:szCs w:val="28"/>
          <w:rtl w:val="true"/>
          <w:lang w:bidi="fa-IR"/>
        </w:rPr>
        <w:t>مسلمان گر بدانستی که بت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بدانستی که دین در بت پرستی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شارح 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ابیات می گوید که چون خداوند روی زمین به صورت بت ظهور یافته است؛ بنابراین بت پرست نیز خدا را می پرستد؛ اکنون کلام وی را 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مسلمان که قائل به توحید است و انکار بت می نماید، بدانستی و آگاه شدی که فی الحقیقة بت چیست؟ و مظهر کیست؟ و ظاهر به صورت بت چه کسی است؟ بدانستی که البته دین حق در بت پرستی است؛ زیرا که 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مظهر هستی مطلق است، که حق است؛ پس بت من حیث الحقیقة حق باشد و دین و عادت مسلمانی حق پرستی است و بت پرستی عین حق پرستی، پس هر آینه دین در بت پرستی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را تویی مطلوب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از بت روی تو محبوب جان</w:t>
      </w:r>
    </w:p>
    <w:p>
      <w:pPr>
        <w:pStyle w:val="BookText"/>
        <w:rPr/>
      </w:pPr>
      <w:r>
        <w:rPr>
          <w:rFonts w:ascii="IRNazanin" w:hAnsi="IRNazanin" w:eastAsia="IRNazanin"/>
          <w:color w:val="111111"/>
          <w:sz w:val="28"/>
          <w:sz w:val="28"/>
          <w:szCs w:val="28"/>
          <w:rtl w:val="true"/>
          <w:lang w:bidi="fa-IR"/>
        </w:rPr>
        <w:t>چون کفر بت پرستان به سبب عدم اطلاع است بر حقیقت بت، 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مشرک ز بت آگاه 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در دین حق گمراه گشتی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که عبادت بت می کند از بت و حقیقت وی آگاه گشتی و بدانستی که بت مظهر حق است و حق به صورت او ظهور نموده است از این جهت مسجود و معبود و متوجه الیه است، کجا در دین و ملت خود که دارد گمراه گشتی و باطل بودی؟ استفهام بر سبیل انکار است؛ یعنی هرگز مشرک نبودی؛ بلکه موحّد حق پرست بودی و در دین اسلام منکر نبودی</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مغربی در دیوان اشعار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بت کده ها غیر تو را می نپرستند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برد سجده بر سنگ و گل و چوب</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ز اصنام سومنات ز حسن تو جلوه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بت پرست عابد اصنام سومنات</w:t>
      </w:r>
    </w:p>
    <w:p>
      <w:pPr>
        <w:pStyle w:val="BookText"/>
        <w:rPr/>
      </w:pPr>
      <w:r>
        <w:rPr>
          <w:rFonts w:ascii="IRNazanin" w:hAnsi="IRNazanin" w:eastAsia="IRNazanin"/>
          <w:color w:val="111111"/>
          <w:sz w:val="28"/>
          <w:sz w:val="28"/>
          <w:szCs w:val="28"/>
          <w:rtl w:val="true"/>
          <w:lang w:bidi="fa-IR"/>
        </w:rPr>
        <w:t>لات و منات را ز سر شوق سجده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چو دید حسن تو را از منات و لات</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الهی اردبیلی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بدانستی اگر بت مظهر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بت پرستی حق پرستی است</w:t>
      </w:r>
    </w:p>
    <w:p>
      <w:pPr>
        <w:pStyle w:val="BookText"/>
        <w:rPr/>
      </w:pPr>
      <w:r>
        <w:rPr>
          <w:rFonts w:ascii="IRNazanin" w:hAnsi="IRNazanin" w:eastAsia="IRNazanin"/>
          <w:color w:val="111111"/>
          <w:sz w:val="28"/>
          <w:sz w:val="28"/>
          <w:szCs w:val="28"/>
          <w:rtl w:val="true"/>
          <w:lang w:bidi="fa-IR"/>
        </w:rPr>
        <w:t>بکردی در بت او حق را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 حق پرستی دین و عادت</w:t>
      </w:r>
      <w:r>
        <w:rPr>
          <w:rStyle w:val="FootnoteAnchor"/>
          <w:rtl w:val="true"/>
        </w:rPr>
        <w:footnoteReference w:id="34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نعمت الله نخجوانی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صفت جلال است و دین صفت جمال،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هر دو قائم به وجود حق اند، یک صفت را کفار و یک صفت را زهاد تتبّع می کنند، و چون هر دو یک صفت است، توحید عبادت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اسقاط الإضافات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چون کفر و دین که به حسب صورت از امور متضاده اند، قائم به هستی مطلق و وجودند، و هستی مطلق، حق تعالی است، پس هر آینه که توحید و یگانه گردانیدن حق عین بت پرستی باشد، چون اگر کفر و بت را من حیث الحقیقة غیر دانی، شرک باشد و قائل به توحید حقیقی نباشی</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سلطان ملامحمد گنابادی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فرقه صوفیه گنابادیه،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دارد که شیطان پرستان، بت پرستان، آلت پرستان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ناخودآگاه، خدا را می پرستند؛ زیرا همه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در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کان أجزاء العالم مظاهر لله الواحد الأحد القهّار بحسب أسمائه اللّطفیّة و القهریّة، کان عبادة الانسان لأیّ معبود کانت عبادة لله اختیاراً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فالانسان فی عبادتها اختیاراً للشیطان کالإبلیسیة و للجنّ کالکهنة و تابعی الجنّ و للعناصر کالزّردشتیّة و عابدی الماء و الهواء و الأرض و للموالید کالوثنیّة و عابدی الأحجار و الأشجار و النّباتات کالسّامریّة و بعض الهنود الّذین یعبدون سائر الحیوانات، و کالجمشیدیّة و الفرعونیّة الّذین یعبدون الانسان و یقرّون بالهیته و للکواکب کالصّابئة و للملائکة کأکثر الهنود و للذّکر والفرج کبعض الهنود القائلین بعبادة ذکر الانسان و فرجه، و کالبعض الآخر القائلین بعبادة ذکر مهادیو ملکاً عظیماً من الملائکة و فرج امرأته، کلّهم عابدون لله من حیث لایشعرون؛ لأنّ کلّ المعبودات مظاهر له باختلاف أسمائه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تلک العبادة لمّا لم تکن بأمر تکلیفیّ من الله لم یستحقّوا الأجر و الثّواب علیها،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بل استحقّوا العقوبة والعذاب</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چون اجزای عالم مظاهر خدای واحد، احد و قهّار برحسب اسمای لطفی و قهری اوست، عبادت انسان برای هر معبودی که باشد اختیاراً عبادت خدا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در عبادت اختیاری که برای شیطان می کند مانند شیطان پرستان یا عبادتی که برای جن انجام می دهد مانند کاهنان و پیروان جن، یا عبادت کننده عناصر مانند بعضی از زرتشتی ها یا آب و هوا و زمین، و موالیدپرست مانند وثنی ها یا مانند سامری ها که سنگ و درخت و نباتات را می پرستند، یا مانند پرستش حیوانات توسط بعضی از هندوها، و مثل جمشیدی ها و فرعونیان که انسان پرست بودند و اقرار بر الوهیّت او داشتند، یا مثل بعضی از صائبی ها، یا ملائکه پرست ها همانند بیشتر هندی ها و نیز برخی دیگر از هندوها که قائل به پرستش آلت تناسلی مرد و زن هستند، مثلاً بعضی از آنها بر پرستش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بزرگ و فرج زن او هستند؛ همه اینها، بدون اینکه بفهمند، خدا را پرستش می کنند، چون همه معبودها مظاهر خدای تعالی به تناسب اسمای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چون آن عبادت ناشی از امر تکلیفی خدا نبود موجب استحقاق اجر و ثواب نمی شوند؛ بلکه سزاوار عقوبت و عذابند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 ترین مبانی فلسفه صدرائی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 و لیس بشیءٍ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تعیّن و محدودیت و دیگر 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یک از آنها نمی باشد؛ یعنی با ملاحظه تعیّنات، خداوند هیچ یک از اشیاء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قاعده، در جهان هستی تنها یک حقیقت وجود دارد، و دیگر چیزها، همه نمودهای اویند که تعیّن یافته اند و به اشکال مختلف مشاهده می شوند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استاد سیدجعفر سیدان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پیامدهای فاسد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مسئله تکلیف و امر و نهی و ثواب و عقاب و بهشت و دوزخ، بی معنا می شود و فرستادن پیامبران و فرود آمدن کتاب های آسمانی، کاری بیهوده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است که صاحب تفسیر بیان السعاده،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بیان می دارد که شیطان پرستان و آلت پرستان و فرج پرستان ناخودآگاه خدا را می پرستند زیرا همه این چیزها مظاهر اویند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اکنون از ملّاصدرا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حال الوجوب و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هذا الإنقصام إنّما هعو من حیث الإمتیاز بین الوجود و الماهیّة، و التّغایر بین جهة الربوبیّة و العبودیّة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حیث سنخ الوجود الصرف و الوحدة الحقیقیّة، فلا وجوب بالغیر حتّی یتّصفُ الموصوفُ به بالإمکان بحسب الذّات؛ إذ کلُّ ما هو واجب بالغیر فهو ممکن بالذات، و قد أحاطه الإمکان الناشیء مِن امتیاز تعیّن من تعیّنات الوجود عن نفس 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منشأ عروض الإمکان، هو نحوٌ مِن أنحاء الملاحظة العلمیّة، باعتبار جهة هذه الملاحظة التفصیلیة</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اشاره ای به حال وجوب و امکان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این تقسیم از حیث تمایز میان وجود و ماهیت و مغایرت میانِ جهت ربوبیّت و عبودیّت است؛ و اما از نظر سنخ وجودِ صرف و وحدت حقیقی، وجوب غیری وجود ندارد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ذات، به امکان توصیف شود؛ زیرا هر آنچه واجبِ بالغیر است، ممکن ذاتی می باشد و امکانِ ناشی از امتیازِ تعیّنی از تعیّناتِ وجود از نفس حقیقت وجود، او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چکیده سخن ملاصدرا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عارض شدن امکان، گونه ای از انواع ملاحظه علمی است به اعتبار جهت این ملاحظه تفصیلی؛ نه این که حقیقتاً ممکنی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حسن زاده آملی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دقت بنگری آن چه در دار وجود است، وجوب است و بحث در امکان برای سرگرمی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شاه نعمت الله کرمانی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است و حباب و آب 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هرچار یکی بود برما</w:t>
      </w:r>
    </w:p>
    <w:p>
      <w:pPr>
        <w:pStyle w:val="BookText"/>
        <w:rPr/>
      </w:pPr>
      <w:r>
        <w:rPr>
          <w:rFonts w:ascii="IRNazanin" w:hAnsi="IRNazanin" w:eastAsia="IRNazanin"/>
          <w:color w:val="111111"/>
          <w:sz w:val="28"/>
          <w:sz w:val="28"/>
          <w:szCs w:val="28"/>
          <w:rtl w:val="true"/>
          <w:lang w:bidi="fa-IR"/>
        </w:rPr>
        <w:t>هم آب و حباب و موج 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داند حقیقت ما</w:t>
      </w:r>
    </w:p>
    <w:p>
      <w:pPr>
        <w:pStyle w:val="BookText"/>
        <w:rPr/>
      </w:pPr>
      <w:r>
        <w:rPr>
          <w:rFonts w:ascii="IRNazanin" w:hAnsi="IRNazanin" w:eastAsia="IRNazanin"/>
          <w:color w:val="111111"/>
          <w:sz w:val="28"/>
          <w:sz w:val="28"/>
          <w:szCs w:val="28"/>
          <w:rtl w:val="true"/>
          <w:lang w:bidi="fa-IR"/>
        </w:rPr>
        <w:t>بنگر به یقین که جز یکی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قطره و جوّ سیل و دریا</w:t>
      </w:r>
    </w:p>
    <w:p>
      <w:pPr>
        <w:pStyle w:val="BookText"/>
        <w:rPr/>
      </w:pPr>
      <w:r>
        <w:rPr>
          <w:rFonts w:ascii="IRNazanin" w:hAnsi="IRNazanin" w:eastAsia="IRNazanin"/>
          <w:color w:val="111111"/>
          <w:sz w:val="28"/>
          <w:sz w:val="28"/>
          <w:szCs w:val="28"/>
          <w:rtl w:val="true"/>
          <w:lang w:bidi="fa-IR"/>
        </w:rPr>
        <w:t>می دان که حجاب ما هم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نبود حجاب جز ما</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عین دریاییم و دریا عین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ما از عین ما جوییم ما</w:t>
      </w:r>
    </w:p>
    <w:p>
      <w:pPr>
        <w:pStyle w:val="BookText"/>
        <w:rPr/>
      </w:pPr>
      <w:r>
        <w:rPr>
          <w:rFonts w:ascii="IRNazanin" w:hAnsi="IRNazanin" w:eastAsia="IRNazanin"/>
          <w:color w:val="111111"/>
          <w:sz w:val="28"/>
          <w:sz w:val="28"/>
          <w:szCs w:val="28"/>
          <w:rtl w:val="true"/>
          <w:lang w:bidi="fa-IR"/>
        </w:rPr>
        <w:t>نیست ما را ابتدا و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خود را به خود پوئیم ما</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فی دار الوجود غیره دیّار، و کلّما یتراوی فی عالم الوجود أنّه غیر الواجب المعبود إنّما هو من ظهورات ذاته و تجلّیّات صفاته التی هی فی الحقیقة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تدرکه فهو وجود الحقّ فی أعیان الممکنات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حقیقت موجودی جز خدا نیست و دیگران نیز فقط عبادت از تجلّی و ظهور ذات و صفات او می باشند که در حقیقت، آنها عین ذات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را درک می کنی آن وجود خداوندی است به صورت ممکنات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هرچه را درک می کنی آن وجود خداوندی است به صورت ممکنات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همین تفکر باطل است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 انسان هر چیزی را که بپرستد در واقع خود خدا را پرستیده است؛ چنانکه استاد حسن زاده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جمیع عبادت ها، عبادت حق تعالی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آقای سیدجلال الدین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شارحان فصوص 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در هر مظهری که ظهور کند معبود به حق و شایسته بندگی است؛ نه آنکه هر مظهری إله و معبود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تمام این سخنان غلط برگرفته از این قاعده غلط فلسفه صدرائی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 الحقیقة کلّ الأشیاء و لیس بشیء منها</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استاد سیدجعفر سیّدان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هیچ یک از آیات و روایات تعبیر وحدت و عینیت میان خدای متعال و خلقش یافت نمی شود؛ بلکه هر آنچه را آیات و روایات افاده می کنند معنای احاطه و معیّت با تحفّظ بر مغایرت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خدا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این سخن خدای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بِکُلِّ شَیءٍ مُحیطاً</w:t>
      </w:r>
      <w:r>
        <w:rPr>
          <w:rFonts w:eastAsia="IRNazanin" w:cs="IRNazanin"/>
          <w:color w:val="111111"/>
          <w:sz w:val="28"/>
          <w:szCs w:val="28"/>
          <w:rtl w:val="true"/>
          <w:lang w:bidi="fa-IR"/>
        </w:rPr>
        <w:t>»</w:t>
      </w:r>
      <w:r>
        <w:rPr>
          <w:rStyle w:val="FootnoteAnchor"/>
          <w:rtl w:val="true"/>
        </w:rPr>
        <w:footnoteReference w:id="359"/>
      </w:r>
      <w:r>
        <w:rPr>
          <w:rFonts w:ascii="Amiri" w:hAnsi="Amiri" w:eastAsia="Amiri" w:cs="Amiri"/>
          <w:color w:val="111111"/>
          <w:sz w:val="28"/>
          <w:sz w:val="28"/>
          <w:szCs w:val="28"/>
          <w:rtl w:val="true"/>
          <w:lang w:bidi="ar-SA"/>
        </w:rPr>
        <w:t xml:space="preserve">و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بِما یَعمَلونَ مُحیطٌ</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پس خدای متعال وجود اشیاء و إعمال و احاطه اش را بر آن ها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وحدت و عینیتی وجود ندارد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که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مَعَکُم أَینَ مَا کُنتُم</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 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یَعْلَمُ مَا فِی السَّمَاوَاتِ وَمَا فِی الْأَرْضِ مَا یَکُونُ مِنْ نَجْوَی ثَلَاثَةٍ إِلَّا هُوَ رَابِعُهُمْ وَلَا خَمْسَةٍ إِلَّا هُوَ سَادِسُهُمْ وَلَا أَدْنَی مِنْ ذَلِکَ وَلَا أَکْثَرَ إِلَّا هُوَ مَعَهُمْ أَیْنَ مَا کَانُوا ثُمَّ یُنَبِّئُهُمْ بِمَا عَمِلُوا یَوْمَ الْقِیَامَةِ إِنَّ اللَّهَ بِکُلِّ شَیْءٍ عَلِیمٌ</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آیا نمی دانی که خداوند آنچه را در آسمان ها و آنچه را در زمین است می داند؛ هیچ گاه سه نفر با هم نجوا نمی کنند مگر اینکه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چهارمین آنهاست، و هیچ گاه پنج نفر با هم نجوا نمی کنند مگر اینکه خداوند ششمین آنهاست، و نه تعدادی کمتر و نه بیشتر از آن مگر اینکه او همراه آنهاست هرجا که باشند، سپس روز قیامت آنها را از اعمالشان آگاه می سازد، چرا که خداوند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دو تا بودن و مغایرت را ابطال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کیفیّت معیّت خدا با خلق و احاطه او برای ما روشن نمی باشد و به کنه قیومیّت او آگاه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زبان ها مشهور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حدیث نیست و اطلاق آن پذیرفتنی نمی باشد وگرنه اقتضا دارد که اختیاری بودن افعال بندگان نفی و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نصوص آمده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جمله، فعل و ترک برای بندگان به اختیار خود و به استمداد از حول و قوه خدا، اثبات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مستند نمی باشد</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بوی جبر از آن به مشام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حسن زاده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اگر کسی از موم صد چیز بسازد و به ضرورت صد شکل و صد اسم پیدا آید و در هر شکلی چندین اسامی دیگر باشد؛ اما عاقل داند که به غیر موم چیز دیگر موجود نیست و این جمله اسامی که پیدا آمده، اسامی موم است، که موم بود که به جهات مختلف و به اضافات و اعتبارات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رنگی که خواهی جامه می 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آن قدّ رعنا می شناسم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خلق یک صفت است از صفات این وجود و حیات یک صفت است از صفات این وجود و علم یک صفت است از صفات این وجود و ارادت و قدرت، و جمله صفات را این چنین می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سماء یک صورت است از صور این وجود و ارض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یک صورت است از صور این وجود و جماد یک صورت است از صور این وجود و نبات و حیوان، و جمله صور را این چنین می 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مجموع است و جامع جمله صور و صفات این وجود است، این است معنی لا إله إلاّ الله</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یعنی اگر تمام موجودات را صورت های خدا بدان می شود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سخن هر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عبودیت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وی در توجیه سخن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فصّ عیسویه از الوهیت عیسی علیه السلام دفاع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هویت حق تعالی به صورت عیسی متعیّن شده و ظاهر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صورت همه عالم درآمده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است که در این کلمات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مسیح بن مریم است از جهت تعین هویت حق به صورت عیسوی راست گفته اند و همچنین این که عیسی مسیح بن مریم است راست گفته اند؛ ولکن حصر حق تعالی در صورت عیسی علیه السلام نادرست و باطل است؛ زیرا همه عالم چه غیب و چه شهود صورت حق است نه عیسای فقط</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تمام این سخنان غلط، از عقیده وحدت وجود برخاسته است؛ اکنون نظر مرحوم علامه محمدتقی جعفری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نزد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عرفای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عین موجودات و موجودات عین خداست، این وحدت را به علت عوامل موافق یا مخالف به قدری با پیچ و تاب و مفاهیم و رمزآمیز و مهر و موم شده و اسلوب های مختلف بیان کرده اند که ناچار، مسئله از جنبه علمی و فلسفی سرباز زده و با دستورها و قوانین عقلی و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مورد بررسی نمی توان قرار داد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تمامی تعارفات و روپوشی و تعصب های بی جا را کنار بگذاریم و از دریچه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بی غرض خود، حقیقت مقصود را بررسی کنیم در اثبات اتحاد میان مبدأ و موجودات به تمام معنا در افکار بعضی از این دسته تردید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با جدیت فوق العاده و تلاش های غیر مستقیمی به تأویل کلمات این عده بپردازیم بدون شک عبارات و سخنان گروهی از آن ها را نمی توانیم به هیچ وجه تأویل و تصحیح کنیم، یعنی در حقیقت به تناقضات و سخریه عبارات خود گویندگان مبتلا خواهیم شد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دوباره به سخن ابن عربی توجه بفرمائید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الخلائق فی الإله عقایداً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اعتقدتُ جمیعَ ما عَقَدوهُ</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خلائق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 اعتقاداتی دارند و من به تمامی این اعتقادات معتقدم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 آفتاب پرست، ستاره پرست، فرعون پرست، گوساله پرست، حیوان پرست، ماده پرست، همه و همه حق و مطابق واقع اند؛ زیرا تمامی این مفاهیم صورت های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طایفه که به وحدت وجود عقیده دارند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ای تفسیر می کنند که مطابق با عقاید خودشان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ملاهادی سبزواری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توحید عوام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خواص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سیدمحمد حسین حسینی تهرانی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توحید و به معنی وحدت دادن و وحدت بخشیدن است، مرجعش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رفع هرگونه تعیّنی را از ذات حق تعالی می نماید</w:t>
      </w:r>
      <w:r>
        <w:rPr>
          <w:rFonts w:eastAsia="IRNazanin" w:cs="IRNazanin"/>
          <w:color w:val="111111"/>
          <w:sz w:val="28"/>
          <w:szCs w:val="28"/>
          <w:rtl w:val="true"/>
          <w:lang w:bidi="fa-IR"/>
        </w:rPr>
        <w:t>.»</w:t>
      </w:r>
      <w:r>
        <w:rPr>
          <w:rStyle w:val="FootnoteAnchor"/>
          <w:rtl w:val="true"/>
        </w:rPr>
        <w:footnoteReference w:id="37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صوفیانه در حالی است که طبق وجدان و عقل و نقل، این ذکر شریف، هرگز وجود سایر موجودات را نفی نمی کند؛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تمام موجودات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خالق هستی است، سزاوار عبودیت و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گفتن نفی و اثبات شرم دارم که اثباتیم؛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دیگران بگویند و الله را حسن</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حضرت امام رضا علیه السلام از آباء و اجداد طاهرینش تا حضرت امیرالمؤمنین علیه السلام و آن حضرت از رسول خدا صلی الله علیه و آله و سلّم و آن حضرت از خدای عزّوجلّ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 إله إلاّ الله حصنی فمن دخل حصنی أَمِنَ مِن عذابی</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خداوند به پیامبر بزرگوار اسلام صلی الله علیه و آله و سلّم که عقل کل و کلّ عقل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و بالاتر این که خود خداوند به لا إله إلاّ الله شهادت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وَالمَلَائِکَةُ وَ أُولُوالعِلمِ قَائِماً بِالقِسطِ لَا إِلهَ إِلَّا هُوَ العَزِیزُ الحَکِیمُ</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ایجاد نظامِ واحدِ جهان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دهد که معبودی جز او نیست؛ و فرشتگان و صاحبان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به گونه ای بر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تمام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دارد؛ معبودی جز او نیست؛ که هم توانا و هم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 داند که عرفان ابن عربی و تفکرات صوفیه و فلسفه صدرائی چه بر سر عقاید می آورد که برخی ذکر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توحید عوام می دانند و برخی دیگر از گفتن آن اظهار شرمساری می نمایند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معارف وحیانی را با معارف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معارف خاندان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بر حق و سزاوار پرستش است و پرستش هر موجود دیگری انحراف از مسیر توحید و باطل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عرفان صوفیانه و فلسفه برخاسته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چیزی جز صورت و تجلّی خداوند نیست؛ بنابراین انسان، هرچه را بپرستد در واقع خدا را پرستیده است</w:t>
      </w:r>
      <w:r>
        <w:rPr>
          <w:rFonts w:eastAsia="IRNazanin" w:cs="IRNazanin"/>
          <w:color w:val="111111"/>
          <w:sz w:val="28"/>
          <w:szCs w:val="28"/>
          <w:rtl w:val="true"/>
          <w:lang w:bidi="fa-IR"/>
        </w:rPr>
        <w:t>.</w:t>
      </w:r>
      <w:bookmarkStart w:id="40" w:name="pg2982_22151"/>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Heading2"/>
        <w:numPr>
          <w:ilvl w:val="1"/>
          <w:numId w:val="1"/>
        </w:numPr>
        <w:rPr/>
      </w:pPr>
      <w:bookmarkStart w:id="41" w:name="__RefHeading___Toc378130_2749589250"/>
      <w:bookmarkStart w:id="42" w:name="_Toc14"/>
      <w:bookmarkEnd w:id="41"/>
      <w:r>
        <w:rPr>
          <w:rtl w:val="true"/>
        </w:rPr>
        <w:t>فصل هفتم</w:t>
      </w:r>
      <w:bookmarkEnd w:id="42"/>
    </w:p>
    <w:p>
      <w:pPr>
        <w:pStyle w:val="BookText"/>
        <w:rPr/>
      </w:pPr>
      <w:r>
        <w:rPr>
          <w:rFonts w:ascii="IRNazanin" w:hAnsi="IRNazanin" w:eastAsia="IRNazanin"/>
          <w:color w:val="111111"/>
          <w:sz w:val="28"/>
          <w:sz w:val="28"/>
          <w:szCs w:val="28"/>
          <w:rtl w:val="true"/>
          <w:lang w:bidi="fa-IR"/>
        </w:rPr>
        <w:t>ردّ جبر در معارف خاندان عصمت و طهارت علیهم السلام</w:t>
      </w:r>
    </w:p>
    <w:p>
      <w:pPr>
        <w:pStyle w:val="BookText"/>
        <w:rPr/>
      </w:pPr>
      <w:r>
        <w:rPr>
          <w:rFonts w:ascii="IRNazanin" w:hAnsi="IRNazanin" w:eastAsia="IRNazanin"/>
          <w:color w:val="111111"/>
          <w:sz w:val="28"/>
          <w:sz w:val="28"/>
          <w:szCs w:val="28"/>
          <w:rtl w:val="true"/>
          <w:lang w:bidi="fa-IR"/>
        </w:rPr>
        <w:t>در تعالیم وحیانی و معارف خاندان عصمت و طهارت علیهم السلام انسان موجودی مختار و بااراده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روایات معصومین علیهم السلام به صراحت یا به اشارت از مختار بودن انسان و نقش آفرینی او در اعمال خویش حکایت می کنند؛ به عنوان مثال، قرآن بر اختیاری بودن کفر و ایمان؛ که هر دو از افعال باطنی انسان اند تأکید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الحَقُّ مِن رَبِّکُم فَمَن شَاءَ فَلیُؤمِن وَ مَن شَاءَ فَلیَکفُر</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است از سوی پروردگارتان؛ پس هرکس می 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می خواهد کافر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هَدَینهُ السَّبِیلَ إِمَّا شَاکِراً وَ إِمَّا کَفُوراً</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فاعل گناهان را خود انسان معرفی می کند؛ هرچند انسان با نیرو و قدرت الهی، گناهان را مرتکب می شود؛ اما فاعل گناهان، انسان است؛ برای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وَالبَحرِ بِمَا کَسَبَت أَیدِی النَّاسِ لِیُذِیقَهُم بَعضَ الَّذِی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عَمِلُوا لَعَلَّهُم یَرجِعُونَ</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xml:space="preserve">فساد، در خشکی و دریا به خاطر کارهایی که مردم انجام داده اند آشکار شده است؛ خدا می خواهد نتیجه بعضی از اعمالشان را به آنان بچشاند،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عَلَیهَا آبَاءَنَا وَاللهُ أَمَرَنَا بِهَا قُل إِنَّ اللهَ لَا یَأمُرُ بِالفَحشَاءِ أَتَقُولُونَ عَلَی اللهِ مَا لَا تَعلَمُونَ</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و هنگامی که کار زشتی انجام می دهند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خود را بر این عمل یافتیم؛ و خداوند ما را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زشت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خدا نسبت می دهید که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تمام ادیان آسمانی بر این استوار است که انسان موجودی آزاد است و توانایی انتخاب دارد و مقهور عوامل طبیعت یا ماوراء طبیعت نیست؛ یعنی وجود ادیان و بلکه هرگونه دستگاه تعلیم و تربیت نشانه پذیرفتن اصل اختیار در مورد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پیامبران مردم را به ایمان و عمل صالح دعوت می کنند و آن را پایه سعادت ابدی معرفی می نمایند خود دلیل روشنی است بر این که در مکتب روحی، انسان به عنوان موجودی صاحب اختیار شناخته شده است؛ زیرا در غیر این صورت دعوت انبیاء کاری لغو و بیهوده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مفاهیمی همچون تعهد و مسئولیت، ابتلاء و آزمایش، شکر و ناسپاسی، هدایت و ضلالت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تعالیم دینی وجود دارند، بدون فرض اختیار، کاملاً مفهوم خود را از دست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فرازهایی از مناجات زیبای حضرت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اشارت، اختیار انسان را در افعالش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وَفّقْنَا فِی یَوْمِنَا هَذَا وَ لَیْلَتِنَا هَذِهِ وَ فِی جَمِیعِ أَیّامِنَا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لِاسْتِعْمَالِ الْخَیْرِ، وَ هِجْرَانِ الشّرّ، وَ شُکْرِ النّعَمِ، وَ اتّبَاعِ السّنَنِ، وَ مُجَانَبَةِ الْبِدَعِ، وَ الْأَمْرِ بِالْمَعْرُوفِ، وَ النّهْیِ عَنِ الْمُنْکَرِ، وَ حِیَاطَةِ الْإِسْلَامِ، وَ انْتِقَاصِ الْبَاطِلِ وَ إِذْلَالِهِ، وَ نُصْرَةِ الْحَقّ وَ إِعْزَازِهِ، وَ إِرْشَادِ الضّالّ، وَ مُعَاوَنَةِ الضّعِیفِ، وَ إِدْرَاکِ اللّهِیفِ</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فرست بر محمد صلی الله علیه و آله و سلّم و آل او، و ما را از پیش رو و از پشت سرمان، و از جانب راست و جانب چپمان، و از همه سو نگهدار، به گونه ای که ما در پرتو آن نگهداری، تو را نافرمانی نکنیم، و به سوی اطاعتت رهنمون شویم، و در راستای عشق و محبّتت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رحمت و درود بفرست، و در این روز و شب، و در همه ایّام ما را موفّق گردان، موفقیت برای انجام کارهای نیک، و پرهیز از کارهای زشت، و انجام شکر و سپاس نعمت ها، و پیروی از سنت ها و برنامه های الهی، و دوری از بدعت ها، و ادای امر به معروف و نهی از منکر، و نگهبانی اسلام، و نکوهش و خوار نمودن باطل، و یاری و سربلند ساختن حق، و راهنمایی گمراهان و کمک نمودن ضعیف و ناتوان، و دادرسی از ستمدیده بینوا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صَیّرْنَا إِلَی مَحْبُوبِکَ مِنَ التّوْبَةِ، و أَزِلْنَا عَنْ مَکْرُوهِکَ مِنَ الْإِصْرَار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وَ مَتَی وَقَفْنَا بَیْنَ نَقْصَیْنِ فِی دِینٍ أَوْ دُنْیَا، فَأَوْقِعِ النّقْصَ بِأَسْرَعِهِمَا فَنَاءً، وَ اجْعَلِ التّوْبَةَ فِی أَطْوَلِهِمَا 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هَمَمْنَا بِهَمّیْنِ یُرْضِیکَ أَحَدُهُمَا عَنّا، وَ یُسْخِطُکَ الْ‌آخَرُ عَلَیْنَا، فَمِلْ بِنَا إِلَی مَا یُرْضِیکَ عَنّا، وَ أَوْهِنْ قُوّتَنَا عَمّا یُسْخِطُکَ عَلَیْنَا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 فِی ذَلِکَ بَیْنَ نُفُوسِنَا وَ اخْتِیَارِهَا، فَإِنّهَا مُخْتَارَةٌ لِلْبَاطِلِ إِلّا مَا وَفّقْتَ، أَمّارَةٌ بِالسّوءِ إِلّا مَا رَحِمْتَ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إِنّکَ مِنَ الضّعْفِ خَلَقْتَنَا، وَ عَلَی الْوَهْنِ بَنَیْتَنَا، وَ مِنْ مَاءٍ مَهِینٍ ابْتَدَأْتَنَا، فَلَا حَوْلَ لَنَا إِلّا بِقُوّتِکَ، وَ لَا قُوّةَ لَنَا إِلّا بِعَوْنِکَ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فَأَیّدْنَا بِتَوْفِیقِکَ، وَ سَدّدْنَا بِتَسْدِیدِکَ، وَ أَعْمِ أَبْصَارَ قُلُوبِنَا عَمّا خَالَفَ مَحَبّتَکَ، وَ لَا تَجْعَلْ لِشَیْ‌ءٍ مِنْ جَوَارِحِنَا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نُفُوذاً فِی مَعْصِیَتِکَ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آلِهِ، وَ اجْعَلْ هَمَسَاتِ قُلُوبِنَا، وَ حَرَکَاتِ أَعْضَائِنَا وَ لَمَحَاتِ أَعْیُنِنَا، وَ لَهَجَاتِ أَلْسِنَتِنَا فِی مُوجِبَاتِ ثَوَابِکَ حَتّی لَا تَفُوتَنَا حَسَنَةٌ نَسْتَحِقّ بِهَا جَزَاءَکَ، وَ لَا تَبْقَی لَنَا سَیّئَةٌ نَسْتَوْجِبُ بِهَا عِقَابَکَ</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رحمت و درود بفرست، و ما را به سوی استغفار و توبه که محبوب و مورد علاقه تو است روانه فرما، و از اصرار بر گناه که مورد نفرت تو است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 در بین دو نقص و کاهش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در دین و کاهش در دنیا قرار گرفتیم، آن کاهش را در یکی از آنها که فانی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و توبه و بازگشت را در یکی از این دو که بقا و دوام بیشتری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مابین دو تصمیم، که یکی از آنها موجب خشنودی، و دیگری موجب خشم تو می شود قرار گرفتیم، ما را به آنچه که موجب خشنودیت است متمایل نموده، و توانمان را نسبت به آنچه که موجب خشم تو است، سست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راستا، ما را بین هوس ها و اختیارمان، افسار گسیخته نکن؛ زیرا هوس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 و افسار گسیخته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انتخاب کنند، مگر در آنجا که تو توفیق نجات به ما بدهی؛ چرا که نفس، انسان را به بدی فرمان دهد، جز در آنجا که تو رحم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ضعف و ناتوانی پدید آوردی، و زندگیمان را بر پایه سستی بنیان نمودی، و از آبی ناچیز و بی ارزش آغاز کردی، بنابراین نیروی حرکتی جز به قدرت تو نیست، و قوتی برای ما جز به یاری تو نمی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را به توفیق بخشی خودت تأیید و یاری فرما، و در راستای هدایتت استوار ساز، و چشم های دل هایمان را، از آنچه برخلاف محبت و دوستی تو است، کور گردان، و هیچ یک از اعضاء ما را عامل نفوذ در گناه و معصیت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رحمت و درود بفرست، و تپش دل هایمان، و حرکت های اعضایمان، و نگاه های پنهانی چشمانمان، و سخنان زبانمان را در اموری که موجب پاداش تو است قرار بده، به گونه ای که انجام هیچ کار نیکی که به وسیله آن شایسته پاداشت می گردیم، از دستمان نرود، و انجام هیچ گناهی که به وسیله آن سزاوار کیفرت می گردیم برای ما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للّهُمّ إِنْ تَشَأْ تَعْفُ عَنّا فَبِفَضْلِکَ، وَ إِنْ تَشَأْ تُعَذّبْنَا فَبِعَدْلِکَ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فَسَهّلْ لَنَا عَفْوَکَ بِمَنّکَ، وَ أَجِرْنَا مِنْ عَذَابِکَ بِتَجَاوُزِکَ، فَإِنّهُ لَا طَاقَةَ لَنَا بِعَدْلِکَ، وَ لَا نَجَاةَ لِأَحَدٍ مِنّا دُونَ عَفْوِکَ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غَنِیّ الْأَغْنِیَاءِ، هَا، نَحْنُ عِبَادُکَ بَیْنَ یَدَیْکَ، وَ أَنَا أَفْقَرُ الْفُقَرَاءِ إِلَیْکَ، فَاجْبُرْ فَاقَتَنَا بِوُسْعِکَ، وَ لَا تَقْطَعْ رَجَاءَنَا بِمَنْعِکَ، فَتَکُونَ قَدْ أَشْقَیْتَ مَنِ اسْتَسْعَدَ بِکَ، وَ حَرَمْتَ مَنِ اسْتَرْفَدَ فَضْلَکَ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فَإِلَی مَنْ حِینَئِذٍ مُنْقَلَبُنَا عَنْکَ، وَ إِلَی أَیْنَ مَذْهَبُنَا عَنْ بَابِکَ، سُبْحَانَکَ نَحْنُ الْمُضْطَرّونَ الّذِینَ أَوْجَبْتَ إِجَابَتَهُمْ، وَ أَهْلُ السّوءِ الّذِینَ وَعَدْتَ الْکَشْفَ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أَشْبَهُ الْأَشْیَاءِ بِمَشِیّتِکَ، وَ أَوْلَی الْأُمُورِ بِکَ فِی عَظَمَتِکَ رَحْمَةُ مَنِ اسْتَرْحَمَکَ، وَ غَوْثُ مَنِ اسْتَغَاثَ بِکَ، فَارْحَمْ تَضَرّعَنَا إِلَیْکَ، وَ أَغْنِنَا إِذْ طَرَحْنَا أَنْفُسَنَا بَیْنَ یَدَیْکَ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الشّیْطَانَ قَدْ شَمِتَ بِنَا إِذْ شَایَعْنَاهُ عَلَی مَعْصِیَتِکَ، فَصَلّ عَلَی مُحَمّدٍ وَ آلِهِ، وَ لَا تُشْمِتْهُ بِنَا بَعْدَ تَرْکِنَا إِیّاهُ لَکَ، وَ رَغْبَتِنَا عَنْهُ إِلَیْکَ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ما را ببخشی، از روی فضل و کرم خودت خواهد بود، و اگر بخواهی ما را عذاب کنی، از روی عدالت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خاطر لطف و احسانت، عفو و بخششت را به آسانی به ما برسان، و با بخشش و احسان خودت، ما را از عذاب و کیفرت پناه ده، چرا که ما را یارای عدالت ورزی تو نیست، و برای هیچ یک از ما بدون گذشت و عفو تو، راه نجاتی نخواهد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بی نیازترین بی نیازان، هم اکنون ما بنده تو در پیشگاه تو هستیم، و من فقیرترین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فقیران در محضر تو هستم، پس با توانگریت، بیچارگی ما را جبران کن، و با منع احسانت، رشته امیدمان را قطع نکن،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به سبب تو سعادتت را می طلبد، بدبخت کنی، و کسی را که خواهان احسان و مهر تو است محروم و نومید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را محروم و نومید کنی، آنگاه از سوی تو به کجا روگردانیم؟ و از در خانه تو به کجا رویم؟ ای خدایی که تو پاک و منزّه هستی، ما درمانده و بیچاره هستیم که پذیرش دعایشان را بر خود واجب کرده ای، و ما از آن گرفتاران هستیم که بر طرف نمودن گرفتاریشان را وعده و قول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ترین و مناسب ترین چیزها به مشیّت و خواست تو، و سزاوارترین امر به عظمتت، رحمت رسانی تو به کسی است که از درگاهت طلب رحمت کند، و فریادرسی از کسی است که خواهان فریادرسی از پیشگاهت می باشد، پس به تضرّع و نهایت فروتنی و زاری ما به سویت، رحم کن، و چون سر به آستانت نهاده ایم ما را بی نیاز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با پیروی از شیطان، نافرمانی تو کردیم، شیطان ما را با شادمانی و پوزخند خود، شماتت و سرزنش کرده، پس بر محمد صلی الله علیه و آله و سلّم و آل او رحمت و درود بفرست، 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شیطان را از خود راندیم و به سویت آمدیم، و از او روی گردانده و به طرف تو مشتاق شده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مَنْ تَحَمّدَ إِلَی خَلْقِهِ بِحُسْنِ التّجَاوُزِ، وَ یَا مَنْ عَوّدَ عِبَادَهُ قَبُولَ الْإِنَابَةِ، وَ یَا مَنِ اسْتَصْلَحَ فَاسِدَهُمْ بِالتّوْبَةِ وَ یَا مَنْ رَضِیَ مِنْ فِعْلِهِمْ بِالْیَسِیرِ، وَ مَنْ کَافَی قَلِیلَهُمْ بِالْکَثِیرِ، وَ یَا مَنْ ضَمِنَ لَهُمْ إِجَابَةَ الدّعَاءِ، وَ یَا مَنْ وَعَدَهُمْ عَلَی نَفْسِهِ بِتَفَضّلِهِ حُسْنَ الْجَزَاءِ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بِأَعْصَی مَنْ عَصَاکَ فَغَفَرْتَ لَهُ، وَ مَا أَنَا بِأَلْوَمِ مَنِ اعْتَذَرَ إِلَیْکَ فَقَبِلْتَ مِنْهُ، وَ مَا أَنَا بِأَظْلَمِ مَنْ تَابَ إِلَیْکَ فَعُدْتَ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إِلَیْکَ فِی مَقَامِی هَذَا تَوْبَةَ نَادِمٍ عَلَی مَإ فَرَطَ مِنْهُ،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مُشْفِقٍ مِمّا اجْتَمَعَ عَلَیْهِ، خَالِصِ الْحَیَاءِ مِمّا وَقَعَ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بِأَنّ الْعَفْوَ عَنِ الذّنْبِ الْعَظِیمِ لَا یَتَعَاظَمُکَ، وَ أَنّ التّجَاوُزَ عَنِ الْإِثْمِ الْجَلِیلِ لَا یَسْتَصْعِبُکَ، وَ أَنّ احْتِمَالَ الْجِنَایَاتِ الْفَاحِشَةِ لَا یَتَکَأّدُکَ، وَ أَنّ أَحَبّ عِبَادِکَ إِلَیْکَ مَنْ تَرَکَ الِاسْتِکْبَارَ عَلَیْکَ، وَ جَانَبَ الْإِصْرَارَ، وَ لَزِمَ الِاسْتِغْفَارَ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أَبْرَأُ إِلَیْکَ مِنْ أَنْ أَسْتَکْبِرَ، وَ أَعُوذُ بِکَ مِنْ أَنْ أُصِرّ، وَ أَسْتَغْفِرُکَ لِمَا قَصّرْتُ فِیهِ، وَ أَسْتَعِینُ بِکَ عَلَی مَا عَجَزْتُ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هَبْ لِی مَا یَجِبُ عَلَیّ لَکَ، وَ عَافِنِی مِمّا أَسْتَوْجِبُهُ مِنْکَ، وَ أَجِرْنِی مِمّا یَخَافُهُ أَهْلُ الْإِسَاءَةِ، فَإِنّکَ مَلِی‌ءٌ بِالْعَفْوِ، مَرْجُوٌّ لِلْمَغْفِرَةِ، مَعْرُوفٌ بِالتّجَاوُزِ، لَیْسَ لِحَاجَتِی مَطْلَبٌ سِوَاکَ، وَ لَا لِذَنْبِی غَافِرٌ غَیْرُکَ، حَاشَاکَ</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ای خداوندی که با بخشش زیبایش به مخلوقات نیکی کرده، و ای که بندگانش را به پذیرش توبه عادت داده، و ای آن که به وسیله توبه بندگان گنهکارش را به سوی صلاح و پاک سازی سوق داده، و ای آن که به اعمال اندک و ناچیز بندگان خشنود است، و به کارهای نیک اندک آنها پاداش فراوان بخشیده، و ای خداوندی که پذیرش و اجابت دعای بندگان را ضمانت نموده، و ای آن که از روی تفضل و بزرگواری خود، پاداشی سرشار را به آنها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گناهکارترین کسی که تو را گناه نموده و تو او را آمرزیده ای نیستم، و من سزاوارترین مردم به سزنش که از درگاهت عذرخواهی کرده و تو عذر او را پذیرفته ای نیستم، و من ستمگرترین کسی که به درگاهت بازگشته و تو نیز به او رو آورده ای و بازگشت و توبه او را قبول نموده ای نیستم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این جایگاهی که قرار دارم، از گذشته پشیمانم و به سوی تو توبه می کنم همچون توبه پشیمانی که از کرده اش پشیمان است، و از آن چه بر او گرد آمده هراسناک بوده، و از وضع ناگواری که در آن غلطیده، به سختی شرمسار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توبه می کنم باتوجه به این که می دانم که عفو و گذشت از گناه بزرگ، برای تو آسان است نه دشوار، و تحمّل جرم های زشت برای تو گران نیست، و نیز می دانم که محبوب ترین بندگان در نزد حضرتت، کسی است که در برابرت سرکشی نکند، و از تکرار گناه دوری نماید، و همواره آمرزش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پیشگاه تو از سرکشی و تکبّر، بیزاری می جویم، و از اصرار بر گناه بر تو پناه می آورم و در مورد کوتاهی و تقصیرم، طلب آمرزش می کنم، و از آنچه در انجامش عاجز و ناتوانم از تو یاری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رحمت و درود بفرست، آنچه را که انجامش از برای تو بر من واجب است به من عطا فرما، و مرا در مورد آنچه که از جانبت مستحق کیفر هستم عفو کن، و در آنچه گنهکاران از آن ترسانند به من پناه ده، چرا که عفو و گذشت تو، بسیار فراوان است، و هر گناهکاری به بخشش تو امیدوار است، تو به گذشت و چشم پوشی، معروف و شناخته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درخواستی برای نیاز من جز درگاه تو نیست، و برای آمرزش گناهم، آمرزنده ای جز تو نخواهد بود، و به راستی که تو از همه عیب ها و نقص ها منزه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مناجات دیگر امام سجاد علیه السلام در ضجّه زدن به درگاه الهی، و طلب عفو و بخشش نمودن، و درخواست هدایت و توفیق الهی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مطلب است که بشر در افعال خویش مجبور نیست و صاحب اراده و اختیار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عقاید عرفانی و قواعد و مبانی تفکّرات فلسفی، انسان صاحب حرّیّت و اختیار نیست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انجام می دهد فعل خداست و او فقط آلتی بیش نیست و فاعلیت نسبت به فعل خویش ندارد؛ زیرا فاعل در هر موطن فقط خداست</w:t>
      </w:r>
      <w:r>
        <w:rPr>
          <w:rFonts w:eastAsia="IRNazanin" w:cs="IRNazanin"/>
          <w:color w:val="111111"/>
          <w:sz w:val="28"/>
          <w:szCs w:val="28"/>
          <w:rtl w:val="true"/>
          <w:lang w:bidi="fa-IR"/>
        </w:rPr>
        <w:t>.</w:t>
      </w:r>
      <w:r>
        <w:rPr>
          <w:rStyle w:val="FootnoteAnchor"/>
          <w:rtl w:val="true"/>
        </w:rPr>
        <w:footnoteReference w:id="38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عقاید و تفکرات عرفانی که قائل به وحدت وجود و موجودند و موجودات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چیزی جز تجلّی و ظهورات خداوند در قوالب و مراتب گوناگون نمی دانند، جبر مطلق به عنوان یک واقعیت انکارناپذیر در عالم رخ نمایان می کند؛ زیرا زمانی که یک ذات و یک موجود در هستی بیشتر نباشد و بقیه جلوه های آن موجودند، بنابراین یک اراده و یک خواست بیشتر در عالم نمی تواند وجود داشته باشد و از این لحاظ است که بسیاری از عرفا به صراحت به حاکم بودن جبر مطلق بر عالَم اعتراف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آموزه ها و مبانی فلسفی که خداوند را مساوی با تمام اشیاء معرّفی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 بسیط الحقیقة و کل بسیط الحقیقة فهو کلّ الأشیاء</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دیگر جایی برای غیر خدا باقی نمی ماند؛ دیگر اراده ای جز اراده خدا و فعلی جز فعل خداوند باقی نمی ماند، و اینجاست که طبق این میانی، جبر جلوه خود را هویدا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به آن معنا نیست که تمام اساتید عرفان و فلسفه عقیده به جبر دارند، بدون شک بسیاری از این اساتید، طبق آموزه های دینی، و همچنین حکم عقل و وجدان، به وجود اختیار در انسان معترف اند؛ اما نکته مهم این است که مبانی و تفکرات عرفانی و فلسفی جبر را بر عالم حاکم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سخنان برخی از بزرگان این عرصه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مرحوم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برخاسته از مبانی عرفانی و فلسفی است را مورد نقد قرار می دهیم؛ هرگز به این معنا نیست که آن استاد به جبر نیز معتقد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برخی از اساتید معاصر فلسفه و عرفان، در برخی از کتب خویش از ردّ جبر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 که البته آنگاه که آن سخنان مورد ارزیابی قرار می گیرند، چیزی جز مبانی فلسفی و عرفانی از آن خارج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جبر فلسفی و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بحث جامعی را مطرح می کنیم که ان 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ابن عربی چیزی جز جبر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جبر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فصوص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مرضیّ محبوب و کل ما یفعل المحبوب محبوب فکلّه مرضیّ لأنّه لافعل للعین بل الفعل لربّها فیها فاطمأنت العین أن یضاف إلیها فعل</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استاد حسن زاده آملی در شرح این عبارت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مرضی محبوب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نسبت آن کسی که اراده و رضایتش به او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را که محبوب می کند، محبوبِ محبِّ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در دار وجود انجام می شود و جریان می یابد مرضی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مرضی ربّ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برای عین ممکنه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نیست، بلکه فعل برای ربّ آن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فعل، فعل رب است که در عین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عین موجوده قبول کرده است که فعلی به او اضافه و نسبت داده شود، پس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 به آن چه که در او ظاهر می شود و از او ظهور می کند</w:t>
      </w:r>
      <w:r>
        <w:rPr>
          <w:rFonts w:eastAsia="IRNazanin" w:cs="IRNazanin"/>
          <w:color w:val="111111"/>
          <w:sz w:val="28"/>
          <w:szCs w:val="28"/>
          <w:rtl w:val="true"/>
          <w:lang w:bidi="fa-IR"/>
        </w:rPr>
        <w:t>.»</w:t>
      </w:r>
      <w:r>
        <w:rPr>
          <w:rStyle w:val="FootnoteAnchor"/>
          <w:rtl w:val="true"/>
        </w:rPr>
        <w:footnoteReference w:id="38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خلق را مانند عروسکان خیمه شب بازی می داند که هیچ حرکتی متعلق به خود آنها نیست، وی در فتوحات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نمایش خیمه شب بازی، چون عروسک ها جنبان و گویان ظاهر می شوند، کودکان نادان چنین می پندارند که این جنبش و گویش از خود آنهاست؛ لذا سرگرم تماشا می شوند و از آن حرکت و اصوات لذّت می برند، در صورتی که امر از این قرار نیست و عاقلان و دانایان به نیکی درمی یابند که این بازی ای بیش نیست و عروسکان آلتی بیش نیستند و فاعل و ناطق همان بازیگری است که در پشت پرده از چشم تماشاگران پنهان است، همین طور فاعل افعال و محرّک حقیقی بندگان همان خداوند است و ایشان آلتی بیش نیستند، اگرچه غافلان به مانند آن کودکان مردمان را فاعل و محرّک می پندارند، ولی عالمان به حق به خوبی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درک می کنند که فاعل و محرّک در واقع خداوند است و خلق آلت فعل او هستند؛ به علاوه ایشان می دانند که خداوند این بازی را برای این قرار داده است تا مردمان به این نکته متوجه گردند که نسبت این عالم به خداوند مانند نسبت حرکت عروسکان است به محرّک آنها</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دایرة المعارف تشیع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ضمن تقسیم احکام خدا در حق بندگان به حکم ارادی و حکم تکلیفی تصریح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 فرمان می دهد که چنین و چنان کند، یا چنین و چنان نکند و هم اوست که اراده می فرماید که برخی از مرد از اوامر و نواهی سرباز زنند و مرتکب معصیت گردند و به گناه دست 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معناست که خداوند، انجام گرفتن گناه را هم خود اراده می کند و انسان در تمام کردارهای خود، اعم از نیک و بد، فرمان بردار فرمان الهی است و چنین است که هر گناه و بدی نیز به مقتضای اراده خدا و علم ازلی او به ظهور می رسد و انجام می گیرد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تفسیر ابن عربی از صراط مستقیم نیز به گونه ای است که عقیده وی به جبر را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ابن عربی نه تنها انسان که سراسر هستی به حکم استعداد و اقتضای ذاتی و لایتغیّر خود در طریقی معیّن سیر می کند که از ازل تعیین شده است و به هیچ روی دگرگون نمی شود؛ وی از این مسیر به صراط مستقیم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راهی است که کلّ هستی به ناگزیر در آن سیر می کند و جمله راه ها بدان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کردارهای ارادی انسان نیز به عنوان جزئی از کل هستی به سیر در آن می پردازد و بدین سان جبر به عنوان واقعیتی انکارناپذیر چهره می نماید</w:t>
      </w:r>
      <w:r>
        <w:rPr>
          <w:rFonts w:eastAsia="IRNazanin" w:cs="IRNazanin"/>
          <w:color w:val="111111"/>
          <w:sz w:val="28"/>
          <w:szCs w:val="28"/>
          <w:rtl w:val="true"/>
          <w:lang w:bidi="fa-IR"/>
        </w:rPr>
        <w:t>.</w:t>
      </w:r>
      <w:r>
        <w:rPr>
          <w:rStyle w:val="FootnoteAnchor"/>
          <w:rtl w:val="true"/>
        </w:rPr>
        <w:footnoteReference w:id="38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ابن عربی بدین معناست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هرگونه قدرت برای انسان ادّعای بی دلیل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برهان است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 تأکید وی بر این معناست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به عروسک خیمه شب بازی می ماند که حرکاتش جمله نه از خود، که از خیمه شب باز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جبری که ابن عربی به آن اعتقاد دارد، جبری است خالص تر از جبر اشاعره و جبر 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از یک سو منکر کسب</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نیز هست و از سوی دیگر همانند جهمیه، جبر را به کردارهای خلق محدود نمی سازد؛ بلکه آن را مقتضای هر ذاتی می بیند و بر آن است که سراسر هستی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دکتر محسن جهانگیری در این باره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 مورد قبول ابن عربی مقتضی بر اقتضا و استعداد ذوات اشیاست که می توان آن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به این نکته توجه داشت اگرچه ابن عربی در خصوص خلق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اشاعره و بلکه با جهمیه هم عقیده است؛ ولی جبروی با جبر دینی آن ها کاملاً فرق دارد؛ زیرا اشاعره با این که افعال عباد را مخلوق خالق می داند، ولی با وجود این برای ایشان قدرتی و برای قدرتشان اثری ولو در اکتساب قائل اند، یعنی اگرچه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منکرند، به وجود قدرت کاسبه معترف اند؛ ولی ابن عربی علی رغم این که گاهی از قدرت و تمکّن انسان سخن گفته، گویی برای آن اثری قائل نشده چنان که گذشت، وی انسان را چون جماد آلتی بیش ندانسته و حتی گاهی هم اثبات قدرت را برای انسان دعوی بدون دلیل و برهان پنداشته است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جبری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به مقتضای اصول عرفان ابن عربی است، جبری است ذاتی؛ یعنی مقتضای ذات هر موجودی، و نیز اصلی است شامل، یعنی اختصاص به خلق ندارد؛ بلکه فراگیرنده سرتاسر هستی است، اعم از حق و خلق</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همان گونه که ملاحظه فرمودید، مبانی ابن عربی در پذیرش وحدت وجود و موجود، وی را لاجرم به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سیدجعفر سیدان در رابطه با جبر عرفانی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عرفان گفته می شود که آن چه هست وجود حضرت حق و تطوّرات و تشأنات او است که عین او است،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تا اراده و اقتضایی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چون انسانی که دارای اراده باشد، مفروض نیست تا نفی جبر و تفویض در مورد او موضوعیت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مکرراً در احادیث معصومان علیهم السلام به آن اشاره شده است، از این نگاه از باب سالبه به انتفای موضوع 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کاشانی در تأیید جبر عرفانی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محو عبودیت و محو العبد اسقاط اضافه شدن وجود به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اعیان شؤون ذاتی اند که در حضرت واحدیت به حکم عالمیّت ظاهر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اعیان معلومات هستند که تا ابد در عالم عین معدوم اند؛ جز این که وجود حق در آن اعیان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اعیان با وجود این که ممکنی معدوم اند برای آن ها آثاری در وجود است که آن وجود به واسطه آن اعیان و صورت های معلوم آن ها ظاهر می شود، و وجود جز عین حق متعال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وجود به اعیان نسبتی است که در خارج وجودی برای آن نیست و افعال و تأثیرات تابع وجود است؛ زیرا معدوم تأثیری ندارد، پس فاعلی و موجودی نیست جز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حق تعالی به تنهایی</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شیخ محمود 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تابعان عرفان 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اختیار ای مرد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کاو را بود بالذات باطل</w:t>
      </w:r>
    </w:p>
    <w:p>
      <w:pPr>
        <w:pStyle w:val="BookText"/>
        <w:rPr/>
      </w:pPr>
      <w:r>
        <w:rPr>
          <w:rFonts w:ascii="IRNazanin" w:hAnsi="IRNazanin" w:eastAsia="IRNazanin"/>
          <w:color w:val="111111"/>
          <w:sz w:val="28"/>
          <w:sz w:val="28"/>
          <w:szCs w:val="28"/>
          <w:rtl w:val="true"/>
          <w:lang w:bidi="fa-IR"/>
        </w:rPr>
        <w:t>کسی کاو را وجود از خود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 خویش نیک و بد نباشد</w:t>
      </w:r>
    </w:p>
    <w:p>
      <w:pPr>
        <w:pStyle w:val="BookText"/>
        <w:rPr/>
      </w:pPr>
      <w:r>
        <w:rPr>
          <w:rFonts w:ascii="IRNazanin" w:hAnsi="IRNazanin" w:eastAsia="IRNazanin"/>
          <w:color w:val="111111"/>
          <w:sz w:val="28"/>
          <w:sz w:val="28"/>
          <w:szCs w:val="28"/>
          <w:rtl w:val="true"/>
          <w:lang w:bidi="fa-IR"/>
        </w:rPr>
        <w:t>اثر از حق شناس اندر همه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حد خویشتن بیرون منه پای</w:t>
      </w:r>
    </w:p>
    <w:p>
      <w:pPr>
        <w:pStyle w:val="BookText"/>
        <w:rPr/>
      </w:pPr>
      <w:r>
        <w:rPr>
          <w:rFonts w:ascii="IRNazanin" w:hAnsi="IRNazanin" w:eastAsia="IRNazanin"/>
          <w:color w:val="111111"/>
          <w:sz w:val="28"/>
          <w:sz w:val="28"/>
          <w:szCs w:val="28"/>
          <w:rtl w:val="true"/>
          <w:lang w:bidi="fa-IR"/>
        </w:rPr>
        <w:t>هر آن کس را که مذهب غیر جبر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فرمود کاو مانند گبر است</w:t>
      </w:r>
    </w:p>
    <w:p>
      <w:pPr>
        <w:pStyle w:val="BookText"/>
        <w:rPr/>
      </w:pPr>
      <w:r>
        <w:rPr>
          <w:rFonts w:ascii="IRNazanin" w:hAnsi="IRNazanin" w:eastAsia="IRNazanin"/>
          <w:color w:val="111111"/>
          <w:sz w:val="28"/>
          <w:sz w:val="28"/>
          <w:szCs w:val="28"/>
          <w:rtl w:val="true"/>
          <w:lang w:bidi="fa-IR"/>
        </w:rPr>
        <w:t>به ما افعال را نسبت مجازی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خود در حقیقت لهو و بازی است</w:t>
      </w:r>
    </w:p>
    <w:p>
      <w:pPr>
        <w:pStyle w:val="BookText"/>
        <w:rPr/>
      </w:pPr>
      <w:r>
        <w:rPr>
          <w:rFonts w:ascii="IRNazanin" w:hAnsi="IRNazanin" w:eastAsia="IRNazanin"/>
          <w:color w:val="111111"/>
          <w:sz w:val="28"/>
          <w:sz w:val="28"/>
          <w:szCs w:val="28"/>
          <w:rtl w:val="true"/>
          <w:lang w:bidi="fa-IR"/>
        </w:rPr>
        <w:t>نبودی تو که فعلت آفریدند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بهر کاری برگزیدند</w:t>
      </w:r>
    </w:p>
    <w:p>
      <w:pPr>
        <w:pStyle w:val="BookText"/>
        <w:rPr/>
      </w:pPr>
      <w:r>
        <w:rPr>
          <w:rFonts w:ascii="IRNazanin" w:hAnsi="IRNazanin" w:eastAsia="IRNazanin"/>
          <w:color w:val="111111"/>
          <w:sz w:val="28"/>
          <w:sz w:val="28"/>
          <w:szCs w:val="28"/>
          <w:rtl w:val="true"/>
          <w:lang w:bidi="fa-IR"/>
        </w:rPr>
        <w:t>سزاوار خدایی لطف و قهر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بندگی در جبر و قهر است</w:t>
      </w:r>
    </w:p>
    <w:p>
      <w:pPr>
        <w:pStyle w:val="BookText"/>
        <w:rPr/>
      </w:pPr>
      <w:r>
        <w:rPr>
          <w:rFonts w:ascii="IRNazanin" w:hAnsi="IRNazanin" w:eastAsia="IRNazanin"/>
          <w:color w:val="111111"/>
          <w:sz w:val="28"/>
          <w:sz w:val="28"/>
          <w:szCs w:val="28"/>
          <w:rtl w:val="true"/>
          <w:lang w:bidi="fa-IR"/>
        </w:rPr>
        <w:t>کرامت آدمی را اضطرار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کاو را نصیب از اختیار است</w:t>
      </w:r>
    </w:p>
    <w:p>
      <w:pPr>
        <w:pStyle w:val="BookText"/>
        <w:rPr/>
      </w:pPr>
      <w:r>
        <w:rPr>
          <w:rFonts w:ascii="IRNazanin" w:hAnsi="IRNazanin" w:eastAsia="IRNazanin"/>
          <w:color w:val="111111"/>
          <w:sz w:val="28"/>
          <w:sz w:val="28"/>
          <w:szCs w:val="28"/>
          <w:rtl w:val="true"/>
          <w:lang w:bidi="fa-IR"/>
        </w:rPr>
        <w:t>نبوده هیچ چیزش هرگز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آنگه پرسدش از نیک و از بد</w:t>
      </w:r>
    </w:p>
    <w:p>
      <w:pPr>
        <w:pStyle w:val="BookText"/>
        <w:rPr/>
      </w:pPr>
      <w:r>
        <w:rPr>
          <w:rFonts w:ascii="IRNazanin" w:hAnsi="IRNazanin" w:eastAsia="IRNazanin"/>
          <w:color w:val="111111"/>
          <w:sz w:val="28"/>
          <w:sz w:val="28"/>
          <w:szCs w:val="28"/>
          <w:rtl w:val="true"/>
          <w:lang w:bidi="fa-IR"/>
        </w:rPr>
        <w:t>ندارد اختیار و گشته 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 مسکین شده مختار مجبور</w:t>
      </w:r>
    </w:p>
    <w:p>
      <w:pPr>
        <w:pStyle w:val="BookText"/>
        <w:rPr/>
      </w:pPr>
      <w:r>
        <w:rPr>
          <w:rFonts w:ascii="IRNazanin" w:hAnsi="IRNazanin" w:eastAsia="IRNazanin"/>
          <w:color w:val="111111"/>
          <w:sz w:val="28"/>
          <w:sz w:val="28"/>
          <w:szCs w:val="28"/>
          <w:rtl w:val="true"/>
          <w:lang w:bidi="fa-IR"/>
        </w:rPr>
        <w:t>نه ظلم است این که عین علم و عدل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جور است آن که عین لطف و فضل است</w:t>
      </w:r>
    </w:p>
    <w:p>
      <w:pPr>
        <w:pStyle w:val="BookText"/>
        <w:rPr/>
      </w:pPr>
      <w:r>
        <w:rPr>
          <w:rFonts w:ascii="IRNazanin" w:hAnsi="IRNazanin" w:eastAsia="IRNazanin"/>
          <w:color w:val="111111"/>
          <w:sz w:val="28"/>
          <w:sz w:val="28"/>
          <w:szCs w:val="28"/>
          <w:rtl w:val="true"/>
          <w:lang w:bidi="fa-IR"/>
        </w:rPr>
        <w:t>عرفای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صاحب تمام فعل های بشر می دانند و می گویند که بشر فقط آلت است و هیچ گونه فاعلیّتی نسبت به فعل خویش ندارد؛ مولوی درباره ابن ملجم ملعون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آلت حقّی تو، فاعل دست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زنم بر آلت حق طعن و دق</w:t>
      </w:r>
      <w:r>
        <w:rPr>
          <w:rStyle w:val="FootnoteAnchor"/>
          <w:rtl w:val="true"/>
        </w:rPr>
        <w:footnoteReference w:id="39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این عقیده ناصحیح، همگام با خوارج و ناصبیان، ابن ملجم ملعون را از آن جنایت بزرگش، در شهادت حضرت امیرالمؤمنین علیه السلام، تبرئه می کند و فعلش را به خدا نسبت می دهد و آن ملعون را فقط آلتی از جانب خدا می داند که هیچ سزاوار سرزنش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 در ادامه، آن ملعون ابد را لایق شفاعت امیرالمؤمنین علیه السلام معرفی می کند و از قول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بی غم شو شفیع تو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روحم نه مملوک تنم</w:t>
      </w:r>
    </w:p>
    <w:p>
      <w:pPr>
        <w:pStyle w:val="BookText"/>
        <w:rPr/>
      </w:pPr>
      <w:r>
        <w:rPr>
          <w:rFonts w:ascii="IRNazanin" w:hAnsi="IRNazanin" w:eastAsia="IRNazanin"/>
          <w:color w:val="111111"/>
          <w:sz w:val="28"/>
          <w:sz w:val="28"/>
          <w:szCs w:val="28"/>
          <w:rtl w:val="true"/>
          <w:lang w:bidi="fa-IR"/>
        </w:rPr>
        <w:t>مولوی در جای دیگری از کتاب مثنوی، در تبیین جبر عرفانی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شیریم، شیران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مان از باد باشد دم به دم</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یعنی مثال ما همانند همان عکس شیری است که روی پرچم است و باد آن عکس را روی پرچم به حرکت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همانند دیگر عرفای صوفی، افعال انسان را فعل خدا می داند؛ نه این که فعل انسان، به اذن خدا متعلق به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حق افعال ما را موجد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 آثار خلق ایزد است</w:t>
      </w:r>
    </w:p>
    <w:p>
      <w:pPr>
        <w:pStyle w:val="BookText"/>
        <w:rPr/>
      </w:pPr>
      <w:r>
        <w:rPr>
          <w:rFonts w:ascii="IRNazanin" w:hAnsi="IRNazanin" w:eastAsia="IRNazanin"/>
          <w:color w:val="111111"/>
          <w:sz w:val="28"/>
          <w:sz w:val="28"/>
          <w:szCs w:val="28"/>
          <w:rtl w:val="true"/>
          <w:lang w:bidi="fa-IR"/>
        </w:rPr>
        <w:t>البته مولوی در مواضعی از کتاب مثنوی از اختیار انسان در افعال خویش سخن گفته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من یا این کنم یا آن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نشان اختیار است ای صنم</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این تناقض گویی در مثنوی را این گونه پاسخ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آنجایی که بر مبانی وجدان و عقل سخن گفته، از اختیار انسان در افعال خویش دفاع نموده است؛ اما آنجایی که درصدد تبیین معارف صوفیانه و مبانی عقیدتی آنان است، دانسته و یا ندانسته در دفاع از جبر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 بیان جبر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اگرچه نبود اختیار ما،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طریق ادب باش و گو، گناه من است</w:t>
      </w:r>
      <w:r>
        <w:rPr>
          <w:rStyle w:val="FootnoteAnchor"/>
          <w:rtl w:val="true"/>
        </w:rPr>
        <w:footnoteReference w:id="40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برو ای زاهد و بر دُردِکشان خرده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ندادند جز این تحفه به ما روز الست</w:t>
      </w:r>
    </w:p>
    <w:p>
      <w:pPr>
        <w:pStyle w:val="BookText"/>
        <w:rPr/>
      </w:pPr>
      <w:r>
        <w:rPr>
          <w:rFonts w:ascii="IRNazanin" w:hAnsi="IRNazanin" w:eastAsia="IRNazanin"/>
          <w:color w:val="111111"/>
          <w:sz w:val="28"/>
          <w:sz w:val="28"/>
          <w:szCs w:val="28"/>
          <w:rtl w:val="true"/>
          <w:lang w:bidi="fa-IR"/>
        </w:rPr>
        <w:t>آنچه او ریخت به پیمانه ما نوشیدیم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خمر بهشت است وگر باده مست</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گفته ام و بارِ دگر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دلشده این ره نه به خود می پویم</w:t>
      </w:r>
    </w:p>
    <w:p>
      <w:pPr>
        <w:pStyle w:val="BookText"/>
        <w:rPr/>
      </w:pPr>
      <w:r>
        <w:rPr>
          <w:rFonts w:ascii="IRNazanin" w:hAnsi="IRNazanin" w:eastAsia="IRNazanin"/>
          <w:color w:val="111111"/>
          <w:sz w:val="28"/>
          <w:sz w:val="28"/>
          <w:szCs w:val="28"/>
          <w:rtl w:val="true"/>
          <w:lang w:bidi="fa-IR"/>
        </w:rPr>
        <w:t>در پسِ آینه طوطی صفتم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استاد ازل گفت بگو می گویم</w:t>
      </w:r>
    </w:p>
    <w:p>
      <w:pPr>
        <w:pStyle w:val="BookText"/>
        <w:rPr/>
      </w:pPr>
      <w:r>
        <w:rPr>
          <w:rFonts w:ascii="IRNazanin" w:hAnsi="IRNazanin" w:eastAsia="IRNazanin"/>
          <w:color w:val="111111"/>
          <w:sz w:val="28"/>
          <w:sz w:val="28"/>
          <w:szCs w:val="28"/>
          <w:rtl w:val="true"/>
          <w:lang w:bidi="fa-IR"/>
        </w:rPr>
        <w:t>من اگر خارم وگر گل، چمن آرائی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دست که او می کشدم، می رویم</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البته حافظ از اختیار هم سخن گفته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گل برافشانیم و می در ساغر اندازیم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را سقف بشکافیم و طرحی نو دراندازیم</w:t>
      </w:r>
    </w:p>
    <w:p>
      <w:pPr>
        <w:pStyle w:val="BookText"/>
        <w:rPr/>
      </w:pPr>
      <w:r>
        <w:rPr>
          <w:rFonts w:ascii="IRNazanin" w:hAnsi="IRNazanin" w:eastAsia="IRNazanin"/>
          <w:color w:val="111111"/>
          <w:sz w:val="28"/>
          <w:sz w:val="28"/>
          <w:szCs w:val="28"/>
          <w:rtl w:val="true"/>
          <w:lang w:bidi="fa-IR"/>
        </w:rPr>
        <w:t>اگر غم لشکر انگیزه که خونِ عاشقان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ساقی به هم تازیم و بنیادش براندازیم</w:t>
      </w:r>
    </w:p>
    <w:p>
      <w:pPr>
        <w:pStyle w:val="BookText"/>
        <w:rPr/>
      </w:pPr>
      <w:r>
        <w:rPr>
          <w:rFonts w:ascii="IRNazanin" w:hAnsi="IRNazanin" w:eastAsia="IRNazanin"/>
          <w:color w:val="111111"/>
          <w:sz w:val="28"/>
          <w:sz w:val="28"/>
          <w:szCs w:val="28"/>
          <w:rtl w:val="true"/>
          <w:lang w:bidi="fa-IR"/>
        </w:rPr>
        <w:t>شرابِ ارغوانی را گلاب اندر قدح ریزیم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عطر گردان را شکر در مجمر</w:t>
      </w:r>
      <w:r>
        <w:rPr>
          <w:rStyle w:val="FootnoteAnchor"/>
          <w:rtl w:val="true"/>
        </w:rPr>
        <w:footnoteReference w:id="403"/>
      </w:r>
      <w:r>
        <w:rPr>
          <w:rFonts w:ascii="IRNazanin" w:hAnsi="IRNazanin" w:eastAsia="IRNazanin"/>
          <w:color w:val="111111"/>
          <w:sz w:val="28"/>
          <w:sz w:val="28"/>
          <w:szCs w:val="28"/>
          <w:rtl w:val="true"/>
          <w:lang w:bidi="fa-IR"/>
        </w:rPr>
        <w:t>اندازیم</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اگر به حور و قصورست امیدوار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شرابخانه قصورست و یار حور</w:t>
      </w:r>
    </w:p>
    <w:p>
      <w:pPr>
        <w:pStyle w:val="BookText"/>
        <w:rPr/>
      </w:pPr>
      <w:r>
        <w:rPr>
          <w:rFonts w:ascii="IRNazanin" w:hAnsi="IRNazanin" w:eastAsia="IRNazanin"/>
          <w:color w:val="111111"/>
          <w:sz w:val="28"/>
          <w:sz w:val="28"/>
          <w:szCs w:val="28"/>
          <w:rtl w:val="true"/>
          <w:lang w:bidi="fa-IR"/>
        </w:rPr>
        <w:t>مِی خور به بانگ چنگ و مخور غصّه ور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تو را باده مخور،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الغفور</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رابطه با اشعار حافظ نیز همان سخنی که درباره مولوی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استاد سیدمحمدحسین طباطبائی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التوحیدیّة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جبر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عرفانی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اقامه کردیم که هر فعلی که در عالمِ وجود تحقّق پیدا می کند با اسقاط جهات نقص از آن و پاک کردن آن از کثافات مادّه و قوّه و امکان یعنی از تمام جهات عدمی، فعل خدای تعالی است؛ بلکه چون عدم و همه آنچه به عدم اضافه می شوند حقیقتاً در خارج و عالم عین تحقّقی ندارند؛ زیرا در خارج جز وجود و اطوار و رشحات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خارج فعلی جز فعل خدای سبحانه و تعالی وجود ندارد، این امری است که برهان و ذوق بر آن دلالت دارد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و در موضع دیگری از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در این مسئله نظر دیگری است که با توجه به آن، موضوع این بحث ها و مشاجره ها به طور کلّی از میان می رود، و آن نظر توحیدی است که در این رساله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افعال از برای خدا است؛ همان طور که اسما و ذوات همه از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فعلی نیست که فاعلی غیر خدای سبحانه مالک آن باشد تا موضوع برای جبر یا تفویض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وی بیان می دارد که با پذیرش مبانی تفکرات عرفانی، مشاجرات میان اشاعره، معتزله، جهمیه، فلاسفه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در هر موطن اوست، و مؤثّری جز وی نیست</w:t>
      </w:r>
      <w:r>
        <w:rPr>
          <w:rFonts w:eastAsia="IRNazanin" w:cs="IRNazanin"/>
          <w:color w:val="111111"/>
          <w:sz w:val="28"/>
          <w:szCs w:val="28"/>
          <w:rtl w:val="true"/>
          <w:lang w:bidi="fa-IR"/>
        </w:rPr>
        <w:t>.»</w:t>
      </w:r>
      <w:r>
        <w:rPr>
          <w:rStyle w:val="FootnoteAnchor"/>
          <w:rtl w:val="true"/>
        </w:rPr>
        <w:footnoteReference w:id="408"/>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محمدتقی جعفری در تبیین و نقد جبر عرفانی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مکتب که میان خداوند و موجودات هیچ گونه تغایری نمی بیند؛ بلکه خداوند را صورت اجمالی موجودات و موجودات را صورت فصیلی خداوند می داند، نبایستی این مسئله را مورد بررسی قرار دهد؛ زیرا نه خالقی هست و نه مخلوقی، تا ببینیم دخالت صورت اجمالی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کارهای صورت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قرا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این مکتب می توانیم رباعی عبدالرحمان جامی را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حق به تفاصیل و شئون گشت 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 شد این عالم پرسود و زیان</w:t>
      </w:r>
    </w:p>
    <w:p>
      <w:pPr>
        <w:pStyle w:val="BookText"/>
        <w:rPr/>
      </w:pPr>
      <w:r>
        <w:rPr>
          <w:rFonts w:ascii="IRNazanin" w:hAnsi="IRNazanin" w:eastAsia="IRNazanin"/>
          <w:color w:val="111111"/>
          <w:sz w:val="28"/>
          <w:sz w:val="28"/>
          <w:szCs w:val="28"/>
          <w:rtl w:val="true"/>
          <w:lang w:bidi="fa-IR"/>
        </w:rPr>
        <w:t>چون باز روند عالم و عالمیان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رتبه اجمال، حق آید به میان</w:t>
      </w:r>
    </w:p>
    <w:p>
      <w:pPr>
        <w:pStyle w:val="BookText"/>
        <w:rPr/>
      </w:pPr>
      <w:r>
        <w:rPr>
          <w:rFonts w:ascii="IRNazanin" w:hAnsi="IRNazanin" w:eastAsia="IRNazanin"/>
          <w:color w:val="111111"/>
          <w:sz w:val="28"/>
          <w:sz w:val="28"/>
          <w:szCs w:val="28"/>
          <w:rtl w:val="true"/>
          <w:lang w:bidi="fa-IR"/>
        </w:rPr>
        <w:t>اگر حقیقتاً چنین مکتبی در جهان بشریت وجود داشته باشد، مسئله جبر و اختیار برای آن مکتب قابل مطرح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مانند سایر مکاتب این مسئله را عنوان و رسیدگی کند، در حقیقت خالی از تشریفات بی اساس نخواهد بود؛ زیرا روشن است که پس از آن که فرض کردیم خدا و موجودات که انسان هم یکی از آن هاست، همگی متحدند، هر کاری را که انسان انجام می دهد، در حقیقت خدا انجام داده است، اصلاً مسئله جبر و اختیار موضوع ندارد تا بدانیم انسان مجبور است یا فاعل مختار</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طبق این سخن مرحوم علامه جعفری، هریک از اساتید عرفان و فلسفه، که مبانی عرفا را در وحدت وجود پذیرفته باشند، اگر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سوئی با مباحث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و رسائل خویش از اختیار سخن به میان می آورند، از باب تشریفات است؛ زیرا براساس مبانی عرفان نظری، جز خدا در عالم موجود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جناب استاد جوادی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براساس توحید افعالی که در مباحث عرفان نظری مطرح می شود و در عرفان عملی مشهود می گردد، تنها وجودی که برای انسان می توان لحاظ کرد، یک وجود مجازی است؛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معنای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وجود به انسان در حقیقت اسناد وجود به چیزی است که صاحب اصلی آن نیست، مثل نسبت دادن جریان آب به ناودان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ناودان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جریان حقیقی از آب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موجود ممکن، تصویری از حقیقت وجود مطلق است و وجود حقیقی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خارج ندارد و تنها نقش وجودی انسان حکایت صادقانه از صاحب حقیقی تصویر، یعنی وجود مطلق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درباره موجودی که هیچ بهره ای از حقیقت وجود ندارد،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نه مجبور است و نه مختار، در حقیقت سالبه به انتفای موضوع است؛ زیرا حقیقتاً موضوعی به نام انسان وجود ندارد که بخواهیم جبر یا تفویض را از وی سلب کنیم و اگر ثابت کنیم که انسان موجودی است که بهره ای از حقیقت وجود ندارد و در جایگاهی میان دو حالت جبر و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به مجاز سخن گفته ایم؛ چون جایگاه میانه را به موجودی نسبت داده ایم که حقیقتاً مالک آن مقام نیست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آقای جوادی آملی سخن امام معصوم علیه السلام را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سالبه به انتفای موضوع می داند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جناب استاد سیدجعفر سیدان در نقد سخن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بطلان نظریه فوق، نیاز به استدلال ندارد و نفس تصوّر مطلب دلیل بر بطلانش است و چنین مبنایی به حکم عقل و نقل، باطل و مردود است و بر اهل اطلاع از این مسائل، پوشیده نیست که بر مدّعای فوق، نه برهانی اقامه شده است و نه وجدان به آن حکم می کند؛ بلکه برخلاف وجدان و برهان است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مذکور که از باب سالبه منتفی به انتفای موضوع است، مسخ حدیث و فتح بابی است که جایی برای هیچ نصّی از نصوص، باقی نمی گذارد</w:t>
      </w:r>
      <w:r>
        <w:rPr>
          <w:rFonts w:eastAsia="IRNazanin" w:cs="IRNazanin"/>
          <w:color w:val="111111"/>
          <w:sz w:val="28"/>
          <w:szCs w:val="28"/>
          <w:rtl w:val="true"/>
          <w:lang w:bidi="fa-IR"/>
        </w:rPr>
        <w:t>.»</w:t>
      </w:r>
      <w:r>
        <w:rPr>
          <w:rStyle w:val="FootnoteAnchor"/>
          <w:rtl w:val="true"/>
        </w:rPr>
        <w:footnoteReference w:id="41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مکتب عرفانی، چون در حقیقت بیش از یک وجود نیست و هر آنچه هست تطوّرات اوست؛ لذا در افعال هم، عبد مظهری برای فعل ذات حضرت حق است و به نظر دقیق چیزی نیست تا مجبور باشد یا به او تفویض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مجازی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عرفا مثال های گوناگونی را برای بیان بهتر مطالب خود می زنند، در این میان مثال موم از جهتی روشن تر از مثال 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 آملی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های مختلفی از موم ساخته می شود مثل شکل شیر، درخت، انسان، بقر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 شکل ها هم از اجزایی ساخته شده و چندین اسم پیدا می کند مثل دم شیر، سرشیر، بدن شیر، تنه درخت، شاخه درخت، برگ درخت، دست انسان، پای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روشن است که جز موم چیزی در کار نیست و اسم ها به اعتباراتی بر این شکل ها اطلاق می شود؛ اما در حقیقت موم است که به شکل های مختلف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در عالم هم یک وجود هست که به صور مختلف درآمده و اسم مجموع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جبر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جهان بینی فلسفی که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جبر واقعیّتی است که سراسر عالم هستی را فراگرفته است؛ هرچند فلاسفه در ظاهر می گویند که ما جبری نیستیم و اختیار و اراده را در مورد افعال انسان باور داریم؛ اما زمانی که با تفکرات فلسفی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برهان علیت که ضرورت از مختصّات لاینفکّ آن برهان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را در مورد انسان تبیین می کند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نمی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برهان علیت، فلاسفه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علّت تامّه گردد، بروز و صدور معلول از آن لاجرم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سپس این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عالم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هستی جریان می دهند، و از آنجا که ضرورت علّی معلولی، لاینفکّ آن می باشد، ضرورت و جبر بر سراسر عالم حاکم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الحقیقیه کلّ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چیزی جز جبر خارج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ابتدا مباحث فلاسفه را به صورتی آسان و ساده مطرح می کنیم و سپس برخی از اسناد و مدارک آن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فعل انسان را نشأت گرفته از اراده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اراده را علت می دانند برای معلول، که آن فعل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ای که آنان مطرح می کنند، در واقع یک اتّفاقی است که بدون هیچ انتخاب و گزینشی توسط دواعی و مرجّحات خارج از ذات، بر انسان وارد می شود و علّت تامّه برای صدور فعل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دیدگاه، هرچند فعل انسان منتسب به اراده می شود؛ اما اراده وی تابع کامل عواملی است که انسان هیچ در آن دخالت ندارد و اسم این فرایند مکانیکی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کامل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افعال اختیاری انسان را معلول پنج مبدأ می دانند که با تجمّع این پنج مبدأ،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صدور فعل از جانب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مبدأ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فعل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فعل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به فعل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اکید که به آن اجماع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جدّی برای انجام فعل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 نیرو جهت حرکت عضلات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بسیار مهمی که فلاسفه روی آن تأکید می کنند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پنج مبدأ اختیاری انسان نیست؛ بلکه اتّفاقی است در انسان به لحاظ دواعی و مرجّحاتی که بدون خواسته انسان، بر وی وارد می شوند و او را مقهور خود می 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مطرح شد اسم این فرایند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گذارند، و چون این فرایند در وجود انسان صورت گرفته، انسان را فردی مختار معرّفی می کنند؛ در حقیقت اختیاری که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مبانی و تفکراتشان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کنند،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مدارک سخنان بالا در این باره فراوان است، برای اختصار چند مورد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گفتار است که جمیع حرکات و احوالاتی که روی زمین اتفاق می افتد وابسته به حرکات ستاره ها و سیاره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اراده و افعال اختیاری انسان ها را نیز مقهور و مسخّر حرکات سماوی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جمیع الأحوال الأرضیة منوطة بالحرکات السّماویّة و حتّی الاختیارات و الارادات، فإنّها لامحالة أمور تحدث بعد ما لم تکن و لکلّ حادث بعد ما لم یکن علّة و سبب حادث و ینتهی ذلک إلی الحرکة و من الحرکات الی الحرکة المستدیرة فقد فرغ من إیضاح هذا فاختیاراتنا أیضاً تابعة للحرکات السماویة و الحرکات و السکونات الأرضیّة المتواقفة علی اطراد متسق یکون دواعی إلی القصد و بواعث علیه و یکون هذا هو القدر الّذی أوجبه القضاء و القضاء هو العقل الأوّل الإلهی</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تمام حالات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اختیارها و اراده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حرکات آسمانی است؛ زیرا آن ها اموری هستند که پس از نبودن حادث شده اند و هر حادثی را پس از نبودن، علّت و سببی حادث است و آن، منتهی به حرکت می گردد و از حرکات، به حرکت گردشی و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اختیارهای ما نیز تابع حرکات آسمانی و حرکات و سکون های زمینی است که سازگار با نظم پی در پی بوده و داعیه های قصد و برانگیزانندگان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قَدَری است که قضا را لازم می آورد و قضا عبارت از عقل اول الاهی واحد است که بر تمام برتری داشته، و مقدّرات از آن منشعب می گردند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ابن سینا به خوبی معلوم می گردد که رفتار انسان همگی به علل و عواملی در بیرون انسان باز می گردد و اختیار انسان تنها صورت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قضا و قدر را به حرکات آسمانی و امثال آن باز می گرداند و از قضا و قدر، تفسیری جبری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تکوینی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بر این گفتار است که آنگاه که مبادی پنج گانه در وجود انسان تجمع یافت، آن زمان فعل از انسان صادر می شود؛ اما آن مبادی به اختیار انسان نمی باشد؛ بلکه اضطراراً بر انسان وارد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غلب الشوق تحقّق الاجماع بالضرورة و مبادی الأفعال الاختیاریة ینتهی إلی الأمور الاضطراریة الّتی تصدر من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امور مترتبة بالضرورة</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مبادی الأفعال الإختیاریّة الّتی للحیوان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التّصوّر، و اعتقاد النّفع أو دفع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الشوق و الاجماع المسمّی بالارادة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القوّة المحرّکة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مبادی الأفعال الاختیاریة ینتهی إلی المور الاضطراریة</w:t>
      </w:r>
      <w:r>
        <w:rPr>
          <w:rFonts w:eastAsia="IRNazanin" w:cs="IRNazanin"/>
          <w:color w:val="111111"/>
          <w:sz w:val="28"/>
          <w:szCs w:val="28"/>
          <w:rtl w:val="true"/>
          <w:lang w:bidi="fa-IR"/>
        </w:rPr>
        <w:t>...»</w:t>
      </w:r>
      <w:r>
        <w:rPr>
          <w:rStyle w:val="FootnoteAnchor"/>
          <w:rtl w:val="true"/>
        </w:rPr>
        <w:footnoteReference w:id="41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براساس مبانی فلسفی خویش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آتش و آب و خورشید و دیگر پدیده های الهی، در افعالشان کاملاً مقهور و مسخّرند، انسان و تمام موجودات نیز در افعالشان محکوم و مقهوراند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فعل آتش که سوزاندن است با شعور و اراده آتش نمی باشد و این چنین تمام مختارین در افعالشان مضطرّند؛ زیرا دواعی و مرجّحاتی که اضطراراً بر انسان وارد می شود سبب ایجاد 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بمشیته و علمه و رضاه و حکمته الّتی هی عین ذاته یفیض الخیر و یجود النظام و یصنع الحکمة و هذا اتمّ أنحاء القدرة أفضل ضروب الصنع و الافاضة و لیس یلزم من ذلک جبر علیه کفعل النار فی إحراقها و فعل الماء فی تبریده و فعل الشمس فی إضاءتها حیث لا یکون لمصدر هذه الأفاعیل شعور و لا مشیّة و لا استقلال من فواعلها لأنّها مسخرات بأمره سبحانه و کذلک حال سائر المختارین غیر الله فی أفعالهم فإنّ کلاًّ منهم فی ارادته مقهور مجبور من اجل الدّواعی و المرجّحات مضطرّ فی الارادات المنبعثة من الأغراض مستکمل بها</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ملاصدرا در کلامی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انسان ها در افعالشان کاملاً مجبور و مضطرّند، همان گونه که قوای طبیعی در افعالشان مجبورند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آتش که در سوزاندن هیچ گونه اختیار و اراده ای از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مدّعی است که هیچ گونه فرقی بین طبیعت و انسان در افعال نیست؛ مگر این فرق، مثلاً درخت که رشد می کند و جوانه می زند و ثمر می دهد در فعلش کاملاً مقهور و مجبور است و علاوه بر این، هیچ گونه شعوری نسبت به فعلی که در وجودش ایجاد می شود ندارد؛ اما انسان هرچند مانند قوای طبیعت در افعالش کاملاً مقهور و مضطرّ است؛ ولیکن نسبت به فعل خود شعور و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ادامه حرف نهایی خود را در تأیید جبر فلسفی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در کلّ عالَم فقط یک موجود بااراده و مختار قرار دارد و آن خداوند است و دیگران نیستند مگر مجبوران و مضطرّان، و گمان و خیالشان این است که مختارند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کلام وی را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النّفس فینا و فی سائر الحیوانات مضطرّة فی أفاعیلها و حرکاتها، لأنّ أفاعیلها و حرکاتها تسخیریّة کفعل الطبیعة و حرکاتها، لأنّها لاتتحقّق و لا توجد إلاّ بحسب أغراض و دواع خارجیّة؛ فالنّفس منّا کالطبیعة مسخّرة فی الأفاعیل و الحرکات؛ لکن الفرق بینهما أنّ النّفس شاعرة بأغراضها و دواعیها و الطبیعة لاتشعر بالدّواعی، و الفعل الإختیاری لایتحقّق و لا یصحّ بالحقیقة إلاّ فی واجب الوجود وحده، و غیره من المختارین لایکونون إلاّ مضطرّین فی صورة المختارین</w:t>
      </w:r>
      <w:r>
        <w:rPr>
          <w:rFonts w:eastAsia="IRNazanin" w:cs="IRNazanin"/>
          <w:color w:val="111111"/>
          <w:sz w:val="28"/>
          <w:szCs w:val="28"/>
          <w:rtl w:val="true"/>
          <w:lang w:bidi="fa-IR"/>
        </w:rPr>
        <w:t>.»</w:t>
      </w:r>
      <w:r>
        <w:rPr>
          <w:rStyle w:val="FootnoteAnchor"/>
          <w:rtl w:val="true"/>
        </w:rPr>
        <w:footnoteReference w:id="41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نخست و دیدگاه کودکانه، انسان دارای اختیار می باشد؛ اما اگر عمیق به عالَم نظر افکنده شود مشاهده می شود که همه مضطر و مجبورند جز خداوند متعال؛ در حقیقت بیان و کلام ملاصدرا تکرار سخنان ابن عربی است، اما با استفاده از تعابیر و واژگانی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گفتیم ابن عربی مثال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انسان ها را عروسکان خیمه شب بازی می داند که هیچ حرکتی از خود ندارند و کودکان می پندارند که عروسک خود حرکت می کند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مرحوم استاد سیدمحمدحسین طباطبائی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ممکن سوی الواجب بالذّات حتی الأفعال الاختیاریة إلاّ هو فعل الواجب بالذات، معلول له بلاواسطة، او بواسطة او وسائط</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غیر از واجب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ممکنات، حتی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فعل خداوند است که بدون واسطه یا با واسطه از آن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أنّ الفاعلیة طولیّة و للفعل انتساب إلی الواجب بالفعل بمعنی الایجاد و الی الانسان المختار بمعنی قیام العرض بموضوعه</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قبلاً دانستی که فاعلیت طولی بوده و فعل دارای انتسابی فعلی به معنای ایجاد به خداوند است، و دارای انتسابی به معنای قیام عرض به موضوعش نسبت به انسان مختار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وی به این معناست که چون فعل به واسطه انسان به ظهور رسیده، به او منتسب می شود و إلاّ فعل حقیقتاً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انتساب الفعل إلی الواجب تعال بالایجاد لا ینافی انتسابه إلی غیره من الوسائط، و الانتساب طولی لا عرضی</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انتساب فعل به خداوند متعال، از این لحاظ که وی ایجاد کننده آن است، منافات ندارد از این که به غیر خداوند از واسطه ها نسبت داده شود؛ زیرا انتساب طولی است نه عرضی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سخنان فوق باید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فعل در صورتی به انسان یک انتساب حقیقی می باشد که خود صاحب فعل از لحاظ ایجادکننده آن باشد؛ بنابراین انتساب طولی یک انتساب حقیقی نیست؛ زیرا انسان فاعل و ایجادکننده فعل نیست، او فقط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آلتی است که به واسطه آن فعل به ظهور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نورانی خاندان عصمت و طهارت علیهم السلام انسان حقیقتاً صاحب فعل خویش است و او به اذن خداوند فعل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استاد سیدمحمدحسین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مطابق با مبانی فلسفه صدرائی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جبر خارج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استاد ارجمند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اساساً سخن و کنجکاوی فلاسفه در دو جا و در دو مسئله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آیا اشیائی که در عالم موجود می شود با وجوب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به اصطلاح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ناحیه علت کسب کرده باشند موجود می شوند یا نه؟ پاسخ فلاسفه در این مسئله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اقوال و آثاری که از سه هزار سال پیش تاکنون از آنان در دست است و هرگز حل مسئله را موکول به پیدایش این افکار التقاطی مادیین نکرده اند و پاسخ دانشمندان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است و اینان عدّه ای از مادیین هستند که برای مجموع عالم، علّت قائل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مورد افعال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قائل 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آیا افعال انسان صددرصد تحت تأثیر علّتی خارج از انسان بوده و اراده انسان هیچ گونه تأثیری در فعل ندارد و انسان مجبور است و یا افعال انسان صد درصد تحت تأثیر اراده بوده و هیچ گونه استنادی به فاعل دیگر و علتی دیگر ندارد و انسان در افعال خود از قید علتِ خارج از خود آزاد است و یا این که افعال انسان هم استناد به اراده وی و هم استناد به علتی دیگر فوق انسان دارد؛ ولی در طول همدیگر نه در عرض همدیگر؛ یعنی علتی فوق انسان فعل انسان را از راه اراده انسان اراده می کند و انسان فعل را به واسطه اراده، اختیار و انتخاب کرده و با موافقت بقیه اجزای علل مادی و صوری و شرایط زمانی و مکانی ایجاد می نماید و علت فوق انسان برای ایجاد فعل انسانی، اراده انتخاب کننده فعل را در انسان ایجاد می کند، پس انسان فعل را با اراده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انتخاب می کند، ولی در اراده تحت تأثیر علتی خارج از خودش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جناب استاد سیدجعفر سیّدان در نقد سخن فوق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حاصل این سخن آن است که فعل خاصی را که انسان انجام داده، خداوند متعال همان 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اراده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است؛ لکن حضرت حق ان فعل را از راه اراده عبد، اراده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بازگشت کلام به همان جبر فلسفی یعنی قول جمهور فلاسفه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دو تعبیر غلط فلسفی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انسان در طول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چیزی جز جبر خارج نمی شود؛ زیرا اراده طولی به این معناست که آنچه را که انسان اراده انجام آن را نموده است، مقدّم از وی، خداوند آن فعل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اینجا یک اراده بیشتر نیست و آن اراده خداوند است، و اراده انسان در حقیقت همان اراده خدا است و در نتیجه در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فقط آلت و ابزاری است که به وسیله آن اراده و فعل الهی جریان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صحیح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انسان را تکویناً صاحب اراده و مختار خلق نموده است، و انسان با آن اراده ای که خداوند به وی عنایت فرموده، 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فعل می کند و تمام فعل حقیقتاً منتسب به خود اوست و از این جهت است که در برابر فعل خویش کاملاً مسئول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دیدگاه، هم جبر کاملاً منتفی می شود و هم عقیده به تفویض مردود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دیدگاه، فاعل حقیقی خود، خود انسان است، و فعل حقیقتاً به وی منتسب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 همچنین انسان به اذن الهی صاحب فعل است؛ یعنی به آن اختیار و توان و قدرتی که خداوند به وی عنایت فرموده، صاحب فعل است، و اگر خداوند اراده کند که توان و قدرت در بشر استمرار نیابد، او نمی تواند فعلی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تفویض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فی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کلام نیز چیزی جز جبر خارج نمی گردد؛ زیرا طبق این سخن هر اثری که در عالم به وقوع می پیوندد و هر فعلی که در جهان اتّفاق می افتد، صاحب آن اثر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جنس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در حالی است که انسان و برخی دیگر از موجودات، به اذن خداوند متعال، صاحب فعل و صاحب اثر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این است که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فی الوجود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نصوص دینی ما فراوان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فرق بین فلاسفه و عرفا در رابطه با جبر و اختیار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که به وحدت وجود و موجود معتقدند به صراحت و بی پروا اعتراف به جبر می کنند و می گویند که مثال ما همان عروسکان خیمه شب بازی است</w:t>
      </w:r>
      <w:r>
        <w:rPr>
          <w:rStyle w:val="FootnoteAnchor"/>
          <w:rtl w:val="true"/>
        </w:rPr>
        <w:footnoteReference w:id="426"/>
      </w:r>
      <w:r>
        <w:rPr>
          <w:rFonts w:ascii="IRNazanin" w:hAnsi="IRNazanin" w:eastAsia="IRNazanin"/>
          <w:color w:val="111111"/>
          <w:sz w:val="28"/>
          <w:sz w:val="28"/>
          <w:szCs w:val="28"/>
          <w:rtl w:val="true"/>
          <w:lang w:bidi="fa-IR"/>
        </w:rPr>
        <w:t>و یا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را که مذهب غیر جبر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فرمود کاو مانند گبر است</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یا می 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اگرچه نبود اختیار ما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طریق ادب باش و گو گناه من است</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اما فلاسفه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تفکرات عرفانی که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 اضطرار و جبر نیز بر خداوند حمل می شود؛ زیرا در این دیدگاه ذات خداوند اقتضای ظهور و تجلّی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دکتر محسن جهانگیری در این رابطه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جبری که به مقتضای اصول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و 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جبری است ذاتی؛ یعنی مقتضای ذات هر موجودی، و نیز اصلی است شامل، یعنی اختصاص به خلق ندارد؛ بلکه فراگیرنده سرتاسر هستی است اعم از حق و خلق</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طبق این دیدگاه که خداوند فیّاض علی الاطلاق است، دیگر نمی توان گفت که عالَم حادث است؛ بلکه عالم قدیم می شود؛ زیرا خداوند از ازل صاحب تجلّی بوده است، حافظ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ازل پرتوِ حُسنت ز تجلّی دم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پیدا شد و آتش به همه عالم زد</w:t>
      </w:r>
    </w:p>
    <w:p>
      <w:pPr>
        <w:pStyle w:val="BookText"/>
        <w:rPr/>
      </w:pPr>
      <w:r>
        <w:rPr>
          <w:rFonts w:ascii="IRNazanin" w:hAnsi="IRNazanin" w:eastAsia="IRNazanin"/>
          <w:color w:val="111111"/>
          <w:sz w:val="28"/>
          <w:sz w:val="28"/>
          <w:szCs w:val="28"/>
          <w:rtl w:val="true"/>
          <w:lang w:bidi="fa-IR"/>
        </w:rPr>
        <w:t>جلوه ای کرد رخت دید مَلَک عشق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آتش شد از این غیرت و بر آدم زد</w:t>
      </w:r>
    </w:p>
    <w:p>
      <w:pPr>
        <w:pStyle w:val="BookText"/>
        <w:rPr/>
      </w:pPr>
      <w:r>
        <w:rPr>
          <w:rFonts w:ascii="IRNazanin" w:hAnsi="IRNazanin" w:eastAsia="IRNazanin"/>
          <w:color w:val="111111"/>
          <w:sz w:val="28"/>
          <w:sz w:val="28"/>
          <w:szCs w:val="28"/>
          <w:rtl w:val="true"/>
          <w:lang w:bidi="fa-IR"/>
        </w:rPr>
        <w:t>عقل می خواست کزان شعله چراغ افروزد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غیرت بدرخشید و جهان بر هم زد</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 این در حالی است که طبق نصوص متعدد خاندان عصمت و طهارت علیهم السلام عالَم حادث است و تنها ذات قدیم،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تفکرات فلسفی نیز علاوه بر این که انسان مجبور است، خداوند هم در صدورات خویش مضطر و مجبور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تعریفی که فلاسفه از اراده و حریّت خداوند ارائه می کنند، حریّت خداوند را اثبات نمی کند، بلکه خدایی مجبور و مضطر را به تصویر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فلاسفه از اختیار خداوند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فعل و إن لم یَشأ لم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بالا شامل دو جمله شرطی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گویند که خداوند واجب المشیه است، یعنی خواستنش واجب است، پس انجام دادنش هم واجب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یشاء لم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نخواهد انجام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در توضیح این جمله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می افزایند که نخواستن خداوند ممتنع است، یعنی غیرممکن است که خداوند انجام فعلش را نخواهد و این امر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توضیح بالا خواستن خداوند در انجام فعل صد درصد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المشیه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خواستن او در انجام ندادن فعل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امکان ندارد که موجودات را از ذاتش صادر نکند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نکته ظریف و قابل توجه در نقد نظریه فوق این است که چگونه از اراده ای که صد درصد است یا صفر درصد، اختیار استنباط می شود؟</w:t>
      </w:r>
    </w:p>
    <w:p>
      <w:pPr>
        <w:pStyle w:val="BookText"/>
        <w:rPr/>
      </w:pPr>
      <w:r>
        <w:rPr>
          <w:rFonts w:ascii="IRNazanin" w:hAnsi="IRNazanin" w:eastAsia="IRNazanin"/>
          <w:color w:val="111111"/>
          <w:sz w:val="28"/>
          <w:sz w:val="28"/>
          <w:szCs w:val="28"/>
          <w:rtl w:val="true"/>
          <w:lang w:bidi="fa-IR"/>
        </w:rPr>
        <w:t>اگر انجام فعل صد درصد واجب باشد و یا برعکس انجام ندادنش غیرممکن باشد، دیگر اختیار معنی نمی دهد و در حقیقت خدای فلسفه خدایی است مجبور و مضطر که حتماً باید فعلش را انجام دهد؛ بنابراین تعریفی که فلاسفه از حریت و اختیار و اراده ارائه می کنند تنها ظاهری آراسته دارد وگرنه با دقت در اصطلاحات فلسفی و تعاریفی که از واژه هایی نظیر مشیّت، اصل علیّت، علّت تام و وجوب و امتناع دارند به وضوع جبر و اضطرار خداوند متعال در افعالش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باتوجه به واجب بودن مشیت خداوند متعال دیگر شرط معنا ندارد و جملات شرطی فوق نادرست و بی معنا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اصل علّیّت فلسفی نیز مجبور بودن خداوند در خلق و افعال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می شود؛ زیرا طبق اصل علیت، چون خداوند علت تامّه است، می بایست معلول بدون درنگ و تراخی از او صادر شود و چون خلقت خداوند، یعنی عالم امکان، بر طبق نظام شریف ربّانی یعنی علم خداوند است و این علم، علّت صدور فعل است؛ بنابراین همه چیز در عالم هستی براساس نظام مشخص علمی در جای مخصوص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میخکوب شده است و تغییربردار نیست؛ یعنی در این نظام که براساس علیت است هم خداوند مجبور است و هم انسان</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لازم به ذکر است که مختار بودن انسان به این معنا نیست که او قادر بر انجام هر کاری است و یا همه کارهایی که او انجام می دهد، و یا حوادثی که در زندگی او و در ارتباط با وی اتفاق می افتد همگی ناشی از اختیار اوست و به عبارت دیگر او کاملاً به خود وانهاده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مسئولیت انسان تنها در برابر اعمال اختیاری اوست و مختار بودن انسان مهم ترین شرط لازم برای رسیدن او به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اول این فصل بیان کردیم، خداوند متعال در قرآن کریم، فاعل گناهان را خود انسان معرفی می کند؛ اکنون این حدیث شریف را بخوانید که حضرت امام موسی کاظم علیه السلام در پاسخ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المَعصِیَةُ؟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معصیت از جانب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السَّیّئاتِ لاتَخلوا مِن 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مِنَ اللهِ وَ لَیسَت منهُ، فلایَنبغی للکریمِ أن یُعَذِّبَ العبدَ علی ما لا یَرتَکِبُ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تَکونَ منهُ و مِن العبدِ، فَلا یَنبغی للشّریکِ القویِّ أن یَظلِمَ الشّریکَ الضَعیفِ؛ وَ إمّا أن تَکونَ مِن العبدِ وَ هِیَ منهُ فَإن عَفا فَبِکرَمِهِ وجُودِهِ و إن عاقَبَ فَبِذَنبِ العَبدِ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از سه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جانب خدا است و این دور از مولای کریم است که بنده را به خاطر گناهی که مرتکب نشده است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گناه به شراکت خداوند و بنده صورت پذیرد، باز هم پسندیده نیست که شریک قوی به شریک ضعیف ظلم کند؛ بنابراین گناه فقط از جانب عبد می باشد و خود اوست که بدون دخالت خداوند گناه می کند، حال اگر خداوند او را عذاب کند به خاطر گناه اوست و اگر او را عفو کند به بخشش و کرم عمل نموده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در ردّ جبر و تفویض و اثبات عدل خداوند و رفع شبهاتی پیرامون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جبر و اختیار، نامه مفصّلی برای اهالی اهواز مکتوب می فرمایند، در قسمتی از این رساله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لَسنا نَدِینُ بِجبرٍ و لاتَفویضٍ لکِنّا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بینَ المنزلتین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الامتحانُ و احتِبارِ بالاستطاعةِ الَّتی مَلَّکَنا و تَعَبَّدَنا بها</w:t>
      </w:r>
      <w:r>
        <w:rPr>
          <w:rFonts w:eastAsia="Amiri" w:cs="Amiri" w:ascii="Amiri" w:hAnsi="Amiri"/>
          <w:color w:val="111111"/>
          <w:sz w:val="28"/>
          <w:szCs w:val="28"/>
          <w:rtl w:val="true"/>
          <w:lang w:bidi="ar-SA"/>
        </w:rPr>
        <w:t>...»</w:t>
      </w:r>
      <w:r>
        <w:rPr>
          <w:rStyle w:val="FootnoteAnchor"/>
          <w:rtl w:val="true"/>
        </w:rPr>
        <w:footnoteReference w:id="434"/>
      </w:r>
      <w:r>
        <w:rPr>
          <w:rFonts w:ascii="IRNazanin" w:hAnsi="IRNazanin" w:eastAsia="IRNazanin"/>
          <w:color w:val="111111"/>
          <w:sz w:val="28"/>
          <w:sz w:val="28"/>
          <w:szCs w:val="28"/>
          <w:rtl w:val="true"/>
          <w:lang w:bidi="fa-IR"/>
        </w:rPr>
        <w:t>به جبر و تفویض معتقد نیستیم؛ بلکه به چیزی بین آن دو اعتقاد داریم که عبارت است از امتحان و آزمایش خداوند به وسیله توانی که خداوند به ما داده است و به آن ما را به عبادت گماشته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مهم ترین ادلّه اهل تصوّف برای اثبات این ادعا که خداوند فاعل افعال انسان است، آیه شریفه ذیل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رَمَیتَ إِذ رَمَیتَ وَ لَکِنَّ اللهَ رَمَی</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 xml:space="preserve">و این تو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که خاک و سنگ بر صورت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انداختی؛ بلکه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معنای این آیه واضح شود باید بگوئیم در روایات اسلامی آمده است که در روز جنگ بدر پیامبر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خاک و سنگ ریزه را از زمین بردار 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چنین کرد و پیامبر آن ها را به سوی مشرکان پرتاب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رویتان زشت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اند که این کار اثر معجزه آسایی داشت و از آن گرد و غبار و سنگ ریزه در چشم دشمنان فرو ریخت و وحشتی از آن به همه دشمنان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معجزه آسای این عمل پیامبر صلی الله علیه و آله و سلّم باعث تقویت روحیه مجاهدان و موجب شکست روحیه دشمنان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تأثیر این عمل از ناحیه پروردگار عالم بود،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خدا نسبت داده شده است، به اعتبار تأثیر آن، نه آن که فعل اختیاری رسول الله صلی الله علیه و آله و سلّم فعل خدا باشد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اکنون معارف خاندان عصمت و طهارت علیهم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معارف فلسفی و عرفانی مقایسه ای می کنیم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معارف خاندان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صاحب اراده و حریت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خود فاعل فعل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انسان، به خود رها نشده است و با مشیّت و اذن و قدرت الهی، افعال خویش را انجام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عرفان صوفیانه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حقیقت و یک ذات بیشتر در عالم وجود ندارد؛ بنابراین یک فاعل نیز بیشتر در عالم نیست و بحث درباره جبر و اختیار و تفویض در رابطه با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اساس است؛ زیرا غیری در عالم وجود ندارد و همه موجودات شئونات و ظهورات حضرت حق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انسان اراده انجام آن را می کند؛ پیش از آن که وی اراده کند، خداوند ایجاد و انجام آن فعل را اراده کرده است؛ زیرا اراده ما در طول اراده خداوند است؛ بنابراین صاحب و ایجادکننده فعل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قول ملاصدرا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والفعل الاختیاری لا یتحقق و لا یصح بالحقیقة إلاّ فی واجب الوجود وحده، و غیره من المختارین لا یکونون إلاّ مضطرّین فی صورة المختارین</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حقیقت این است که در کلّ عالم، فقط یک موجود با اراده و مختار وجود دارد و آن خداوند است، و دیگران نیستند مگر مجبوران و گمان و خیالشان این است که مختارند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تفکرات عرفانی و فلسفی که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 خداوند در تجلّی و صدورات خویش نیز هیچ اراده و اختیاری ندارد؛ زیرا ظهورات و صدورات، اقتضای ذات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معارف خاندان عصمت و طهارت علیهم السلام عالَم مخلوق خداست نه ظهورات و صدورات ذات وی؛ و او در خلقت موجودات، هیچ گونه مضطر و مجبور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پذیرشِ فیّاض علی الاطلاق بودنِ خدا، یعنی اقتضای ذات الهی در داشتن تجلّی و ظهورات، حدوث عالَم منتفی، و قِدَم آن اثبات می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توحید خاندان عصمت و طهارت علیهم السلام هیچ اقتضائی بر ذات الهی نمی توان حمل نمود، و عالم مخلوق خدا و حادث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bookmarkStart w:id="43" w:name="pg2982_22185"/>
    </w:p>
    <w:p>
      <w:pPr>
        <w:pStyle w:val="BookText"/>
        <w:rPr/>
      </w:pPr>
      <w:bookmarkEnd w:id="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Heading2"/>
        <w:numPr>
          <w:ilvl w:val="1"/>
          <w:numId w:val="1"/>
        </w:numPr>
        <w:rPr/>
      </w:pPr>
      <w:bookmarkStart w:id="44" w:name="__RefHeading___Toc378132_2749589250"/>
      <w:bookmarkStart w:id="45" w:name="_Toc15"/>
      <w:bookmarkEnd w:id="44"/>
      <w:r>
        <w:rPr>
          <w:rtl w:val="true"/>
        </w:rPr>
        <w:t>فصل هشتم</w:t>
      </w:r>
      <w:bookmarkEnd w:id="45"/>
    </w:p>
    <w:p>
      <w:pPr>
        <w:pStyle w:val="BookText"/>
        <w:rPr/>
      </w:pPr>
      <w:r>
        <w:rPr>
          <w:rFonts w:ascii="IRNazanin" w:hAnsi="IRNazanin" w:eastAsia="IRNazanin"/>
          <w:color w:val="111111"/>
          <w:sz w:val="28"/>
          <w:sz w:val="28"/>
          <w:szCs w:val="28"/>
          <w:rtl w:val="true"/>
          <w:lang w:bidi="fa-IR"/>
        </w:rPr>
        <w:t>ردّ فنای در ذات خداوند</w:t>
      </w:r>
    </w:p>
    <w:p>
      <w:pPr>
        <w:pStyle w:val="BookText"/>
        <w:rPr/>
      </w:pPr>
      <w:r>
        <w:rPr>
          <w:rFonts w:ascii="IRNazanin" w:hAnsi="IRNazanin" w:eastAsia="IRNazanin"/>
          <w:color w:val="111111"/>
          <w:sz w:val="28"/>
          <w:sz w:val="28"/>
          <w:szCs w:val="28"/>
          <w:rtl w:val="true"/>
          <w:lang w:bidi="fa-IR"/>
        </w:rPr>
        <w:t xml:space="preserve">از جمله مباحث مهمی که در عرفان منتسب به اسلام مطرح می شود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عقیده دارند زمانی که انسان بر اثر سیر و سلوک خویش از تعیّنات رها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تعیّنات اموری اعتباری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قطره ای در دریای ذات الهی فانی و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فنای در ذات بالاترین مرحله سیر و سلوک عرفانی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عرفای صوفی برای تبیین فنای در ذات خداوند مثال قطره و دریا را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قطره به دریا می پیوندد و تمام وجود قطره در وجود دریا محو و مستهلک می شود و دیگر قطره ای نیست و سراسر دریاست؛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قطره همان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هم در منتهای سیر و سلوک خویش به دریای ذات الهی می پیوندد و چون قطره ای بی قدر در ذات لایتناهی حضرت حق محو می شود و دیگر قطره نیست و وجود او یکسره دریاست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 یحیی یثربی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یکی دیگر از اساسی ترین مسائل عرفان اسلامی و عرفان های اقوام و ادیان مختلف،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فرق عارف و عالم در آن است که هدف عالم، فهم حقیقت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هدف عارف فنا در حقیقت، 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را تا نگردد او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ره در بارگاه کبریا</w:t>
      </w:r>
    </w:p>
    <w:p>
      <w:pPr>
        <w:pStyle w:val="BookText"/>
        <w:rPr/>
      </w:pPr>
      <w:r>
        <w:rPr>
          <w:rFonts w:ascii="IRNazanin" w:hAnsi="IRNazanin" w:eastAsia="IRNazanin"/>
          <w:color w:val="111111"/>
          <w:sz w:val="28"/>
          <w:sz w:val="28"/>
          <w:szCs w:val="28"/>
          <w:rtl w:val="true"/>
          <w:lang w:bidi="fa-IR"/>
        </w:rPr>
        <w:t>گرچه آن وصلت بقا اندر بقاست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در اوّل فنا اندر فناست</w:t>
      </w:r>
    </w:p>
    <w:p>
      <w:pPr>
        <w:pStyle w:val="BookText"/>
        <w:rPr/>
      </w:pPr>
      <w:r>
        <w:rPr>
          <w:rFonts w:ascii="IRNazanin" w:hAnsi="IRNazanin" w:eastAsia="IRNazanin"/>
          <w:color w:val="111111"/>
          <w:sz w:val="28"/>
          <w:sz w:val="28"/>
          <w:szCs w:val="28"/>
          <w:rtl w:val="true"/>
          <w:lang w:bidi="fa-IR"/>
        </w:rPr>
        <w:t xml:space="preserve">چیست معراج فلک؟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عاشقان را مذهب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نیستی هستت کند، ای مرد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شو، تا هست گردی، از إله</w:t>
      </w:r>
    </w:p>
    <w:p>
      <w:pPr>
        <w:pStyle w:val="BookText"/>
        <w:rPr/>
      </w:pPr>
      <w:r>
        <w:rPr>
          <w:rFonts w:ascii="IRNazanin" w:hAnsi="IRNazanin" w:eastAsia="IRNazanin"/>
          <w:color w:val="111111"/>
          <w:sz w:val="28"/>
          <w:sz w:val="28"/>
          <w:szCs w:val="28"/>
          <w:rtl w:val="true"/>
          <w:lang w:bidi="fa-IR"/>
        </w:rPr>
        <w:t xml:space="preserve">یک عارف در اثر سیر و سلوک و مجاهده، از مرز و حدود و قیود شخصی گذشته، به حقیقت مطلق و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شده و با آن متّحد گشته و سرانجام در آن فانی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 همان رفع تعیّن بنده است و در حقیقت جز تعیّن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حجاب دیگری میان او و حضرت حق نیست که 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عاشق و معشوق هیچ حایل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حجاب خودی حافظ از میان برخیز</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عبدالرّزاق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عرفای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 بزوال الرّسوم جمیعاً بالکلیّة فی عین ذات الأحدیّة مع ارتفاع الإثنینیة</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طبق این معنا، یک عارف در اثر سیر و سلوک و مجاهده از مرز حدود و قیود شخصی گذشته به حقیقت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شده و با آن متّحد گشته و سرانجام در آن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قطره دریا می شود و انسان خدا می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استاد مطهری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در آخر، عین خدا می شود، اصلاً انسان کامل حقیقی، خود خداست و هر انسانی که انسان کامل می شود، از خودش فانی می شود و به خدا می رسد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شیخ محمود شبستری در مقام فنای فی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تعیّن بود کز هستی جدا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حق بنده، نه بنده با خدا شد</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شیخ محمد لاهیجی در شرح این بیت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آنچه گفته شده و می شود، که خود را از خدا خالی کن و از خود بگذر و فانی و نیست شو و هستی خود را برانداز، همه فرع آن است که این کس را هستی و وجودی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نه این معنی است که متبادر فهم است، که تو را وجود بود، سعی نما که آن عدم گردد؛ بلکه مراد آن است که ظهور حق در صورت کثرات و تعیّنات، مانند حباب و امواج است که بر روی دریا پیدا می شود و بحر، نقش آن حباب و امواج مخفی می نماید و امواج و حبابات غیر بحر می نمایند، و فی الحقیقه، غیر دریا آن جا هیچ نیست فامّا وهم می نماید که هستی و تا زمانی که امواج و حباب از روی بحر مرتفع نمی شود، بحر بر صرافت وحدت، ظهور نمی یابد، و معلوم نمی گردد که این نقوش امواج، همه امور اعتباری بوده اند و حقیقتی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عالم، نقش این دریاست،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گویم غیر از این سوداست؛ بس</w:t>
      </w:r>
    </w:p>
    <w:p>
      <w:pPr>
        <w:pStyle w:val="BookText"/>
        <w:rPr/>
      </w:pPr>
      <w:r>
        <w:rPr>
          <w:rFonts w:ascii="IRNazanin" w:hAnsi="IRNazanin" w:eastAsia="IRNazanin"/>
          <w:color w:val="111111"/>
          <w:sz w:val="28"/>
          <w:sz w:val="28"/>
          <w:szCs w:val="28"/>
          <w:rtl w:val="true"/>
          <w:lang w:bidi="fa-IR"/>
        </w:rPr>
        <w:t>بحر کلّی چون به جنبش کرد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ها بر بحر کی ماند به جای</w:t>
      </w:r>
    </w:p>
    <w:p>
      <w:pPr>
        <w:pStyle w:val="BookText"/>
        <w:rPr/>
      </w:pPr>
      <w:r>
        <w:rPr>
          <w:rFonts w:ascii="IRNazanin" w:hAnsi="IRNazanin" w:eastAsia="IRNazanin"/>
          <w:color w:val="111111"/>
          <w:sz w:val="28"/>
          <w:sz w:val="28"/>
          <w:szCs w:val="28"/>
          <w:rtl w:val="true"/>
          <w:lang w:bidi="fa-IR"/>
        </w:rPr>
        <w:t>فلهذا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تعیّن بود کز هستی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نیستی از خود، و هالک شدن غیر و خالی شدن از خود، همه عبارت از برخاستن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وجه وجود مطلق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که ظهور وحدت حقیقی موقوف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 پیدائی خدا باشد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نهان شو تا که حق گردد عیان</w:t>
      </w:r>
    </w:p>
    <w:p>
      <w:pPr>
        <w:pStyle w:val="BookText"/>
        <w:rPr/>
      </w:pPr>
      <w:r>
        <w:rPr>
          <w:rFonts w:ascii="IRNazanin" w:hAnsi="IRNazanin" w:eastAsia="IRNazanin"/>
          <w:color w:val="111111"/>
          <w:sz w:val="28"/>
          <w:sz w:val="28"/>
          <w:szCs w:val="28"/>
          <w:rtl w:val="true"/>
          <w:lang w:bidi="fa-IR"/>
        </w:rPr>
        <w:t>چون برافتد از جمال او نقاب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هر ذرّه تابد آفتاب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تعیّن که موهم غیریّت می شد مرتفع گشت پیدا آمد که غیر از حق هیچ موجود نبوده است، نه آن که حق بنده شد و نه آن که بنده با خدا شد که حلول و اتحاد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پدید آید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در آموزه های عرفانی چون موجودات را شئونات ذات خداوندی می دانند و ذات خداوند را منشأ و سرچشمه موجودات می خوانند، به بازگشت اشیاء به ذات الهی معتقدند و نهایتاً معاد را هم چیزی جز بازگشت به ذات خداوند نمی دانند؛ بنابراین از این رو است که بحث فنای در ذات خداوند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فنای در ذات خداوند در معارف خاندان عصمت و طهارت علیهم السلام از اساس باطل است؛ زیرا مطابق جهان بینی ای که آن بزرگواران الهی مطرح می کنند، نه عالم نشأت گرفته از ذات خداست تا به سوی آن بازگردد، و نه ذرّه ای بین انسان و خدا مشابهت و سنخیتی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بیانات نورانی آن بزرگواران در تباین خداوند با مخلوقات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آن احادیث را در فصل سوم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می رساند که عقیده فنای در ذات خداوند پنداری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ضجّه زدن خاندان عصمت و طهارت علیهم السلام به درگاه الهی، و طلب عفو و مغفرت از خداوند، و ابراز حقارت و کوچکی به درگاه باعظمت خدا، و خوف آن بزرگواران در پیشگاه الهی، و اظهار فقر مداوم به بارگاه ربّ العالمین، خود گواه روشنی است که عقیده فنای در ذات خداوند از اساس باطل است؛ زیرا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بالاترین مقامات را در بین مخلوقات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فانی در ذات الهی بودند، دیگر معنا نداشت که از بیچارگی و فقر خود در برابر خداوند متعال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بخشی از مناجات عارفانه امام زین العابدین علیه السلام در این مقام، که اساس تفکرات عرفای صوفی را ویران می کند توجه بفرمائید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 لَوْ بَکَیْتُ إِلَیْکَ حَتّی تَسْقُطَ أَشْفَارُ عَیْنَیّ، وَ انْتَحَبْتُ حَتّی یَنْقَطِعَ صَوْتِی، وَ قُمْتُ لَکَ حَتّی تَتَنَشّرَ قَدَمَایَ، وَ رَکَعْتُ لَکَ حَتّی یَنْخَلِعَ صُلْبِی، وَ سَجَدْتُ لَکَ حَتّی تَتَفَقّأَ</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حَدَقَتَایَ، وَ أَکَلْتُ تُرَابَ الْأَرْضِ طُولَ عُمُرِی، وَ شَرِبْتُ مَاءَ الرّمَادِ آخِرَ دَهْرِی، وَ ذَکَرْتُکَ فِی خِلَالِ ذَلِکَ حَتّی یَکِلّ لِسَانِی، ثُمّ لَمْ أَرْفَعْ طَرْفِی إِلَی آفَاقِ السّمَاءِ اسْتِحْیَاءً مِنْکَ مَا اسْتَوْجَبْتُ بِذَلِکَ مَحْوَ سَیّئَةٍ وَاحِدَةٍ مِنْ سَیّئَاتِی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 تَغْفِرُ لِی حِینَ أَسْتَوْجِبُ مَغْفِرَتَکَ، وَ تَعْفُو عَنّی حِینَ أَسْتَحِقّ عَفْوَکَ فَإِنّ ذَلِکَ غَیْرُ وَاجِبٍ لِی بِاسْتِحْقَاقٍ، وَ لَا أَنَا أَهْلٌ لَهُ بِاسْتِیجَابٍ، إِذْ کَانَ جَزَائِی مِنْکَ فِی أَوّلِ مَا عَصَیْتُکَ النّارَ، فَإِنْ تُعَذّبْنِی فَأَنْتَ غَیْرُ ظَالِمٍ 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فَإِذْ قَدْ تَغَمّدْتَنِی بِسِتْرِکَ فَلَمْ تَفْضَحْنِی، وَ تَأَنّیْتَنِی بِکَرَمِکَ فَلَمْ تُعَاجِلْنِی، وَ حَلُمْتَ عَنّی بِتَفَضّلِکَ فَلَمْ تُغَیّرْ نِعْمَتَکَ عَلَیّ، وَ لَمْ تُکَدّرْ مَعْرُوفَکَ عِنْدِی، فَارْحَمْ طُولَ تَضَرّعِی وَ شِدّةَ مَسْکَنَتِی، وَ سُوءَ مَوْقِفِی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قِنِی مِنَ الْمَعَاصِی، وَ اسْتَعْمِلْنِی بِالطّاعَةِ، وَ ارْزُقْنِی حُسْنَ الْإِنَابَةِ، وَ طَهّرْنِی بِالتّوْبَةِ، وَ أَیّدْنِی بِالْعِصْمَةِ، وَ اسْتَصْلِحْنِی بِالْعَافِیَةِ، وَ أَذِقْنِی حَلَاوَةَ الْمَغْفِرَةِ، وَ اجْعَلْنِی طَلِیقَ عَفْوِکَ، وَ عَتِیقَ رَحْمَتِکَ، وَ اکْتُبْ لِی أَمَاناً مِنْ سُخْطِکَ، وَ بَشّرْنِی بِذَلِکَ فِی العَاجِلِ دُونَ الْآجِلِ، بُشْرَی أَعْرِفُهَا، وَ عَرّفْنِی فِیهِ عَلَامَةً أَتَبَیّنُهَا</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پیشگاه حضرتت آنقدر بگریم که پلک های چشمانم بیفتند، و آنقدر ناله سر دهم که صدایم قطع شود، و آنقدر در محضرت به عبادت بایستم که پاهایم متلاشی گردند و آنقدر در حضورت رکوع کنم که استخوان پشتم از جا کنده شود، و آنقدر درگاهت سجده کنم که دو حدقه چشمانم از کاسه بیرون جهند، و در همه عمرم خاک زمین بخورم، و تا هنگام مرگ آب خاکستر بیاشامم، و در میان این ها به ذکر تو مشغول شوم تا زبانم کند و درمانده گردد، سپس بر اثر شرمساری از حضرتت، سرم را به اطراف آسمان بلند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سر در گریبان خجلت فرو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هرگز مستحق نابودیِ حتی یک گناه از گناهانم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گناه تو بسیار بزرگ است، مگر اینکه عفو تو که بزرگتر است به سراغ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 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به آمرزشت یابم و مرا بیامرزی، و نیز به خاطر استحقاق به عفوت، مرا ببخشی، در عین حال آن آمرزش و بخشش به جهت شایستگی و اهل بودن من واجب نشده است، چرا که کیفر نخستین گناهی که کرده ام، از جانب تو آتش دوزخ بوده است، به همین دلیل اگر مرا مشمول عذابت سازی، به من ستم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پرتو لطف و کرمت، با پرده خودت عیب های مرا پوشاندی، و مرا رسوا نساختی، و به من فرصت و مهلت دادی، و در کیفرم شتاب ننمودی، و با لطف و احسانت با من حلم و مدارا فرمودی، و نعمتت را نسبت به من دگرگون نساختی، و احسانت را نسبت به من تیره و تار نکردی، پس به تضرّع و زاری طولانی من، و به سختی بیچارگی و بدی جایگاه من ترحم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رحمت و درود بفرست، و مرا از گناهان نگهداری کن، و به فرمانبرداری و اطاعت وادار، نیکی توبه و بازگشت از گناه را به من روزی گردان، با آب توبه مرا پاک فرما، مرا با نیروی نگهداری از گناه، پشتیبانی و تأیید کن، و کارم را با سلامتی و عافیت، سامان بخش، و شیرینی آمرزش را به کام جانم بچشان، و مرا رهایی یافته بخشش خود، و آزاد شده رحمتت گردان، و برایم امان نامه و ایمنی از خشمت را بنویس، و با آن در دنیا قبل از فرا رسیدن آخرت، به من مژده و نوید بده، و در این راستا، نشانه ای به من بنمایان که آشکارا آن را دریافت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عُدّتِی إِنْ حَزِنْتُ، وَ أَنْتَ مُنْتَجَعِی إِنْ حُرِمْتُ، وَ بِکَ اسْتِغَاثَتِی إِنْ کَرِثْتُ، وَ عِنْدَکَ مِمّا فَاتَ خَلَفٌ، وَ لِمَا فَسَدَ صَلَاحٌ، وَ فِیمَا أَنْکَرْتَ تَغْیِیرٌ، فَامْنُنْ عَلَیّ قَبْلَ الْبَلَاءِ بِالْعَافِیَةِ، وَ قَبْلَ الْطّلَبِ بِالْجِدَةِ، وَ قَبْلَ الضّلَالِ بِالرّشَادِ، وَ اکْفِنِی مَئُونَةَ مَعَرّةِ الْعِبَادِ، وَ هَبْ لِی أَمْنَ یَوْمِ الْمَعَادِ، وَ امْنَحْنِی حُسْنَ 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ادْرَأْ عَنّی بِلُطْفِکَ، وَ اغْذُنِی بِنِعْمَتِکَ، وَ أَصْلِحْنِی بِکَرَمِکَ، وَ دَاوِنِی بِصُنْعِکَ، وَ أَظِلّنِی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ذَرَاکَ، وَ جَلّلْنِی رِضَاکَ، وَ وَفّقْنِی إِذَا اشْتَکَلَتْ عَلَیّ الْأُمُورُ لِأَهْدَاهَا، وَ إِذَا تَشَابَهَتِ الْأَعْمَالُ لِأَزْکَاهَا، وَ إِذَا تَنَاقَضَتِ الْمِلَلُ لِأَرْضَاهَا</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اندوهم، نیرو و حامی و آرام بخش من تویی، و هنگام محرومیّت و نومیدیم، نجات بخش و امیدم تویی، و هنگام گرفتاری سخت، به تو پناه می آورم، و آنچه از دستم برود، آن را در نزد تو می یابم، و آنچه تباه شود، سامان یافتن آن را در نزد حضرتت می دانم، و دگرگونی آنچه که زشت می شماری به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رسیدن بلا، مرا به آسایش و عافیت منّت بخش، و پیش از طلب و درخواست، مرا بی نیاز و توانگر فرما، و قبل از گمراهی، هدایت کامل کن، و مرا از گزند عیب جویی و بدگویی دیگران کفایت نما، و امنیت و آرامش روز قیامت را نصیبم گردان، و راهنمایی کردن شایسته را به من لطف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رحمت و درود بفرست، و با لطف خود هرگونه گرفتاری را از من برطرف کن، و به نعمت خودت غذایم ده، و به کرم خودت به زندگیم سامان بخش، و با خیر و احسانت مرا درمان فرما، و در سایه رحمتت مرا جای ده، و با لباس خشنودیت مرا بپوشان، هرگاه که گزینش کارها بر من مشکل شود مرا به درست ترین آن ها موفق بدار، و هنگامی که کارها مشتبه شد، مرا به پاکیزه ترین آن ها وادار، و هنگامی که مذاهب رو در روی هم قرار گرفتند مرا به پسندیده ترین آن ها در نزد حضرتت رهنمون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کَافِیَ الْفَرْدِ الضَّعِیفِ، وَ وَاقِیَ الْأَمْرِ الْمَخُوفِ، أَفْرَدَتْنِی الْخَطَایَا فَلَا صَاحِبَ مَعِی، وَ ضَعُفْتُ عَنْ غَضَبِکَ فَلَا مُؤَیّدَ لِی، وَ أَشْرَفْتُ عَلَی خَوْفِ لِقَائِکَ فَلَا مُسَکّنَ لِرَوْعَتِی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یُؤْمِنُنِی مِنْکَ وَ أَنْتَ أَخَفْتَنِی، وَ مَنْ یُسَاعِدُنِی وَ أَنْتَ أَفْرَدْتَنِی، وَ مَنْ یُقَوّینِی وَ أَنْتَ أَضْعَفْتَنِی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یُجِیرُ، یَا إِلَهِی، إِلّا رَبّ‌ٌ عَلَی مَرْبُوبٍ، وَ لَا یُؤْمِنُ إِلّا غَالِبٌ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عَلَی مَغْلُوبٍ، وَ لَا یُعِینُ إِلّا طَالِبٌ عَلَی 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بِیَدِکَ، یَا إِلَهِی، جَمِیعُ ذَلِکَ السّبَبِ، وَ إِلَیْکَ الْمَفَرّ وَ الْمَهْرَبُ، فَصَلّ عَلَی مُحَمّدٍ وَ آلِهِ، وَ أَجِرْ هَرَبِی، وَ أَنْجِحْ مَطْلَبِی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إِنْ صَرَفْتَ عَنّی وَجْهَکَ الْکَرِیمَ أَوْ مَنَعْتَنِی فَضْلَکَ الْجَسِیمَ أَوْ حَظَرْتَ عَلَیّ رِزْقَکَ أَوْ قَطَعْتَ عَنّی سَبَبَکَ لَمْ أَجِدِ السّبِیلَ إِلَی شَیْ‌ءٍ مِنْ أَمَلِی غَیْرَکَ، وَ لَمْ أَقْدِرْ عَلَی مَا عِنْدَکَ بِمَعُونَةِ سِوَاکَ، فَإِنّی عَبْدُکَ وَ فِی قَبْضَتِکَ، نَاصِیَتِی بِیَدِکَ</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بی نیاز کننده نیاز تنها مانده ناتوان، و ای نگهبان بندگان از حوادث وحشت زا، خطاها و گناهانم مرا بی کس و تنها نموده، پس هیچ همراه و همدمی ندارم، و از تحمّل خشم تو ناتوان گشته ام، برای خود پشتیبانی نمی یابم، و به وحشت دیدار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ام، آرامش دهنده ای برای وحشتم مشاهده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که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ایمن سازد، در صورتی که تو مرا ترسانده باشی؟ و کیست که مرا یاری و حمایت کند، با این که تو مرا تنها و بی کس گذاشته باشی؟ و چه کسی به من توان می بخشد، آنجا که تو مرا ناتوان نموده باشی؟</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پناهگاهی برای بنده، جز پروردگارش که او را پرورانده است وجود ندارد، و هیچ بنده مغلوب و شکست خورده ای نیست جز این که خداوند غالب، به او ایمنی دهد، و جز خداوند جوینده بنده فراری، چه کسی قادر بر یاری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فراریش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اسباب و امور در دست قدرت تو است، و راه فرار و گریز به سوی تو است، پس رحمت و درود بر محمد صلی الله علیه و آله و سلّم و آل او بفرست، و در درگاه خویش به من پناه بخش، و خواسته ام را برآور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روی نیکویت را از من بگردانی، یا مرا از فضل و احسان بزرگت بازداری، یا روزیت را از من دریغ فرمایی، یا رشته رحمتت را از من ببرّی، راهی را جز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تو برای رسیدن به آرزویم نمی یابم، و برای وصول به آنچه که نزد تو است، توانی جز یاری تو ندارم، چرا که من بنده تو، و در زیر پنجه قدرت تو هستم، و موی پیشانیم در دست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طور کامل در تحت چنبره قدرت لایزال تو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طَاقَةَ لِی بِالْجَهْدِ، وَ لَا صَبْرَ لِی عَلَی الْبَلَاءِ، وَ لَا قُوّةَ لِی عَلَی الْفَقْرِ، فَلَا تَحْظُرْ عَلَیّ رِزْقِی، وَ لَا تَکِلْنِی إِلَی خَلْقِکَ، بَلْ تَفَرّدْ بِحَاجَتِی، وَ تَوَلّ کِفَایَتِی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إِلَیّ وَ انْظُرْ لِی فِی جَمِیعِ أُمُورِی، فَإِنّکَ إِنْ وَکَلْتَنِی إِلَی نَفْسِی عَجَزْتُ عَنْهَا وَ لَمْ أُقِمْ مَا‌ّ فِیهِ مَصْلَحَتُهَا، وَ إِنْ وَکَلْتَنِی إِلَی خَلْقِکَ تَجَهّمُونِی، وَ إِنْ أَلْجَأْتَنِی إِلَی قَرَابَتِی حَرَمُونِی، وَ إِنْ أَعْطَوْا أَعْطَوْا قَلِیلًا نَکِداً، وَ مَنّوا عَلَیّ طَوِیلًا، وَ ذَمّوا کَثِیراً</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یارای تحمّل مشقّتت و صبر بر بلایت، و مقاومت در برابر فقر و ناداری را ندارم، پس رزق و روزیم را از من باز ندار، و مرا به خلق خودت وانگذار؛ بلکه نیازم را تنها خودت تأمین کن، و سرپرستی کارم را برعهده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همه کارهایم به سوی من نظر کن، و سعادت مرا منظور دار، چرا که اگر تو مرا در کارها به خودم واگذاری، از انجام آن ناتوان خواهم بود، و به آنچه که صلاح من در آن است، یارای اقدام نخواهم داشت، و اگر مرا به دیگران واگذاری، روی بر من ترش کنند، و اگر به خویشانم بسپاری، محرومم می سازند، و اگر هم ببخشند، بخشش آنها اندک و نامبارک است، و منّت طولانی گذارده و سرزنش بسیار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ذَلّلْنِی بَیْنَ یَدَیْکَ، وَ أَعِزّنِی عِنْدَ خَلْقِکَ، وَ ضَعْنِی إِذَا خَلَوْتُ بِکَ، وَ ارْفَعْنِی بَیْنَ عِبَادِکَ، وَ أَغْنِنِی عَمّنْ هُوَ غَنِیّ‌ٌ عَنّی، وَ زِدْنِی إِلَیْکَ فَاقَةً وَ فَقْراً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أَعِذْنِی مِنْ شَمَاتَةِ الْأَعْدَاءِ، وَ مِنْ حُلُولِ الْبَلَاءِ، وَ مِنَ الذّلّ وَ الْعَنَاءِ، تَغَمّدْنِی فِیمَا اطّلَعْتَ عَلَیْهِ مِنّی بِمَا یَتَغَمّدُ بِهِ الْقَادِرُ عَلَی الْبَطْشِ لَوْ لَا حِلْمُهُ، وَ الْآخِذُ عَلَی الْجَرِیرَةِ لَوْ لَا أَنَاتُهُ</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نزد حضرتت کوچک و ناچیز کن، و در نزد مخلوقاتت بزرگ فرما، و مرا هنگام خلوت با حضرتت زبون و فروتن کن، و در میان بندگانت، ارجمند فرما، و از کسی که از من بی نیاز است بی نیاز گردان، و به فقر و نیازم به تو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شماتت و شادی سرزنش گونه دشمنان، و از فرا رسیدن بلا، و از ذلّت و رنج پناهم ده،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زشتی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داری بپوشان، همچون پوشاندن کسی که اگر حلم و مدارایش نبود سخت گیری کرده و انتقام می گرفت، و اگر مهلتش نبود، کیفر و مؤاخذه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طَالِبِی إِنْ أَنَا هَرَبْتُ، وَ مُدْرِکِی إِنْ أَنَا فَرَرْتُ، فَهَا أَنَا ذَا بَیْنَ یَدَیْکَ خَاضِعٌ ذَلِیلٌ رَاغِمٌ، إِنْ تُعَذّبْنِی فَإِنّی لِذَلِکَ أَهْلٌ، وَ هُوَ یَا رَبّ مِنْکَ عَدْلٌ، وَ إِنْ تَعْفُ عَنّی فَقَدِیماً شَمَلَنِی عَفْوُکَ، وَ أَلْبَسْتَنِی عَافِیَتَکَ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فَأَسْأَلُکَ اللّهُمّ بِالْمَخْزُونِ مِنْ أَسْمَائِکَ، وَ بِمَا وَارَتْهُ الْحُجُبُ مِنْ بَهَائِکَ، إِلّا رَحِمْتَ هَذِهِ النّفْسَ الْجَزُوعَةَ، وَ هَذِهِ الرّمّةَ الْهَلُوعَةَ، الّتِی لَا تَسْتَطِیعُ حَرّ شَمْسِکَ، فَکَیْفَ تَسْتَطِیعُ حَرّ نَارِکَ، وَ الّتِی لَا تَسْتَطِیعُ صَوْتَ رَعْدِکَ، فَکَیْفَ تَسْتَطِیعُ صَوْتَ غَضَبِکَ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فَارْحَمْنِیَ اللّهُمّ فَإِنّی امْرُؤٌ حَقِیرٌ، وَ خَطَرِی یَسِیرٌ، وَ لَیْسَ عَذَابِی مِمّا یَزِیدُ فِی مُلْکِکَ مِثْقَالَ ذَرّةٍ، وَ لَوْ أَنّ عَذَابِی مِمّا یَزِیدُ فِی مُلْکِکَ لَسَأَلْتُکَ الصّبْرَ عَلَیْهِ، وَ أَحْبَبْتُ أَنْ یَکُونَ ذَلِکَ لَکَ، وَ لَکِنْ سُلْطَانُکَ اللّهُمّ أَعْظَمُ، وَ مُلْکُکَ أَدْوَمُ مِنْ أَنْ تَزِیدَ فِیهِ طَاعَةُ الْمُطِیعِینَ، أَوْ تَنْقُصَ مِنْهُ مَعْصِیَةُ الْمُذْنِبِینَ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فَارْحَمْنِی یَا أَرْحَمَ الرّاحِمِینَ، وَ تَجَاوَزْ عَنّی یَا ذَا الْجَلَالِ وَ الْإِکْرَامِ، وَ تُبْ عَلَیّ، إِنّکَ أَنْتَ التّوّابُ الرّحِیمُ</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تو بگریزم، تو جوینده ام هستی، و اگر از تو فرار کنم، یابنده ام تو می باشی، و اینک این منم که با نهایت خواری و زبونی و فروتنی و سرشکستگی در پیشگاهت سر فرود آورده ام، اگر مرا عذاب کنی سزاوار آن هستم، و این عذاب از سوی تو عین عدالت است، و اگر مرا ببخشی، این شیوه ای است که از قدیم تو را به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می شناسم، و من مشمول عفو و گذشت تو بوده ام، و جامه عافیتت را بر اندامم پوشانده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درگاهت درخواست می کنم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های نهانت و به جمال و جلال و شکوهت که در پشت پرده های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است، که بر این جان بی تاب، و بر این یک مشت استخوان ناتوان و رنجور، ترحّم کنی، جانی که طاقت داغی تابش خورشیدت را ندارد، پس چگونه توان تحمّل داغی آتش دوزخت را خواهد داشت؟ و نیز کسی که توان تحمّل غرّش رعد آسمانیت را ندارد چگونه طاقت شنیدن فریاد خشمت را خواهد داشت؟</w:t>
      </w:r>
    </w:p>
    <w:p>
      <w:pPr>
        <w:pStyle w:val="BookText"/>
        <w:rPr/>
      </w:pPr>
      <w:r>
        <w:rPr>
          <w:rFonts w:ascii="IRNazanin" w:hAnsi="IRNazanin" w:eastAsia="IRNazanin"/>
          <w:color w:val="111111"/>
          <w:sz w:val="28"/>
          <w:sz w:val="28"/>
          <w:szCs w:val="28"/>
          <w:rtl w:val="true"/>
          <w:lang w:bidi="fa-IR"/>
        </w:rPr>
        <w:t>پس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به من رحم کن، چرا که من بنده کوچک و بی مقدار هستم، و عذاب کردن من به اندازه ذرّه ای بر شکوه فرمانرواییت نمی افزاید، و اگر عذاب کردن من، چیزی بر ملک و ملکوتت می افزود، از درگاهت می خواستم که صبر و استقامت در تحمّل عذابت را به من عطا فرمایی، و دوست داشتم که بر اثر عذاب کردن من، چیزی به شکوه فرمانرواییت افزون گردد، ولی مقام ارجمند و عظمت تو ای خدای من، برتر و بالاتر و بادوام تر از آن است که اطاعتِ اطاعت کنندگان، چیزی بر آن بیفزاید، یا گناه گناهکاران، چیزی از آن مقام را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شکوه و بزرگواری، و توبه ام را بپذیر، چرا که تو توبه پذیر مهربان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أَشْکُو إِلَیْکَ یَا إِلَهِی ضَعْفَ نَفْسِی عَنِ الْمُسَارَعَةِ فِیمَا وَعَدْتَهُ أَوْلِیَاءَکَ، وَ الْمُجَانَبَةِ عَمّا حَذّرْتَهُ أَعْدَاءَکَ، وَ کَثْرَةَ هُمُومِی، وَ وَسْوَسَةَ نَفْسِی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لَمْ تَفْضَحْنِی بِسَرِیرَتِی، وَ لَمْ تُهْلِکْنِی بِجَرِیرَتِی، أَدْعُوکَ فَتُجِیبُنِی وَ إِنْ کُنْتُ بَطِیئاً حِینَ تَدْعُونِی، وَ أَسْأَلُکَ کُلّمَا شِئْتُ مِنْ حَوَائِجِی، وَ حَیْثُ مَا کُنْتُ وَضَعْتُ عِنْدَکَ سِرّی، فَلَا أَدْعُو سِوَاکَ،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لَا أَرْجُو غَیْرَکَ</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ناتوانیم در سرعت بخشیدن به تحصیل آنچه به دوستانت وعده داده ای، و دوری از آنچه دشمنانت را از آن تهدید نموده ای، و نیز از بسیاری غم ها و وسوسه های نفسانی، به درگاهت گلایه می کنم، و شکایتم را به سوی تو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نیّت بدم رسوا نکرده ای، و به علت گناهم به هلاکت نرسانده ای، هرگاه تو را خوانده ام جواب مثبت داده ای، گرچه آنگاه که مرا می خوانی کاهلی و سستی می کنم، و هرگاه نیازهایی داشته باشم آن را از تو درخواست می کنم، و هرجا باشم رازم را با تو در میان می نهم، از این رو جز تو را نمی خوانم و به غیر تو امیدی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أَفْحَمَتْنِی ذُنُوبِی، وَ انْقَطَعَتْ مَقَالَتِی، فَلَا حُجّةَ لِی، فَأَنَا الْأَسِیرُ بِبَلِیّتِی، الْمُرْتَهَنُ بِعَمَلِی، الْمُتَرَدّدُ فِی خَطِیئَتِی، الْمُتَحَیّرُ عَنْ قَصْدِی، الْمُنْقَطَعُ 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أَوْقَفْتُ نَفْسِی مَوْقِفَ الْأَذِلّاءِ الْمُذْنِبِینَ، مَوْقِفَ الْأَشْقِیَاءِ الْمُتَجَرّینَ عَلَیْکَ، الْمُسْتَخِفّینَ بِوَعْدِکَ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أَیّ جُرْأَةٍ اجْتَرَأْتُ عَلَیْکَ، وَ أَیّ تَغْرِیرٍ غَرّرْتُ بِنَفْسِی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ارْحَمْ کَبْوَتِی لِحُرّ وَجْهِی وَ زَلّةَ قَدَمِی، وَ عُدْ بِحِلْمِکَ عَلَی جَهْلِی وَ بِإِحْسَانِکَ عَلَی إِسَاءَتِی، فَأَنَا الْمُقِرّ بِذَنْبِی، الْمُعْتَرِفُ بِخَطِیئَتِی، وَ هَذِهِ یَدِی وَ نَاصِیَتِی، أَسْتَکِینُ بِالْقَوَدِ مِنْ نَفْسِی، ارْحَمْ شَیْبَتِی، وَ نَفَادَ أَیّامِی، وَ اقْتِرَابَ أَجَلِی وَ ضَعْفِی وَ مَسْکَنَتِی وَ قِلّةَ حِیلَتِی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وَ ارْحَمْنِی إِذَا انْقَطَعَ مِنَ الدّنْیَا أَثَرِی، وَ امّحَی مِنَ الْمَخْلُوقِینَ ذِکْرِی، وَ کُنْتُ مِنَ الْمَنْسِیّینَ کَمَنْ قَدْ نُسِیَ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وَ ارْحَمْنِی عِنْدَ تَغَیّرِ صُورَتِی وَ حَالِی إِذَا بَلِیَ جِسْمِی، وَ تَفَرّقَتْ أَعْضَائِی، وَ تَقَطّعَتْ أَوْصَالِی، یَا غَفْلَتِی عَمّا یُرَادُ 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مَوْلَایَ وَ ارْحَمْنِی فِی حَشْرِی وَ نَشْرِی، وَ اجْعَلْ فِی ذَلِکَ الْیَوْمِ مَعَ أَوْلِیَائِکَ مَوْقِفِی، وَ فِی أَحِبّائِکَ مَصْدَرِی، وَ 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جِوَارِکَ مَسْکَنِی، یَا رَبّ الْعَالَمِینَ</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مرا خاموش ساخته، و رشته گفتگویم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گسیخته، و به همین دلیل، عذر و حجّت ندارم، پس اسیر گرفتاری های خود، و در گروِ کردار خویش هستم، در خطایم سرگردان، و در نیّت و مقصودم حیران، و در مسیر، وامانده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خود را می نگرم که در جایگاه فرومایگان گنهکار، و تیره بختان گستاخ به درگاهت، و سبک شمردگان و تحقیرکنندگان به وعده هایت ایستاده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پاک و منزّه هستی، به راستی با چه جرأتی به درگاهت گستاخی نمودم؟ و کدام فریب بود که خود را با آن گول زدم و مغرور ساختم؟</w:t>
      </w:r>
    </w:p>
    <w:p>
      <w:pPr>
        <w:pStyle w:val="BookText"/>
        <w:rPr/>
      </w:pP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واژگونی، از جانب صورتم و لغزندگی گام هایم رحم کن، و در پرتو حلم و مدارایت از نادانیم، و در پرتوِ احسانت از کردار زشتم بگذر، من به گناهم اقرار می کنم، و به خطایم اعتراف می نمایم، اینک این دست و موی پیشانی ام است که خاضعانه تسلیم تو و در دست قدرت تو است، به سپیدی مویم و سالخوردگیم رحم کن، و به سپری شدن عمر، و نزدیک شدن مرگ، و ضعف و بینوایی و بیچارگی ام ترحّم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دنیا اثری از من نمانَد، و یاد و نام من در میان مخلوقات محو گردد، و در زمره فراموش شدگان شوم، آن سان که گویی به کلّی فراموش و محو گشته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چهره ام دگرگون، و حال و وضعم عوض گردد، و بدنم پوسیده و اندام هایم متلاشی شوند، و رشته های پیوندهای بدنم از هم جدا گردند، ای وای از این غفلت و غرور من نسبت به آنچه به سرم می آید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حشر و نشرم در روز قیامت به من رحم کن، و در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همنشین اولیاء و دوستانت، و در میان آنها قرار ده، و حرکتم را در بین دوستداران و شیفتگانت مقرّر فرما، و جایگاهم را در همسایگی و جوار خودت معیّن کن،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جانبخش امام معصوم علیه السلام را به درگاه الهی ملاحظه فرمودید که چگونه آن امام همام ضجه می زند و با فروتنی هرچه تمام تر از ضعف خود می گوید و از بارگاه با عظمت او، طلب آمرزش و هدایت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بخشی از سخنان بایزید بسطامی که عرفا برای او مقام بس والا قائلند و وی را فانی در ذات خدا می دانند، توجه بفرمائید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إنی أنا الله لا إله إلاّ أنا فاعبدونی</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همانا منم الله و معبودی جز من نیست، پس مرا عبادت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ما أعظم شأنی</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پاک و منزه ام من و چقدر شأنم 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لِوای من از لِوای محمد صلی الله علیه و آله و سلّم در قیامت عظیم تر است که پیغمبران و خلایق در تحت لوای من باشند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 فی جُبّتی سوی الله</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نیست در لباسم جز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 منم، لوح منم، قلم منم، عزرائیل منم، اسرافیل منم، میکائیل منم، جبرائیل، عیسی، موسی، ابراهیم، محمد من هستم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قیامت به سبب من آتش جهنم خاموش می گردد</w:t>
      </w:r>
      <w:r>
        <w:rPr>
          <w:rFonts w:eastAsia="IRNazanin" w:cs="IRNazanin"/>
          <w:color w:val="111111"/>
          <w:sz w:val="28"/>
          <w:szCs w:val="28"/>
          <w:rtl w:val="true"/>
          <w:lang w:bidi="fa-IR"/>
        </w:rPr>
        <w:t>.</w:t>
      </w:r>
      <w:r>
        <w:rPr>
          <w:rStyle w:val="FootnoteAnchor"/>
          <w:rtl w:val="true"/>
        </w:rPr>
        <w:footnoteReference w:id="45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استاد علامه شیخ مرتضی رضوی،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 الدین در آینه فصوص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داستان ذیل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 من حضرات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سوار بر اسب و مولوی افسار اسب او را گرفته و می کشد، روی به عقب برگردانیده و به شمس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یا بایزید؟</w:t>
      </w:r>
    </w:p>
    <w:p>
      <w:pPr>
        <w:pStyle w:val="BookText"/>
        <w:rPr/>
      </w:pPr>
      <w:r>
        <w:rPr>
          <w:rFonts w:ascii="IRNazanin" w:hAnsi="IRNazanin" w:eastAsia="IRNazanin"/>
          <w:color w:val="111111"/>
          <w:sz w:val="28"/>
          <w:sz w:val="28"/>
          <w:szCs w:val="28"/>
          <w:rtl w:val="true"/>
          <w:lang w:bidi="fa-IR"/>
        </w:rPr>
        <w:t>شمس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پرسشی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و بایزید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بایزید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ما اعظم شأنی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داستان، حضرت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سلمان افضل است یا 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مقدار عمار، ابن مسعود، ابوایوب، جابر انصاری، عمر، ابوبکر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نظر او تکلیف اصحاب پیامبر صلی الله علیه و آله و سلّم در مقایسه با بایزید دقیقاً روشن است که هیچ کدام به گرد پای بایزید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علی علیه السلام افضل است یا 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امام حسن و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را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قیاس با بایزید نمی داند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مولوی نمی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حضرت ابراهیم، نوح، موسی، عیسی علیهم السلام افضل هستند یا 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دگر انبیاء؛ زیرا همه این مسائل برای او حل شده بود تنها مسئله ای که باقی مانده بود افضلیت بایزید بر خاتم المرسلین و اشرف المرسلین بود که آیا بایزید افضل است یا محمد صلی الله علیه و آله و سلّم؟؟ تا بایزید دقیقاً شانه به شانه خدا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بایزید که در عوام فریبی و ابراز شطحیات گستاخ ترین صوفی بود،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ما اعظم شأنی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دیگر عربده های صوفیان باز کرد و دروازه خرافات را در جامعه امت پیامبر صلی الله علیه و آله و سلّم برگشود که سیل خرافات به راه افتاد و اصول و فروع دین را در خود فرو برد و امت اندیشمند را یک امت کاملاً خرافی،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این ماهیت تصوّف است که فرد را به شدت دچار تکبّر درونی بل دچار جنون خودپرستی می کند تا خود و امثال خود را افضل از همگان بداند و انبیاء و اولیای واقعی در نظرش خوار و حقیر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فقط و فقط در مقابل پیامبر اسلام صلی الله علیه و آله و سلّم ترمز می کنند؛ زیرا بناست که به نام اسلام بگویند و به عنوان مسلمان بر مسلمانان سوار شوند، و إلاّ این ترمز کوچک را نیز می بریدند و این افسار گسیختگی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گرفتن افسار اسب شمس برای به دست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شمس، است که افسار خود را ببرد، اما شمس این جواز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اول عرض کردم که شمس همه جا می گشت و خانقاه به خانقاه می رفت و از افراط کاری های صوفیان انتقاد می کرد و در قونیه نیز همین روال را داشت که اخراج شد، سپس با اصرار برگردانیده شد و سپس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متن پرسش مولوی روشن است که در نظرش بایزید با پیامبر صلی الله علیه و آله و سلّم کاملاً دوش به دوش، مساوی و برابر است، تنها جای شک این است که آیا از پیامبر صلی الله علیه و آله و سلّم افضل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هیچ کاری با مولوی ندارم و درصدد نیستم که منفیات و اندیشه های ضد اسلامی مولوی را بیان کنم؛ زیرا در این صورت باید سه جلد در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برخی از آنان که خودشان را شیعه دوازده امامی می دانند و امامان را واجب التّأسّی می دانند،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مرید ائمه علیهم السلام بودن و در عین حال مرید مولوی بودن، جز حماقت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عوام 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دین ائمه علیهم السلام در عین پذیرش دین مولوی، یا مصداق سفاهت است یا مصداق عوام فریبی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جوان و دانشجوی جوان می خواهد دانشمند و عالم شود، نه خرافی یا فریفته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شود، چرا به اینان ستم می شود؟ پاسخمان در تاریخ چه خواهد بود؟</w:t>
      </w:r>
    </w:p>
    <w:p>
      <w:pPr>
        <w:pStyle w:val="BookText"/>
        <w:rPr/>
      </w:pPr>
      <w:r>
        <w:rPr>
          <w:rFonts w:ascii="IRNazanin" w:hAnsi="IRNazanin" w:eastAsia="IRNazanin"/>
          <w:color w:val="111111"/>
          <w:sz w:val="28"/>
          <w:sz w:val="28"/>
          <w:szCs w:val="28"/>
          <w:rtl w:val="true"/>
          <w:lang w:bidi="fa-IR"/>
        </w:rPr>
        <w:t xml:space="preserve">کسی که مختصر اطلاعی از بینش و فرهنگ صوفیان، داشته باشد می داند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نگاه تحقیرآمیز به انبیاء علیهم السلام، ائمه علیهم السلام و اصحاب پیامبران و امامان، تنها به مولوی منحصر نیست، اصل اساسی اندیشه همه صوفیان است که اصطلاح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کرده اند مانند غصب ولایت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آقای سیدمحمدحسین حسینی تهرانی با تأیید تفکرات عرفای صوفی، درباره فنای در ذات خدا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به فنای مطلق نرسیده اند او را نشناخته اند؛ چرا که محدود غیرمحدود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به فنای مطلق رسیده اند، وجودی ندارند تا او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وجود بیش نیست و آن وجود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سیر و سلوک هر موجودی، فنای در موجود برتر و بالاتر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فنای هر ظهوری در مظهر خود و هر معلولی در علت خود، و نهایت سیر انسان کامل که همه قوا و استعدادهای خود را به فعلیت رسانده است، فنای در ذات احدیت است و فنای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فنای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فنای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اسم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رسم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طبق دیدگاه این آقایان، اگر انسانی مانند منصور حلّاج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دهد، این انسان نیست که چنین گفته، بلکه خود خدا است که خود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ستوده است، و اگر همانند بایزید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جُبّتی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دهد، این خود خداست که سخن می گوید؛ زیرا وی در ذات حق محو شده است و دیگر بایزیدی وجود ندارد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باطل و بی اساس، در تعالیم خاندان عصمت و طهارت علیهم السلام هیچ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اهل بیت عصمت و طهارت علیهم السلام انسان را از منیّت ها تهی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می گرداند و دل و جان انسان را نورانی می سازد تا انسان با قلبی پاک و وجدانی بیدار، آگاهانه به سمت کمال خویش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ناب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فقط در معارف اهل بیت علیهم السلام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بشر تو مخلوق خدایی و ولی نعمت تو خداست؛ پس همیشه خود را فقیر درگاه او بدان و لحظه ای خود را از او بی نیاز مپندار و عربده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 که اگر از او جدا شوی و خود را بی نیاز از خدا ببینی، هر آینه هلاک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یافتگان معارف خاندان عصمت و طهارت علیهم السلام هرگز خود را در دریای وحدت و حقیقت محض، فرو رفته نمی بینند؛ بلکه خود را نقطه ای در عالَم می بینند که دائماً محتاج اعطای الهی است و هرگز خود را همسنخ خداوند متعال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آموزه های اهل بیت پیامبر بزرگوار اسلام صلی الله علیه و آله و سلّم شطحیات منصور و بایزید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جبّتی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یکسره خرافات و نفس پرستی است و جایگاهی ندارد؛ بلکه به جای این تکبّرها و منیّت ها، انسان پیوسته خود را کوچک درگاه الهی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سخنان نورانی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عقیده فنای در ذات خدا را یکسره ابطال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سپس با سخنان عرفای صوفی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مولانا اسدالله الغالب، صدیق اکبر، وجه خدا در آسمان و زمین، قسّام بهشت و دوزخ، امیرالمؤمنین علی بن ابی طالب علیه السلام، در مسجد کوفه این چنین با خداوند مناجات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الْمَوْلَی وَ أَنَا الْعَبْدُ، وَ هَلْ یَرْحَمُ الْعَبْدَ إِلاَّ الْمَوْلَی؟</w:t>
      </w:r>
    </w:p>
    <w:p>
      <w:pPr>
        <w:pStyle w:val="BookText"/>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الْمَالِکُ وَ أَنَا الْمَمْلُوکُ، وَ هَلْ یَرْحَمُ الْمَمْلُوکَ إِلاَّ الْمَالِکُ؟</w:t>
      </w:r>
    </w:p>
    <w:p>
      <w:pPr>
        <w:pStyle w:val="BookText"/>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الْعَزِیزُ وَ أَنَا الذَّلِیلُ، وَ هَلْ یَرْحَمُ الذَّلِیلَ إِلاَّ الْعَزِیزُ؟</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الْخَالِقُ وَ أَنَا الْمَخْلُوقُ، وَ هَلْ یَرْحَمُ الْمَخْلُوقَ إِلاَّ الْخَالِقُ؟ مَوْلاَیَ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الْعَظِیمُ وَ أَنَا الْحَقِیرُ، وَ هَلْ یَرْحَمُ الْحَقِیرَ إِلاَّ الْعَظِیمُ؟</w:t>
      </w:r>
    </w:p>
    <w:p>
      <w:pPr>
        <w:pStyle w:val="BookText"/>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الْقَوِیُّ وَ أَنَا الضَّعِیفُ، وَ هَلْ یَرْحَمُ الضَّعِیفَ إِلاَّ الْقَوِیُ؟</w:t>
      </w:r>
    </w:p>
    <w:p>
      <w:pPr>
        <w:pStyle w:val="BookText"/>
        <w:rPr/>
      </w:pP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الْغَنِیُّ وَ أَنَا الْفَقِیرُ، وَ هَلْ یَرْحَمُ الْفَقِیرَ إِلاَّ الْغَنِیُ؟</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مولایی و من بنده توام و آیا در حق بنده چه کسی جز مولایش ترحّم خواهد کرد؟</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با عزّت و اقتدار و من بنده ذلیل توام و آیا در حق شخص ذلیل جز ذات باعزت و اقتدار که ترحم خواهد کرد؟</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آفریننده و من مخلوق توام و آیا در حق مخلوق جز آفریننده او چه کسی ترحم خواهد کرد؟</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 بزرگ و من بنده حقیر ناچیز و آیا چه کسی در حق بنده ناچیز جز خدای بزرگ ترحم خواهد کرد؟</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قوی و توانا و من ضعیف و ناتوانم و آیا در حق ضعیفی ناتوان، جز شخص قوی توانا که ترحم خواهد کرد؟</w:t>
      </w:r>
    </w:p>
    <w:p>
      <w:pPr>
        <w:pStyle w:val="BookText"/>
        <w:rPr/>
      </w:pP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بی نیاز و غنی و من بنده فقیر توام، و آیا در حق فقیری محتاج جز غنی بی نیاز که ترحم خواهد کرد؟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بخشی از دعای جانبخش کمیل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ارحَم ضَعفَ بَدَنی وَ رِقَّةَ جِلدی و دِقَّةَ عَظمی، یا مَن بَدَءَ خَلقی وَ ذِکری وَ تَربیتی و بِرّی وَ تَغذِیَتی، هَبنِی لاِبتِداءِ کَرَمِکَ و سالِفِ 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به ناتوانی تنم و نازکی پوستم و باریکی استخوانم، ای آن که آغاز نمودی آفرینشم را و یادم را، و پرورشم را، و نیکوئیم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را و غذا دادنم را، مرا ببخش همانند بخشش نخست و نیکی پیشینت به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بخشی از مناجات صدیقه طاهره علیها السلام را نیز بشنویم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ذَلِّل نَفسی فی نَفسی وَ عَظِّم شَأنَکَ فی نَفسی وَ ألهِمنی طاعَتَکَ وَالعَمَلَ بِما یُرضیکَ و التَّجَنُّبَ لِما یُسخِطُکَ، یا اَرحَمَ الرّاحِمینَ</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در پیش خودم کوچک کن و مقام خودت را نزد من بزرگ فرما و اطاعت و عمل به چیزی را که موجب خشنودی تو و دوری از چیزی که موجب خشم تو است را بر من الهام کن، ای مهربان 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باز هم از بایزید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و با معارف خاندان عصمت و طهارت علیهم السلام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نیشابوری از بایزید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پیش از ما بوده اند، هرکسی به چیزی فرو آمده اند، ما به هیچ فرو نیامدیم، و یکبارگی خود را فدای او کردیم؛ و خود را برای خود نخواهیم که اگر یک ذرّه صفات ما به صحرا آید هفت آسمان و زمین در هم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خدای به خدای رفتم تا ندا کردند از من در من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تو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بایزیدی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را ز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معشوق و عشق یکی دیدم، که در عالم توحید همه یکی توان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تعالی سی سال آینه من بود، اکنون من آینه خودم؛ یعنی آنچه من بودم نماندم، که من و حق شرک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مدّتی گِرد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 کردم، چون به حق رسیدم خانه را دیدم که گِرد من طواف می کرد</w:t>
      </w:r>
      <w:r>
        <w:rPr>
          <w:rFonts w:eastAsia="IRNazanin" w:cs="IRNazanin"/>
          <w:color w:val="111111"/>
          <w:sz w:val="28"/>
          <w:szCs w:val="28"/>
          <w:rtl w:val="true"/>
          <w:lang w:bidi="fa-IR"/>
        </w:rPr>
        <w:t>.</w:t>
      </w:r>
      <w:r>
        <w:rPr>
          <w:rStyle w:val="FootnoteAnchor"/>
          <w:rtl w:val="true"/>
        </w:rPr>
        <w:footnoteReference w:id="46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منم الله، در عین کمالم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الله، در عین وصالم</w:t>
      </w:r>
    </w:p>
    <w:p>
      <w:pPr>
        <w:pStyle w:val="BookText"/>
        <w:rPr/>
      </w:pPr>
      <w:r>
        <w:rPr>
          <w:rFonts w:ascii="IRNazanin" w:hAnsi="IRNazanin" w:eastAsia="IRNazanin"/>
          <w:color w:val="111111"/>
          <w:sz w:val="28"/>
          <w:sz w:val="28"/>
          <w:szCs w:val="28"/>
          <w:rtl w:val="true"/>
          <w:lang w:bidi="fa-IR"/>
        </w:rPr>
        <w:t>منم الله، خود در خود، بدیدم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گفتم، کلام و خود شنیدم</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مولوی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منصور حلّاج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انا الحق در لب منصور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انا الله در لب فرعون زور</w:t>
      </w:r>
    </w:p>
    <w:p>
      <w:pPr>
        <w:pStyle w:val="BookText"/>
        <w:rPr/>
      </w:pPr>
      <w:r>
        <w:rPr>
          <w:rFonts w:ascii="IRNazanin" w:hAnsi="IRNazanin" w:eastAsia="IRNazanin"/>
          <w:color w:val="111111"/>
          <w:sz w:val="28"/>
          <w:sz w:val="28"/>
          <w:szCs w:val="28"/>
          <w:rtl w:val="true"/>
          <w:lang w:bidi="fa-IR"/>
        </w:rPr>
        <w:t>آن أنا بی وقت گفتن لعنت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أنا در وقت گفتن رحمت است</w:t>
      </w:r>
    </w:p>
    <w:p>
      <w:pPr>
        <w:pStyle w:val="BookText"/>
        <w:rPr/>
      </w:pPr>
      <w:r>
        <w:rPr>
          <w:rFonts w:ascii="IRNazanin" w:hAnsi="IRNazanin" w:eastAsia="IRNazanin"/>
          <w:color w:val="111111"/>
          <w:sz w:val="28"/>
          <w:sz w:val="28"/>
          <w:szCs w:val="28"/>
          <w:rtl w:val="true"/>
          <w:lang w:bidi="fa-IR"/>
        </w:rPr>
        <w:t xml:space="preserve">البته ابن عربی، سخن فرعون را درست می داند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عین الحقّ فالصورة لفرعون</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پس درستی گفتار فرعون روشن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فرعون عین حق بود؛ اما در ظاهر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تا به حال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بینم مرا هم لاتَأخُذُنی سِنَةٌ وَلا نَومٌ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براساس همین عقیده فنای در ذات خداوند است که ذکر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عوام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توحید عوام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خواص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و بر همین اساس است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از بیان آن ذکر شریف ابراز شرمسازی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از گفتن نفی و اثبات شرم دارم که اثباتیم؛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دیگران بگویند و الله را حسن</w:t>
      </w:r>
      <w:r>
        <w:rPr>
          <w:rFonts w:eastAsia="IRNazanin" w:cs="IRNazanin"/>
          <w:color w:val="111111"/>
          <w:sz w:val="28"/>
          <w:szCs w:val="28"/>
          <w:rtl w:val="true"/>
          <w:lang w:bidi="fa-IR"/>
        </w:rPr>
        <w:t>.»</w:t>
      </w:r>
      <w:r>
        <w:rPr>
          <w:rStyle w:val="FootnoteAnchor"/>
          <w:rtl w:val="true"/>
        </w:rPr>
        <w:footnoteReference w:id="46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حالی است که در حدیث آمده، آخرین کلامی که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لبان مبارک خود جاری نمود این ذکر شریف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امیرالمؤمنین علیه السلام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الأیتام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بیت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الجهاد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یا بَنِیَّ بِالتَّواصُلِ و التَّباذُلِ والتَّبادُرِ، و إیّاکُم و التَّقاطُعَ و التّدابُرَ والتَّفَرُّقَ، وَ تَعاوَنُوا عَلَی البِرِّ و التَّقوی وَلا تَعاوَنُوا عَلَی الإِثمِ و العُدوانِ، وَ اتَّقوا اللهَ إنَّ اللهَ شدیدُ العقابِ، و حَفَظَکُمُ اللهُ مِن اهلِ بیتٍ و حَفِظَ نبیَّکم فیکم، أستَودِعُکُمُ اللهَ، واقرَء علیکم السلام و رحمةُ اللهِ و برکاتُهُ، ثمّ لَم یَزَل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مَضی</w:t>
      </w:r>
      <w:r>
        <w:rPr>
          <w:rFonts w:eastAsia="Amiri" w:cs="Amiri" w:ascii="Amiri" w:hAnsi="Amiri"/>
          <w:color w:val="111111"/>
          <w:sz w:val="28"/>
          <w:szCs w:val="28"/>
          <w:rtl w:val="true"/>
          <w:lang w:bidi="ar-SA"/>
        </w:rPr>
        <w:t>.</w:t>
      </w:r>
      <w:r>
        <w:rPr>
          <w:rStyle w:val="FootnoteAnchor"/>
          <w:rtl w:val="true"/>
        </w:rPr>
        <w:footnoteReference w:id="4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یکدیگر پیوستن، و به هم بخشیدن، و به سوی هم شتافتن، و از کارهای همچون قطع رابطه و روی گردانیدن و جدایی از هم برحذر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یکدیگر را بر نیکوکاری و پرهیزکاری یاری دهید، و یار یکدیگر به گناهکاری و ستم بر دیگران نباشید، و از خدا پروا کنید که خدا سخت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نگهدار شما خاندان باشد و حقوق پیامبرتان را در حقّ شما حفظ فرماید، شما را به خدا می سپارم، و سلام و رحمت و برکات الهی را بر شما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پیوسته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درگذشت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در توجیه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حلّاج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این انا الحق گفتن، مردم می پندارند که دعوی بزرگی است، انا العبد گفتن دعوی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الحق، عظیم تواضع است؛ زیرا 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هستی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خود را و یکی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انا الحق می گوید، خود را عدم کرد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به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الحق،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نیستم، همه اوست، جز خدا را هستی نیست، من به کلّی عدم محضم و هیچم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تواضح در این بیشتر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طبق این سخن انحرافی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که در گهواره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بزرگی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گفت همانا من بنده خاص خدایم که مرا کتاب آسمانی و شرف نبوت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تشهد نماز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تواضع برای وجود مقدّس رسول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سخن باطل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امیرالمؤمنین به پیشگاه الهی کمتر از منصور حلاج بوده است؛ زیرا آن حضرت علیه السلام خود را عبد خدا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المَولی وَ أنا العبدُ، و هَل یَرحَمُ العبدَ إلاّ المولی؟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مولایی و من بنده توام و آیا در حق بنده چه کسی جز مولایش ترحّم خواهد کرد؟</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البته برای اهل تصوف کاری ندارد که بزرگان خویش را به عرش اعلا برند و در مقابل، اولیای الهی را کوچک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بنگرید که چگونه عطار نیشابوری از بایزید بسطامی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خلیفه الهی، آن دَعامه نامتناهی، آن سلطان العارفین، آن حجة الخلایق أجمعین، آن پُخته جهانِ ناکاملی، شیخ بایزید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مشایخ و اعظم اولیاء بود، و حجت خدای بود، و خلیفه به حق بود، و قطب عالم بود و مرجع اوتاد</w:t>
      </w:r>
      <w:r>
        <w:rPr>
          <w:rFonts w:eastAsia="IRNazanin" w:cs="IRNazanin"/>
          <w:color w:val="111111"/>
          <w:sz w:val="28"/>
          <w:szCs w:val="28"/>
          <w:rtl w:val="true"/>
          <w:lang w:bidi="fa-IR"/>
        </w:rPr>
        <w:t>...</w:t>
      </w:r>
      <w:r>
        <w:rPr>
          <w:rStyle w:val="FootnoteAnchor"/>
          <w:rtl w:val="true"/>
        </w:rPr>
        <w:footnoteReference w:id="47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عطار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صوفی وحدت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که چگونه جانانه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خلفای ثلاثه دفاع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منقبت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اول که اول یار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 اذ هما فی الغار اوست</w:t>
      </w:r>
    </w:p>
    <w:p>
      <w:pPr>
        <w:pStyle w:val="BookText"/>
        <w:rPr/>
      </w:pPr>
      <w:r>
        <w:rPr>
          <w:rFonts w:ascii="IRNazanin" w:hAnsi="IRNazanin" w:eastAsia="IRNazanin"/>
          <w:color w:val="111111"/>
          <w:sz w:val="28"/>
          <w:sz w:val="28"/>
          <w:szCs w:val="28"/>
          <w:rtl w:val="true"/>
          <w:lang w:bidi="fa-IR"/>
        </w:rPr>
        <w:t>صدر دین صدیق اکبر قطب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چیز از همه برده سَبَق</w:t>
      </w:r>
    </w:p>
    <w:p>
      <w:pPr>
        <w:pStyle w:val="BookText"/>
        <w:rPr/>
      </w:pPr>
      <w:r>
        <w:rPr>
          <w:rFonts w:ascii="IRNazanin" w:hAnsi="IRNazanin" w:eastAsia="IRNazanin"/>
          <w:color w:val="111111"/>
          <w:sz w:val="28"/>
          <w:sz w:val="28"/>
          <w:szCs w:val="28"/>
          <w:rtl w:val="true"/>
          <w:lang w:bidi="fa-IR"/>
        </w:rPr>
        <w:t>هرچه حق از بارگاه کبریا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 در صدر شریف مصطفی</w:t>
      </w:r>
    </w:p>
    <w:p>
      <w:pPr>
        <w:pStyle w:val="BookText"/>
        <w:rPr/>
      </w:pPr>
      <w:r>
        <w:rPr>
          <w:rFonts w:ascii="IRNazanin" w:hAnsi="IRNazanin" w:eastAsia="IRNazanin"/>
          <w:color w:val="111111"/>
          <w:sz w:val="28"/>
          <w:sz w:val="28"/>
          <w:szCs w:val="28"/>
          <w:rtl w:val="true"/>
          <w:lang w:bidi="fa-IR"/>
        </w:rPr>
        <w:t>آن همه در سینه صدیق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لاجرم تا بود از او تحقیق ریخت</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در منقبت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شرع آفتاب جمع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حق فاروق اعظم شمع دین</w:t>
      </w:r>
    </w:p>
    <w:p>
      <w:pPr>
        <w:pStyle w:val="BookText"/>
        <w:rPr/>
      </w:pPr>
      <w:r>
        <w:rPr>
          <w:rFonts w:ascii="IRNazanin" w:hAnsi="IRNazanin" w:eastAsia="IRNazanin"/>
          <w:color w:val="111111"/>
          <w:sz w:val="28"/>
          <w:sz w:val="28"/>
          <w:szCs w:val="28"/>
          <w:rtl w:val="true"/>
          <w:lang w:bidi="fa-IR"/>
        </w:rPr>
        <w:t>ختم کرده عدل و انصاف او 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فراست برده ازو حیش سبق</w:t>
      </w:r>
    </w:p>
    <w:p>
      <w:pPr>
        <w:pStyle w:val="BookText"/>
        <w:rPr/>
      </w:pPr>
      <w:r>
        <w:rPr>
          <w:rFonts w:ascii="IRNazanin" w:hAnsi="IRNazanin" w:eastAsia="IRNazanin"/>
          <w:color w:val="111111"/>
          <w:sz w:val="28"/>
          <w:sz w:val="28"/>
          <w:szCs w:val="28"/>
          <w:rtl w:val="true"/>
          <w:lang w:bidi="fa-IR"/>
        </w:rPr>
        <w:t>آنکه دارد بر صراط اول 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او از قول پیغمبر عمر</w:t>
      </w:r>
    </w:p>
    <w:p>
      <w:pPr>
        <w:pStyle w:val="BookText"/>
        <w:rPr/>
      </w:pPr>
      <w:r>
        <w:rPr>
          <w:rFonts w:ascii="IRNazanin" w:hAnsi="IRNazanin" w:eastAsia="IRNazanin"/>
          <w:color w:val="111111"/>
          <w:sz w:val="28"/>
          <w:sz w:val="28"/>
          <w:szCs w:val="28"/>
          <w:rtl w:val="true"/>
          <w:lang w:bidi="fa-IR"/>
        </w:rPr>
        <w:t>کار دین از عدل او انجام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جنبش زلزله آرام یافت</w:t>
      </w:r>
    </w:p>
    <w:p>
      <w:pPr>
        <w:pStyle w:val="BookText"/>
        <w:rPr/>
      </w:pPr>
      <w:r>
        <w:rPr>
          <w:rFonts w:ascii="IRNazanin" w:hAnsi="IRNazanin" w:eastAsia="IRNazanin"/>
          <w:color w:val="111111"/>
          <w:sz w:val="28"/>
          <w:sz w:val="28"/>
          <w:szCs w:val="28"/>
          <w:rtl w:val="true"/>
          <w:lang w:bidi="fa-IR"/>
        </w:rPr>
        <w:t>گه ز درد عشق جان می سوختش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ز نطق حق زبان می سوختش</w:t>
      </w:r>
    </w:p>
    <w:p>
      <w:pPr>
        <w:pStyle w:val="BookText"/>
        <w:rPr/>
      </w:pPr>
      <w:r>
        <w:rPr>
          <w:rFonts w:ascii="IRNazanin" w:hAnsi="IRNazanin" w:eastAsia="IRNazanin"/>
          <w:color w:val="111111"/>
          <w:sz w:val="28"/>
          <w:sz w:val="28"/>
          <w:szCs w:val="28"/>
          <w:rtl w:val="true"/>
          <w:lang w:bidi="fa-IR"/>
        </w:rPr>
        <w:t>چون نبی می دید کو می سوخت 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شمع جنت است این نامدار</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منقبت عثمان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سنّت که نور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دو نور برحق است</w:t>
      </w:r>
    </w:p>
    <w:p>
      <w:pPr>
        <w:pStyle w:val="BookText"/>
        <w:rPr/>
      </w:pPr>
      <w:r>
        <w:rPr>
          <w:rFonts w:ascii="IRNazanin" w:hAnsi="IRNazanin" w:eastAsia="IRNazanin"/>
          <w:color w:val="111111"/>
          <w:sz w:val="28"/>
          <w:sz w:val="28"/>
          <w:szCs w:val="28"/>
          <w:rtl w:val="true"/>
          <w:lang w:bidi="fa-IR"/>
        </w:rPr>
        <w:t>آنکه غرق بحر عرفان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دین، عثمان عفّان آمده است</w:t>
      </w:r>
    </w:p>
    <w:p>
      <w:pPr>
        <w:pStyle w:val="BookText"/>
        <w:rPr/>
      </w:pPr>
      <w:r>
        <w:rPr>
          <w:rFonts w:ascii="IRNazanin" w:hAnsi="IRNazanin" w:eastAsia="IRNazanin"/>
          <w:color w:val="111111"/>
          <w:sz w:val="28"/>
          <w:sz w:val="28"/>
          <w:szCs w:val="28"/>
          <w:rtl w:val="true"/>
          <w:lang w:bidi="fa-IR"/>
        </w:rPr>
        <w:t>رفغتی کان رایت ایمان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امیرالمؤمنین، عثمان گرفت</w:t>
      </w:r>
    </w:p>
    <w:p>
      <w:pPr>
        <w:pStyle w:val="BookText"/>
        <w:rPr/>
      </w:pPr>
      <w:r>
        <w:rPr>
          <w:rFonts w:ascii="IRNazanin" w:hAnsi="IRNazanin" w:eastAsia="IRNazanin"/>
          <w:color w:val="111111"/>
          <w:sz w:val="28"/>
          <w:sz w:val="28"/>
          <w:szCs w:val="28"/>
          <w:rtl w:val="true"/>
          <w:lang w:bidi="fa-IR"/>
        </w:rPr>
        <w:t>یوسف ثانی به قول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تقوا و حیا کان وفا</w:t>
      </w:r>
    </w:p>
    <w:p>
      <w:pPr>
        <w:pStyle w:val="BookText"/>
        <w:rPr/>
      </w:pPr>
      <w:r>
        <w:rPr>
          <w:rFonts w:ascii="IRNazanin" w:hAnsi="IRNazanin" w:eastAsia="IRNazanin"/>
          <w:color w:val="111111"/>
          <w:sz w:val="28"/>
          <w:sz w:val="28"/>
          <w:szCs w:val="28"/>
          <w:rtl w:val="true"/>
          <w:lang w:bidi="fa-IR"/>
        </w:rPr>
        <w:t>هم به عدل او شد ایمان منتشر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 حکمش گشت قرآن منتشر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سیدالسّادات گفتی بر 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دارد دائم از عثمان ملک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هم پیمبر گفت در کشف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نخواهد کرد با عثمان حساب</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عطار نیشابوری، برای این که به همه بفهماند تعریف وی از خلفای ثلاثه از باب تقیه نیست، شیعیان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حقانیت خلفای ثلاثه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مورد ملامت قرار می دهد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گرفتار تعصّب مانده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در بغض و در حب مانده ای</w:t>
      </w:r>
    </w:p>
    <w:p>
      <w:pPr>
        <w:pStyle w:val="BookText"/>
        <w:rPr/>
      </w:pPr>
      <w:r>
        <w:rPr>
          <w:rFonts w:ascii="IRNazanin" w:hAnsi="IRNazanin" w:eastAsia="IRNazanin"/>
          <w:color w:val="111111"/>
          <w:sz w:val="28"/>
          <w:sz w:val="28"/>
          <w:szCs w:val="28"/>
          <w:rtl w:val="true"/>
          <w:lang w:bidi="fa-IR"/>
        </w:rPr>
        <w:t>گو تو لاف از هوش و از لُب می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دم از تعصّب می زنی</w:t>
      </w:r>
    </w:p>
    <w:p>
      <w:pPr>
        <w:pStyle w:val="BookText"/>
        <w:rPr/>
      </w:pPr>
      <w:r>
        <w:rPr>
          <w:rFonts w:ascii="IRNazanin" w:hAnsi="IRNazanin" w:eastAsia="IRNazanin"/>
          <w:color w:val="111111"/>
          <w:sz w:val="28"/>
          <w:sz w:val="28"/>
          <w:szCs w:val="28"/>
          <w:rtl w:val="true"/>
          <w:lang w:bidi="fa-IR"/>
        </w:rPr>
        <w:t>در خلافت نیست میل ای بی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کی آید ز بوبکر و عمر</w:t>
      </w:r>
    </w:p>
    <w:p>
      <w:pPr>
        <w:pStyle w:val="BookText"/>
        <w:rPr/>
      </w:pPr>
      <w:r>
        <w:rPr>
          <w:rFonts w:ascii="IRNazanin" w:hAnsi="IRNazanin" w:eastAsia="IRNazanin"/>
          <w:color w:val="111111"/>
          <w:sz w:val="28"/>
          <w:sz w:val="28"/>
          <w:szCs w:val="28"/>
          <w:rtl w:val="true"/>
          <w:lang w:bidi="fa-IR"/>
        </w:rPr>
        <w:t>میل اگر بودی در آن دو مقتدا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کردندی پسر را پیشوا</w:t>
      </w:r>
    </w:p>
    <w:p>
      <w:pPr>
        <w:pStyle w:val="BookText"/>
        <w:rPr/>
      </w:pPr>
      <w:r>
        <w:rPr>
          <w:rFonts w:ascii="IRNazanin" w:hAnsi="IRNazanin" w:eastAsia="IRNazanin"/>
          <w:color w:val="111111"/>
          <w:sz w:val="28"/>
          <w:sz w:val="28"/>
          <w:szCs w:val="28"/>
          <w:rtl w:val="true"/>
          <w:lang w:bidi="fa-IR"/>
        </w:rPr>
        <w:t>دائماً صدیق مرد 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کُل، لازم درگاه بود</w:t>
      </w:r>
    </w:p>
    <w:p>
      <w:pPr>
        <w:pStyle w:val="BookText"/>
        <w:rPr/>
      </w:pPr>
      <w:r>
        <w:rPr>
          <w:rFonts w:ascii="IRNazanin" w:hAnsi="IRNazanin" w:eastAsia="IRNazanin"/>
          <w:color w:val="111111"/>
          <w:sz w:val="28"/>
          <w:sz w:val="28"/>
          <w:szCs w:val="28"/>
          <w:rtl w:val="true"/>
          <w:lang w:bidi="fa-IR"/>
        </w:rPr>
        <w:t>با حذیفه گفت ای صاحب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می بینی نفاقی در عمر؟</w:t>
      </w:r>
    </w:p>
    <w:p>
      <w:pPr>
        <w:pStyle w:val="BookText"/>
        <w:rPr/>
      </w:pPr>
      <w:r>
        <w:rPr>
          <w:rFonts w:ascii="IRNazanin" w:hAnsi="IRNazanin" w:eastAsia="IRNazanin"/>
          <w:color w:val="111111"/>
          <w:sz w:val="28"/>
          <w:sz w:val="28"/>
          <w:szCs w:val="28"/>
          <w:rtl w:val="true"/>
          <w:lang w:bidi="fa-IR"/>
        </w:rPr>
        <w:t>گر خلافت برخطا می داشت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من دلقی چرا می داشت او</w:t>
      </w:r>
    </w:p>
    <w:p>
      <w:pPr>
        <w:pStyle w:val="BookText"/>
        <w:rPr/>
      </w:pPr>
      <w:r>
        <w:rPr>
          <w:rFonts w:ascii="IRNazanin" w:hAnsi="IRNazanin" w:eastAsia="IRNazanin"/>
          <w:color w:val="111111"/>
          <w:sz w:val="28"/>
          <w:sz w:val="28"/>
          <w:szCs w:val="28"/>
          <w:rtl w:val="true"/>
          <w:lang w:bidi="fa-IR"/>
        </w:rPr>
        <w:t>آنکه گاهی خِشت و گاهی گِل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سختی نه بر باطل کِشد</w:t>
      </w:r>
    </w:p>
    <w:p>
      <w:pPr>
        <w:pStyle w:val="BookText"/>
        <w:rPr/>
      </w:pPr>
      <w:r>
        <w:rPr>
          <w:rFonts w:ascii="IRNazanin" w:hAnsi="IRNazanin" w:eastAsia="IRNazanin"/>
          <w:color w:val="111111"/>
          <w:sz w:val="28"/>
          <w:sz w:val="28"/>
          <w:szCs w:val="28"/>
          <w:rtl w:val="true"/>
          <w:lang w:bidi="fa-IR"/>
        </w:rPr>
        <w:t>گر خلافت بر هوا می راندی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بر سلطنت بنشاندی</w:t>
      </w:r>
    </w:p>
    <w:p>
      <w:pPr>
        <w:pStyle w:val="BookText"/>
        <w:rPr/>
      </w:pPr>
      <w:r>
        <w:rPr>
          <w:rFonts w:ascii="IRNazanin" w:hAnsi="IRNazanin" w:eastAsia="IRNazanin"/>
          <w:color w:val="111111"/>
          <w:sz w:val="28"/>
          <w:sz w:val="28"/>
          <w:szCs w:val="28"/>
          <w:rtl w:val="true"/>
          <w:lang w:bidi="fa-IR"/>
        </w:rPr>
        <w:t>شهرهای منکران از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تهی از کفر در ایام او</w:t>
      </w:r>
    </w:p>
    <w:p>
      <w:pPr>
        <w:pStyle w:val="BookText"/>
        <w:rPr/>
      </w:pPr>
      <w:r>
        <w:rPr>
          <w:rFonts w:ascii="IRNazanin" w:hAnsi="IRNazanin" w:eastAsia="IRNazanin"/>
          <w:color w:val="111111"/>
          <w:sz w:val="28"/>
          <w:sz w:val="28"/>
          <w:szCs w:val="28"/>
          <w:rtl w:val="true"/>
          <w:lang w:bidi="fa-IR"/>
        </w:rPr>
        <w:t>گر تعصب می کنید از بهر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انصاف بمیر از قهر این</w:t>
      </w:r>
    </w:p>
    <w:p>
      <w:pPr>
        <w:pStyle w:val="BookText"/>
        <w:rPr/>
      </w:pPr>
      <w:r>
        <w:rPr>
          <w:rFonts w:ascii="IRNazanin" w:hAnsi="IRNazanin" w:eastAsia="IRNazanin"/>
          <w:color w:val="111111"/>
          <w:sz w:val="28"/>
          <w:sz w:val="28"/>
          <w:szCs w:val="28"/>
          <w:rtl w:val="true"/>
          <w:lang w:bidi="fa-IR"/>
        </w:rPr>
        <w:t>هین مکن ای جاهل حق ناشناس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 خواجگی خود قیاس</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ملاحظه نمودید عطّاری که سینه چاک بایزید و صوفیه است، چگونه به پیروان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سه تن را غاصب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می کند و با آن همه احادیث نبوی درباره حقانیت خلافت امیرالمؤمنین علیه السلام آن سه تن را مقدّم می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نیشابوری، برای این که بیشتر به شیعیان بتازد، جهت اثبات حقّانیت خلفای ثلاثه، به حدیث جعلی منتسب به پیامبر صلی الله علیه و آله و سلّم استناد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مانند ستارگان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کنی تکذیب اصحاب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پیغمبر نکردستی قبول</w:t>
      </w:r>
    </w:p>
    <w:p>
      <w:pPr>
        <w:pStyle w:val="BookText"/>
        <w:rPr/>
      </w:pPr>
      <w:r>
        <w:rPr>
          <w:rFonts w:ascii="IRNazanin" w:hAnsi="IRNazanin" w:eastAsia="IRNazanin"/>
          <w:color w:val="111111"/>
          <w:sz w:val="28"/>
          <w:sz w:val="28"/>
          <w:szCs w:val="28"/>
          <w:rtl w:val="true"/>
          <w:lang w:bidi="fa-IR"/>
        </w:rPr>
        <w:t>گفت هر یاریم نجمی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قرن ها قرن من است</w:t>
      </w:r>
    </w:p>
    <w:p>
      <w:pPr>
        <w:pStyle w:val="BookText"/>
        <w:rPr/>
      </w:pPr>
      <w:r>
        <w:rPr>
          <w:rFonts w:ascii="IRNazanin" w:hAnsi="IRNazanin" w:eastAsia="IRNazanin"/>
          <w:color w:val="111111"/>
          <w:sz w:val="28"/>
          <w:sz w:val="28"/>
          <w:szCs w:val="28"/>
          <w:rtl w:val="true"/>
          <w:lang w:bidi="fa-IR"/>
        </w:rPr>
        <w:t>بهترین چون نزد تو باشد 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توان گفتن تو را صاحب نظر</w:t>
      </w:r>
    </w:p>
    <w:p>
      <w:pPr>
        <w:pStyle w:val="BookText"/>
        <w:rPr/>
      </w:pPr>
      <w:r>
        <w:rPr>
          <w:rFonts w:ascii="IRNazanin" w:hAnsi="IRNazanin" w:eastAsia="IRNazanin"/>
          <w:color w:val="111111"/>
          <w:sz w:val="28"/>
          <w:sz w:val="28"/>
          <w:szCs w:val="28"/>
          <w:rtl w:val="true"/>
          <w:lang w:bidi="fa-IR"/>
        </w:rPr>
        <w:t>کی روا داری که اصحاب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ناحق را کنند از جان قبول</w:t>
      </w:r>
    </w:p>
    <w:p>
      <w:pPr>
        <w:pStyle w:val="BookText"/>
        <w:rPr/>
      </w:pPr>
      <w:r>
        <w:rPr>
          <w:rFonts w:ascii="IRNazanin" w:hAnsi="IRNazanin" w:eastAsia="IRNazanin"/>
          <w:color w:val="111111"/>
          <w:sz w:val="28"/>
          <w:sz w:val="28"/>
          <w:szCs w:val="28"/>
          <w:rtl w:val="true"/>
          <w:lang w:bidi="fa-IR"/>
        </w:rPr>
        <w:t>یا نشانندش به جای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نیست این باطل روا</w:t>
      </w:r>
    </w:p>
    <w:p>
      <w:pPr>
        <w:pStyle w:val="BookText"/>
        <w:rPr/>
      </w:pPr>
      <w:r>
        <w:rPr>
          <w:rFonts w:ascii="IRNazanin" w:hAnsi="IRNazanin" w:eastAsia="IRNazanin"/>
          <w:color w:val="111111"/>
          <w:sz w:val="28"/>
          <w:sz w:val="28"/>
          <w:szCs w:val="28"/>
          <w:rtl w:val="true"/>
          <w:lang w:bidi="fa-IR"/>
        </w:rPr>
        <w:t>بلکه هرچه اصحاب پیغمبر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کنند و لایق و درخور کنند</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با این سخن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هرچه اصحاب پیغمبر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کنند و لایق و درخور کنند</w:t>
      </w:r>
    </w:p>
    <w:p>
      <w:pPr>
        <w:pStyle w:val="BookText"/>
        <w:rPr/>
      </w:pPr>
      <w:r>
        <w:rPr>
          <w:rFonts w:ascii="IRNazanin" w:hAnsi="IRNazanin" w:eastAsia="IRNazanin"/>
          <w:color w:val="111111"/>
          <w:sz w:val="28"/>
          <w:sz w:val="28"/>
          <w:szCs w:val="28"/>
          <w:rtl w:val="true"/>
          <w:lang w:bidi="fa-IR"/>
        </w:rPr>
        <w:t>تمام اصحاب پیامبر صلی الله علیه و آله و سلّم را در حدّ مقام عصمت بالا می برد و تمام جنایات آن کسانی که به خانه امیرالمؤمنین علیه السلام حمله کردند و حضرت زهرا علیها السلام را به شهادت رسانیدند موجّه جلوه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عربی نیز در مقام عصمت عمربن خطاب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عمر بن الخطّاب یذکر ما أعطاه الله من القوّة 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مالقیک الشیطان فی فجّ إلاّ سلک فجّاً غیر فجّک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علی عصمته بشهادة المعصوم و قد علّمنا إنّ الشیطان ما یسلک قطّ بنا إلاّ إلی الباطل و هو غیر فجّ عمر بن الخطّاب، فما کان عمر یسلک إلاّ إلی فجاج الحقّ بالنّصّ فکان ممّن لاتأخذه فی الله لومة لائم فی جمیع مسالکه</w:t>
      </w:r>
      <w:r>
        <w:rPr>
          <w:rFonts w:eastAsia="IRNazanin" w:cs="IRNazanin"/>
          <w:color w:val="111111"/>
          <w:sz w:val="28"/>
          <w:szCs w:val="28"/>
          <w:rtl w:val="true"/>
          <w:lang w:bidi="fa-IR"/>
        </w:rPr>
        <w:t>.</w:t>
      </w:r>
      <w:r>
        <w:rPr>
          <w:rStyle w:val="FootnoteAnchor"/>
          <w:rtl w:val="true"/>
        </w:rPr>
        <w:footnoteReference w:id="47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پیامبر صلی الله علیه و آله و سلّم هنگامی که نیرویی را که خدا به عمربن خطاب داده است به یاد آورد،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 را در راهی ملاقات نمی کند مگر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که راهی غیر از تو را می پیماید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این حدیث دلالت دارد که به شهادت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معصوم است؛ زیرا ما می دانیم که شیطان هیچ گاه ما را به راهی نمی برد مگر راه باطل و آن راه را غیر از راه عمر است، پس عمر به دلالت این نص، معصوم است و راه های خود را می پیماید؛ پس او از کسانی است که در تمام روش هایش در راه خدا، از سرزنش هیچ سرزنش کننده ای نمی 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با چشم پوشی از تمام نصوصی که خلافت بلافصل حضرت امیرالمؤمنین علیه السلام را می رساند، در فصوصش مدّعی است که پیامبر صلی الله علیه و آله و سلّم رحلت فرمود و هیچ نصّی را برای خلافت بع از خود برجای نگذاشت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لهذا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نصّ بخلافة عنه إلی احدٍ و لا عیّنه</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به این جهت رسول خدا صلی الله علیه و آله و سلّم رحلت کرد و به خلافت احدی تصریح نکرد و برای خود خلیفه تعیین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دلیل آن را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می دانستند چه کسی خلیفه برحق است؛ یعنی مردم می دانستند که ابوبکر خلیفه پیامبر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لعلمه أنّ فی اُمّته من یَأخذ الخلافة عن ربّه</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وی ابوبکر را افضل امت رسول خدا صلی الله علیه و آله و سلّم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إعلم أنّه لیس فی امّة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افضل من ابی بکر</w:t>
      </w:r>
      <w:r>
        <w:rPr>
          <w:rFonts w:eastAsia="IRNazanin" w:cs="IRNazanin"/>
          <w:color w:val="111111"/>
          <w:sz w:val="28"/>
          <w:szCs w:val="28"/>
          <w:rtl w:val="true"/>
          <w:lang w:bidi="fa-IR"/>
        </w:rPr>
        <w:t>»</w:t>
      </w:r>
      <w:r>
        <w:rPr>
          <w:rStyle w:val="FootnoteAnchor"/>
          <w:rtl w:val="true"/>
        </w:rPr>
        <w:footnoteReference w:id="48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برای این که به همگان بفهماند آنچه که در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عدم نص برخلافت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هرگز از روی تقیه نمی باشد، مدّعی می شود که کتاب فصوصش را در عالم مکاشفه از پیامبر صلی الله علیه و آله و سلّم گرفته است و او فقط مترجم آن می باشد و واوی را کم و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زیاد نکرده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ابن عربی در مقدمه فصوص الحکم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صلی الله علیه و آله و سلّم را در مبشّره ای دیدم که در دستش کتابی بود،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فصوص الحکم است، آن را بگیر و به مردم برسان تا از آن نفع برند،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 آملی، در تأیید سخن ابن عربی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عذرخواهی است از ابراز آنچه که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عارف سالک باید امین الله باشد و اسرار دوست را آشکار نکند، اما عذرخواهی می کند که اگر من اظهار کردم به فرمان رسول مأمور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ممد الهمم،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ذکر است که استاد حسن زاده آملی، در پایان فصّ داوودی، آنجا که محی الدین با صراحت امامت امیرالمؤمنین علیه السلام و تنصیص پیامبر صلی الله علیه و آله و سلّم بر جانشینی امام علیه السلام را انکار می کند، در توجیه و تبرئه محی الدین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خیلی جمود و سماجت در ظاهر لفظ بشود باید گفت که شیخ صاحب عصمت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صاحب عصمت نبود و رسول و نبی نیست، کشف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أخذ از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معتقد و سوابق اُنس و اُلفت، اشتباهی روی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ممد الهمم،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این باره سئوالاتی به ذهن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که کشف 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انحراف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وارونه درمی یافت، چرا در میان بزرگانِ علم و ادب، پیامبر صلی الله علیه و آله و سلّم حقایق الهی را به قلب بیمار ابن عربی الهام کرد و باب مکاشفه را به رویش گشود؟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که کشف محی الدین درباره جانشینی پیامبر صلی الله علیه و آله و سلّم اشتباه بوده است، رؤیای محی الدین را که در آن پیامبر به گرفتن کتاب فصوص امر فرمود، چگونه می توان باور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یک مورد که استاد حسن زاده به طور ضمنی انحراف اعتقادی محی الدین را تأیید می کند، عرفان او را سئوال برانگیز نمی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الدّرر النبویّة فی نقد آراء فلسفیه، استاد سیدجعفر سیّدان،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نیز برای رد نمودن خلافت بلافصل امیرالمؤمنین علیه السلام، موضوع مهدویت را از انحصار خاندان عصمت و طهارت علیهم السلام خارج می کند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دوری ولییی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تا قیامت دائم است</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زن در دامن هرکو 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نسل عمر خواه از علی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مهدی و هادی وی است ای راه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نهان و هم نشسته پیش رو</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خوش ذوقی در جواب مولوی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هردوری شریری حاضر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شیطان تا قیامت دائر است</w:t>
      </w:r>
    </w:p>
    <w:p>
      <w:pPr>
        <w:pStyle w:val="BookText"/>
        <w:rPr/>
      </w:pPr>
      <w:r>
        <w:rPr>
          <w:rFonts w:ascii="IRNazanin" w:hAnsi="IRNazanin" w:eastAsia="IRNazanin"/>
          <w:color w:val="111111"/>
          <w:sz w:val="28"/>
          <w:sz w:val="28"/>
          <w:szCs w:val="28"/>
          <w:rtl w:val="true"/>
          <w:lang w:bidi="fa-IR"/>
        </w:rPr>
        <w:t>آنکه گفتی نی امام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و نابکار و ظالم است</w:t>
      </w:r>
    </w:p>
    <w:p>
      <w:pPr>
        <w:pStyle w:val="BookText"/>
        <w:rPr/>
      </w:pPr>
      <w:r>
        <w:rPr>
          <w:rFonts w:ascii="IRNazanin" w:hAnsi="IRNazanin" w:eastAsia="IRNazanin"/>
          <w:color w:val="111111"/>
          <w:sz w:val="28"/>
          <w:sz w:val="28"/>
          <w:szCs w:val="28"/>
          <w:rtl w:val="true"/>
          <w:lang w:bidi="fa-IR"/>
        </w:rPr>
        <w:t>او مضلّ و منحرف باشد 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نهانش منتن و قلبش سیاه</w:t>
      </w:r>
    </w:p>
    <w:p>
      <w:pPr>
        <w:pStyle w:val="BookText"/>
        <w:rPr/>
      </w:pPr>
      <w:r>
        <w:rPr>
          <w:rFonts w:ascii="IRNazanin" w:hAnsi="IRNazanin" w:eastAsia="IRNazanin"/>
          <w:color w:val="111111"/>
          <w:sz w:val="28"/>
          <w:sz w:val="28"/>
          <w:szCs w:val="28"/>
          <w:rtl w:val="true"/>
          <w:lang w:bidi="fa-IR"/>
        </w:rPr>
        <w:t>سخن مولوی در حالی است که طبق احادیث متواتر شیعه و سنّی، مهدی امت از خاندان پیامبر صلی الله علیه و آله و سلّم است و این موضوع، در بین فرقه های مختلف اسلامی، هیچ گونه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مولوی هرگز نمی تواند از روی تقیه باشد؛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فِرَق اهل سنت، قائل به آنچه که مولوی می گوید نیستند، تا مولوی تقیه کند و خود را مطابق با عقاید ایشان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منطق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تبیین وحدت وجود و همچنین مقام فنای فی الله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وجود و موجود را فقط خدا می داند و معتقد است زمانی که سالک الی الله با کمک مرشد، سختی ها را در راه سلوک متحمل شود، در عاقبتِ کار، فانی در دریای حقیقت می شود و خود خدا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جا انداختن این تفکّر انحرافی، مثنوی منطق الطیر را در قالب داستان سروده و این عقیده باطل صوفیانه را با هنرنمایی به تصویر کشیده است؛ مضمون اشعار منطق الطیر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هزاران مرغ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حقیقت و رسیدن به آن تلاش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گروه انبوه مرغان خبر دادند که هدهد فرزانه می داند حقیقت چیست و چگونه می توان به آن رسید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مرغان همگی پیش هدهد دانا رفتند و جویای حقیقت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حقیقت سیمرغ است و بر بلندای کوه قاف ساکن است؛ اما رسیدن به آن فوق العاده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سخت است، زیرا برای وصول به آن باید از هفت گردنه و مسیر خطرناک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مرغان بعد از ارشاد و راهنمائی های هدهد دانا برای دست یابی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کوه قاف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اوایل راه هزاران مرغ بودند در هریک از مسیر هفت گانه تقلیل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نتوانستند سختی راه را تحمّل کنند و بازگشتند، و گروه بسیاری هم در مسیر به کام مرگ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سی عدد از مرغان به قلّه کوه قاف رسیدند و 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لسان عطّار حقیقت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آینه وجود شما هستم، حقیقت خود شما هستید که به صورت سیمرغ جلوه نموده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مقصد نهائی عرفان همان مقام فنای در ذات الهی، و خدا شدن است؛ مجدداً به سخن شهید استاد مطهری توجه بفرمائید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مکتب انسان کامل در آخِر، عین خدا می شود، اصلا انسان کامل حقیقی، خود خدا است و هر انسانی که انسان کامل می شود، از خودش فانی می شود و به خدا می رسد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زاده آملی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همه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کو؟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کو؟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از من برهان توحید خواهند و من دلیل تکثیر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از حسن پرسند توحید یعنی چه؟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تکثیر یعنی 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شکرت که دی دلیل بر اثبات خالق طلب می کردم، و امروز دلیل بر اثبات خلق می خواهم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از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أنت أنت</w:t>
      </w:r>
      <w:r>
        <w:rPr>
          <w:rFonts w:eastAsia="IRNazanin" w:cs="IRNazanin"/>
          <w:color w:val="111111"/>
          <w:sz w:val="28"/>
          <w:szCs w:val="28"/>
          <w:rtl w:val="true"/>
          <w:lang w:bidi="fa-IR"/>
        </w:rPr>
        <w:t>.</w:t>
      </w:r>
      <w:r>
        <w:rPr>
          <w:rStyle w:val="FootnoteAnchor"/>
          <w:rtl w:val="true"/>
        </w:rPr>
        <w:footnoteReference w:id="48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وجود مقدس امیرالمؤمنین علیه السلام نه وجود مخلوقات را انکار می کند و نه از گفتن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شرم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الخالقُ وَ أنا المخلوقُ، و هَل یَرحَمُ المَخلوقَ إلاّ الخالقُ؟</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آفریننده و من مخلوق توام و آیا در حق مخلوق جز آفریننده او چه کسی ترحّم خواهد کرد؟</w:t>
      </w:r>
    </w:p>
    <w:p>
      <w:pPr>
        <w:pStyle w:val="BookText"/>
        <w:rPr/>
      </w:pPr>
      <w:r>
        <w:rPr>
          <w:rFonts w:ascii="IRNazanin" w:hAnsi="IRNazanin" w:eastAsia="IRNazanin"/>
          <w:color w:val="111111"/>
          <w:sz w:val="28"/>
          <w:sz w:val="28"/>
          <w:szCs w:val="28"/>
          <w:rtl w:val="true"/>
          <w:lang w:bidi="fa-IR"/>
        </w:rPr>
        <w:t>آری، در معارف خاندان عصمت و طهارت علیهم السلام به خصوص ادعیه آن بزرگواران الهی، هیچ گاه از این ادعیه، بوی عقیده فنای در ذات خداوند استشمام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ضمائر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مخلوط و ممزوج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فنای در ذات الهی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فنای ممکن در واجب به اضمحلال آثار امکان است، نه انهدام حقیقی او، چون اضمحلال انوار محسوسه در نور آفتاب، و اضمحلال آثار امکان در لطیفه انائیت عارف باشد در هوش و ادراک او، و نه در جسم و روح و بشریت او؛ اگرچه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لِلأرضِ مِن کَأسِ الکِرامِ نَصیبٌ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هم از جام بزرگواران بهره ای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نیز حظّی باشد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علامه طباطبائی نیز فنای انسان را در ذات الهی پذیرفته است؛ اما بر این باور است که بعد از فنای سالک در ذات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باقی می ماند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عین ثابت که جمع آن می شود اعیان ثابته، یکی از مهم ترین مباحث عرفان ابن عربی است، ابن عربی نخستین کسی است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ثابته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کرده و در تفکر فلسفی و تصوفش، باب وسیعی را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ثابته در عرفان ابن عربی و پیروانش حقایق و ذوات و ماهیات اشیاست در علم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 دیگر، صورت علمی اشیاست که از ازل آزال در علم حق ثابت بوده و تا ابد آباد نیز همچنان ثابت خواهند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محی الدین عربی، چهره برجسته عرفان اسلامی، ص </w:t>
      </w:r>
      <w:r>
        <w:rPr>
          <w:rFonts w:eastAsia="IRNazanin" w:cs="IRNazanin"/>
          <w:color w:val="111111"/>
          <w:sz w:val="28"/>
          <w:szCs w:val="28"/>
          <w:lang w:bidi="fa-IR"/>
        </w:rPr>
        <w:t>371</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سیدیحیی یثربی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ثابته،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ممکنات در علم حق و صور علمی اشیاء که حقایق عالم امکان مطابق آن اعیان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در توجیه پیدایش اعیان می گویند که اعیان لازمه اسماء و صفات حق اند در مقام واحدیت، براساس تجلی حق در کسوت اسماء و صفات، نوعی کثرت پدید می آید که همان کثرت ناشی از اسماء و صفات است و لازمه هر اسمی، مفهوم و ماهیت مناسبی با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عرفان نظری،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یعنی انسان سالک با فنای در ذات، هنوز مقداری از تعیّن و حدّ برای او باقی است و به صورت کامل در ذات الهی مستهلک نمی گردد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در نقد دیدگاه فوق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نیز غیر قابل پذیرش است؛ زیرا در معارف وحیانی، هیچ گونه سنخیتی بین ذات خداوند و انسان نیست که انسان بتواند با سیر و سلوکش به آن ذات بپیوندد، حال چه به صورت مطلق که کاملاً مستهلک در ذات حق شود و چه به صورت غیرمطلق که چیزکی به عنوان حدّ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حد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سخنان مغایر با آموزه های وحیانی، و تعالیم خاندان عصمت و طهارت علیهم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هیچ چیز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شریفه، هیچ موجودی، مِثل، شبیه و همسنخ خداوند نیست؛ بنابراین چگونه می توان گفت انسان در ذات خدا می تواند فانی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الشیء من مشیتِهِ فکان لا یشبهه مُکوّنه</w:t>
      </w:r>
      <w:r>
        <w:rPr>
          <w:rFonts w:eastAsia="Amiri" w:cs="Amiri" w:ascii="Amiri" w:hAnsi="Amiri"/>
          <w:color w:val="111111"/>
          <w:sz w:val="28"/>
          <w:szCs w:val="28"/>
          <w:rtl w:val="true"/>
          <w:lang w:bidi="ar-SA"/>
        </w:rPr>
        <w:t>.</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مثل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شیء از مشیت و خواست اوست، پس با به وجود آورنده اش شباهت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استاد سیدجعفر 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این حدیث، نفی مثلیت اشیاء با خدا، بدان جهت است که هر شیئی با مشیّت و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فعل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است، پس آنچه پدید آمده، مانند پدید آورنده اش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به بیان دیگر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به ذات است و مُکَوِّن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غیر می باشد و پیداست که این دو با هم مشابهتی ندارند؛ بلکه متناقض می باشند؛ زیرا در قائم به ذات، وجوبِ وجود، ذاتی است برخلاف قائم به غیر</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در حدیث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الأشیاءَ کُلَّها عِندَ خَلقِهِ إیّاها، أبانَةَ لها مِن شِبهه و إبانَةً مِن شِبهها</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اینکه خدا، هنگام خلق و آفرینش اشیاء، همه آنها را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اندازه و حدود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با خدا مباینت دارد و شبیه او نیست و خدا نیز از همانندی با اشیاء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حدیث بسیار بسیار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در ابطال وحدت وجود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برای ابطال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 در ذات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کُنهُهُ تَفریقٌ بَینَهُ وَ بَینَ خَلقِهِ</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 xml:space="preserve">کُنهِ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حقیقت و ذات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مباین و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مخلوقاتش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هم بشنوید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صادق آل محمد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خَلقُهُ فِیهِ ولا هُوَ فِی خَلقِهِ</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مخلوقاتش در او نیست، و او در مخلوقاتش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بشنوید و و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سیدمحمدحسین طباطبائی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وجود و اطوار و رشحات خداوند، چیز دیگری نیست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استاد جوادی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عداه فهو فیضه، فلا یکون أمراً مبایناً عنه</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هرچه غیر خداست،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اطوار و رشحات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مباین و جدا از او نمی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بانَ مِنَ الخلقِ فَلا شَیءَ کَمِثلِهِ</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خداوند کسی است که مباین و جدا از آفریدگانش است، و هیچ چیز مانند او نیست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bookmarkStart w:id="46" w:name="pg2982_22219"/>
    </w:p>
    <w:p>
      <w:pPr>
        <w:pStyle w:val="BookText"/>
        <w:rPr/>
      </w:pPr>
      <w:bookmarkEnd w:id="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Heading2"/>
        <w:numPr>
          <w:ilvl w:val="1"/>
          <w:numId w:val="1"/>
        </w:numPr>
        <w:rPr/>
      </w:pPr>
      <w:bookmarkStart w:id="47" w:name="__RefHeading___Toc378134_2749589250"/>
      <w:bookmarkStart w:id="48" w:name="_Toc16"/>
      <w:bookmarkEnd w:id="47"/>
      <w:r>
        <w:rPr>
          <w:rtl w:val="true"/>
        </w:rPr>
        <w:t>فصل نهم</w:t>
      </w:r>
      <w:bookmarkEnd w:id="48"/>
    </w:p>
    <w:p>
      <w:pPr>
        <w:pStyle w:val="BookText"/>
        <w:rPr/>
      </w:pPr>
      <w:r>
        <w:rPr>
          <w:rFonts w:ascii="IRNazanin" w:hAnsi="IRNazanin" w:eastAsia="IRNazanin"/>
          <w:color w:val="111111"/>
          <w:sz w:val="28"/>
          <w:sz w:val="28"/>
          <w:szCs w:val="28"/>
          <w:rtl w:val="true"/>
          <w:lang w:bidi="fa-IR"/>
        </w:rPr>
        <w:t>مخلوقات فقراء درگاه اویند</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 xml:space="preserve">ای مردم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خدائید؛ تنها خداوند است که بی نیاز و شایسته هرگونه حمد و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ادعیه خاندان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فقر و بیچارگی به پیشگاه باعظمت خداوند متعال، فراوان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خاندان عصمت و طهارت علیهم السلام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موقعیّتی که باشد، همان ذات فقیری است که اگر ارتباط خود را با خالق غنیّ خود قطع کند، هلاک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از قول حضرت موسی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که از خیر بر من نازل کنی محتاجم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انسان فراموش کند که ذاتاً موجودی فقیر است و خود را پُر و غنی بداند طغیان می کند،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می 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انسان طغیان می کند، از اینکه خود را بی نیاز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رو بوده است که آن خاندان پاک و مطهر علیهم السلام دائماً به درگاه الهی ضجّه می زدند و اظهار بیچارگی و فقر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فرازهایی از مناجات زیبای امام زین العابدین علیه السلام را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غَنِیّ الْأَغْنِیَاءِ، هَا، نَحْنُ عِبَادُکَ بَیْنَ یَدَیْکَ، وَ أَنَا أَفْقَرُ الْفُقَرَاءِ إِلَیْکَ، فَاجْبُرْ فَاقَتَنَا بِوُسْعِکَ، وَ لَا تَقْطَعْ رَجَاءَنَا بِمَنْعِکَ، فَتَکُونَ قَدْ أَشْقَیْتَ مَنِ اسْتَسْعَدَ بِکَ، وَ حَرَمْتَ مَنِ اسْتَرْفَدَ فَضْلَکَ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فَإِلَی مَنْ حِینَئِذٍ مُنْقَلَبُنَا عَنْکَ، وَ إِلَی أَیْنَ مَذْهَبُنَا عَنْ بَابِکَ، سُبْحَانَکَ نَحْنُ الْمُضْطَرّونَ الّذِینَ أَوْجَبْتَ إِجَابَتَهُمْ، وَ أَهْلُ السّوءِ الّذِینَ وَعَدْتَ الْکَشْفَ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بی نیازترین بی نیازان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ما بنده تو در پیشگاه تو هستیم، و من فقیرترین فقیران در محضر تو هستم، پس با توانگریت، بیچارگی ما را جبران کن، و با منع احسانت، رشته امیدمان را قطع مکن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به سبب تو سعادتت را می طلبد، بدبخت کنی، و کسی را که خواهان احسان و مهر تو است محروم و نومید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را محروم و نومید کنی، آنگاه از سوی تو به کجا روگردانیم؟ و از در خانه تو به کجا رویم؟ ای خدایی که تو پاک و منزّه هستی، ما درمانده و بیچاره هستیم که پذیرش دعایشان را بر خود واجب کرده ای، و ما از آن گرفتاران هستیم که برطرف نمودن گرفتاریشان را وعده و قول داده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تَمَدّحْتَ بِالْغَنَاءِ عَنْ خَلْقِکَ وَ أَنْتَ أَهْلُ الْغِنَی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نَسَبْتَهُمْ إِلَی الْفَقْرِ وَ هُمْ أَهْلُ الْفَقْرِ إِلَیْکَ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حَاوَلَ سَدّ خَلّتِهِ مِنْ عِنْدِکَ، وَ رَامَ صَرْفَ الْفَقْرِ عَنْ نَفْسِهِ بِکَ فَقَدْ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طَلَبَ حَاجَتَهُ فِی مَظَانّهَا، وَ أَتَی طَلِبَتَهُ مِنْ وَجْهِهَا</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ای خدایی که با بی نیازی از پدیده هایت، خود را ستوده ای، و به راستی که به بی نیازی از آنها، سزاوار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فقر و احتیاج نسبت داده ای، و به راستی که آنها به نیازمندی و احتیاج به تو سزاوار و شایسته نیاز به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با سعی و کوکشش از درگاه تو بخواهد تا روزنه نیازش را ببندد، و برای رفع فقر از خود، به درگاه تو رو آورد، نیازش را در جایگاه صحیح خود طلبیده، و خواست اش را از راه درست خود دنبال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آن کس که برای روا شدن نیازش به یکی از آفریده هایت رو آورده، یا جز تو را سبب تأمین نیازش بداند، خویش را در معرض محرومیت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سزاوار قطع احسان، از پیشگاه تو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سُبْحَانَ رَبّی کَیْفَ یَسْأَلُ مُحْتَاجٌ مُحْتَاجاً وَ أَنّی یَرْغَبُ مُعْدِمٌ إِلَی مُعْدِمٍ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فَقَصَدْتُکَ، یَا إِلَهِی، بِالرّغْبَةِ، وَ أَوْفَدْتُ عَلَیْکَ رَجَائِی بِالثّقَةِ 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عَلِمْتُ أَنّ کَثِیرَ مَا أَسْأَلُکَ یَسِیرٌ فِی وُجْدِکَ، وَ أَنّ خَطِیرَ مَا أَسْتَوْهِبُکَ حَقِیرٌ فِی وُسْعِکَ، وَ أَنّ کَرَمَکَ لَا یَضِیقُ عَنْ سُؤَالِ أَحَدٍ، وَ أَنّ یَدَکَ بِالْعَطَایَا أَعْلَی مِنْ کُلّ 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من، چگونه محتاجی از محتاج دیگر درخواست کند؟ و کجا تهیدست و ناداری به تهیدست و نادار دیگر رو می آورد؟ پس ای خدای من، با شور و شوق، به سوی تو توجّه کردم، و با اعتماد و اطمینان کامل به حضرتت، چشم امید دوخته 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دانستم که آنچه از درگاه تو خواسته ام، بسیارش در برابر دارایی تو، اندک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آنچه از عطای بزرگ تو را خواسته ام که به من ببخشی، در برابر وسعت و عظمت قدرتت، بسیار ناچیز است، و کرم و دایره لطف تو در برابر سئوال هیچ کس، تنگ و محدود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 و فلاسفه، پدیده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Style w:val="FootnoteAnchor"/>
          <w:rtl w:val="true"/>
        </w:rPr>
        <w:footnoteReference w:id="503"/>
      </w:r>
      <w:r>
        <w:rPr>
          <w:rFonts w:ascii="IRNazanin" w:hAnsi="IRNazanin" w:eastAsia="IRNazanin"/>
          <w:color w:val="111111"/>
          <w:sz w:val="28"/>
          <w:sz w:val="28"/>
          <w:szCs w:val="28"/>
          <w:rtl w:val="true"/>
          <w:lang w:bidi="fa-IR"/>
        </w:rPr>
        <w:t>به این معنا که اشیاء یک وجود مستقل و جدای از خدا نیستند؛ بلکه وجودی از وجود او، و شأنی از شئونات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این معنا می توان خورشید و نور آن را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خورشید است؛ زیرا نور خورشید، هیچ شأن و وجودی، جدای از خورشید ندارد؛ بلکه وجودش همان وجود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نور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خورشید باشد و به خورشید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وجودی ندارد جز وجود خودِ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اصطلاحات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اتحاد قطره با دریا و این نهایت سیر و مرتبت کاملان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 سواد الوجه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سالک کلاً فانی شود و هیچ چیز او را باقی نماند و بداند که آنچه به خود نسبت می داده است، همه از آن حق است و او را هیچ نبوده است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ابن عربی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حقیقی عبارت از عدم تملک است و عدم تملّک بدان معنا است که فقیر را هیچ نباشد که به خود اضافت کند تا حدّی که از خود فانی شود و این مقام وحدت صِرف و توحید محض است؛ زیرا چون اضافت ساقط شود، وحدت ثابت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التوحید اسقاط الإضافات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تمّ الفقر فهو الله</w:t>
      </w:r>
      <w:r>
        <w:rPr>
          <w:rFonts w:eastAsia="IRNazanin" w:cs="IRNazanin"/>
          <w:color w:val="111111"/>
          <w:sz w:val="28"/>
          <w:szCs w:val="28"/>
          <w:rtl w:val="true"/>
          <w:lang w:bidi="fa-IR"/>
        </w:rPr>
        <w:t>».</w:t>
      </w:r>
      <w:r>
        <w:rPr>
          <w:rStyle w:val="FootnoteAnchor"/>
          <w:rtl w:val="true"/>
        </w:rPr>
        <w:footnoteReference w:id="50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الانسان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غیره من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ضعیفاً فقیراً أو فقراً و ربطاً محضاً لا ذات له إلاّ الرّبط إلی الواجب الغنیّ المحض إلاّ أنّه علی المشرب الرابع و هو التوحید الأفعالی المبحوث عنه فی العرفان النظری المشهور فی العرفان العملی، لا وجود له إلاّ مجازاً، بحیث یکون إسناد الوجود إلیه إسناداً إلی غیرما هو له نظیر إسناد الجریان إلی المیزاب فی قول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الموجود الإمکانی علی هذا المشرب صورة مرآتیّة لا وجود لها فی الخارج</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خلاصه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توحید افعالی که در مباحث عرفان نظری مطرح می شود و در عرفان عملی مشهود می گردد وجود انسان، ربط محض و فقر محض است؛ بنابراین تنها وجودی که برای انسان می توان لحاظ کرد، یک وجود مجازی است، به گونه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معنای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به انسان در حقیقت، اسناد وجود به چیزی است که صاحب اصلی آن نیست، مثل نسبت دادن جریان آب به ناودان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ناودان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جریان حقیقی از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سیدمحمدحسین حسینی تهرانی در تبیین عقیده وحدت وجود، و عین فقر و عین ربط بودن پدیده ها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به معنی اتّحاد و حلول ذات خالق با مخلوق نیست؛ وحدت به معنی عینیّت ذات لایتناهی و مالا اسم له و لا رسم له با این موجودات متعیّنه کثیفه متقیّده و محدوده به هزاران عیب و علّت نیست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به معنی استقلال ذات حق تعالی شأنه در وجود است که با وجود این استقلال و عزّت، هیچ موجود دیگری توان استقلال را نداشته و وجودش وجود ظلّی و تبعی است، همچون سایه شاخص که به دنبال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وجودشان از حق است؛ همه آیه و نماینده می باشند، بنابراین همه ظهورت او می باشند و تجلّیات ذات اقدس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اما ظاهر از مَظهر جدا نیست، و متجلّی از متجلّی فیه انفکاک نمی تواند داشته باشد؛ وگرنه دیگر ظهور و تجلّی نیست؛ آن وجودی است جدا و این وجودی است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عنوان مخلوق و ربط و رابطه برداشته می شود و تمام کائنات موالید خدا می گردند،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عینیّت حق با اشیاء، عینیت ذات بسیط ما لا اسم له و لا رسم له با اشیاء نیست؛ زیرا آن قابل وصف نیست و این اشیاء به وصف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تعیّن و حد ندارد، اینها همگی محدود و متعیّن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عینیّت به معنی عینیّت علّت با معلول، و خالق با فعل، و ظاهر با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رفع حدود و تعیّنات شود، دیگر غیر از وجود بَحت و بسیط و مجرّد چیز دیگری در میان نمی ماند و نمی تواند در میان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وجود به معنی تعلّق و ربط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اعتباری و توهّمی 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است با خالقشان، و در این صورت دیگر فرض زنگار استقلال در موجودات بی معنی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خدا مربوط اند؛ بلکه ربط صرف می باشند و خالق متعال که حقیقت وجود و اصل الجود والوجود است با تمام اشیاء معیّت دارد، نه معیّت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غلط است و عین شرک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 وجود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فی المثل مانند معیّت نفس ناطقه با بدن، و معیّت عقل و اراده با افال صادره از انسان که تحقیقاً در مفهوم و مفاد و معنی یکی نیستند؛ ولی از هم منفک و متمایز هم نمی باشند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استدلال های آقای سیدمحمدحسین تهرانی غلط، و مبانی معتقدات وی، با مبانی معارف وحیانی و تعالیم خاندان عصمت و طهارت علیهم السلام کاملاً مغایرت دارد؛ اکنون نقد این سخنان را توجه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ظهور ذات خداوند نمی باشند؛ بلکه طبق تعالیم وحیانی و معارف خاندان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عصمت و طهارت علیهم السلام مخلوق خدا و مباین با ذات اقدس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مخلوقات خویش جدا است؛ اما در عین جدایی بر تمام اشیاء سیطره وجودی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فلاسفه و عرفا که به تجلّی ذات به صورت پدیده ها و صدور اشیاء از ذات خداوند به صورت معلولات عقیده دارند، آنانند که به زایش از ذات خداوند معتقدند؛ نه آنان که موجودات را مخلوقات خداوند می 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سخن وی، با برداشتن حدود و تعیّن اشیاء، تمام اشیاء با ذات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یابند؛ و این سخن مخالف با روح تعالیم ادیان الهی است؛ زیرا در مکتب انبیاء، اشیاء مباین با ذات خداوند معرّفی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خدا و اشیاء توهّمی بیش نیست؛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اشیاء یعنی تعیّن و محدودیت اشیاء، و این تعیّن و محدودیت همیشه با اشیاء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نمی توانیم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کنیم؛ زیرا ذات خداوند قابل معقول و شهود بشر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درباره ذات خداوند مطرح شده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 زیرا صِرافت و غیر صِرافت از مفاهیم ذهنی است و خداوند از مفاهیم ذهنی ما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حد به این معناست که خداوند هم از مخلوقات خود جدا و مباین است و هم به هیچ چیز توصیف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خداوند مباین و جدا از مخلوقات خویش است؛ اما کمال ارتباط را با مخلوقات خویش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خالق مخلوقی، رازق مرزوقی، صانع مصنوعی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کیفیّت این ارتباط معقول و مشهود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ذاتاً با اشیاء معیّت دارد؛ اما این معیّت ذاتی نه تنها وحدت وجود و عینیّت او با اشیاء را اثبات نمی کند، بلکه بیانگر غیریّت و مباینت خداوند با اشیاء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زیرا همراهی به معنای وحدت و عینیت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خداوند معیّت ذاتی با اشیاء دارد؛ لیکن کیفیّت این معیّت، معقول و مشهود بشر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سخن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فرض رفع حدود و تعیّنات شود، دیگر غیر از وجود بَحت و بسیط و مجرّد چیز دیگری در میان نمی ماند و نمی تواند در میان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تمام اشقیاء و اولیاء خدا یکی می شوند؛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و یزید و ابن ملجم و معاویه و ابوسفیان و ابوجهل و فرعون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رسول خدا صلی الله علیه و آله و سلّم و امیرالمؤمنین علیه السلام و سیدالشهداء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گردند، و این سخن یعنی به تمسخر گرفتن آموزه های وحیانی و وعده های الهی در عقاب کافران و معاندان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ابن عربی حقیقت و هویت فرعون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نبرده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مگر شیخ محمود شبستری نگفته است که همه یکی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حضرت حق را دویی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حضرت من و ما و تویی نیست</w:t>
      </w:r>
    </w:p>
    <w:p>
      <w:pPr>
        <w:pStyle w:val="BookText"/>
        <w:rPr/>
      </w:pPr>
      <w:r>
        <w:rPr>
          <w:rFonts w:ascii="IRNazanin" w:hAnsi="IRNazanin" w:eastAsia="IRNazanin"/>
          <w:color w:val="111111"/>
          <w:sz w:val="28"/>
          <w:sz w:val="28"/>
          <w:szCs w:val="28"/>
          <w:rtl w:val="true"/>
          <w:lang w:bidi="fa-IR"/>
        </w:rPr>
        <w:t>من و ما و تو و او هست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وحدت نباشد هیچ تمییز</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مگر ابن عربی نگفته است که فرعون پاک و مطهر از دنیا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فقبضه طاهراً مطهّراً لیس فیه شیء من الخبث لأنّه قبضه عند ایمانه</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مگر برخی نگفته اند که کافر را نیز باید با وضو مس کرد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مگر مولوی نگفته است آنگاه که تعیّنات برداشته شوند، موسی علیه السلام و فرعون یکی هستند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بی رنگی اسیر رنگ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ای با موسی ای در جنگ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چون به بی رنگی رسی کان 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فرعون دارند آشتی</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مگر برخی نگفته اند که بحث از امکان، برای شوخی است؛ چون به دقت بنگری آنچه در دار وجود است، وجوب است و بحث در امکان برای سرگرمی است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مگر ابن عربی نگفته است که در مباشرت مرد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و منکوح واقعی خداست؛ زیرا خداوند دوست دارد مرد فقط از ذات او لذت ببرد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شارح فصوصش، این گونه کلام کفرآلود ابن عربی را توجیه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دارد خدایی می کند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مگر یکی از همین آقایان وحدت وجودی چند سال پیش در سخنرانی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ما برویم بهشت می بینیم یزید و یارانش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و ناموس خدا را نابود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می گویند اگر من نبودم شما عزاداری نمی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ما چقدر باید متشکر شمر و عمر سعد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و موسی و فرعون در آخر یکی اند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مخالقان عقیده وحدت وجود، معتقد به استقلال اشیاء در ذات و در بقا نیستند؛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معارف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را مخلوق خدا می دانند که نه در ذات استقلال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مخلوق خدا هستند و وابسته به اعطای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بقا و دوامشان؛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اراده خدا بر دوام و بقای اشیاء نباشد اشیاء معدوم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با این توضیحات باطل بودن این سخن نیز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وحدت وجود، یعنی انکار استقلال در ربوبیّت و خلاقیّت باریتعالی، بنابراین منکر وحدت وجود منکر توحید است</w:t>
      </w:r>
      <w:r>
        <w:rPr>
          <w:rFonts w:eastAsia="IRNazanin" w:cs="IRNazanin"/>
          <w:color w:val="111111"/>
          <w:sz w:val="28"/>
          <w:szCs w:val="28"/>
          <w:rtl w:val="true"/>
          <w:lang w:bidi="fa-IR"/>
        </w:rPr>
        <w:t>.</w:t>
      </w:r>
      <w:r>
        <w:rPr>
          <w:rStyle w:val="FootnoteAnchor"/>
          <w:rtl w:val="true"/>
        </w:rPr>
        <w:footnoteReference w:id="51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در جواب صاحب روح مجرّد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عالم را ظهور ذات خداوند و عین اشیاء معرفی می کنند، و بت پرستی را خداپرستی می خوانند، و به صدور و زایش از ذات معتقدند و به تنزیه همه چیز حتی فرعون و نمرود و بت و شیطان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 منکر توحیدند، یا کسانی که عالَم را مخلوق خدا و مباین با ذات او و فقیر و وابسته به اعطای الهی می دانند؟</w:t>
      </w:r>
      <w:r>
        <w:rPr>
          <w:rFonts w:eastAsia="IRNazanin" w:cs="IRNazanin"/>
          <w:color w:val="111111"/>
          <w:sz w:val="28"/>
          <w:szCs w:val="28"/>
          <w:rtl w:val="true"/>
          <w:lang w:bidi="fa-IR"/>
        </w:rPr>
        <w:t>!!</w:t>
      </w:r>
      <w:bookmarkStart w:id="49" w:name="pg2982_22229"/>
    </w:p>
    <w:p>
      <w:pPr>
        <w:pStyle w:val="BookText"/>
        <w:rPr/>
      </w:pPr>
      <w:bookmarkEnd w:id="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Heading2"/>
        <w:numPr>
          <w:ilvl w:val="1"/>
          <w:numId w:val="1"/>
        </w:numPr>
        <w:rPr/>
      </w:pPr>
      <w:bookmarkStart w:id="50" w:name="__RefHeading___Toc378136_2749589250"/>
      <w:bookmarkStart w:id="51" w:name="_Toc17"/>
      <w:bookmarkEnd w:id="50"/>
      <w:r>
        <w:rPr>
          <w:rtl w:val="true"/>
        </w:rPr>
        <w:t>فصل دهم</w:t>
      </w:r>
      <w:bookmarkEnd w:id="51"/>
    </w:p>
    <w:p>
      <w:pPr>
        <w:pStyle w:val="BookText"/>
        <w:rPr/>
      </w:pPr>
      <w:r>
        <w:rPr>
          <w:rFonts w:ascii="IRNazanin" w:hAnsi="IRNazanin" w:eastAsia="IRNazanin"/>
          <w:color w:val="111111"/>
          <w:sz w:val="28"/>
          <w:sz w:val="28"/>
          <w:szCs w:val="28"/>
          <w:rtl w:val="true"/>
          <w:lang w:bidi="fa-IR"/>
        </w:rPr>
        <w:t>دعا کردن اوج بندگی در پیشگاه الهی</w:t>
      </w:r>
    </w:p>
    <w:p>
      <w:pPr>
        <w:pStyle w:val="BookText"/>
        <w:rPr/>
      </w:pPr>
      <w:r>
        <w:rPr>
          <w:rFonts w:ascii="IRNazanin" w:hAnsi="IRNazanin" w:eastAsia="IRNazanin"/>
          <w:color w:val="111111"/>
          <w:sz w:val="28"/>
          <w:sz w:val="28"/>
          <w:szCs w:val="28"/>
          <w:rtl w:val="true"/>
          <w:lang w:bidi="fa-IR"/>
        </w:rPr>
        <w:t>در فصل گذشته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هرچند خداوند متعال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مخلوقات خویش است؛ اما کمال ارتباط را با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خداوند با مخلوقات خویش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دائم به مخلوقات خویش روزی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مخلوقات خویش را هدایت می کند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از مخلوقات خویش غافل نیست و علم او بر همه آنان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مخلوقی توان بر هیچ کاری ندارد، مگر این که خداوند به او اذن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مشیّت خداوند بر عالَم حاکم است</w:t>
      </w:r>
      <w:r>
        <w:rPr>
          <w:rFonts w:eastAsia="IRNazanin" w:cs="IRNazanin"/>
          <w:color w:val="111111"/>
          <w:sz w:val="28"/>
          <w:szCs w:val="28"/>
          <w:rtl w:val="true"/>
          <w:lang w:bidi="fa-IR"/>
        </w:rPr>
        <w:t>.</w:t>
      </w:r>
      <w:r>
        <w:rPr>
          <w:rStyle w:val="FootnoteAnchor"/>
          <w:rtl w:val="true"/>
        </w:rPr>
        <w:footnoteReference w:id="51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بقای اشیاء منوط بر این است که خداوند دائماً به آنها اعطای وجود کند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و از طرف دیگر نیز انسان باید با پروردگار خود در ارتباط باشد؛ زیرا اگر انسان این ارتباط را قطع کند هلاک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بشر با خداوند به صورت دعا و نیایش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انبیاء و اوصیای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بالاترین مقامات را در بین مخلوقات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دعا و نیایش بی نیاز نیستند؛ زیرا آنان برای رسیدن به مقامات بالاتر و کسب خشنودی و رضایت خدا، مدام دعا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خاندان عصمت و طهارت علیهم السلام شب ها را با راز و نیاز و اشک سپری می کردند و مانند بندگان گنهکار در پیشگاه خدا ضجّه می زدند و با اشک شبشان را به صبح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بزرگواران الهی، دائم از حضرت حق درخواست توفیقات و خیرات می نمودند، و رزق حلال، سلامتی جسم، و امان از شر دشمنان را از خدا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بخشی از مناجات دل انگیز امام زین العابدین علیه السلام توجه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إِنّمَا یَکْتَفِی الْمُکْتَفُونَ بِفَضْلِ قُوّتِکَ، فَصَلّ عَلَی مُحَمّدٍ وَ آلِهِ، وَ اکْفِنَا، وَ إِنّمَا یُعْطِی الْمُعْطُونَ مِنْ فَضْلِ جِدَتِکَ، فَصَلّ عَلَی مُحَمّدٍ وَ آلِهِ، وَ أَعْطِنَا، وَ إِنّمَا یَهْتَدِی الْمُهْتَدُونَ بِنُورِ وَجْهِکَ، فَصَلّ عَلَی مُحَمّدٍ وَ آلِهِ، وَ اهْدِنَا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مَنْ وَاَلَیْتَ لَمْ یَضْرُرْهُ خِذْلَانُ الْخَاذِلِینَ، وَ مَنْ أَعْطَیْتَ لَمْ یَنْقُصْهُ مَنْعُ الْمَانِعِینَ، وَ مَنْ هَدَیْتَ لَمْ یُغْوِهِ إِضْلَالُ الْمُضِلّینَ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عَلَی مُحَمّدٍ وَ آلِهِ، وَ امْنَعْنَا بِعِزّکَ مِنْ عِبَادِکَ، وَ أَغْنِنَا عَنْ غَیْرِکَ بِإِرْفَادِکَ، وَ اسْلُکْ بِنَا سَبِیلَ الْحَقّ بِإِرْشَادِکَ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بی نیاز و با کفایت شدند، در پرتو لطف و توانایی تو بود، پس درود و رحمت بفرست بر محمد صلی الله علیه و آله و سلّم و آل او، و ما را نیز کفایت فرما، و همچنین آنان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بخشنده شدند در پرتو برکت عطای تو به این موهبت رسیده اند، پس بر محمد صلی الله علیه و آله و سلّم و آل او درود بفرست، و ما را نیز از فضل و احسانت،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آنان که هدایت شده اند در پرتو نور جمال تو بوده است، پس بر محمد صلی الله علیه و آله و سلّم و آل او درود و رحمت بفرست و ما را نیز هدایت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تو دوست بداری و مددکارش باشی، هرگز از ترک و بی اعتنایی خلق، زیان و آسیب نمی بیند، و آن کس را که تو او را مشمول لطف و عطایت سازی، مضایقه و بی لطفی دیگران، چیزی را از او نمی کاهد، و کسی را که تو او را هدایت کنی گمراه سازی گمراهان او را گمراه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محمد صلی الله علیه و آله و سلبم و آل او درود بفرست، و ما را در پرتو عزّت خودت از گزند بندگان مصون بدار، و به عطایت از دیگران بی نیاز فرما، و در پرتو ارشاد و راهنمایی خود، ما را به راه حق رهسپار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 آلِهِ، وَ افْتَحْ لِی یَا رَبّ بَابَ الْفَرَجِ بِطَوْلِکَ، وَ اکْسِرْ عَنّی سُلْطَانَ الْهَمّ بِحَوْلِکَ، وَ أَنِلْنِی حُسْنَ النّظَرِ فِیمَا شَکَوْتُ، وَ أَذِقْنِی حَلَاوَةَ الصّنْعِ فِیمَا سَأَلْتُ، وَ هَبْ لِی مِنْ لَدُنْکَ رَحْمَةً وَ فَرَجاً هَنِیئاً، وَ اجْعَلْ لِی مِنْ عِنْدِکَ مَخْرَجاً وَحِیّاً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تَشْغَلْنِی بِالِاهْتِمَامِ عَنْ تَعَاهُدِ فُرُوضِکَ، وَ اسْتِعْمَالِ سُنّتِکَ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ضِقْتُ لِمَا نَزَلَ بِی یَا رَبّ ذَرْعاً، وَ امْتَلَأْتُ بِحَمْلِ مَا حَدَثَ عَلَیّ هَمّاً، وَ أَنْتَ الْقَادِرُ عَلَی کَشْفِ مَا مُنِیتُ بِهِ، وَ دَفْعِ مَا وَقَعْتُ فِیهِ، فَافْعَلْ بِی ذَلِکَ وَ إِنْ لَمْ أَسْتَوْجِبْهُ مِنْکَ، یَا ذَا الْعَرْشِ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احسان و قدرتت، درِ آسایش را به رویم بگشا، و به قدرتت، سلطنت و چیرگی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وارد شده به مرا بشکن، و با دیده لطف و احسان، در مورد آنچه گلایه دارم، به من بنگر و عنایت فرما، و شیرینی اجابت را در مورد خواسته ام، به کام من بچشان، و رحمت و گشایش گوارا را از سوی خودت به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مرحمت فرما، و از پیشگاه خودت، رهایی و خلاصی سریع مرا از بلاها منظور بدار و مرا به خاطر درگیری با غم و اندوه و پریشانی، که مرا از رعایت واجبات و مستحبات بازداشته اند از انجام آنها باز مدار و محروم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گرفتاری هایی که بر من وارد شده، بی طاقت و عاجز شده ام، و سراسر وجودم بر اثر تحمّل بار سنگین مصائب، پر از رنج و اندوه گشته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دفع و رفع آنچه را که به آن مبتلا شده و در آن درافتاده ام قدرت داری، پس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نمودن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انجام ده، گرچه من در پیشگاه تو، شایسته لطف و کرم تو نباشم، ای صاحب عرش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أَلْبِسْنِی عَافِیَتَکَ، وَ جَلّلْنِی عَافِیَتَکَ، وَ حَصّنّی بِعَافِیَتِکَ، وَ أَکْرِمْنِی بِعَافِیَتِکَ، وَ أَغْنِنِی بِعَافِیَتِکَ، وَ تَصَدّقْ عَلَیّ بِعَافِیَتِکَ، وَ هَبْ لِی عَافِیَتَکَ وَ أَفْرِشْنِی عَافِیَتَکَ، وَ أَصْلِحْ لِی عَافِیَتَکَ، وَ لَا تُفَرّقْ بَیْنِی وَ بَیْنَ عَافِیَتِکَ فِی الدّنْیَا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عَافِنِی عَافِیَةً کَافِیَةً شَافِیَةً عَالِیَةً نَامِیَةً، عَافِیَةً تُوَلّدُ فِی بَدَنِی الْعَافِیَةَ، عَافِیَةَ الدّنْیَا وَ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عَلَیّ بِالصّحّةِ وَ الْأَمْنِ وَ السّلَامَةِ فِی دِینِی وَ بَدَنِی، وَ الْبَصِیرَةِ فِی قَلْبِی، وَ النّفَاذِ فِی أُمُورِی، وَ الْخَشْیَةِ لَکَ، وَ الْخَوْفِ مِنْکَ، وَ الْقُوّةِ عَلَی مَا أَمَرْتَنِی بِهِ مِنْ طَاعَتِکَ، وَ الِاجْتِنَابِ لِمَا نَهَیْتَنِی عَنْهُ مِنْ مَعْصِیَتِکَ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رحمت و درود بفرست، و لباس عافیت و سلامتی را بر من بپوشان، و مرا در پرتو شکوه عافیت فراگیرت قرار بده، و به عافیت نگهبان باش، و به عافیت گرامی دار، و به عافیت بی نیاز ساز، و به عافیت به من صدقه بده، و عافیت و تندرستی را به من ببخش، و بستر عافیت را برایم بگستران، و عافیت را برایم شایسته ساز، و در دنیا و آخرت، بین من و عافیت جدایی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رحمت و درود بفرست، و به من عافیت ببخش، عافیتی کامل، شفابخش، بالاتر از دسترس بیماری ها، فزاینده و رشدکننده، و عافیتی که در پیکرم موجب آفرینش عافیت و بهبودی گردد، عافیتی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دادن صحّت و تندرستی، امنیت و سلامتی در دین و بدن، و بصیرت در قلب و پیشرفت در کارهایم، و بیم و هراس از تو، و نیرو برای انجام آنچه را به من از اطاعتت فرمان داده ای، و ترک معصیت، که مرا از آن نهی فرموده ای انعام فرما، و با دادن این نعمت ها بر من منّت 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مَنْ أَرَادَنِی بِسُوءٍ فَاصْرِفْهُ عَنّی، وَ ادْحَرْ عَنّی مَکْرَهُ، وَ ادْرَأْ عَنّی شَرّهُ، وَ رُدّ کَیْدَهُ فِی نَحْرِهِ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بَیْنَ یَدَیْهِ سُدّاً حَتّی تُعْمِیَ عَنّی بَصَرَهُ، وَ تُصِمّ عَنْ ذِکْرِی سَمْعَهُ، وَ تُقْفِلَ دُونَ إِخْطَارِی قَلْبَهُ، وَ تُخْرِسَ عَنّی لِسَانَهُ، وَ تَقْمَعَ رَأْسَهُ، وَ تُذِلّ عِزّهُ، وَ تَکْسُرَ جَبَرُوتَهُ، وَ تُذِلّ رَقَبَتَهُ، وَ تَفْسَخَ کِبْرَهُ، وَ تُؤْمِنَنِی مِنْ جَمِیعِ ضَرّهِ وَ شَرّهِ وَ غَمْزِهِ وَ هَمْزِهِ وَ لَمْزِهِ وَ حَسَدِهِ وَ عَدَاوَتِهِ وَ حَبَائِلِهِ وَ مَصَایِدِهِ وَ رَجِلِهِ وَ خَیْلِهِ، إِنّکَ عَزِیزٌ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رحمت و درود بفرست، و کسی که اراده بد نسبت به من دارد، او را از من بگردان، و نیرنگش را از من دور ساز، و شرّش را از من دفع کن، و حیله و ترفندش را به خودش برگردان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 من و او سدّ و حایل محکمی قرار بده، تا چشمش را از دیدن من کور، و گوشش را از شنیدن حرف من کر، و قلبش را از یادآوری من قفل شده سازی، و زبانش را از سخن پراکنی در مورد من لال کنی و سرش را با گرز قدرتت بکوبی، و عزّتش را به ذلّت مبدّل کنی، و سیطره اش را بشکنی، و گردن فرازیش را به خواری فرو اندازی، و تکبّر و خودکامگی اش را در هم بشکنی، و مرا از همه زیان، بدی، طعن، غیبت، گوشه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زدن زیر چشمیش، حسادت، دشمنی، بندها و دام هایش، و پیاده و سواره هایش ایمن داری، که تو عزّتمند و توانا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أَسْأَلُکَ بِحَقّکَ الْوَاجِبِ عَلَی جَمِیعِ خَلْقِکَ، وَ بِاسْمِکَ الْعَظِیمِ الّذِی أَمَرْتَ رَسُولَکَ أَنْ یُسَبّحَکَ بِهِ، وَ بِجَلَالِ وَجْهِکَ الْکَرِیمِ، الّذِی لَا یَبْلَی وَ لَا یَتَغَیّرُ، وَ لَا یَحُولُ وَ لَا یَفْنَی، أَنْ تُصَلّیَ عَلَی مُحَمّدٍ وَ آلِ مُحَمّدٍ، وَ أَنْ تُغْنِیَنِی عَنْ کُلّ شَیْ‌ءٍ بِعِبَادَتِکَ، وَ أَنْ تُسَلّیَ نَفْسِی عَنِ الدّنْیَا بِمَخَافَتِکَ، وَ أَنْ تُثْنِیَنِی بِالْکَثِیرِ مِنْ کَرَامَتِکَ بِرَحْمَتِکَ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فَإِلَیْکَ أَفِرّ، و مِنْکَ أَخَافُ، وَ بِکَ أَسْتَغِیثُ، وَ إِیّاکَ أَرْجُو، وَ لَکَ أَدْعُو، وَ إِلَیْکَ أَلْجَأُ، وَ بِکَ أَثِقُ، وَ إِیّاکَ أَسْتَعِینُ، وَ بِکَ أُومِنُ، وَ عَلَیْکَ أَتَوَکّلُ، وَ عَلَی جُودِکَ وَ کَرَمِکَ أَتّکِلُ</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 دارم به حق واجبی که بر همه مخلوقاتت داری، و به حق نام بزرگت که به رسولت دستور داده ای تا به آن نام تو را تسبیح گوید، و به حقّ بزرگی و شکوه و به کریمیت که کهنه و دگرگون و فانی نمی گردد که بر محمد صلی الله علیه و آله و سلّم و آل محمد صلی الله علیه و آله و سلّم رحمت و درود بفرستی، و در پرتوِ عبادتت مرا از هر چیز بی نیاز کنی، و در سایه خوف و خشیت از مقامت، جانم را از غم و اندوه دنیا آرامش بخشی، و در پرتو رحمتت مرا از کرامت های فراوانت بهره بسیار 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به سوی تو می گریزم، و تنها از مقام تو می ترسم، و از درگاه تو فریادرسی می نمایم، و تنها به تو امیدوارم، و تو را می خوانم و به تو پناه می آورم، و به تو اطمینان یافتم، و از تو یاری می جویم، و به تو ایمان دارم، و بر تو توکّل می نمایم، و بر جود بزرگواریت اعتماد می ورزم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کلام جاویدش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 یَکشِفُ السُّوءَ وَ یَجعَلُکُم خُلَفَاءَ الأَرضِ أَءِلهٌ مَعَ اللهِ قَلِیلاً مَا تَذَکَّرُونَ</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آن کیست که دعای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بیچارگان مضطر را به اجابت می رساند و رنج و غم آنان را برطرف می سازد و شما مسلمین را جانشینان اهل زمین قرار می دهد آیا با وجود خدای یکتا خدائی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اندکی متذکر این حقیقتند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در ذیل آیه فوق، مستکبرین کسانی هستند که خود را از دعا و طلب به پیشگاه الهی بی نیاز می بینند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با این وجود برخی از عرفای صوفی، مدّعی هستند که در مراتب بالای سلوک، سالک باید درخواست و طلب را از خدا ترک کند، و هیچ خواسته و خواهشی نداشته باشد؛ زیرا این کار منافات با مقامات عالی سالک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است که جنید یک بار رنجور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آواز داد که ای جنید میان بنده و خدای چه کار داری؟ تو در میای و بدانچه فرموده اند مشغول باش و بر آنچه مبتلا کرده اند صبر کن، تو را با اختیار چه کار؟</w:t>
      </w:r>
    </w:p>
    <w:p>
      <w:pPr>
        <w:pStyle w:val="BookText"/>
        <w:rPr/>
      </w:pPr>
      <w:r>
        <w:rPr>
          <w:rFonts w:ascii="IRNazanin" w:hAnsi="IRNazanin" w:eastAsia="IRNazanin"/>
          <w:color w:val="111111"/>
          <w:sz w:val="28"/>
          <w:sz w:val="28"/>
          <w:szCs w:val="28"/>
          <w:rtl w:val="true"/>
          <w:lang w:bidi="fa-IR"/>
        </w:rPr>
        <w:t>نقل است که جنید را یک بار پای درد کرد، فاتحه خواند و بر پای دمید، هاتفی آواز داد که شرم نداری که کلام ما را در حق نفس خود صرف کنی</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این هاتف کیست که برخلاف دستورات صریح قرآن، جنید را از دعا کردن در برابر خداوند و درخواست شفا از او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بایزید بسطامی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مرا دو هزار مقام در پیش خود حاضر کرد، و در هر مقامی مملکتی بر من عرضه کرد، من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هیچ نخواهم</w:t>
      </w:r>
      <w:r>
        <w:rPr>
          <w:rFonts w:eastAsia="IRNazanin" w:cs="IRNazanin"/>
          <w:color w:val="111111"/>
          <w:sz w:val="28"/>
          <w:szCs w:val="28"/>
          <w:rtl w:val="true"/>
          <w:lang w:bidi="fa-IR"/>
        </w:rPr>
        <w:t>.</w:t>
      </w:r>
      <w:r>
        <w:rPr>
          <w:rStyle w:val="FootnoteAnchor"/>
          <w:rtl w:val="true"/>
        </w:rPr>
        <w:footnoteReference w:id="52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سیدمحمدحسین حسینی تهرانی، درباره ابن عربی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 الدین به کرّات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 در فتوحات تصریح دارد بر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مراتب خواهش و طلب عبور کرده ام؛ در من تقاضا و طلبی وجود ندارد، هرچه بگویم و انجام دهم، خواست خداوند است عزّ شأنه؛ بنابراین من در برابر عظمت حق نابود می باشم و از خود، بودی و وجودی و اراده و انتخابی ندارم، آنچه خداوند بخواهد همان خواست من است و دو گونه اراده و مشیّت در میانه نیست</w:t>
      </w:r>
      <w:r>
        <w:rPr>
          <w:rFonts w:eastAsia="IRNazanin" w:cs="IRNazanin"/>
          <w:color w:val="111111"/>
          <w:sz w:val="28"/>
          <w:szCs w:val="28"/>
          <w:rtl w:val="true"/>
          <w:lang w:bidi="fa-IR"/>
        </w:rPr>
        <w:t>.»</w:t>
      </w:r>
      <w:r>
        <w:rPr>
          <w:rStyle w:val="FootnoteAnchor"/>
          <w:rtl w:val="true"/>
        </w:rPr>
        <w:footnoteReference w:id="526"/>
      </w:r>
      <w:bookmarkStart w:id="52" w:name="pg2982_22237"/>
    </w:p>
    <w:p>
      <w:pPr>
        <w:pStyle w:val="BookText"/>
        <w:rPr/>
      </w:pPr>
      <w:bookmarkEnd w:id="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Heading2"/>
        <w:numPr>
          <w:ilvl w:val="1"/>
          <w:numId w:val="1"/>
        </w:numPr>
        <w:rPr/>
      </w:pPr>
      <w:bookmarkStart w:id="53" w:name="__RefHeading___Toc378138_2749589250"/>
      <w:bookmarkStart w:id="54" w:name="_Toc18"/>
      <w:bookmarkEnd w:id="53"/>
      <w:r>
        <w:rPr>
          <w:rtl w:val="true"/>
        </w:rPr>
        <w:t>فصل یازدهم</w:t>
      </w:r>
      <w:bookmarkEnd w:id="54"/>
    </w:p>
    <w:p>
      <w:pPr>
        <w:pStyle w:val="BookText"/>
        <w:rPr/>
      </w:pPr>
      <w:r>
        <w:rPr>
          <w:rFonts w:ascii="IRNazanin" w:hAnsi="IRNazanin" w:eastAsia="IRNazanin"/>
          <w:color w:val="111111"/>
          <w:sz w:val="28"/>
          <w:sz w:val="28"/>
          <w:szCs w:val="28"/>
          <w:rtl w:val="true"/>
          <w:lang w:bidi="fa-IR"/>
        </w:rPr>
        <w:t>در مذمّت شیطان</w:t>
      </w:r>
    </w:p>
    <w:p>
      <w:pPr>
        <w:pStyle w:val="BookText"/>
        <w:rPr/>
      </w:pPr>
      <w:r>
        <w:rPr>
          <w:rFonts w:ascii="IRNazanin" w:hAnsi="IRNazanin" w:eastAsia="IRNazanin"/>
          <w:color w:val="111111"/>
          <w:sz w:val="28"/>
          <w:sz w:val="28"/>
          <w:szCs w:val="28"/>
          <w:rtl w:val="true"/>
          <w:lang w:bidi="fa-IR"/>
        </w:rPr>
        <w:t xml:space="preserve">خداوند در آیات متعدّدی از قرآن کریم، شیطان را مورد مذمت خویش قرار داده و او را کافر، ملعون، خبیث، متکبّر، دشمن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است؛ اما در عرفان صوفیانه نه تنها شیطان موجودی خبیث و فاسد معرفی نشده است؛ بلکه بسیاری از آنان، در قداست و پاکی و نجابت شیطان سخن ها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مطابق با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پدیده ها را ظهور خدا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نیز یکی از مظاهر خدا و اسماء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این گفتارند که شیطان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سخنان برخی از بزرگان آنان را در این باره بیاوریم، به فرازهایی از مناجات جانبخش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شیطان 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نَعُوذُ بِکَ مِنْ نَزَغَاتِ الشّیْطَانِ الرّجِیمِ وَ کَیْدِهِ وَ مَکَایِدِهِ، وَ مِنَ الثّقَةِ بِأَمَانِیّهِ وَ مَوَاعِیدِهِ وَ غُرُورِهِ وَ مَصَایِدِهِ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یُطْمِعَ نَفْسَهُ فِی إِضْلَالِنَا عَنْ طَاعَتِکَ، وَ امْتِهَانِنَا بِمَعْصِیَتِکَ، أَوْ أَنْ یَحْسُنَ عِنْدَنَا مَا حَسّنَ لَنَا، أَوْ أَنْ یَثْقُلَ عَلَیْنَا مَا کَرّهَ إِلَیْنَا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اخْسَأْهُ عَنّا بِعِبَادَتِکَ، وَ اکْبِتْهُ بِدُءوبِنَا فِی مَحَبّتِکَ، وَ اجْعَلْ بَیْنَنَا وَ بَیْنَهُ سِتْراً لَا یَهْتِکُهُ، وَ رَدْماً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مُصْمِتاً لَا یَفْتُقُهُ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اشْغَلْهُ عَنّا بِبَعْضِ أَعْدَائِکَ، وَ اعْصِمْنَا مِنْهُ بِحُسْنِ رِعَایَتِکَ، وَ اکْفِنَا خَتْرَهُ، وَ وَلّنَا ظَهْرَهُ، وَ اقْطَعْ عَنّا إِثْرَهُ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أَمْتِعْنَا مِنَ الْهُدَی بِمِثْلِ ضَلَالَتِهِ، وَ زَوّدْنَا مِنَ الْتّقْوَی ضِدّ غَوَایَتِهِ، وَ اسْلُکْ بِنَا مِنَ التّقَی خِلَافَ سَبِیلِهِ مِنَ الرّدَی</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وسوسه های شیطان رانده شده، و از نیرنگ و مکرهای او، و از دلبستگی به آرزوها و وعده ها و فریب کاری ها و دام هایش به تو پناه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تو پناه می آوریم از طمع ورزی شیطان در گمراه کردن ما از راه اطاعتت و خوار کردن مان به وسیله نافرمانیت، و پناه می بریم به تو از آنچه را که او برای ما زیبا جلوه می دهد، تا برای ما نیکو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مورد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نظرمان بد جلوه می دهد، تا بر ما سنگین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در پرتوِ پرستش و بندگیت از ما دور ساز، و در پرتو تلاش پیگیر ما در راه عشق و محبّت، او را منکوب فرما، و بین ما و شیطان حجاب و پرده محکمی که توان پاره کردن آن را نداشته باشد قرار بده، و سدّی خلل ناپذیر بگذار که آن را نشکافد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آلش رحمت و درود بفرست، و شیطان را به جای ما، سرگرم برخی از دشمنانت کن، و با حسن نظرت، ما را از گزند او نگهدار، و ما را از شرّ نیرنگش، کفایت فرما، و بر او مسلّط کن، و هرگونه اثر و جای پای او را در وجود ما دور گردان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رحمت و درود بفرست، و به ما از هدایت همان اندازه که شیطان در گمراهی است، بهره مند فرما، و بر ضد إغوا و گمراه گری او نیرو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توشه تقوا را به ما عنایت کن، و در مقابل راه شیطان که راه تباهی است، گام های ما را در راه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تقوا استوار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 لَهُ فِی قُلُوبِنَا مَدْخَلًا وَ لَا تُوطِنَنّ لَهُ فِیمَا لَدَیْنَا مَنْزِلًا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مَا سَوّلَ لَنَا مِنْ بَاطِلٍ فَعَرّفْنَاهُ، وَ إِذَا عَرّفْتَنَاهُ فَقِنَاهُ، وَ بَصّرْنَا مَا نُکَایِدُهُ بِهِ، وَ أَلْهِمْنَا مَا نُعِدّهُ لَهُ، وَ أَیْقِظْنَا عَنْ سِنَةِ الْغَفْلَةِ بِالرّکُونِ إِلَیْهِ، وَ أَحْسِنْ بِتَوْفِیقِکَ عَوْنَنَا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أَشْرِبْ قُلُوبَنَا إِنْکَارَ عَمَلِهِ، وَ الْطُفْ لَنَا فِی نَقْضِ حِیَلِهِ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حَوّلْ سُلْطَانَهُ عَنّا، وَ اقْطَعْ رَجَاءَهُ مِنّا، وَ ادْرَأْهُ عَنِ الْوُلُوعِ 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اجْعَلْ آبَاءَنَا وَ أُمّهَاتِنَا وَ أَوْلَادَنَا وَ أَهَالِیَنَا وَ ذَوِی أَرْحَامِنَا وَ قَرَابَاتِنَا وَ جِیرَانَنَا مِنَ الْمُؤْمِنِینَ وَ الْمُؤْمِنَاتِ مِنْهُ فِی حِرْزٍ حَارِزٍ، وَ حِصْنٍ حَافِظٍ، وَ کَهْفٍ مَانِعٍ، وَ أَلْبِسْهُمْ مِنْهُ جُنَناً وَاقِیَةً، وَ أَعْطِهِمْ عَلَیْهِ أَسْلِحَةً مَاضِیَةً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اعْمُمْ بِذَلِکَ مَنْ شَهِدَ لَکَ بِالرّبُوبِیّةِ، وَ أَخْلَصَ لَکَ بِالْوَحْدَانِیّةِ، وَ عَادَاهُ لَکَ بِحَقِیقَةِ الْعُبُودِیّةِ، وَ اسْتَظْهَرَ بِکَ عَلَیْهِ فِی مَعْرِفَةِ الْعُلُومِ الرّبّانِیّةِ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شیطان در دل های ما، جایگاه و راه نفوذی قرار مده، و هرگز برای او جای پا و جایگاهی در سراسر زندگیمان فراهم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باطلی که شیطان برای ما زینت می دهد آگاه ساز، وقتی که ما را به آن آگاه نمودی، از آن نگهدار، و ما را به برنامه های فریب کاری شیطان بینا کن و فراهم کردن ابزار دور نمودن شیطان را به ما الهام فرما، و از خواب غفلتی که از اعتماد و تمایل شیطان نشأت می گیرد ما را بیدار کن، و با توفیقت ما را بر ضد او و نبرد با او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را با انکار و طرد شیطان آبیاری و شستشو فرما، و ما را در هم شکستن ترفندهای نیرنگ او، مشمول لطفت قرار بده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رحمت و درود بفرست، و سلطه و فشار شیطان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از ما بگردان، و رشته امیدش را از ما قطع کن، و او را از حرص و پافشاری در گمراه کردن ما دفع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صلی الله علیه و آله و سلّم و آل او رحمت و درود بفرست، و پدران، مادران، فرزندان، عشیرگان، خویشان، نزدیکان و همسایگان ما از مردان و زنان باایمان را، از شرّ او در سنگری محکم، و دژی نگهدارنده، و پناهگاهی بازدارنده ایمن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گزند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زره های حفظ کننده بپوشان، و برای نبرد او، سلاح های برّان به آنها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و خواهش ما را درباره هرکسی که به پروردگاری تو گواهی دهد، و به یکتایی تو اخلاص ورزد، و براساس بندگی حقیقی تو با شیطان دشمنی می ورزد، و در شناخت معارف آسمانی، از درگاه تو بر ضد او یاری می جوید شامل و فراگیر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احْلُلْ مَا عَقَدَ، وَ افْتُقْ مَا رَتَقَ، وَ افْسَخْ مَا دَبّرَ، وَ ثَبّطْهُ إِذَا عَزَمَ، وَ انْقُضْ مَا أَبْرَمَ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اهْزِمْ جُنْدَهُ، وَ أَبْطِلْ کَیْدَهُ وَ اهْدِمْ کَهْفَهُ، وَ أَرْغِمْ أَنْفَهُ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فِی نَظْمِ أَعْدَائِهِ، وَ اعْزِلْنَا عَنْ عِدَادِ أَوْلِیَائِهِ، لَا نُطِیعُ لَهُ إِذَا اسْتَهْوَانَا، وَ لَا نَسْتَجِیبُ لَهُ إِذَا دَعَانَا، نَأْمُرُ بِمُنَاوَأَتِهِ، مَنْ أَطَاعَ أَمْرَنَا، وَ نَعِظُ عَنْ مُتَابَعَتِهِ مَنِ اتّبَعَ زَجْرَنَا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خَاتَمِ النّبِیّینَ وَ سَیّدِ الْمُرْسَلِینَ وَ عَلَی أَهْلِ بَیْتِهِ الطّیّبِینَ الطّاهِرِینَ، وَ أَعِذْنَا وَ أَهَالِیَنَا وَ إِخْوَانَنَا وَ جَمِیعَ الْمُؤْمِنِینَ وَ الْمُؤْمِنَاتِ مِمّا اسْتَعَذْنَا مِنْهُ، وَ أَجِرْنَا مِمّا اسْتَجَرْنَا بِکَ مِنْ خَوْفِهِ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لَنَا مَا دَعَوْنَا بِهِ، وَ أَعْطِنَا مَا أَغْفَلْنَاهُ، وَ احْفَظْ لَنَا مَا نَسِینَاهُ، وَ صَیّرْنَا بِذَلِکَ فِی دَرَجَاتِ الصّالِحِینَ وَ مَرَاتِبِ الْمُؤْمِنِینَ، آمِینَ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گِرِهی را که شیطان بسته بگشای، و دوخته ها و رشته هایش را بگسل، و تدبیر و طرحش را در هم بشکن، و عزم و تصمیمش را متلاشی کن، و آنچه را که محکم نموده، سست و متزلزل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شیطان را مغلوب کن، نیرنگش را نابود نما، پناهگاهش را ویران ساز و بینی اش را بر خاک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صف دشمنان شیطان قرار بده، و از شمار دوستانش برکنار کن، تا وقتی که ما را به سوی خود بطلبد او را پیروی نکنیم، و آنگاه که ما را فراخواند او را اجابت ننماییم، و چنان کن که هرکس از ما پیروی کند، او را به دشمنی شیطان فرمان دهیم، و هرکس که نهی ما را بپذیرد، با اندازه، او را از اطاعت و پیرویش باز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آخرین پیامبران، و سرور رسولان، و بر دودمان پاک و پاکیزه او، رحمت و درود بفرست، و ما و خاندان ما و همه مردان و زنان باایمان را از بدی هایی که از شرّ آنها به تو پناهنده شده ایم، پناه ده و ما را از خطراتی که از ترس آن به تو رو آورده ایم، ایمنی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ما را بشنو، و آنچه را که از یادش غافل شدیم، به من عطا فرما، و آنچه را که فراموش کرده ایم، برای ما محفوظ بدار، و به وسیله آن، به درجات و مقامات عالی شایستگان و مؤمنان برسان، آمین ای پروردگار جهانیان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أَعِذْنِی وَ ذُرّیّتِی مِنَ الشّیْطَانِ الرّجِیمِ، فَإِنّکَ خَلَقْتَنَا وَ أَمَرْتَنَا وَ نَهَیْتَنَا وَ رَغّبْتَنَا فِی ثَوَابِ مَا أَمَرْتَنَا وَ رَهّبْتَنَا عِقَابَهُ، وَ جَعَلْتَ لَنَا عَدُوّاً یَکِیدُنَا، سَلّطْتَهُ مِنّا عَلَی مَا لَمْ تُسَلّطْنَا عَلَیْهِ مِنْهُ، أَسْکَنْتَهُ صُدُورَنَا، وَ أَجْرَیْتَهُ مَجَارِیَ دِمَائِنَا، لَا یَغْفُلُ إِنْ غَفَلْنَا، وَ لَا یَنْسَی إِنْ نَسِینَا، یُؤْمِنُنَا عِقَابَکَ، وَ یُخَوّفُنَا بِغَیْرِکَ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هَمَمْنَا بِفَاحِشَةٍ شَجّعَنَا عَلَیْهَا، وَ إِنْ هَمَمْنَا بِعَمَلٍ صَالِحٍ ثَبّطَنَا عَنْهُ، یَتَعَرّضُ لَنَا بِالشّهَوَاتِ، وَ یَنْصِبُ لَنَا بِالشّبُهَاتِ، إِنْ وَعَدَنَا کَذَبَنَا، وَ إِنْ مَنّانَا أَخْلَفَنَا، وَ إِلّا تَصْرِفْ عَنّا کَیْدَهُ یُضِلّنَا، وَ إِلّا تَقِنَا خَبَالَهُ یَسْتَزِلّنَا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فَاقْهَرْ سُلْطَانَهُ عَنّا بِسُلْطَانِکَ حَتّی تَحْبِسَهُ عَنّا بِکَثْرَةِ الدّعَاءِ لَکَ فَنُصْبِحَ مِنْ کَیْدِهِ فِی الْمَعْصُومِینَ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فرزندان و نسل مرا از شرّ شیطان رانده شده پناه ده؛ زیرا تو ما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آفریدی، و امر و نهی کردی، و به پاداش انجام فرمانت تشویق نمودی، و از عذاب نافرمانیت تهدید کردی و ترساندی، و برای آزمایش ما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 که ما را می فریبد، و او را بر ما چیره ساختی،</w:t>
      </w:r>
      <w:r>
        <w:rPr>
          <w:rStyle w:val="FootnoteAnchor"/>
          <w:rtl w:val="true"/>
        </w:rPr>
        <w:footnoteReference w:id="528"/>
      </w:r>
      <w:r>
        <w:rPr>
          <w:rFonts w:ascii="IRNazanin" w:hAnsi="IRNazanin" w:eastAsia="IRNazanin"/>
          <w:color w:val="111111"/>
          <w:sz w:val="28"/>
          <w:sz w:val="28"/>
          <w:szCs w:val="28"/>
          <w:rtl w:val="true"/>
          <w:lang w:bidi="fa-IR"/>
        </w:rPr>
        <w:t>به ما چنان چیرگی که بر او مسلط شویم ندادی، او را در قلب هایمان و در شریان های خودمان گماردی، به گونه ای که اگر ما از او غافل شویم، او از ما غافل نگردد، و اگر ما او را فراموش کنیم، او ما را فراموش نکند، دشمنی که همواره ما را از عذاب تو ایمن ساخته و از غیر تو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دشمنی که اگر تصمیم بر انجام کار زشت بگیریم ما را به آن دلیر و پرجرأت می کند، و اگر تصمیم به انجام عمل نیک بگیریم، ما را از آن باز می دارد، و به وسیله هوس های نفسانی ما را دنبال می کند، و در عرصه عقاید ما، دام های شبهه را می گستراند، اگر به ما وعده دهد، خُلف وعده می نماید، و اگر ما را سرگرم آرزوها سازد، بر ضدّ آنها رفتار می کند و اگر نیرنگ این دشمن را از ما دور نسازی، ما را گمراه می سازد، و اگر ما را از فساد او حفظ نکنی می لغزاند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چیرگی این دشمن را در پرتوِ سلطنت و قهّاریّتت، دور بیفکن؛ بلکه با دعای فراوان ما در درگاهت، گزند او را از ما بازداری، و در نتیجه ما را با دور شدن از قلمرو نیرنگ او در صف بی گناهان قرار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جَنّبْنَا الْإِلْحَادَ فِی تَوْحِیدِکَ، وَ الْتّقْصِیرَ فِی تَمْجِیدِکَ، وَ الشّکّ فِی دِینِکَ، وَ الْعَمَی عَنْ سَبِیلِکَ، وَ الْإِغْفَالَ لِحُرْمَتِکَ، وَ الِانْخِدَاعَ لِعَدُوّکَ الشّیْطَانِ الرّجِیمِ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آلش رحمت و درود بفرست، و ما را از راه انکار در توحید و یکتائیت دور کن، و نیز ما را از کوتاهی در ستایشت، و از شک و تردید در دینت، و از کوری و بی بصیرتی نسبت به راهت، و غفلت و سهل انگاری در بزرگداشت حریم مقامت و از فریب خوردن از دشمنت شیطان رانده شده دور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إِنْ مِلْنَا فِیهِ فَعَدّلْنَا، وَ إِنْ زُغْنَا فِیهِ فَقَوّمْنَا، وَ إِنِ اشْتَمَلَ عَلَیْنَا عَدُوّکَ الشّیْطَانُ فَاسْتَنْقِذْنَا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رحمت و درود بفرست، و هرگاه ما انحراف یافتیم ما را به راه راست بازگردان، و اگر به راه کج رفتیم، ما را به راه راست استوار ساز، و اگر دشمن تو شیطان بر ما چنگ انداخت، ما را از چنگ او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ملاحظه فرمودید در این مناجات زیبای امام زین العابدین علیه السلام، شیطان مورد مذمّت قرار گرفته و موجودی شر و رانده شده و فاسد و دشمن خدا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دیدگاه وحدت وجودیان که در دایره هستی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دیگری نیست و وجود مطلق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مراحل تنزّل متعیّن و متکثّر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خیر است و عدم عین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شرّی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به حقیقت وجود باز می گردد و حقیقت وجود هم جز ذات مقدّس ربوبی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آنجا که باشد محض خیر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شری است در وی آن ز غیر است</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لهذا اساساً در عالم وجود شرّی نیست و نتیجه چنین دیدگاهی نسبت به جهان خلقت این است که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چون خط و خال و چشم و ابروست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چیزی به جای خویش نیکوست</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به این ترتیب وجود ابولهب، ابوجهل، ابوسفیان، ابن ملجم، معاویه، یزید و بالاتر وجود شیطان در عالم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لحاظ است که در تفکّرات صوفیانه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یا مضل، سیدالموحّدین، مظهر جلال خداوند، عاشق سینه سوخته الهی، رهسپار در مسیر کمال و سعادت، کلب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دست 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به برخی از عقاید وحدت وجودی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شیطان از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من أظهر الأشیاء و هو عینها</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پاک است آن خدائی که اشیاء را ظاهر نمود و خود عین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گوساله پرستی بنی اسرائیل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العارف من یری الحق فی کلّ شیء، بل یراه عین کلّ شیء</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همانا عارف حق را در هر چیزی می بیند؛ بلکه او را عین هر چیزی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فرعون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فصحّ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عین الحق فالصورة لفرعون</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پس درستی گفتار فرعون روشن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برتر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عین حق بود؛ اما در ظاهر فرعون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فی دار الوجود غیره دیّار، و کلّما یترآی فی عالم الوجود أنّه غیر الواجب المعبود إنّما هو من ظهورات ذاته و تجلّیات صفاته الّتی هی فی الحقیقة عین ذاته</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حقیقت موجودی جز خدا نیست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فقط عبارت از تجلّی و ظهور ذات و صفات او می باشند که در حقیقت، آنها عین ذات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خدا در دو جهان هیچ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مجو غیر که آن هیچ، نیست</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کس را که اندر دل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داند که هستی جز یکی نیست</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یار در اغیار، مشرب جامی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غیر که لاشیء فی الوجود سواه</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آقای سیدمحمدحسین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ممکن اند، و غایت و سیر آنها فناء و اندکاک در ذات واجب الوجود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ادلّه فلسفیه و براهین حِکَمیّه و مشاهدات عینیّه و روایات و احادیث وارده، ثابت است و قابل تردید نیست که تمام مردگان بدون استثناء پس از مرگ تجرّدشان بیشتر می شود، یعنی بیشتر در فنای توحید در ذات متوغّل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رونده در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ظهورات او می باشند و تجلّیات ذات اقدس وی</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جناب استاد حسن زاده آملی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ذوات ما به حسب وجود، عین ذات اوست و مغایرتی بین این دو نیست؛ مگر به تعیّن و اطلاق که تعیّن در مراتب ممکنات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جناب استاد جوادی آملی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عداه فهو فیضه، فلا یکون أمراً مبایناً عنه</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هرچه غیر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پس مباین با او نمی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برخی از سخنان متصوفه را در تقدیس شیطان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سلاسل معروف صوفیه خود را به وی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ابلیس نور خود را به خلق ظاهر کند، به خدایی پرستیده می شود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بایزید بسطامی دل بر حال ابلیس سوزانده، طلب بخشش برایش می کند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ابوبکر واسطی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توحید راه رفتن را باید از ابلیس بیاموزند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حلاج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 و استاد من ابلیس و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بترسانیدند ابلیس را از دعوی خود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روی کشفی که از خدا کرده بود ادّعای ربوبیت کرده</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ابوالعباس قصاب صوفی، سنگ انداختن بر ابلیس را دور از جوانمردی می شمارد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ابوالقاسم گرگانی او را خواجه خواجگان و سرور مهجوران می خواند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است تا روند ابلیس صفت طلب می کنم نمی یابم</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احمد غزالی او را اسوه و الگو شناخته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از ابلیس توحید نیاموزد زندیقی بیش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عقبه طور با ابلیس برخورد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آدم سجده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من به بشری سجده کنم و دعوی توحید کنم</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احمد غزالی جای دیگر بسیار بی پروا از ابلیس مطرود و ملعون دفاع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ابلیس را موحّد نداند کافر است</w:t>
      </w:r>
      <w:r>
        <w:rPr>
          <w:rFonts w:eastAsia="IRNazanin" w:cs="IRNazanin"/>
          <w:color w:val="111111"/>
          <w:sz w:val="28"/>
          <w:szCs w:val="28"/>
          <w:rtl w:val="true"/>
          <w:lang w:bidi="fa-IR"/>
        </w:rPr>
        <w:t>.</w:t>
      </w:r>
      <w:r>
        <w:rPr>
          <w:rStyle w:val="FootnoteAnchor"/>
          <w:rtl w:val="true"/>
        </w:rPr>
        <w:footnoteReference w:id="55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غزالی، عین القضات شجاعانه در مقابل قرآن و ائمه اطهار علیهم السلام به دفاع از آن ملعون مطرود برخاسته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گیرم که خلق را اضلال ابلیس کند، ابلیس را بدین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صفت که آفرید؟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جای دیگر آن ملعون را عاشق خدا معرفی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دیوانه عاشقی که تو او را در دین ابلیس می خوانی، می دانی در عالم الهی به چه نام خوانند؟ اگر بدانی خود را کافر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دیوانه، خدا را دوست داشت، و محک عشق او قهر بلا و ملامت گردید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ابن عربی نیز ابلیس را عاشق خدا معرفی کرده که محبّت شدید آن ملعون به خدا سبب شد که به آدم سجده نکند؛ او از زبان ابلیس چنین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 ابلیس با خدا بعد از رانده شدنش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حبّکم انفقت کنز شبانی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اجلکم فی الحبّ عزّ مصابی</w:t>
      </w:r>
    </w:p>
    <w:p>
      <w:pPr>
        <w:pStyle w:val="BookText"/>
        <w:rPr/>
      </w:pPr>
      <w:r>
        <w:rPr>
          <w:rFonts w:ascii="IRNazanin" w:hAnsi="IRNazanin" w:eastAsia="IRNazanin"/>
          <w:color w:val="111111"/>
          <w:sz w:val="28"/>
          <w:sz w:val="28"/>
          <w:szCs w:val="28"/>
          <w:rtl w:val="true"/>
          <w:lang w:bidi="fa-IR"/>
        </w:rPr>
        <w:t>شرفت بکم دهراً فلمّا هجرتم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جفانی صدیقی فیکم و صحابی</w:t>
      </w:r>
    </w:p>
    <w:p>
      <w:pPr>
        <w:pStyle w:val="BookText"/>
        <w:rPr/>
      </w:pPr>
      <w:r>
        <w:rPr>
          <w:rFonts w:ascii="IRNazanin" w:hAnsi="IRNazanin" w:eastAsia="IRNazanin"/>
          <w:color w:val="111111"/>
          <w:sz w:val="28"/>
          <w:sz w:val="28"/>
          <w:szCs w:val="28"/>
          <w:rtl w:val="true"/>
          <w:lang w:bidi="fa-IR"/>
        </w:rPr>
        <w:t>و کانت لی الأکوان طوعاً فاصبحت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شیء منها مولع بشبابی</w:t>
      </w:r>
    </w:p>
    <w:p>
      <w:pPr>
        <w:pStyle w:val="BookText"/>
        <w:rPr/>
      </w:pPr>
      <w:r>
        <w:rPr>
          <w:rFonts w:ascii="IRNazanin" w:hAnsi="IRNazanin" w:eastAsia="IRNazanin"/>
          <w:color w:val="111111"/>
          <w:sz w:val="28"/>
          <w:sz w:val="28"/>
          <w:szCs w:val="28"/>
          <w:rtl w:val="true"/>
          <w:lang w:bidi="fa-IR"/>
        </w:rPr>
        <w:t>ظننت بأنّی امن من صدودکم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فخیّبنی ظنّی و ساء حسابی</w:t>
      </w:r>
    </w:p>
    <w:p>
      <w:pPr>
        <w:pStyle w:val="BookText"/>
        <w:rPr/>
      </w:pPr>
      <w:r>
        <w:rPr>
          <w:rFonts w:ascii="IRNazanin" w:hAnsi="IRNazanin" w:eastAsia="IRNazanin"/>
          <w:color w:val="111111"/>
          <w:sz w:val="28"/>
          <w:sz w:val="28"/>
          <w:szCs w:val="28"/>
          <w:rtl w:val="true"/>
          <w:lang w:bidi="fa-IR"/>
        </w:rPr>
        <w:t>و ما کان ذنبی فی الهوی غیر انّنی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لغیرک ما وجهت وجه رکابی</w:t>
      </w:r>
    </w:p>
    <w:p>
      <w:pPr>
        <w:pStyle w:val="BookText"/>
        <w:rPr/>
      </w:pPr>
      <w:r>
        <w:rPr>
          <w:rFonts w:ascii="IRNazanin" w:hAnsi="IRNazanin" w:eastAsia="IRNazanin"/>
          <w:color w:val="111111"/>
          <w:sz w:val="28"/>
          <w:sz w:val="28"/>
          <w:szCs w:val="28"/>
          <w:rtl w:val="true"/>
          <w:lang w:bidi="fa-IR"/>
        </w:rPr>
        <w:t>و لا استحسنت عینی جمالاً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سواک و لا مرّ السلو ببابی</w:t>
      </w:r>
    </w:p>
    <w:p>
      <w:pPr>
        <w:pStyle w:val="BookText"/>
        <w:rPr/>
      </w:pPr>
      <w:r>
        <w:rPr>
          <w:rFonts w:ascii="IRNazanin" w:hAnsi="IRNazanin" w:eastAsia="IRNazanin"/>
          <w:color w:val="111111"/>
          <w:sz w:val="28"/>
          <w:sz w:val="28"/>
          <w:szCs w:val="28"/>
          <w:rtl w:val="true"/>
          <w:lang w:bidi="fa-IR"/>
        </w:rPr>
        <w:t>و ما رضیت نفسی بذل، و لم 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عزیزة قدر فی اعزّ جناب</w:t>
      </w:r>
    </w:p>
    <w:p>
      <w:pPr>
        <w:pStyle w:val="BookText"/>
        <w:rPr/>
      </w:pPr>
      <w:r>
        <w:rPr>
          <w:rFonts w:ascii="IRNazanin" w:hAnsi="IRNazanin" w:eastAsia="IRNazanin"/>
          <w:color w:val="111111"/>
          <w:sz w:val="28"/>
          <w:sz w:val="28"/>
          <w:szCs w:val="28"/>
          <w:rtl w:val="true"/>
          <w:lang w:bidi="fa-IR"/>
        </w:rPr>
        <w:t>و کم بت و الکاسات تجری علی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حظیرة قدس، فی الذّعتاب</w:t>
      </w:r>
    </w:p>
    <w:p>
      <w:pPr>
        <w:pStyle w:val="BookText"/>
        <w:rPr/>
      </w:pPr>
      <w:r>
        <w:rPr>
          <w:rFonts w:ascii="IRNazanin" w:hAnsi="IRNazanin" w:eastAsia="IRNazanin"/>
          <w:color w:val="111111"/>
          <w:sz w:val="28"/>
          <w:sz w:val="28"/>
          <w:szCs w:val="28"/>
          <w:rtl w:val="true"/>
          <w:lang w:bidi="fa-IR"/>
        </w:rPr>
        <w:t>إلی أن رمانی بالصدود معذّبی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فرحت و قلبی فی الیم عذاب</w:t>
      </w:r>
    </w:p>
    <w:p>
      <w:pPr>
        <w:pStyle w:val="BookText"/>
        <w:rPr/>
      </w:pPr>
      <w:r>
        <w:rPr>
          <w:rFonts w:ascii="IRNazanin" w:hAnsi="IRNazanin" w:eastAsia="IRNazanin"/>
          <w:color w:val="111111"/>
          <w:sz w:val="28"/>
          <w:sz w:val="28"/>
          <w:szCs w:val="28"/>
          <w:rtl w:val="true"/>
          <w:lang w:bidi="fa-IR"/>
        </w:rPr>
        <w:t>لک الخیر فاسلم ما استطعت من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ایاک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یکن بک مآبی</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گنج جوانیم را به عشق تو از دست دادم و به خاطر عشق، عذاب مصیبتم بزرگ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با تو به بزرگی به سر بردم؛ ولی اکنون هیچ یک از آنها خواستار جوانی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پنداشتم به این که از قصد و خواست شما در امانم،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 شما را عملی نکنم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ناامید شد و حسابم غلط از آب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عشق، گناهی جز این نداشتم جز اینکه برای غیر تو مرکب نراندم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هر زیبائی را که دید، جز تو ستایش نکرد و هرگز آرامش، از در خانه من نگذشت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نفسم به هیچ ذلّتی راضی نشد و همچنین در بلندترین بارگاه، بلندپایه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که جام های شراب را در بارگاه قدس در برابرم می آوردند و با گواراترین سخنان خطابم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شکنجه گرم مرا به هجران مبتلا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شادم، ولی دلم در عذاب دردناک سوخت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خیر دهد هرچه می توانی از عشق دوری گزین و از من بشنو، تا مبادا آنچه بر سر من رفت، بر سر تو بیاید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در ادامه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لِسان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سرایشش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حظّی منک ذا الصد و الجفا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فسیّان إن جار الزمان و إن وفا</w:t>
      </w:r>
    </w:p>
    <w:p>
      <w:pPr>
        <w:pStyle w:val="BookText"/>
        <w:rPr/>
      </w:pPr>
      <w:r>
        <w:rPr>
          <w:rFonts w:ascii="IRNazanin" w:hAnsi="IRNazanin" w:eastAsia="IRNazanin"/>
          <w:color w:val="111111"/>
          <w:sz w:val="28"/>
          <w:sz w:val="28"/>
          <w:szCs w:val="28"/>
          <w:rtl w:val="true"/>
          <w:lang w:bidi="fa-IR"/>
        </w:rPr>
        <w:t>و من منقذی من ظلمة البحر و الغلا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مصباح القبول قد انطفا</w:t>
      </w:r>
    </w:p>
    <w:p>
      <w:pPr>
        <w:pStyle w:val="BookText"/>
        <w:rPr/>
      </w:pPr>
      <w:r>
        <w:rPr>
          <w:rFonts w:ascii="IRNazanin" w:hAnsi="IRNazanin" w:eastAsia="IRNazanin"/>
          <w:color w:val="111111"/>
          <w:sz w:val="28"/>
          <w:sz w:val="28"/>
          <w:szCs w:val="28"/>
          <w:rtl w:val="true"/>
          <w:lang w:bidi="fa-IR"/>
        </w:rPr>
        <w:t>سأبکی و ما یجزی عن المدنف البکا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اقضی و قلبی بالصبابة ما اشتفی</w:t>
      </w:r>
    </w:p>
    <w:p>
      <w:pPr>
        <w:pStyle w:val="BookText"/>
        <w:rPr/>
      </w:pPr>
      <w:r>
        <w:rPr>
          <w:rFonts w:ascii="IRNazanin" w:hAnsi="IRNazanin" w:eastAsia="IRNazanin"/>
          <w:color w:val="111111"/>
          <w:sz w:val="28"/>
          <w:sz w:val="28"/>
          <w:szCs w:val="28"/>
          <w:rtl w:val="true"/>
          <w:lang w:bidi="fa-IR"/>
        </w:rPr>
        <w:t>فما حیلة المطرود إلاّ بکاؤه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یالف المهجور إلاّ التّاسفا</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اگر بهره من از تو جفا و هجران است دیگر برایم فرق نمی کند که روزگار به من وفا کند یا جفا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چراغ پذیرش خاموش گشت، چه کسی می تواند مرا از تاریکی دریا و دشت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گریم و گریه چاره بیمار نیست و روزگار خویش می گذرانم، در حالی که دلم از درد عشق درمان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رانده شده جز گریه چه چاره ای است و مهجور را چه مونسی است جز فسوس و اندوه</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سپس ابن عربی از زبان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نصیحتی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دارای هوش و ذکاوتی، چه بسا در لابلای این لعنت، منتهای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خبیث با لعنت شادمان است و در حقیقت من رانده شده نیستم؛ زیرا وی مرا در کتابش یاد کرده است و در میان بندگانش مرا در صدر جای داده و در قلوب اولیایش، منزلم 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رسم و نشانم را ترک کرد، مرا ترک ننمود و اگر قدر و مرتبتم را رها کرد نامم را هیچ گاه از یاد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منّتش بر من و احسانش مرا احاطه کرده است؛ اگرچه بر من خشمناک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همین بس که مرا با خشم خود یاد کرده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 xml:space="preserve">سخن صوفیه و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عشق شیطان به خدا که سبب شد سجده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است که خداوند در قرآن کریم، علّت سجده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کفر شیطان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تکبّر بیان می فرماید، نه عشق و دلدادگی آن ملعون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 وَ آتُوا الزَّکَاةَ وَارکَعُوا مَعَ الرَّاکِعِینَ</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و نماز را به پا دارید، و زکات را بپردازید، و همراه رکوع کنندگان رکوع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با جماعت بگزارید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خَلَقنَاکُم ثُمَّ صَوَّرنَاکُم ثُمَّ قُلنَا لِلمَلَائِکَةِ اسجُدُوا لِآدَمَ فَسَجَدُوا إِلَّا إِبلِیسَ لَم یَکُن مِنَ السَّاجِدینَ</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ما شما را آفریدیم؛ سپس صورت بندی کردیم؛ بعد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خضوع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سجده کردند؛ جز ابلیس که از سجده کنندگان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که به تو فرمان دادم، چه چیز تو را مانع شد که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 مرا از آتش آفریده ای و او را از گِل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حقّ نداری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رو، که تو از افراد پست و کوچکی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دیگر از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در حدّ تقدیس شیطان نباشد؛ ولیکن غلط و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ملاّصدرا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گفتار است که آنگاه که شیطان اغواء و اضلال می کند به سمت کمال و سعادت خویش در حرکت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نوع کمال یختصّ به و به سعادته؛ فللأجسام فی حصول الحیّز و الفضاء و للنّبات فی التغذیة و الانماء و للحیوان فی حیوته بأنفاسه و حرکته بارادته و احساسه و للفلک فی دورانه بشوقه و وجدانه و للملک فی تسبیحه و تمجیده و طوفانه حول العرش بتحمیده و للشیطان فی اغوائه و اضلاله لأقرانه و اعوانه؛ فما من دابة و مادونها و ما فوقها إلاّ و من شأنها البوغ إلی اقصی مالها من الکمال ما لم یعقها عائق</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برای هر نوع کمالی مخصوص است که سعادت آن نوع، رسیدن به همان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اجسام در حصول و اشغال فضاء، و برای گیاهان در تغذیه و رشدشان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شیطان در گمراه نمودن پیروانش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کمال و سعادتی است که به وسیله اغواء کردن و کافر کردن انسان ها 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کمال و سعادت حرکت کردن در جهت رضای الهی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تکبر و نافرمانی از اوامر الهی کافر گشت و از بارگاه قدس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می توان ادّعا کرد که شیطان با اضلال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سرچشمه آن از حسادت و تکبر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کمال و سعادت را طی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براساس چه ملاک عقلی و شرعی و قرآنی است؟ زیرا عقل و نصوص دینی چیز دیگری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با گمراه نمودن و کافر کردن دیگران به سمت کمال و سعادت در حرکت است، بنابراین باید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گمراهان و کافران نیز با افساد و کفرشان به سمت سعادت و کمال در حرکتند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حاصل کلام ملاصدرا غیر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گونه عقاید، چیزی جز به سخریه گفتن نصوص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با اضلال نمودن در مسیر سعادت و کمال در حرکت است؛ پس چرا خداوند او را در قرآن لعنت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عَلَیکَ اللَّعنَةَ إِلَی یَومِ الدِّینِ</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و 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دوری از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بر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سزاوار است کسی که در مسیر سعادت و کمال در حرکت است مورد لعن الهی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با اغواء و اضلال نمودن در مسیر سعادت است؛ پس چرا خداوند او را در جهنم تا ابد سرنگون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دیدگاه این تفکرات باطل، جهنم برای جهنمیان کمال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فلاسفه و عرفا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بهشتیان کمال است و جهنم نیز برای جهنمیان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خداوند فقط جانب بهشتیان را گرفته است و از بهشت و بهشتیان بسیار تمجید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جهنم هم برای اهلش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جهنم برای مجرمان کمال و سعادت است؛ چرا خداوند مجرمان را از جهنم ترسانیده است و به آنان فرموده که توبه کنید تا وارد جهنم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شیطان و یارانش را دشمن خدا معرفی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 وَقَدْ کَفَرُوا بِمَا جَاءَکُمْ مِنَ الْحَقِّ یُخْرِجُونَ الرَّسُولَ وَإِیَّاکُمْ أَنْ تُؤْمِنُوا بِاللَّهِ رَبِّکُمْ إِنْ کُنْتُمْ خَرَجْتُمْ جِهَادًا فِی سَبِیلِی وَابْتِغَاءَ مَرْضَاتِی تُسِرُّونَ إِلَیْهِمْ بِالْمَوَدَّةِ وَأَنَا أَعْلَمُ بِمَا أَخْفَیْتُمْ وَمَا أَعْلَنْتُمْ وَمَنْ یَفْعَلْهُ مِنْکُمْ فَقَدْ ضَلَّ سَوَاءَ السَّبِیلِ</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 دشمن خودتان را دوست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آنان اظهار محبّت می کنید، در حالی که آنها به آنچه از حقّ برای شما آمده کافر شده اند و رسول الله و شما را به خاطر ایمان به خداوندی که پروردگار همه شماست از شهر و دیارتان بیرون می رانند؛ اگر شما برای جهاد در راه من و جلب خشنودیم هجرت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دوستی با آنان برقرار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مخفیانه با آنها رابطه دوستی برقرار می کنید در حالی که من به آنچه پنهان یا آشکار می سازید از همه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از شما چنین کاری کند، از راه راست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چگونه می توان پذیرفت که دشمن خدا در مسیر رشد و کمال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با اغواء و اضلال نمودن انسان ها در مسیر رشد و سعادت و کمال است؛ پس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او کمال نیافته است؛ زیرا هزاران سال است که مشغول اضلال و اغواء انسان ها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برای اهل تحقیق و انصاف واضح است که سخن ملاصدرا در رابطه با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برخاسته از مبانی فلسفه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نصوص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فراوانی در تمجید و تعریف شیطان بیان شده است؛ اکنون بخشی از این سخنان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خلقت شیطان نیکوست و برای امتحان و آزمایش بشر آفریده شده است، تا در عالم تکلیف و امر و نهی الهی، انسان این راه مشکل و در عین حال جذّاب و دلنشین را با اختیار بپیماید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شیطان خلق نشد؛ بلکه ابتدای آفرینش او موجودی پاک و بی عیب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تمرّد و تکبّر و سرپیچی از فرمان خدا تبدیل به شیطان و موجودی خبیث گشت؛ همچنین خلقت تمام موجودات خداوند نیکوست؛ اما موجودات دارای اختیار با ارتکاب گناهان، وجود نیکو و خیرشان را تبدیل به شر می کنند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نیز نبود، راه اختیار برای انسان مسدود نبود؛ زیرا انسان مختار آفریده شده است، چه شیطان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نبود تمام قابلیت ها و استعدادها در بوته اجمال و ابهام مخفی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حرکتی به سوی کمال نبود، جنبشی به سوی اعلی ذروه معرفت حاصل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و سعادت و دوزخ و جنّت نبود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انسان را با قابلیت ها و استعدادهای ویژه ای خلق نموده است که در هر شرایط می تواند این قابلیت ها و استعدادها را بروز بدهد و به فعلیت برساند؛ زیرا انسان همواره صاحب حرّیّت و اختیار است و این حرّیّت او است که استعدادهای وی را به فعلیت و شکوفایی می رساند و وی را به سمت کمال حرکت می دهد، خواه شیطان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عالم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انسان برای کمال خلق شده است و کمال وی در پرتوی اراده اوست و اراده انسان جزء آفرینش اوست؛ پس همواره راه حرکت به جلو و رسیدن به کمال برای وی خواهد بود، و این مغالطه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نبود دوزخ و شقاوت هم نبود، زیرا با نبود شیطان هوای نفس سرکش انسان هنوز در وجود او باقی است که هزاران مرتبه قدرتش در سرنگونی انسان و جهنمی کردن وی، از شیطان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شیطان هم نبود، نه حرکت به سوی کمال متوقف می گشت و نه گناه بی معنا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یک مأمور مطیع و فرمانبر خداست که وظیفه وی جدا کردن خبیث از طیّب است، مانند زنبور گماشته شده بر در کندو؛ تا زنبورها را تفتیش کند و به آنان که از گیاه بدبو و عَفِن خورده اند راه ندهد و آنها را با نیش خود دو نیم کند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وی در ادامه مطرح می کند که شیطان در افعال خود هیچ گونه استقلالی از خویش ندارد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همانند حاشیه ای است که بر دو کناره صراط مستقیم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صراط مستقیمی که در طبع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شده است، تا با کَدح و مشقّت آن را بپیماید تا به شرف لقای پروردگارش نائل گردد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که هرجا راه و صراطی تحقّق پیدا نماید، تعیّن متن آن که صراط است فقط به واسطه حاشیه و کناره ای است که خارج از آن می باشد؛ ولیکن آن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حاشیه و اطراف وجود نداشت، متن و میانه و وسط آن وجود نداشت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یک مأمور مطیع و فرمانبر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کدام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قرآن آمده که خداوند به شیطان امر کرد سجده کند او تکبّر ورزید و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ملعون هرگز مطیع خدا نبوده و نیست؛ همچنین شیطان هیچ گونه مأمورتی از جانب خدا ندارد، بلکه به خاطر حسادت ها و کینه هایی که از آدم و اولاد او دارد، تمام سعی اش را می کند تا انسان را جهنمی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هیچ گونه دلسوزی نسبت به بشر ندارد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نگهبانان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مأموریت ندارد تا خوبان را از بدان جدا کند؛ بلکه اگر بتواند و زورش برسد در جهنمی کردن تمام افراد بشر، ذرّه ای کوتاهی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شیطان در فعلش مختار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دارد، و هرکس معتقد باشد که شیطان در فعلش هیچ گونه استقلالی ندارد و صاحب فعل شیطان خدا است، آن شخص لاجرم تمام پستی و رذالتی را که شیطان در عالم به وجود می آورد به خداوند منتسب می گرداند؛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صاحب رذائل و پستی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طبق توحید افعالی صوفیه، تمام افعال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فعل نیک و چه فعل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حاشیه راه کمال و سعادت انسان است که وقوع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 پیشین واضح البطلان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مبدأ و معاد، شیطان کلب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دست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و لازم برای نظام آفرینش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شیطان رسالتش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علت مافوق بوه و تمام کارهای او تحت تدبیر مبادی عالیه تا برسد به مبدأ همه مبادی می باشد، و وظیفه او نسبت به انسان در آغاز کار وسوسه است و با تسویل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نیرنگ و اغواء زشتی را زیبا و زیبایی را زشت نشان می دهد و در برابر هدایت های عقل درونی و پیامبر بیرونی شروع به گمراه کردن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در کارهای تکوینی همانند کلب معلَّم تمام حرکت ها و ادراک های او تحت تنظیم مبادی فوق بوده و هرگز کاری را بدون دستور انجام نمی دهد و در وسوسه و اغواء، رسالتش فقط دعوت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که وجود شیطان به عنوان عامل وسوسه گر که زمینه هرگونه مجاهدت ها و هجرت ها و دیگر فضائل نفسانی را فراهم می کند، خیر و لازم می باشد و اگر شیطان و وسوسه های او نمی بود هدایت و اطاعت ضروری می شد، نه ممکن، و با ضروری شدن هدایت و حتی شدن اطاعت، زمینه هیچ گونه عصیانی فراهم نخواهد بود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جواب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هیچ گونه رسالت و مأموریتی از جانب خدا جهت اغواء انسان ها ندارد؛ بلکه به خاطر کینه ها و حسدها که نسبت به بشر دارد درصدد انتقام و اغواء انسان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خداوند او را برای اغواء و اضلال انسان ها آموزش نداده است؛ بلکه شیطان با تمرّد از فرمان الهی تبدیل به موجودی شر و کافر و خبیث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یافتن شیطان از خداوند متعال جهت اغواء انسان 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قرائن متعدد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مانع نشدن خداوند در اغواء شیطان است؛ زیرا با وجود عقل و ارسال رسل، انسان می تواند خود را از اغواء شیطان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شیطان از جانب خداوند هیچ مأموریتی جهت گمراه ساختن انسان ها ندارد که گفته شود آن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موجودات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فعلشان تحت تدبیر علّت مافوق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خالق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نه این که اختیار از شیطان و دیگر موجودات صاحب اختیار سلب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با اختیار، انسان ها را گمراه می کند و در فعلش مجبور نیست و او هیچ وظیفه ای نسبت به اغواء انسان ها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نفع شیطان است این است که دست از تکبّر و خودخواهی بردارد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کلب معلّم نیست و هیچ رسالتی جهت اغواء انسان ها از جانب خدا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اغواء شیطان با اوامر الهی نیست؛ بلکه با اراده و اختیار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اذن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رشد بشر می شود شیطان نیست؛ بلکه اراده قوی انسان در مقابله با هوای نفس و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همّت و آرزوی شیطان کافر کردن و جهنمی کردن انسان ها است و اگر بتواند این کار را می کند و این در حالی است که خداوند به کفر انسان ها هرگز راضی نیست؛ پس چگونه می توان گفت که شیطان کلب معلَّم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شیطان در عالم، خیر نیست؛ بلکه شر است، زیرا سبب مفاسد زیادی در عالم می شود، و این که انسان در برابر تحریک ها و وسوسه های شیطان می ایستد و ثواب می برد و رشد می یابد، به خاطر اراده قوی و حُسن اختیار او است، و الاّ بسیاری نیز فریب می خورند و جهنمی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وجود شیطان خیر نیست و اگر بشر در برابر وسوسه های شیطان می ایستد و رشد می یابد، به برکت شیطان نیست؛ بلکه به برکت هدایت الهی و حُسن اختیار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شیطان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هم که با وسوسه های شیطان جرم و جنایت و مفاسد گوناگون انجام می دهند هم وجودشان خیر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است؛ زیرا آنان در خطّ شیطانند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شیطان برای عالَم هیچ ضرورتی ندارد؛ زیرا با نبود شیطان نیز حرکت انسان به سمت جلو متوقف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روایات آمده که با ظهور ولی عصر علیه السلام شیطان به دست مبارک آن حضرت، کشته می شود، اکنون سئوال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کشته شدن شیطان دیگر رشد انسان ها و تکلیف متوقف می گردد؟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نباشد نیز انسان ها با سبقت گرفتن از یکدیگر در کارهای نیک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شیطان برای رشد انسان ها ضروری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شیطان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می گویند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جهت حرکت انسان به جلو موجود است و آن هوای نفس انسان می باشد که لحظه ای از او جدا نمی شود و قدرتش هزاران برابر شیطان جهت اغواء انسان ها است، و انسان ها با مقابله با هوای نفس، با سرعتی بسیار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ضدیت با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جلو حرکت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آیات قرآنی و روایات خاندان عصمت و طهارت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رابطه با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صوفیه را ابطال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خود شیطان نیز دلیل گویای این مطلب است که اگر شیطان هم نباشد، اختیار و کمال و سقوط انسان همچنان هست؛ زیرا قبل از این که شیطان کافر و رانده شود، به وسیله اطاعت و بندگی خدا به رشد و کمال رسیده بود، و آنگاه که از هوای نفس تبعیت نمود و تکبر ورزید، سقوط کرد و بالا سر او شیطانی نبود که شیطان با ضدیتِ او رشد یابد و یا با اغواء او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 از سخنان حضرت امیرالمؤمنین علیه السلام را در نکوهش و مذمّت شیطان بشنوید و با سخنان عرفا و فلاسفه مقایسه کنید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بر آدم علیه السلام به جهت خلقت او از خاک، فخر فروخت و با تکیه به اصل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که از آتش است دچار تعصّب و غرور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 دشمن خدا و پیشوای متعصّبان و سرسلسله متکبّران است، که اساس عصبیّت را بنا نهاد، و بر لباس کبریایی و عظمت با خدا درافتاد، لباس بزرگی را بر تن پوشید و پوشش تواضع و فروتنی را از تن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نگرید که خدا به خاطر خودبزرگ بینی، او را کوچک ساخت؟ و به جهت بلندپروازی او را پست و خوار گردانید؟ پس او را در دنیا طرد شده، و آتش جهنم را در قیامت برای او مهیّا فرمود؟</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نسبت به ابلیس انجام داد عبرت گیرید، زیرا اعمال فراوان و کوشش های مداوم او را با تکبّر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هزار سال عبادت کرد، اما با ساعتی تکبّر همه را نابود کرد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مبادا شما را به بیماری خود مبتلا سازد، و با ندای خود شما را به حرکت درآورد و با لشکرهای پیاده و سواره خود بر شما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شیطان بزرگ ترین مانع برای دینداری، و زیان بارترین و آتش افروزترین فرد برای دنیای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 خود را بر ضد شیطان به کار گیرید و ارتباط خود را با او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شیطان بر اصل و ریشه شما فخر فروخت، و برحَسَب و نَسَب شما طعنه زد و عیب گرفت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اکنون مقایسه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نورانی خاندان عصمت و طهارت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موجودی خبیث، متکبر، حسود، شر و دشمن خدا معرفی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معارف عرفانی و فلسفی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مظهر یکی از اسماء الهی، سیدالموحّدین، عاشق خدا، حرکت کننده به سوی کمال، خیر و ضروری برای عالَم، مأمور مطیع خداوند، کلب معلَّم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576"/>
      </w:r>
      <w:bookmarkStart w:id="55" w:name="pg2982_22261"/>
    </w:p>
    <w:p>
      <w:pPr>
        <w:pStyle w:val="BookText"/>
        <w:rPr/>
      </w:pPr>
      <w:bookmarkEnd w:id="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Heading2"/>
        <w:numPr>
          <w:ilvl w:val="1"/>
          <w:numId w:val="1"/>
        </w:numPr>
        <w:rPr/>
      </w:pPr>
      <w:bookmarkStart w:id="56" w:name="__RefHeading___Toc378140_2749589250"/>
      <w:bookmarkStart w:id="57" w:name="_Toc19"/>
      <w:bookmarkEnd w:id="56"/>
      <w:r>
        <w:rPr>
          <w:rtl w:val="true"/>
        </w:rPr>
        <w:t>فصل دوازدهم</w:t>
      </w:r>
      <w:bookmarkEnd w:id="57"/>
    </w:p>
    <w:p>
      <w:pPr>
        <w:pStyle w:val="BookText"/>
        <w:rPr/>
      </w:pPr>
      <w:r>
        <w:rPr>
          <w:rFonts w:ascii="IRNazanin" w:hAnsi="IRNazanin" w:eastAsia="IRNazanin"/>
          <w:color w:val="111111"/>
          <w:sz w:val="28"/>
          <w:sz w:val="28"/>
          <w:szCs w:val="28"/>
          <w:rtl w:val="true"/>
          <w:lang w:bidi="fa-IR"/>
        </w:rPr>
        <w:t>انحصار هدایت در مکتب خاندان عصمت و طهارت علیهم السلام</w:t>
      </w:r>
    </w:p>
    <w:p>
      <w:pPr>
        <w:pStyle w:val="BookText"/>
        <w:rPr/>
      </w:pPr>
      <w:r>
        <w:rPr>
          <w:rFonts w:ascii="IRNazanin" w:hAnsi="IRNazanin" w:eastAsia="IRNazanin"/>
          <w:color w:val="111111"/>
          <w:sz w:val="28"/>
          <w:sz w:val="28"/>
          <w:szCs w:val="28"/>
          <w:rtl w:val="true"/>
          <w:lang w:bidi="fa-IR"/>
        </w:rPr>
        <w:t>پیامبر بزرگوار اسلام صلی الله علیه و آله و سلّم در اواخرعمر مبارکشان نسبت به خاندان پاک و مطهّرش سفارش نمود و آن بزرگواران الهی را یگانه حجت در کنار قرآن کریم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أهل بیتی ما إن تَمَسَّکتُم بِهِما لَن تَضِلّوا، و إنَّهما لَن یَفترِقا حتّی یَرِدا عَلَیَّ الحوضِ</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دانشمند بزرگ شیعه مرحوم میرحامد حسین 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کتب اهل سنت را با اسم مؤلّفین آن نام می برد که حدیث فوق را از پیامبر صلی الله علیه و آله و سلّم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و مضامین این حدیث شریف</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صلی الله علیه و آله و سلّم معصوم اند؛ زیرا اوّلاً آن کسانی که دائم با قرآن باشند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یک لحظه از آن جدا نشوند، معصوم اند؛ ثانیاً طبق حدیث شریف، مردم باید تابع اهل بیت علیهم السلام شوند، لذا آن کسانی که مردم دستور دادند از آن ها بدون چون و چرا تبعیت مطلق نمایند، به حکم عقل باید معصوم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مفاد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 علیهم السلام از قرآن جدایی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اهل بیت علیهم السلام را رها می کنند و مدّعی معارف قرآن هستند، کاذب می باشند هرچند حافظ قرآن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در تمام امور، از اهل بیت علیهم السلام متابعت نمایند، چه در مسائل دینی و چه در مسائل سیاسی و چه در مسائل اجتماعی و تربیتی؛ بنابراین تنها اهل بیت پیامبر صلی الله علیه و آله و سلّم سزاوار جانشینی آن حضرت صلی الله علیه و آله و سلّم هستند، زیرا در این حدیث شریف پیامبر صلی الله علیه و آله و سلّم در تمام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را جانشین خویش معین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دیگران را بعد از نبی صلی الله علیه و آله و سلّم خلیفه می دانند، در حقیقت اهل بیت علیهم السلام را رها کرده اند؛ بنابراین آنان قرآن را هم رها کرده اند؛ زیرا طبق سخن نبی مکرم اسلام صلی الله علیه و آله و سلّم این دو از هم جدایی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مفاد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و سلّم اهل بیت علیهم السلام را در کنار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آنان مفسّران حقیقی قرآنند و دیگران باید در تفسیر و علوم قرآنی به آنان مراجعه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 نکته مهم که اهل بیت علیهم السلام و قرآن تا ابد با هم بوده و جدایی ندارند،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عوام فریبی است؛ زیرا پیامبر صلی الله علیه و آله و سلّم هر دو را کنار هم قرار داده است و یکی منهای دیگری گمراهی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پیامبر صلی الله علیه و آله و سلّم برای تمام اعصار تا روز قیامت است، پس معلوم می شود باید در هر عصری مصداقی از اهل بیت علیهم السلام در بین مردم باشد تا مردم با تمسّک به 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هدایت شوند و این خود دلیل بسیار روشنی است بر وجود امام حیّ در هر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تا زمانی که متمسّک به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نه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از گمراهی و فلاکت رهایی می یابند؛ ولی اگر اسمشان شیعه و پیرو ثقلین باشد، اما در عمل کوتاهی کنند نیز در هلاکت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فقه و حکومت و عمل باید تابع اهل بیت علیهم السلام بود؛ بلکه در معارف نیز باید تبعیّت از آن بزرگواران کرد؛ بنابراین آن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میان شیعیان متولد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را شیعه می گذارند و ادّعای متابعت از اهل بیت علیهم السلام دارند، ولی در معارف دامن کسانی را می گیرند که از معارف اهل بیت علیهم السلام بیگانه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گمراهی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رستگاری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به بهشت جاوید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تمسک به این دو گوهر گرانبها میسّر است آن هم به صورت متابعت واقعی توأم با معرفت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اکنون از منصفین سئوالاتی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بزرگوار اسلام صلی الله علیه و آله و سلّم عرفا و فلاسفه را در کنار قرآن قرار داد یا اهل بیت علیهم السلام پاک و مطهرش را؟</w:t>
      </w:r>
    </w:p>
    <w:p>
      <w:pPr>
        <w:pStyle w:val="BookText"/>
        <w:rPr/>
      </w:pPr>
      <w:r>
        <w:rPr>
          <w:rFonts w:ascii="IRNazanin" w:hAnsi="IRNazanin" w:eastAsia="IRNazanin"/>
          <w:color w:val="111111"/>
          <w:sz w:val="28"/>
          <w:sz w:val="28"/>
          <w:szCs w:val="28"/>
          <w:rtl w:val="true"/>
          <w:lang w:bidi="fa-IR"/>
        </w:rPr>
        <w:t>به چه علت برخی که خود را شیعه می خوانند، معارف ابن عربی و امثال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 معارف خاندان عصمت و طهارت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تمام توان تبلیغ می کنند و انحرافات آنان را توجیه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ابن عربی که متوکل خون خوار و زن بازی که قبر مطهر سیدالشهداء علیه السلام را ویران نمود و روی آن آب بست را از اولیاء خدا معرفی می کند، سزاوار است از او تبعیّت شود و سخنان فاسد او توجیه گردد؟</w:t>
      </w:r>
      <w:r>
        <w:rPr>
          <w:rStyle w:val="FootnoteAnchor"/>
          <w:rtl w:val="true"/>
        </w:rPr>
        <w:footnoteReference w:id="57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آقایان ارجمندی که اکنون به عنوان استاد و علامه و مفسّر مشهورند و مدافع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مروج تفکرات ابن عربی هستند، آنجا که ابن عربی می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مذاهب و ادیان و عقاید و حتی بت پرستی برحق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راحتی از این سخنان باطل می گذرند و هیچ انتقادی بر وی نمی کنند؟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مرحوم داود الهامی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عارف کامل، ادیان و مذاهب یکسانند و برای هیچ یک ترجیحی قائل نیست؛ یعنی دین اسلام با بت پرستی یکسان است، کعبه و بت خانه، صمد و صنم یکی است و صوفی پخته هیچ وقت نظر به این نیست که انسان پیرو چه مذهبی است یا صورت عبادت او چیست؟ و این لازمه مذهب وحدت وجود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دکتر احمد تاج بخش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تصوف دارای آزادمنشی خاصی بوده است و همین آزادمنشی است که در نظر اهل تصوف، گبر، ترسا، یهود، مسلمان و بت پرست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إلی الله بعدد أنفس الخلایق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محکم بوده است؛ زیرا حقیقت واحد یکتاست و معتقدند که از هر دلی به سوی خداوند دری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گر بدانستی که بت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بدانستی که دین در بت پرستی است</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الهی اردبیلی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بدانستی اگر بت مظهر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بت پرستی حق پرستی است</w:t>
      </w:r>
    </w:p>
    <w:p>
      <w:pPr>
        <w:pStyle w:val="BookText"/>
        <w:rPr/>
      </w:pPr>
      <w:r>
        <w:rPr>
          <w:rFonts w:ascii="IRNazanin" w:hAnsi="IRNazanin" w:eastAsia="IRNazanin"/>
          <w:color w:val="111111"/>
          <w:sz w:val="28"/>
          <w:sz w:val="28"/>
          <w:szCs w:val="28"/>
          <w:rtl w:val="true"/>
          <w:lang w:bidi="fa-IR"/>
        </w:rPr>
        <w:t>بکردی در بت او حق را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 حق پرستی دین و عادت</w:t>
      </w:r>
      <w:r>
        <w:rPr>
          <w:rStyle w:val="FootnoteAnchor"/>
          <w:rtl w:val="true"/>
        </w:rPr>
        <w:footnoteReference w:id="584"/>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والعارف المکمّل من رأی کلّ معبود مجلی للحق یعبد فیه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لذلک سموه کلّهم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مکمّل کسی است که هر معبود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مشروع باشد و خواه غیرمشروع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مجلای حق می بیند که حق در آن مجلا پرستش می شود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مغربی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بتکده ها غیر تو را می نپرستند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برد سجده بر سنگ و گل و چوب</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شبستری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کفر و دین بود قائم به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توحید عین بت پرستی</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محمدحسین وکیلی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مدافعان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موحد وقتی کسی را می بیند که مشغول بت پرستی است، براساس شفقت و رحمتی که در وجود او متجلّی است، از انحراف و کج روی او افسوس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 کند که اگر این شخص ایمان نیاورد حتماً در نظام عالم خلقت، حکمتی در پس آن بوده است و چون به آیات قرآن کریم ایمان دارد می داند که در مسیر عالم تکوین همه عبد و قانت و ساجد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فهمد که عبادت تکوینی این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بوده است و اراده ازلی الهی به این تعلّق گرفته است که او در مسیر عبودیت تکوینی به این شکل سیر نماید و به نهایت سیر خود برسد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ظفرخان، از شعرای صوفی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حیرتم که دشمنی کفر و دین چراست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چراغ کعبه و بت خانه روشن است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قوم بت پرست نوح را اهل معرفت معرفی می کند و مدّعی است که آنان در دریای علم غرق شدند، نه در دریای عذاب</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صنم پرست مشو، با صمد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بکویِ عشق همین و همان کنند</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دکتر خلیل خطیب رهبر در شرح این بیت حافظ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را عبادت مکن و با خدا باش، یار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کوی عشق ما را از بت پرستی به خداپرستی می رسانند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اما خداوند مشرکان را منحرف دانسته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غَیرَ مُشرِکِینَ بِهِ وَ مَن یُشرِک بِاللهِ فَکَأَنَّمَا خَرَّ مِنَ السَّمَاءِ فَتَخطَفُهُ الطَّیرُ أَو تَهوِی بِهِ الرِّیحُ فِی مَکَانٍ سَحِیقٍ</w:t>
      </w:r>
      <w:r>
        <w:rPr>
          <w:rFonts w:eastAsia="Amiri" w:cs="Amiri" w:ascii="Amiri" w:hAnsi="Amiri"/>
          <w:color w:val="111111"/>
          <w:sz w:val="28"/>
          <w:szCs w:val="28"/>
          <w:rtl w:val="true"/>
          <w:lang w:bidi="ar-SA"/>
        </w:rPr>
        <w:t>»</w:t>
      </w:r>
      <w:r>
        <w:rPr>
          <w:rStyle w:val="FootnoteAnchor"/>
          <w:rtl w:val="true"/>
        </w:rPr>
        <w:footnoteReference w:id="5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و مناسک حج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همگی خالص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همتایی برای او قائل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همتایی برای خدا قرار دهد، گویی از آسمان سقوط کرده،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ربایند؛ و یا تندباد او را به جای دوردستی پرتاب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سفارش لقمان به فرزندش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w:t>
      </w:r>
      <w:r>
        <w:rPr>
          <w:rFonts w:eastAsia="Amiri" w:cs="Amiri" w:ascii="Amiri" w:hAnsi="Amiri"/>
          <w:color w:val="111111"/>
          <w:sz w:val="28"/>
          <w:szCs w:val="28"/>
          <w:rtl w:val="true"/>
          <w:lang w:bidi="ar-SA"/>
        </w:rPr>
        <w:t>»</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لقمان به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موعظه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همتای خدا قرار مده که شرک، ظلم بزرگی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اسلام، کلیه افکار و ایده های دینی موجود قبل از خود را منسوخ و متابعت از آن ها را باطل و غیرمشروع اعلام نموده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مشن یَبتَغِ غَیرَ الإِسلَامِ دِیناً فَلَن یُقبَلَ مِنهُ وَ هُوَ فِی الآخِرَةِ مِنَ الخَاسِرِینَ</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xml:space="preserve">و هرکس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در برابر فرمان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برای خود انتخاب کند، از او پذیرفته نخواهد شد؛ و او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اکنون به فرازهایی از مناجات امام زین العابدین علیه السلام در مذمّت مشرکان توجه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اشْغَلِ الْمُشْرِکِینَ بِالْمُشْرِکِینَ عَنْ تَنَاوُلِ أَطْرَافِ الْمُسْلِمِینَ، وَ خُذْهُمْ بِالنّقْصِ عَنْ تَنَقّصِهِمْ، وَ ثَبّطْهُمْ بِالْفُرْقَةِ عَنِ الِاحْتِشَادِ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أَخْلِ قُلُوبَهُمْ مِنَ الْأَمَنَةِ، وَ أَبْدَانَهُمْ مِنَ الْقُوّةِ، وَ أَذْهِلْ قُلُوبَهُمْ عَنِ الِاحْتِیَالِ، وَ أَوْهِنْ أَرْکَانَهُمْ عَنْ مُنَازَلَةِ الرّجَالِ، وَ جَبّنْهُمْ عَنْ مُقَارَعَةِ الْأَبْطَالِ، وَ ابْعَثْ عَلَیْهِمْ جُنْداً مِنْ مَلَائِکَتِکَ بِبَأْسٍ مِنْ بَأْسِکَ کَفِعْلِکَ یَوْمَ بَدْرٍ، تَقْطَعُ بِهِ دَابِرَهُمْ وَ تَحْصُدُ بِهِ شَوْکَتَهُمْ، وَ تُفَرّقُ بِهِ عَدَدَهُمْ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به مشرکان مشغول ساز، تا قادر به تجاوز و دست یابی به مرزهای مسلمانان نشوند، و با کاستن شمار مشرکان، از کاهش عدد مسلمانان جلوگیری فرما، و با تفرقه و پراکنده نمودن، رشته اتحاد آنها را بگسل، تا از دست درازی به کیان مسلمین بازمانند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مشرکان را از آرامش، و پیکرهایشان را از نیرو تهی ساز، و فکر و تدبیرشان را از چاره جویی در کارها، غافل کن، و اندامشان را در نبرد با مسلمانان سست و بی رمق گردان، و آنان را از درگیری با قهرمانان و شجاعان مسلمانان برحذر دار، و سپاهی از فرشتگانت را همراه عذابی از عذاب هایت، همانند آنچه در جنگ بدر انجام دادی بر مشرکان برانگیز، تا به وسیله این نیروها، بنیانشان را برکنی، و خار شوکتشان را از سر راه مسلمانان ریشه کن سازی، و به هم پیوستگی جمعیتشان را متلاشی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پست ترین موجودات را مشرکان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سُبْحَانَکَ أَخْشَی خَلْقِکَ لَکَ أَعْلَمُهُمْ بِکَ، وَ أَخْضَعُهُمْ لَکَ أَعْمَلُهُمْ بِطَاعَتِکَ، وَ أَهْوَنُهُمْ عَلَیْکَ مَنْ أَنْتَ تَرْزُقُهُ وَ هُوَ یَعْبُدُ غَیْرَکَ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لَا یَنْقُصُ سُلْطَانَکَ مَنْ أَشْرَکَ بِکَ، وَ کَذّبَ رُسُلَکَ، وَ لَیْسَ یَسْتَطِیعُ مَنْ کَرِهَ قَضَاءَکَ أَنْ یَرُدّ أَمْرَکَ، وَ لَا یَمْتَنِعُ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مِنْکَ مَنْ کَذّبَ بِقُدْرَتِکَ، وَ لَا یَفُوتُکَ مَنْ عَبَدَ غَیْرَکَ، وَ لَا یُعَمّرُ فِی الدّنْیَا مَنْ کَرِهَ لِقَاءَکَ</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تو پاک و منزه هستی، ترسناک ترین بندگانت نسبت به تو، آگاه ترینشان به مقام تو است، و خاشع ترین آنها در پیشگاهت، عامل ترین آنها در اطاعت از تو است، و پست ترین آفریده در بارگاهت، کسی است که تو به او روزی می دهی و اما او جز تو را می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پاک و منزّه هستی، از این رو کسی که برایت شریک و همتا گیرد، پیامبرانت را تکذیب کند، از شکوه و جلالت چیزی کاسته نمی شود و کسی که حکم و فرمانت را نمی پسندد توان برگرداندن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قدرتت را دروغ می پندارد نمی تواند از چنگ آن فرار کند، و کسی که غیر تو را می پرستد، از خاطرات محو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 تواند از محدوده بازخواست و مجازاتت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دیدار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لقای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پسندد، در این دنیا جاودان نمی ماند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ابن عربی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تمام راه ها و تمام عقاید و مذاهب را حق می داند و معتقد است که از هر دری به سوی خدا راهی است و هرکسی هر مذهبی را که پذیرا گشته در نزد خداوند پاداش می گیرد؛ وی در کتاب فصوص الحکم در فصّ هودیه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فإیّاک أن تتقیَّد بعقد مخصوص و تکفر بما سواه فیفوتک خیر کثیر بل یفوتک العلم بالأمر 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 فی نفسک هیولی لصور المعتقدات کلّها فإنّ الله تعالی اوسع و اعظم من أن یحصر عقد دون عقد فأنه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و ما ذکر أیناً من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ثَمَّ وجه الله و وجه الشیء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 مصیب و کلّ مصیب مأجور و کلّ مأجور سعید و کلّ سعید مرضی عنه و إن شقی زماناً ما فی الدار الآخرة</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پس مبادا که مقیّد به عقیده مخصوصی شوی و غیر آن را کفر ورزی، در آن صورت خیر بسیاری را از دست داده ای؛ بلکه علم 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امر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نفس خویش هیولایی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که پذیرای تمام صور معتقدات باشد؛ زیرا خداوند تبارک و تعالی، فراخ تر و بزرگ تر از آن است که در عقیده ای غیر عقیده دیگر محصور و محدود گردد، پس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هرکجا روی گردانید آنجا وجه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جایی از جاها؛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وجه خداست و وجه شیء حقیقت آن شیء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همگان درستکارند و هر درستکاری پاداشمند و هر پاداشمندی نیک بخت می باشد و هر نیک بختی نزد پروردگارش پسندیده است، اگرچه زمانی در سرای آخرت شقی و بدبخت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چگونه ابن عربی از پلورالیزم دینی سخن می گوید و با مبانی فاسد تفکرش در عقیده وحدت وجود و موجود، قرآن را به نفع عقاید خویش تحریف می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برخی از طرفدارانش به جای انتقاد از وی، اصول و فروع عقایدش را برگرفته از معارف خاندان عصمت و طهارت علیهم السلام می دانند،</w:t>
      </w:r>
      <w:r>
        <w:rPr>
          <w:rStyle w:val="FootnoteAnchor"/>
          <w:rtl w:val="true"/>
        </w:rPr>
        <w:footnoteReference w:id="598"/>
      </w:r>
      <w:r>
        <w:rPr>
          <w:rFonts w:ascii="IRNazanin" w:hAnsi="IRNazanin" w:eastAsia="IRNazanin"/>
          <w:color w:val="111111"/>
          <w:sz w:val="28"/>
          <w:sz w:val="28"/>
          <w:szCs w:val="28"/>
          <w:rtl w:val="true"/>
          <w:lang w:bidi="fa-IR"/>
        </w:rPr>
        <w:t>و از برخی نیز نقل می کنند که بعد از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مقام ابن عربی نرسیده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آنچه که ابن عربی در مباحث توحیدی و معرفتی بیان می کند، برمبنای عقیده وحدت وجود و موجود می باشد، و این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دلائل آن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خاندان عصمت و طهارت علیهم السلام باطل و مردود است؛ بنابراین معارف ابن عربی نیز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حقانیت تمام راه ها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فتوحاتش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الخلائقُ فی الإله عقایداً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اعتقدتُ جمیع ما عقدوه</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خلایق درباره خداوند عقایدی ورزیده اند، و من به هرچه عقیده کرده اند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صار قلبی قابلاً کلّ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فمرعی لغزلان و دیرٌ لرهبان</w:t>
      </w:r>
    </w:p>
    <w:p>
      <w:pPr>
        <w:pStyle w:val="BookText"/>
        <w:rPr/>
      </w:pPr>
      <w:r>
        <w:rPr>
          <w:rFonts w:ascii="IRNazanin" w:hAnsi="IRNazanin" w:eastAsia="IRNazanin"/>
          <w:color w:val="111111"/>
          <w:sz w:val="28"/>
          <w:sz w:val="28"/>
          <w:szCs w:val="28"/>
          <w:rtl w:val="true"/>
          <w:lang w:bidi="fa-IR"/>
        </w:rPr>
        <w:t>و بیت لأوثان و کعبة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ألواح توراة و صحفٌ لقرآن</w:t>
      </w:r>
    </w:p>
    <w:p>
      <w:pPr>
        <w:pStyle w:val="BookText"/>
        <w:rPr/>
      </w:pPr>
      <w:r>
        <w:rPr>
          <w:rFonts w:ascii="IRNazanin" w:hAnsi="IRNazanin" w:eastAsia="IRNazanin"/>
          <w:color w:val="111111"/>
          <w:sz w:val="28"/>
          <w:sz w:val="28"/>
          <w:szCs w:val="28"/>
          <w:rtl w:val="true"/>
          <w:lang w:bidi="fa-IR"/>
        </w:rPr>
        <w:t>أدین بدین الحبّ أنّی توجّهت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رکائبه فالحبّ دینی و ایمانی</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قلب من پذیرای هر صورتی گشته است، چراگاهی برای آهوان است و دیری برای راهبان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 ای برای بت ها و کعبه طواف کنندگان و الواح تورات و مصحف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من عشق است، هرآنجا که راهوارش روی آورد؛ پس عشق دین و ایمان من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نجات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تفکرات صوفیانه که عالم را ظهور ذات خدا، بت پرستی را حق، شیطان را مقدس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أعدائنا فمن مال الیهم فهو منهم و یحشر معهم و سیکون أقوام یدّعون حبّنا و یمیلون الیهم و یتشبّهون بهم و یلقّبون أنفسهم بلقبهم و یأوّلون أقوالهم، إلاّ فمن مال إلیهم فلیس منّا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من أنکرهم و ردّ علیهم کان کمن جاهد بین یدی رسول الله صلی الله علیه و آله و سلّم</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هستند، پس هرکس به آنان میل کند از آنان است و با آنان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کسانی پیدا خواهند شد که ادّعای محبّت ما را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ما شیعه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ایشان نیز تمایل نشان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تفکرات باطل صوفیه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به ایشان تشبیه نموده و لقب آنان را بر خود می گذارند و گفتارشان را تأویل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تفکرات و عقاید صوفیه که ظهور در کفر دارد را به گونه ای موجه جلوه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هرکس که به ایشان تمایل نشان بدهد از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هرکس ادّعای تشیع کند، ما عرفان و عقاید را از صوفیه بگیرد، تشیّعش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او بیزاریم و هرکس آنان را رد و انکار کند، مانند کی است که در حضور پیامبر صلی الله علیه و آله و سلّم با کفار جهاد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الصوفیّه کلّهم من مخالفینا و طریقتهم مغایرةٌ لطریقتنا</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تمام صوفیه مخالف ما هستند و طریقه آنان باطل و برخلاف طریقه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رابطه با تبعیت از اهل بیت علیهم السلام چنین مناجات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 خِیَرَتِکَ اللَّهُمَّ مِن خَلقِکَ مُحَمَّدٍ وَ عِترَتِهِ الصِّفوَةِ مِن بَرِیَّتِکَ الطَّاهِرِینَ، وَ اجعَلنَا لَهُم سَامِعِینَ وَ مُطِیعِینَ کَمَا أَمَرتَ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برترین بنده برگزیده ات، از میان مخلوقاتت یعنی محمد صلی الله علیه و آله و سلّم و عترت برگزیده او که پاکان درگاهت هستند، رحمت و درود بفرست، و ما را در راستای فرمانت، شنونده سخنان آنها و پیرو فرمانشان قرار بده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 عرفای صوفی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دعوت به تبعیّت از اهل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بیت علیهم السلام نکرده؛ بلکه با ساختن قطب، و دادن مقامات امامان معصوم علیه السلام به اقطاب صوفیه، رسماً ولایتی را در برابر ولایت اهل بیت عصمت و طهارت علیهم السلام تأسیس کرده است؛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بالقطب تحفظ دائرة الوجود کلّه من عالم الکون والفساد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بدان که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عالم به وجود می آید 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قطب پایدار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بایزید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دروازه خرافات را به سوی صوفیه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اقطاب زمانه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ابویزید البسطامی یشیر عن نفسه أنّه قطب الوقت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او حتی متوکل عباسی جنایتکار را از اقطابی معرفی می کند که علاوه بر خلافت ظاهری، دارای خلافت باطنی نیز بوده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ابن عربی فقط در جلد چهارم فتوحاتش در باب </w:t>
      </w:r>
      <w:r>
        <w:rPr>
          <w:rFonts w:eastAsia="IRNazanin" w:cs="IRNazanin"/>
          <w:color w:val="111111"/>
          <w:sz w:val="28"/>
          <w:szCs w:val="28"/>
          <w:lang w:bidi="fa-IR"/>
        </w:rPr>
        <w:t>560</w:t>
      </w:r>
      <w:r>
        <w:rPr>
          <w:rStyle w:val="FootnoteAnchor"/>
          <w:rtl w:val="true"/>
        </w:rPr>
        <w:footnoteReference w:id="607"/>
      </w:r>
      <w:r>
        <w:rPr>
          <w:rFonts w:ascii="IRNazanin" w:hAnsi="IRNazanin" w:eastAsia="IRNazanin"/>
          <w:color w:val="111111"/>
          <w:sz w:val="28"/>
          <w:sz w:val="28"/>
          <w:szCs w:val="28"/>
          <w:rtl w:val="true"/>
          <w:lang w:bidi="fa-IR"/>
        </w:rPr>
        <w:t xml:space="preserve">حدوداً نَود مرتبه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و احادیث متعددی را از او نقل می کند؛ اما او در این باب، حتّی یک مرتبه هم اسم مبارک امام باقر علیه السلام و امام صادق علیه السلام را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 چهار جلد فتوحاتش فقط چند مرتبه اسم این دو بزرگوار 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ابوهریره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راوی حدیث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همه محققین می دانند، ابوهریره جاعل حدیث، و دشمن خاندان عصمت و طهارت علیهم السلام و جیره خوار معاویه بوده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در اینجا به بخشی از مناجات امام زین العابدین علیه السلام که درود و سلام خداوند را بر پیروان اهل بیت علیهم السلام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صَلّ عَلَی أَوْلِیَائِهِمُ الْمُعْتَرِفِینَ بِمَقَامِهِمُ، الْمُتّبِعِینَ مَنْهَجَهُمُ، الْمُقْتَفِینَ آثَارَهُمُ،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الْمُسْتَمْسِکِینَ بِعُرْوَتِهِمُ، الْمُتَمَسّکِینَ بِوِلَایَتِهِمُ، الْمُؤْتَمّینَ بِإِمَامَتِهِمُ، الْمُسَلّمِینَ لِأَمْرِهِمُ، الْمُجْتَهِدِینَ فِی طَاعَتِهِمُ، الْمُنْتَظِرِینَ أَیّامَهُمُ، الْمَادّینَ إِلَیْهِمْ أَعْیُنَهُمُ، الصّلَوَاتِ الْمُبَارَکَاتِ الزّاکِیَاتِ النّامِیَاتِ الْغَادِیَاتِ الرّائِحَاتِ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عَلَیْهِمْ وَ عَلَی أَرْوَاحِهِمْ، وَ اجْمَعْ عَلَی التّقْوَی أَمْرَهُمْ، وَ أَصْلِحْ لَهُمْ شُئُونَهُمْ، وَ تُبْ عَلَیْهِمْ، إِنّکَ أَنْتَ التّوّابُ الرّحِیمُ، وَ خَیْرُ الْغَافِرِینَ، وَ اجْعَلْنَا مَعَهُمْ فِی دَارِ السّلَامِ بِرَحْمَتِکَ، یَا أَرْحَمَ الرّاحِمِینَ</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دوستان و پیروان پیامبر صلی الله علیه و آله و سلّم و آلش، همان ها که به مقام پیامبر و آلش اقرار دارند و طریق آن ها را می پویند، و در پی آثار آن ها می روند و به دستاویز محکم آن ها چنگ زده اند، و به ولایت آنها متمسک شده اند، و امامتشان را پذیرفته اند، و تسلیم فرمانشان هستند و در راستای طاعت آنها کوشا می باشند، و انتظار برپایی حکومت آنها را دارند، و چشم امید به سوی آنها دوخته اند، رحمت ها و درودهای پربرکت و پاک و فزاینده در بامداد و شامگاه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و درود بفرست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روح های آن ها، و کارشان را براساس تقوا استوار ساز و احوالشان را سامان بخش، و توبه شان را بپذیر که تویی بسیار توبه پذیر مهربان، و بهترین آمرزندگان، و ما را در پرتوِ رحمتت،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دارالسّلام قرار بده، ای مهربان ترین مهربانان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 علیهم السلام و شیعیانشان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الأنبیاء من أشجار شتّی، و خُلِقتُ أنا و علی من شجرة واحدة؛ فأنا أصلها و علی فرعها و فاطمة لقاحها و الحسن والحسین ثمارها و أشیاعنا أوراقها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عبدَالله بین الصفاء و المروة ألف عام، ثمّ ألف عام، ثم ألف عام، حتّی یصیر کالشن البالی، ثمّ لم یدرک محبّتنا أکبّه الله علی منخریه فی النار</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خداوند انبیاء را از درختان مختلفی آفرید؛ ولی من و علی را از درختی واحد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آنم و علی شاخه آن و فاطمه موجب باروری آن است و حسن و حسین میوه های آن و شیعیان ما برگ های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خدا را در میان صفا و مروه هزار سال و سپس هزار سال و از آن پس هزار عبادت کند تا همچون مشک کهنه شود؛ اما محبت ما را نداشته باشد، خداوند او را با صورت در آتش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حدیث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و سنّی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یا علی و شیعتک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بهترین خلایق عالم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النبی صلی الله علیه و آله و سلّم فأقبل علی بن ابی طالب علیه السلام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أتاکم أخی، ثمّ التفت إلی الکعبة فضربها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 شیعته هم الفائزون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صحابی رسول خدا صلی الله علیه و آله و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صلی الله علیه و آله و سلّم بودم که علی از دور نمایان شد، پیغمبر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جانم در دست اوست، این شخص و شیعیانش در قیامت رستگار خواهند بود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تنقسم امّتی إلی ثلاث و سبعین فرقة، کلّهم فی جهنم إلاّ علی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می شوند؛ همه آن ها جایگاهشان جهنم است، مگر علی و شیعیانش</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اکنون ملاحظه کنید که ابن عربی چه معامله ای با شیعیان اهل بیت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چنان به شیعیان اهل بیت علیهم السلام فحّاشی می کند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ناجوانمردانه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آماج تهمت ها قرار می دهد که از کمتر ناصبی ای شنیده شده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آن چنان به شیخین عشق می ورزد که می کوشد به وسیله فحّاشی، دشمنی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خود را نسبت به آنان که به شیخین ارادت نمی ورزند ابراز کند؛ او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حاوی خباثت ظاهری و باطنی است به این منظور انتخاب کرده و برای این که بهتر در نفوس مؤثّر افتد حیله ای اندیشیده است و آن را به عنوان یک مکاشفه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کند؛ وی در فتوحات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الرّجبیّون و هم أربعون نفساً فی کلّ زمان لایزیدون و لا ینقصون و هم رجال حالهم القیام بعظمة الله و هم رکن الأفراد و هم ارباب القول الثّقیل من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لقیت واحداً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هذا الّذی 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الرّوافض من اهل الشیعه فکان یراهم 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مرّ علیه یراه فی صورة خنزیر فیستدعیه و یقول لب تب إلی الله فإنّک شیعی رافضی</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رجبیون گروهی از رجال الله هستند که در هر زمان چهل نفر از آنان وجود دارند، عده آنان نه کم می شود و نه زیاد؛ آنان قائم به عظمت الهی هستند؛ آنان رکن افرادند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ارباب قول ثقیل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سَنُلقی عَلَیکَ قَولاً ثَقیلاً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را ملاقات کردم، آن کس را که من دیدم باطن شیعیان رافضی را کشف کرده بود، آنان را به صورت خوک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یکی از آنان می گذشت و او را به صورت خوک می دید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شیعه رافضی هستی، توبه کن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سیدجلال الدین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خود یکی از مدافعان و شارحان 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به ابن عربی خرده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به اهل بیت عصمت و طهارت علیهم السلام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ألَدَّ شیعه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قضیه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جعل آشکار است؛ مع هذا شیخ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عشق بر شیخین باور کرده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دکتر محسن جهانگیری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به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ایراد هم که گفته شده رجبیّون در کشفشان 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خنازیر می بینند وارد است که متأسفانه در فتوحات مکیه این سخن نوشته شده است؛ گرچه این سخن از این نقطه نظر که وی یک مسلمان سنّی و در نتیجه مخالف شیعیان است، و به گفته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عمر عقیده سوء دارند و در حق علی علیه السلام غلوّ می کنند،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نقطه نظر دیگر یعنی این که او خود را یک صوفی صافی و یک عارف راستین می داند، بسیار بعید و مستعبد می نماید که عارف راستین را، آن هم عارف وحدت وجودی که احیاناً به وحدت ادیان نیز تفوّه می کند، با نوع عقیده و مذهب مردم چه کار؟</w:t>
      </w:r>
    </w:p>
    <w:p>
      <w:pPr>
        <w:pStyle w:val="BookText"/>
        <w:rPr/>
      </w:pPr>
      <w:r>
        <w:rPr>
          <w:rFonts w:ascii="IRNazanin" w:hAnsi="IRNazanin" w:eastAsia="IRNazanin"/>
          <w:color w:val="111111"/>
          <w:sz w:val="28"/>
          <w:sz w:val="28"/>
          <w:szCs w:val="28"/>
          <w:rtl w:val="true"/>
          <w:lang w:bidi="fa-IR"/>
        </w:rPr>
        <w:t>او چگونه روا می دارد که گروهی را به واسطه داشتن عقیده و مذهب خاصی تا آن حد تحقیر و توهین نماید که سیرت و سریرتشان را تا مرتبه خنازیر پایین بیاورد و یا دست کم از کسانی که این گونه سخنان کوته بینانه را بر زبان رانده اند به بزرگی یاد کند و دعوایشان را با آب و تاب نقل نماید و خودشان را از اولیاءالله پندارد؟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ابن عربی در جایی دیگر انواع و اقسام تهمت ها را به شیعیان می زند و ادّعا دارد که تمام طوایف شیعه منحرف اند و می گوید از همه آنان منحرف تر شیعیان دوازده امامی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اعتقاد شیعیان به فضائل اهل بیت علیهم السلام و تقدّم آنان برخلافت را از وساوس شیطانی می داند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الخواطر الشیطانیه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فتوحاتش می نویسد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ألفت إلیهم أصلاً صحیحاً لایشکّون فیه ثم طرأت علیهم التلبیسات من عدم الفهم حتّی ضلّوا فینسب ذلک إلی الشیطان بحکم الأصل و لو علموا أنّ الشیطان فی تلک المسائل تلمیذ له یتعلم منه و اکثر ما ظهر ذلک فی الشیعة و لا سیّما فی الإمامیّة منهم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فدخلت علیهم الشیطان الجنّ أوّلاّ بحب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استفراغ الحبّ فیهم و رأوا أن ذلک من أسنی القربات إلی الله و کذلک هو لو وقفوا ولا یزیدون علیه إلاّ أنّهم تعدّوا من حبّ أهل البیت علیهم السلام إلی طریقین منهم من تعدّی إلی بعض الصحابة و سبّهم حیث لم یقدّموهم و تخیّلوا أنّ اهل البیت علیهم السلام أولی بهذه المناصب الدّینویّظ فکان منهم ما قد عرف و استفاض و طائفة زادت إلی سبّ الصحابة القدح فی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 فی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الله جل جلاله حیث لم ینصوا علی رتبتهم و تقدیمهم فی الخلافة للنّاس حتّی أنشد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من بعث الأمین 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واقع من أصل صحیح و هو حبّ اهل البیت أنتج فی نظرهم فاسداً فضلّواً و أضلّوا</w:t>
      </w:r>
      <w:r>
        <w:rPr>
          <w:rFonts w:eastAsia="IRNazanin" w:cs="IRNazanin"/>
          <w:color w:val="111111"/>
          <w:sz w:val="28"/>
          <w:szCs w:val="28"/>
          <w:rtl w:val="true"/>
          <w:lang w:bidi="fa-IR"/>
        </w:rPr>
        <w:t>.»</w:t>
      </w:r>
      <w:r>
        <w:rPr>
          <w:rStyle w:val="FootnoteAnchor"/>
          <w:rtl w:val="true"/>
        </w:rPr>
        <w:footnoteReference w:id="617"/>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اصل صحیحی که در آن هیچ شکّی راه نیابد مأنوس می کند، سپس بر آنان از کج فهمی شبهاتی را القا می کند تا 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اصل به شیطان نسبت داده می شود، وگرنه شیطان در این مسائل شاگرد آن شخص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مصداق بر این امر، در شیعه، خصوصاً شیعه دوازده امامی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جن نخست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پایداری در آن را به آنان عرضه می کند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این محبت بالاترین وسیله تقرّب به خدا است و چنین است اگر در همین حد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به دو گونه از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دشمنی و دشنام صحابه می پردازند، چون آنان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نداشتند و گمان می کنند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و این مناصب دنیایی سزاوارتر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از سبّ صحابه بالاتر رفته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بد می گویند و انتقاد می کنند که چرا برای مردم به برتری مقام اهل بیت و تقدّم آنان در خلافت تصریحی نکرده اند تا آنجا که برخی از آنان چنین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جبرئیل امین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امین نبوده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از یک اصل صحیح که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نشأت گرفته است؛ اما در نظر آنان این نتیجه فاسد را داده و گمراه شده و گمراه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ابن عربی آن قدر به ابوبکر و عمر ارادت دارد که حتّی از زدن بهتان های بزرگ به شیعه امامیه باکی ندارد و پیروان زجر کشیده خاندان عصمت و طهارت 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وی جزو اقلیّت زیر پا لگدمال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استناد، به قدح خدا و رسول خدا صلی الله علیه و آله و سلّم متهم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که در چهار جلد فتوحاتش به کرّات از سران منحرف صوفیه، همچون بایزید بسطامی، منصور حلّاج، عبدالقادر گیلانی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یاد می کند و طریقه آنان را می ستاید؛ اما این چنین به پیروان مظلوم خاندان عصمت و طهارت علیهم السلام تهمت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سیدجلال الدین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به یاوه های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شخصی شیعه ستیز و ساده لوح معرفی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 شیعه، خصوصاً فرقه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سازش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گویا مطلقاً آثار شیعه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برخلاف شاگرد کبیر خود، شیخ کبیر صدرالدین قونوی، اقوالی را مستند به شیعه، و به قول او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الامامیّة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که کذب محض است و شیخ آنها را واقعی پنداشته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او خود بدون تحقیق در سند احادیث و روایاتی را که وضّاعین با کمال وقاحت از قول حضرت ختمی صلی الله علیه و آله و سلّم مقام جعل کرده اند نازل در شأن خلفا، خصوصاً خلیفه دوم دانسته، و آن مجعولات را چندان با آب و تاب نقل و ابتهاج شرح و تفسیر می کند که شخص ساده لوح را تحت تأثیر قرار می دهد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شیطان 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مداخل الشیطان فی نفوس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 فی حبّ آل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به ذکر مطاعن شیعه،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من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اکثر ما ظهر ذلک فی الشیعة و 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سیّما الامامیة منهم، فدخلت علیهم شیاطین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هیچ دیوانه ای چنین کلامی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احتمالات آن است که دشمنان امیرالمؤمنین، علی بن ابی طالب علیه السلام یعنی ملحدان از نواصب، که سالیان متوالی به فرمان معاویة بن أبی سفیان در جمیع شهرها و قصباتی که در تصرّف فرزند هند جگرخوار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 آبائه و أبنائه و أذنابه لعنة اللاعنین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دشنام می دادند؛ آنچه که شیخ اعظم بدون تحقیق از امور مسلّمه دانسته است، جعل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شیخ، اعلی الله قدرته، بسیاری از افاضل شیعه در سوریه و خصوصاً در حلب موطن داشتند و شایسته بود شیخ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مراجعه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کلامی به آن سستی به شیعه به نحو اطلاق حاکی از ساده لوحی و زودباوری است، و احدی از ارباب علم و معرفت چنین مطلب سستی را مورد توجه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نقل حدیث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الحدیث الصحیح المنقول عن ابی هریره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ورد زبان خود قرار داده است؛ در حالی که ابوهریره چندان شهرت در نقل حدیث ضعیف دارد که علمای مصر او را بازرگان حدیث نام داده اند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شاید به خاطر همین سخنان ابن عربی باشد که مرحوم استاد مطهری،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سیدجلال آشتیانی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مانند بسیاری از طوایف اهل سنت و جماعت که در زمره مشایخ و اقطاب و اتباع ارباب تصوف اند، از ارباب سنّت و جماعت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 هر صوفی شیعه است و هر شیعی نیز عارف بر اصل و اساس صحیح استوار نیست، و نباید از روی تعصّب به قول نادرست معتقد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مقدمه شرح فصوص الحکم، 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سیدمحمدحسین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تعصّبی که نسبت به ابن عربی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می گوید که دلائل سنّی بودن ابن عربی قوی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مجرّد،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هیچ محققی شکی باقی نمی ماند که ابن عربی کاملاً از معارف اهل بیت علیهم السلام بیگانه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bookmarkStart w:id="58" w:name="pg2982_22281"/>
    </w:p>
    <w:p>
      <w:pPr>
        <w:pStyle w:val="BookText"/>
        <w:rPr/>
      </w:pPr>
      <w:bookmarkEnd w:id="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Heading2"/>
        <w:numPr>
          <w:ilvl w:val="1"/>
          <w:numId w:val="1"/>
        </w:numPr>
        <w:rPr/>
      </w:pPr>
      <w:bookmarkStart w:id="59" w:name="__RefHeading___Toc378142_2749589250"/>
      <w:bookmarkStart w:id="60" w:name="_Toc20"/>
      <w:bookmarkEnd w:id="59"/>
      <w:r>
        <w:rPr>
          <w:rtl w:val="true"/>
        </w:rPr>
        <w:t>فصل سیزدهم</w:t>
      </w:r>
      <w:bookmarkEnd w:id="60"/>
    </w:p>
    <w:p>
      <w:pPr>
        <w:pStyle w:val="BookText"/>
        <w:rPr/>
      </w:pPr>
      <w:r>
        <w:rPr>
          <w:rFonts w:ascii="IRNazanin" w:hAnsi="IRNazanin" w:eastAsia="IRNazanin"/>
          <w:color w:val="111111"/>
          <w:sz w:val="28"/>
          <w:sz w:val="28"/>
          <w:szCs w:val="28"/>
          <w:rtl w:val="true"/>
          <w:lang w:bidi="fa-IR"/>
        </w:rPr>
        <w:t>ولی عصر علیه السلام در مناجات امام سجاد علیه السلام</w:t>
      </w:r>
    </w:p>
    <w:p>
      <w:pPr>
        <w:pStyle w:val="BookText"/>
        <w:rPr/>
      </w:pPr>
      <w:r>
        <w:rPr>
          <w:rFonts w:ascii="IRNazanin" w:hAnsi="IRNazanin" w:eastAsia="IRNazanin"/>
          <w:color w:val="111111"/>
          <w:sz w:val="28"/>
          <w:sz w:val="28"/>
          <w:szCs w:val="28"/>
          <w:rtl w:val="true"/>
          <w:lang w:bidi="fa-IR"/>
        </w:rPr>
        <w:t>عرفای صوفی در تقابل ولایت اهل بیت عصمت و طهارت علیهم السلام موضوع قلب را مطرح نمودند، و مقامات آن بزرگواران الهی را به اقطاب خویش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نیشابوری در مقام بایزید بسطامی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خلیفه الهی، آن دَعامه نامتناهی، آن سلطان العارفین، آن حجة الخلایق اجمعین، آن پخته جهان ناکامی، شیخ بایزید بسطامی رحمه الله اکبر مشایخ و اعظم اولیاء بود، و حجت خدای بود، و خلیفه به حق بود، و قطب عالم بود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درباره سفیان ثوری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 دین و دیانت، آن شمع زهد و هدایت، آن علماء را شیخ و پادشاه، آن قدما را حاجِبِ درگاه، آن قطب حرکتِ دَوری، امام عالم سفیان ثوری</w:t>
      </w:r>
      <w:r>
        <w:rPr>
          <w:rFonts w:eastAsia="IRNazanin" w:cs="IRNazanin"/>
          <w:color w:val="111111"/>
          <w:sz w:val="28"/>
          <w:szCs w:val="28"/>
          <w:rtl w:val="true"/>
          <w:lang w:bidi="fa-IR"/>
        </w:rPr>
        <w:t>.</w:t>
      </w:r>
      <w:r>
        <w:rPr>
          <w:rStyle w:val="FootnoteAnchor"/>
          <w:rtl w:val="true"/>
        </w:rPr>
        <w:footnoteReference w:id="62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جنید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علی الاطلاق، آن قطب به استحقاق، آن منبع اسرار، آن مرجع انوار، آن سَبَق برده به استادی، سلطان طریقت جنید بغدادی رحمه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شیخ المشایخ عالَم بود، و امام الائمه جهان</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در مقام ابوالحسن خرقانی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بحر اندوه، آن راسخ تر از کوه، آن آفتاب الهی، آن آسمانی نامتناهی، آن اعجوبه ربّانی، آن قطبِ وقت، ابوالحسن خرقانی رحمه الله</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در شأن ابوبکر واسطی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مُعظّمِ مسند و آیت، آن موحّد مقصدِ عنایت، آن خضر کنز حقایق، آن بحرِ رموزِ دقایق، آن ورای صفتِ قابضی و باسِطی، آن قطب جهان، ابوبکر واسطی</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در شأن و مقامات ابوسعید ابوالخیر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فانی مطلق، آن باقی برحق، آن محبوب الهی، آن معشوقِ نامتناهی، آن نازنین مملکت، آن بستان معرفت، آن عرشِ فلک سیر، قطب عالم، ابوسعید ابوالخیر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ملاحظه نمودید در گفتار عطار، بزرگان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امام عصر عجل الله تعالی فرجه الشریف، به عنوان قطب عالم امکان،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جامی در کتاب مشهورش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 من حضرات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تجلیل از صوفیه و نقل کرامات و مقامات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خود که قرن نهم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صوفیه را نام می برد و از طریقت آنان گفته و جمیعشان را اولیاء خدا معرفی می کند؛ ولیکن از خاندان عصمت و طهارت علیهم السلام و قطب عالم امکان، حضرت ولی عصر عجل الله تعالی فرجه الشریف، سخنی نمی 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را از انحصار خاندان عصمت و طهارت علیهم السلام خارج ساخته و به مهدویت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پس به هر دوری ولییی قائم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تا قیامت دائم است</w:t>
      </w:r>
    </w:p>
    <w:p>
      <w:pPr>
        <w:pStyle w:val="BookText"/>
        <w:rPr/>
      </w:pPr>
      <w:r>
        <w:rPr>
          <w:rFonts w:ascii="IRNazanin" w:hAnsi="IRNazanin" w:eastAsia="IRNazanin"/>
          <w:color w:val="111111"/>
          <w:sz w:val="28"/>
          <w:sz w:val="28"/>
          <w:szCs w:val="28"/>
          <w:rtl w:val="true"/>
          <w:lang w:bidi="fa-IR"/>
        </w:rPr>
        <w:t>دست زن در دامن هرکو 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نسل عمر خواه از علی است</w:t>
      </w:r>
    </w:p>
    <w:p>
      <w:pPr>
        <w:pStyle w:val="BookText"/>
        <w:rPr/>
      </w:pPr>
      <w:r>
        <w:rPr>
          <w:rFonts w:ascii="IRNazanin" w:hAnsi="IRNazanin" w:eastAsia="IRNazanin"/>
          <w:color w:val="111111"/>
          <w:sz w:val="28"/>
          <w:sz w:val="28"/>
          <w:szCs w:val="28"/>
          <w:rtl w:val="true"/>
          <w:lang w:bidi="fa-IR"/>
        </w:rPr>
        <w:t>مهدی و هادی وی است ای راه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نهان و هم نشسته پیش رو</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ابن عربی مقام حضرت ولی عصر عجل الله تعالی فرجه الشریف را به اقطاب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بالقطب تحفظ دائرة الوجود کلّه من عالم الکون والفساد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بدان که نظام هستی به واسطه قطب پایدار و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حاکمی معرفی می کند که بر مردم مسلط شود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او حاکمان را خلیفه رسول خدا صلی الله علیه و آله و سلّم می داند</w:t>
      </w:r>
      <w:r>
        <w:rPr>
          <w:rStyle w:val="FootnoteAnchor"/>
          <w:rtl w:val="true"/>
        </w:rPr>
        <w:footnoteReference w:id="628"/>
      </w:r>
      <w:r>
        <w:rPr>
          <w:rFonts w:ascii="IRNazanin" w:hAnsi="IRNazanin" w:eastAsia="IRNazanin"/>
          <w:color w:val="111111"/>
          <w:sz w:val="28"/>
          <w:sz w:val="28"/>
          <w:szCs w:val="28"/>
          <w:rtl w:val="true"/>
          <w:lang w:bidi="fa-IR"/>
        </w:rPr>
        <w:t>و اطاعت کردن از آنان را واجب</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او مدّعی است که اگر حکام اهل فسق هم باشند، از طرف رسول خدا صلی الله علیه و آله و سلّم ولایت دارند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او بر این باور است چون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دارند که با تمام توان مخالفان خود را سرکوب کنند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اکنون به بخشی از مناجات امام سجاد علیه السلام در دعای بر حضرت ولی عصر عجل الله تعالی فرجه الشریف توجه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أَیّدْتَ دِینَکَ فِی کُلّ أَوَانٍ بِإِمَامٍ أَقَمْتَهُ عَلَماً لِعِبَادِکَ، وَ مَنَاراً فِی بِلَادِکَ بَعْدَ أَنْ وَصَلْتَ حَبْلَهُ بِحَبْلِکَ، وَ جَعَلْتَهُ الذّرِیعَةَ إِلَی رِضْوَانِکَ، وَ افْتَرَضْتَ طَاعَتَهُ، وَ حَذّرْتَ مَعْصِیَتَهُ، وَ أَمَرْتَ بِامْتِثَالِ أَوَامِرِهِ، وَ الِانْتِهَاءِ عِنْدَ نَهْیِهِ، وَ أَلّا یَتَقَدّمَهُ مُتَقَدّمٌ، وَ لَا یَتَأَخّرَ عَنْهُ مُتَأَخّرٌ فَهُوَ عِصْمَةُ اللّائِذِینَ، وَ کَهْفُ الْمُؤْمِنِینَ وَ عُرْوَةُ الْمُتَمَسّکِینَ، وَ بَهَاءُ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فَأَوْزِعْ لِوَلِیّکَ شُکْرَ مَا أَنْعَمْتَ بِهِ عَلَیْهِ، وَ أَوْزِعْنَا مِثْلَهُ فِیهِ، وَ آتِهِ مِنْ لَدُنْکَ سُلْطَاناً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نَصِیراً، وَ افْتَحْ لَهُ فَتْحاً یَسِیراً، وَ أَعِنْهُ بِرُکْنِکَ الْأَعَزّ، وَ اشْدُدْ أَزْرَهُ، وَ قَوّ عَضُدَهُ، وَ رَاعِهِ بِعَیْنِکَ، وَ احْمِهِ بِحِفْظِکَ وَ انْصُرْهُ بِمَلَائِکَتِکَ، وَ امْدُدْهُ بِجُنْدِکَ الْأَغْلَبِ</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هر عصر و دورانی، دینت را به امام و پیشوایی که او نشانه ای برای بندگانت، و مشعلی فروزان در شهرها و سرزمین هایت است تأیید فرمودی، پس از آنکه پیمان آن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پیمان خود پیوند دادی، و او را وسیله ای به سوی خشنودیت قرار دادی، و اطاعت از او را واجب نمودی، و مردم را از نافرمانی او برحذر داشتی، و به اطاعت فرمان هایش فرمان دادی، و از مخالفت نهی او منع فرمودی، و نیز فرمان دادی که هیچ فردی از او تقدّم نگیرد، و از او عقب نیفتد، پس او پناهگاه پناه آورندگان و ملجأ مؤمنان، و دستاویز محکمّ تمسّک جویان، و مایه آبرو و چشم روشنی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هایی را به او بخشیدی، به او الهام کن، و به ما نیز نعمت وجودش را الهام فرما، و او را در پرتو نیروی خود یاری کن، و درهای کامیابی را به آسانی بر رویش بگشا، و او را به نیرومندترین تکیه گاه خود مدد فرما، و پشتش را پرتوان و بازوانش را قوی فرما، و با چشم عنایتت، او را نگهدار، و او را در سایه نگهبانیت حفظ کن، و به وسیله فرشتگانت یاری فرما، و به وسیله پیروزمندترین سپاهت مدد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بِهِ کِتَابَکَ وَ حُدُودَکَ وَ شَرَائِعَکَ وَ سُنَنَ رَسُولِکَ، صَلَوَاتُکَ اللّهُمّ عَلَیْهِ وَ آلِهِ، وَ أَحْیِ بِهِ مَا أَمَاتَهُ الظّالِمُونَ مِنْ مَعَالِمِ دِینِکَ، وَ اجْلُ بِهِ صَدَاءَ الْجَوْرِ عَنْ طَرِیقَتِکَ، وَ أَبِنْ بِهِ الضّرّاءَ مِنْ سَبِیلِکَ، وَ أَزِلْ بِهِ النّاکِبِینَ عَنْ صِرَاطِکَ، وَ امْحَقْ بِهِ بُغَاةَ قَصْدِکَ عِوَجاً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أَلِنْ جَانِبَهُ لِأَوْلِیَائِکَ، وَ ابْسُطْ یَدَهُ عَلَی أَعْدَائِکَ، وَ هَبْ لَنَا رَأْفَتَهُ، وَ رَحْمَتَهُ وَ تَعَطّفَهُ وَ تَحَنّنَهُ، وَ اجْعَلْنَا لَهُ سَامِعِینَ مُطِیعِینَ، وَ فِی رِضَاهُ سَاعِینَ، وَ إِلَی نُصْرَتِهِ وَ الْمُدَافَعَةِ عَنْهُ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مُکْنِفِینَ، وَ إِلَیْکَ وَ إِلَی رَسُولِکَ صَلَوَاتُکَ اللّهُمّ عَلَیْهِ وَ آلِهِ بِذَلِکَ مُتَقَرّبِینَ</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 کتاب و حدود و شرایع و سنّت های رسولت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درودهایت بر او و بر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برپا دار، و به وسیله او، آنچه از نشانه های دینت را که ستمگران نابود کرده اند، احیا و زنده کن، و زنگار ستم را از چهره طریق و شریعتت پاک کن، و دشواری و ناهمواری طریق و راهت را به وسیله آن پیشوا برطرف ساز، و آنان را که از راهت به راه کج رفته اند، و راهیان سوی تو را به سوی انحراف می کشانند، به وسیله او از میان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در مورد دوستانت، پرمهر گردان، و دست قدرتش را بر دشمنانت بگشا و چیره کن، و مهرورزی و رحمت و عطوفنت و دل جویی اش را نسبت به ما، عنایت فرما، و ما را شنونده سخنان او، مطیع امر او قرار بده، و در مسیر رضایتش کوشا کن، و در یاری و دفاع از او حمایت فرما، و ما را از کسانی قرار ده که از این طریق به تو و به رسولت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صلوات خدا بر او و بر آل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می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صَلّ عَلَی أَطَایِبِ أَهْلِ بَیْتِهِ الّذِینَ اخْتَرْتَهُمْ لِأَمْرِکَ، وَ جَعَلْتَهُمْ خَزَنَةَ عِلْمِکَ، وَ حَفَظَةَ دِینِکَ، وَ خُلَفَاءَکَ فِی أَرْضِکَ، وَ حُجَجَکَ عَلَی عِبَادِکَ، وَ طَهّرْتَهُمْ مِنَ الرّجْسِ وَ الدّنَسِ تَطْهِیراً بِإِرَادَتِکَ، وَ جَعَلْتَهُمُ الْوَسِیلَةَ إِلَیْکَ، وَ الْمَسْلَکَ إِلَی جَنّتِکَ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پاک ترینان از اهل بیت محمد صلی الله علیه و آله و سلّم که آنان را برای امر خودت برگزیده ای و ایشان را خزانه علم خود و نگهبانان دینت و جانشینان خود در زمینت، و حجت های خدا بر بندگانت قرار داده ای، رحمت و درود بفرست؛ همان ها را که با اراده خود، از هرگونه پلیدی و ناپاکی، پاک و پاکیزه نموده ای و آنها را در پیشگاهت، وسیله ای به سوی خود قرار داده ای، و راهی به سوی بهشت خودت برگزیده ای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bookmarkStart w:id="61" w:name="pg2982_22287"/>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Heading2"/>
        <w:numPr>
          <w:ilvl w:val="1"/>
          <w:numId w:val="1"/>
        </w:numPr>
        <w:rPr/>
      </w:pPr>
      <w:bookmarkStart w:id="62" w:name="__RefHeading___Toc378144_2749589250"/>
      <w:bookmarkStart w:id="63" w:name="_Toc21"/>
      <w:bookmarkEnd w:id="62"/>
      <w:r>
        <w:rPr>
          <w:rtl w:val="true"/>
        </w:rPr>
        <w:t>فصل چهاردهم</w:t>
      </w:r>
      <w:bookmarkEnd w:id="63"/>
    </w:p>
    <w:p>
      <w:pPr>
        <w:pStyle w:val="BookText"/>
        <w:rPr/>
      </w:pPr>
      <w:r>
        <w:rPr>
          <w:rFonts w:ascii="IRNazanin" w:hAnsi="IRNazanin" w:eastAsia="IRNazanin"/>
          <w:color w:val="111111"/>
          <w:sz w:val="28"/>
          <w:sz w:val="28"/>
          <w:szCs w:val="28"/>
          <w:rtl w:val="true"/>
          <w:lang w:bidi="fa-IR"/>
        </w:rPr>
        <w:t>عذاب جهنم در تفکرات عرفانی و فلسفی</w:t>
      </w:r>
    </w:p>
    <w:p>
      <w:pPr>
        <w:pStyle w:val="BookText"/>
        <w:rPr/>
      </w:pPr>
      <w:r>
        <w:rPr>
          <w:rFonts w:ascii="IRNazanin" w:hAnsi="IRNazanin" w:eastAsia="IRNazanin"/>
          <w:color w:val="111111"/>
          <w:sz w:val="28"/>
          <w:sz w:val="28"/>
          <w:szCs w:val="28"/>
          <w:rtl w:val="true"/>
          <w:lang w:bidi="fa-IR"/>
        </w:rPr>
        <w:t>خداوند متعال در کلام جاویدش، در آیات متعدّدی، کافران و مجرمان را به جاودانگی در عذاب دردناک دوزخ وعده داده است؛ عذاب شدیدی که نه تمام می شود و نه ذرّه ای تخفیف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عذاب، جزای آنانی است که غیر خدا را پرستیدند و در برابر حق استکبار نموده و بنده شیطان و طاغوت 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بِآیَاتِنَا سَوْفَ نُصْلِیهِمْ نَارًا کُلَّمَا نَضِجَتْ جُلُودُهُمْ بَدَّلْنَاهُمْ جُلُودًا غَیْرَهَا لِیَذُوقُوا الْعَذَابَ إِنَّ اللَّهَ کَانَ عَزِیزًا حَکِیمًا</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 xml:space="preserve">کسانی که به آیات ما کافر شدند، به زودی آنها را در آتشی وارد می کنیم که هرگاه پوست های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 های دیگری به جای آن قرار می 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توانا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حساب، کیفر می دهد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أَصْحَابُ النَّارِ أَصْحَابَ الْجَنَّةِ أَنْ أَفِیضُوا عَلَیْنَا مِنَ الْمَاءِ أَوْ مِمَّا رَزَقَکُمُ اللَّهُ قَالُوا إِنَّ اللَّهَ حَرَّمَهُمَا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اتَّخَذُوا دِینَهُمْ لَهْوًا وَلَعِبًا وَغَرَّتْهُمُ الْحَیَاةُ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الدُّنْیَا فَالْیَوْمَ نَنْسَاهُمْ کَمَا نَسُوا لِقَاءَ یَوْمِهِمْ هَذَا وَمَا کَانُوا بِآیَاتِنَا یَجْحَدُونَ</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و دوزخیان، بهشتیان را صدا می زنند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مقداری آب، یا از آنچه خدا به شما روزی داده، به ما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اینها را بر کافران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که دین و آیین خود را سرگرمی و بازیچه گرفتند؛ و زندگی دنیا آنان را مغرور ساخت؛ امروز ما آنها را فراموش می کنیم، همان گونه که لقای چنین روزی را فرموش کردند و آیات ما را انکار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شَجَرَتَ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کَالْمُهْلِ یَغْلِی فِی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فَاعْتِلُوهُ إِلَی سَوَاءِ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 مِنْ عَذَابِ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إِنَّکَ أَنْتَ الْعَزِیزُ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مَا کُنْتُمْ بِهِ تَمْتَرُونَ</w:t>
      </w:r>
      <w:r>
        <w:rPr>
          <w:rFonts w:eastAsia="Amiri" w:cs="Amiri" w:ascii="Amiri" w:hAnsi="Amiri"/>
          <w:color w:val="111111"/>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مسلماً درخت زقّوم غذای گناهکاران است، همانند فلز گداخته در شکم ها می جوشد، جوششی همچون آب سوزان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به مأموران دوزخ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مجرم را بگیرید و به میان دوزخ پرتابش کنید، سپس بر سر او عذاب جوشان بریزید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قدرتمند و محترم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پیوسته در آن تردید می 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الشِّمَالِ مَا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سَمُومٍ وَحَمِیمٍ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یَحْمُومٍ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وَلَا کَرِیمٍ</w:t>
      </w:r>
      <w:r>
        <w:rPr>
          <w:rFonts w:eastAsia="Amiri" w:cs="Amiri" w:ascii="Amiri" w:hAnsi="Amiri"/>
          <w:color w:val="111111"/>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 xml:space="preserve">و اصحاب شمال، چه اصحاب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اعمالشان به نشانه جرمشان به دست چپ آنها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میان بادهای کشنده و آب سوزان قرار دارند، و در سایه دودهای متراکم و آتش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ای که نه خنک است و نه آرام بخش</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إِنَّکُمْ أَیُّهَا الضَّالُّونَ الْمُکَذِّبُونَ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لَآکِلُونَ مِنْ شَجَرٍ مِنْ زَقُّومٍ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فَمَالِئُونَ مِنْهَا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عَلَیْهِ مِنَ الْحَمِیمِ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نُزُلُهُمْ یَوْمَ الدِّینِ</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سپس شما ای گمراهان تکذیب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از درخت زقوم می خورید، و شکم ها را از آن پُر می کنید، و روی آن از آب سوزان می نوشید، و همچون شتران مبتلا به بیماری عطش، از آن می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پذیرایی از آنها در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تُبَدَّلُ الْأَرْضُ غَیْرَ الْأَرْضِ وَالسَّمَاوَاتُ وَبَرَزُوا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الْمُجْرِمِینَ یَوْمَئِذٍ مُقَرَّنِینَ فِی الْأَصْفَادِ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سَرَابِیلُهُمْ مِنْ قَطِرَانٍ وَتَغْشَی وُجُوهَهُمُ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اللَّهُ کُلَّ نَفْسٍ مَا کَسَبَتْ إِنَّ اللَّهَ سَرِیعُ الْحِسَابِ</w:t>
      </w:r>
      <w:r>
        <w:rPr>
          <w:rFonts w:eastAsia="Amiri" w:cs="Amiri" w:ascii="Amiri" w:hAnsi="Amiri"/>
          <w:color w:val="111111"/>
          <w:sz w:val="28"/>
          <w:szCs w:val="28"/>
          <w:rtl w:val="true"/>
          <w:lang w:bidi="ar-SA"/>
        </w:rPr>
        <w:t>»</w:t>
      </w:r>
      <w:r>
        <w:rPr>
          <w:rStyle w:val="FootnoteAnchor"/>
          <w:rtl w:val="true"/>
        </w:rPr>
        <w:footnoteReference w:id="639"/>
      </w:r>
      <w:r>
        <w:rPr>
          <w:rFonts w:ascii="IRNazanin" w:hAnsi="IRNazanin" w:eastAsia="IRNazanin"/>
          <w:color w:val="111111"/>
          <w:sz w:val="28"/>
          <w:sz w:val="28"/>
          <w:szCs w:val="28"/>
          <w:rtl w:val="true"/>
          <w:lang w:bidi="fa-IR"/>
        </w:rPr>
        <w:t xml:space="preserve">در آن روز که این زمین به زمین دیگر، 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های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می شود، و آنان در پیشگاه خداوند واحد قهار ظاهر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مجرمان را با هم در غل و زنجیر می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دست ها و گردن هایشان را به هم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هایشان از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چسبنده بدبوی قابل اشتعال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صورت هایشان را آتش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هرکس را، هر آنچه انجام داده،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سریع الحساب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در تفکرات وحدت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عالم را ظهور ذات خداوند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نیز به عنوان یکی از مظاهر خدا رخ نمایان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تفکّرات صوفیانه، نه تنها جهنم جایگاه بدی برای اهلش نیست؛ بلکه مجرمان به اقتضای ذاتشان وارد جهنم می شوند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عرفای صوفی پا را فراتر می نهند و بیان می دارند که رشد و کمال جهنّمیان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مجرمان و 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جهنم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جهنم را جایگاه خوشی و لذّت، برای مجرمان معرفی می کنند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تمام این سخنان باطل و مخالف با نصوص دینی است؛ همان گونه که در آیات قرآن کریم ملاحظه نمودید، جهنم جایگاه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بسیار پستی است برای مجازات مجرمان و معاندان که سراسر عذاب است، و مکانی است که خداوند صاحبان آن را لعنت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بخشی از مناجات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جهنم و پناه به ذات اقدس الهی از عذاب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نَارٍ تَغَلّظْتَ بِهَا عَلَی مَنْ عَصَاکَ، وَ تَوَعّدْتَ بِهَا مَنْ صَدَفَ عَنْ رِضَاکَ، وَ مِنْ نَارٍ نُورُهَا ظُلْمَةٌ، وَ هَیّنُهَا أَلِیمٌ، وَ بَعِیدُهَا قَرِیبٌ، وَ مِنْ نَارٍ یَأْکُلُ بَعْضَهَا بَعْضٌ، وَ یَصُولُ بَعْضُهَا عَلَی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نَارٍ تَذَرُ الْعِظَامَ رَمِیماً، وَ تَسقِی أَهْلَهَا حَمِیماً، وَ مِنْ نَارٍ لَا تُبْقِی عَلَی مَنْ تَضَرّعَ إِلَیْهَا، وَ لَا تَرْحَمُ مَنِ اسْتَعْطَفَهَا، وَ لَا تَقْدِرُ عَلَی التّخْفِیفِ عَمّنْ خَشَعَ لَهَا وَ اسْتَسْلَمَ إِلَیْهَا تَلْقَی سُکّانَهَا بِأَحَرّ مَا لَدَیْهَا مِنْ أَلِیمِ النّکَالِ وَ شَدِیدِ الْوَبَالِ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می آورم به درگاهت از آتش دوزخی که آن را به گناهکاران وسیله سخت گیری قرار داده ای، و به وسیله آن، آنان را که از کسب خشنودی تو روی برتافته اند تهدید فرموده ای، و نیز پناه می آورم به تو از آتشی که روشنائیش تاریکی، و آسایشش دردناک، و دوری اش نزدیک است، از آتشی که بخشی از شعله هایش، بخش دیگر را می خورد، و پاره ای از آن به پاره دیگر یورش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آتشی که استخوان ها را گداخته و می پوساند، و ساکنانش را با آب سوزان سیراب می کند، و از آتشی که برای زاری کنندگانش چیزی از عذاب باقی نمی گذارد، و به رحمت طلبانش رحم نمی کند، و قدرت آن را ندارد که از عذاب کسی که در برابرش خاشع و تسلیم است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با ساکنانش با سوزنده ترین عذاب ها، و دردناک ترین کیفرها، و شدیدترین عقوبت ها برخورد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أَعُوذُ بِکَ مِنْ عَقَارِبِهَا الْفَاغِرَةِ أَفْوَاهُهَا، وَ حَیّاتِهَا الصّالِقَةِ بِأَنْیَابِهَا، وَ شَرَابِهَا الّذِی یُقَطّعُ أَمْعَاءَ وَ أَفْئِدَةَ سُکّانِهَا، وَ یَنْزِعُ قُلُوبَهُمْ، وَ أَسْتَهْدِیکَ لِمَا بَاعَدَ مِنْهَا، وَ أَخّرَ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اللّهُمّ صَلّ عَلَی مُحَمّدٍ وَ آلِهِ، وَ أَجِرْنِی مِنْهَا بِفَضْلِ رَحْمَتِکَ، وَ أَقِلْنِی عَثَرَاتِی بِحُسْنِ إِقَالَتِکَ، وَ لَا تَخْذُلْنِی یَا خَیْرَ الْمُجِیرِینَ</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 پناه می برم به تو از کژدم های دهان گشوده دوزخ، و مارهای حمله کننده و نیش زننده آن، و از آشامیدنی اش که اندرون ساکنانش را پاره پاره می کند و دل هایشان را می درّد، و قلب هایشان را از جای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درگاهت طلب هدایت چیزی می کنم که وسیله دور شدن من از آتش دوزخ گردد، و عذاب آن را از من تأخیر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رحمت و درود بفرست، و در پرتوِ فضل و رحمتت، به من از آتش دوزخ پناه ده، و با عفو نیکوی خود از لغزش هایم درگذر، و مرا خوار نکن، ای بهترین پناه دهندگان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برخی از سخنان حضرت امیرالمؤمنین علیه السلام را درباره عذاب جهنم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آتشی که ژرفای آن زیاد، و حرارتش شدید، و عذابش نو به نو وارد می شود، در جایگاهی که رحمت در آن وجود ندارد و سخن کسی را نمی شنوید و ناراحتی ها در آن پایان ندارد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گنهکاران را در بدترین منزلگاه درآورد، و دست و پای آنها را با غل و زنجیر به گردنشان درآویزد، چنان که سرهایشان به پاها نزدیک گردد، جامه های آتشین بر بدنشان پوشاند، و در عذابی که حرارت آتش آن بسیار شدید و بر روی آنها بسته، و صدای شعله ها هراس انگیز است قرار دهد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جایگاهی که هرگز از آن خارج نگردند، و برای اسیران آن غرامتی نپذیرند، و زنجیرهای آن گسسته نمی شود، مدّتی برای عذاب آن تعیین نشده تا پایان پذیرد و 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سرآمدی تا فرا رسد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مجرمان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جایگاهی تنگ، در میان مشکلاتی بزرگ، و آتشی پرشراره می روند که صدای زبانه هایش وحشت زا، شعله هایش بلند، غرّشش پرهیجان، پرنور و گدازنده، خاموشی شعله هایش غیرممکن، شعله هایش در فوران، تهدیدهایش هراس انگیز، ژرفایش ناپیدا، پیرامونش تاریک و سیاه، دیگ هایش در جوش، و اوضاعش سخت وحشتناک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چونان مسافران راهید، که در این دنیا فرمان کوچ داده شدید که دنیا خانه اصلی شما نیست و به جمع آوری زاد و توشه فرمان داده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این پوست نازک تن، طاقت آتش دوزخ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رحم کنید، شما مصیبت های دنیا را آزمودید، آیا ناراحتی یکی از افراد خود را بر اثر خاری که در بدنش فرو رفته و یا در زمین خوردن پایش مجروح شده، یا ریگ های داغ بیابان او را رنج داده، دیده اید که تحمّل آن مشکل است؟</w:t>
      </w:r>
    </w:p>
    <w:p>
      <w:pPr>
        <w:pStyle w:val="BookText"/>
        <w:rPr/>
      </w:pPr>
      <w:r>
        <w:rPr>
          <w:rFonts w:ascii="IRNazanin" w:hAnsi="IRNazanin" w:eastAsia="IRNazanin"/>
          <w:color w:val="111111"/>
          <w:sz w:val="28"/>
          <w:sz w:val="28"/>
          <w:szCs w:val="28"/>
          <w:rtl w:val="true"/>
          <w:lang w:bidi="fa-IR"/>
        </w:rPr>
        <w:t>پس چگونه می شود تحمّل کرد که در میان دو طبقه آتش، در کنار سنگ های گداخته، همنشین شیطان باشید؟ آیا می دانید وقتی مالک دوزخ بر آتش غضب کند، شعله ها بر روی هم می غلتند و یکدیگر را می کوبند؟</w:t>
      </w:r>
    </w:p>
    <w:p>
      <w:pPr>
        <w:pStyle w:val="BookText"/>
        <w:rPr/>
      </w:pPr>
      <w:r>
        <w:rPr>
          <w:rFonts w:ascii="IRNazanin" w:hAnsi="IRNazanin" w:eastAsia="IRNazanin"/>
          <w:color w:val="111111"/>
          <w:sz w:val="28"/>
          <w:sz w:val="28"/>
          <w:szCs w:val="28"/>
          <w:rtl w:val="true"/>
          <w:lang w:bidi="fa-IR"/>
        </w:rPr>
        <w:t xml:space="preserve">و آنگاه که بر آتش بانگ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درهای جهنم به هر طرف زبانه می کشد؟ ای پیر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پیری وجودت را گرفته است، چگونه خواهی بود آنگاه که طوق های آتش به گردن ها انداخته شود، و غل و زنجیرهای آتشین به دست و گردن افتد؟</w:t>
      </w:r>
      <w:r>
        <w:rPr>
          <w:rStyle w:val="FootnoteAnchor"/>
          <w:rtl w:val="true"/>
        </w:rPr>
        <w:footnoteReference w:id="64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نصوص قرآنی و بیانات معصومین علیهم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عذاب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نمودید؛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اکنون از عرفا و فلاسفه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سخنان ابن عربی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شیخ این است که همه مردم مطابق معتقد خودشان محشور می 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همگان به وفق معتقدشان حشر می یابند مصیبند و هر مصیبتی مأجور و هر مأجوری سعید و هر سعیدی در نزد خدایش مرضی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این سخن کفار و معاندین نیز مأجور و سعید و مرضی حق تعالی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ایراد است اگر سرانجام حشرِ مردم این چنین است که همه مطابق معتَقد خود سعید و مرضی نزد پروردگار خودند، پس اهل عذاب و شقی و مخلّد در عذاب نخواهیم داشت و حال این که آیات قرآنی در شقاوت و خلود جمعی، نصّ صریح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قرآن فرموده، حق است و سخن من مخالف و مناقض با قرآن نیست؛ بلکه بیان سرّی از اسرار قرآن است و سخنم این که به عنوان مقدمه گوییم که انسان اعم از مؤمن و کافر در دار دنیا درکبدند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این سخن چنان است که گویی ما ماهی را در آب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وقت انسان از رنج و زحمت و خستگی ها و سختی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نمی یابد؛ بلکه در همه احوال مطلقاً در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کبد رشد می کند و به جایی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افرادی که اهل عنایتند یعنی مشمول عنایت الهی اند که مؤمنین بالله و عارفین بالله و اولیاءالله اند، چون مصایب و آلام و ناگواری های گوناگون بدانها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مقرّبان بلا بیشتر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 می گوییم که آن آلام ابتلاء است و نمی گوییم که آنان شقی شدند، ولی شقاوت را در غیر ایشان، مثلاً در کفار، فجّار و منافقان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پرسیم اگر مقرّبی پنجاه سال در این نشئه به دردی مبتلا باشد او شقی است؟ یا این که هرگاه از وی حال بپرسیم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بلا هم می چشم لذات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اویم مات اویم مات او</w:t>
      </w:r>
    </w:p>
    <w:p>
      <w:pPr>
        <w:pStyle w:val="BookText"/>
        <w:rPr/>
      </w:pPr>
      <w:r>
        <w:rPr>
          <w:rFonts w:ascii="IRNazanin" w:hAnsi="IRNazanin" w:eastAsia="IRNazanin"/>
          <w:color w:val="111111"/>
          <w:sz w:val="28"/>
          <w:sz w:val="28"/>
          <w:szCs w:val="28"/>
          <w:rtl w:val="true"/>
          <w:lang w:bidi="fa-IR"/>
        </w:rPr>
        <w:t>عاشقم برمهر و بر قهرش به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عجب من عاشق این هر دو ضد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بلاها موجب مزید حسنات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اهل عذاب، آنان که مخلّدند، مانند حال اهل سعادت مبتلای اینجا باشند و هیچ به یقین رسیده ای نفی این گونه نعیم خاص را به حسب استعدادات نفوس مخلّدان برایشان نکرده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حاصل این سخن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کافر و جنایتکار و معاندی،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مطابق با طبع خدادادی خود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مأجور و سعید و مرضی درگاه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گناهکاران، سبب کمال آنان است؛ زیرا کار آنان، متناسب با اقتضای ذاتشان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اهل جهنم، در ظاهر عذاب و رنج است؛ ولیکن در واقع برای آنان چیزی جز نعمت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و روایاتی که مطرح شد، بطلان این سخنان کاملاً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این شعر مولوی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 بر مهر و بر قهرش به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عجب من عاشق این هر دو ضد</w:t>
      </w:r>
    </w:p>
    <w:p>
      <w:pPr>
        <w:pStyle w:val="BookText"/>
        <w:rPr/>
      </w:pPr>
      <w:r>
        <w:rPr>
          <w:rFonts w:ascii="IRNazanin" w:hAnsi="IRNazanin" w:eastAsia="IRNazanin"/>
          <w:color w:val="111111"/>
          <w:sz w:val="28"/>
          <w:sz w:val="28"/>
          <w:szCs w:val="28"/>
          <w:rtl w:val="true"/>
          <w:lang w:bidi="fa-IR"/>
        </w:rPr>
        <w:t>سئوالی در اینجا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زنا شود، و به خاطر این گناه کبیر، خدا از او ناراضی گردد و قهر و خشمش را شامل آن انسان کند، آیا انسان باید از قهر خدا لذّت ببرد و عاشق آن شود، یا ناراحت و شرمسار گردد و به خدا پناه ببرد؟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بخشی از مناجات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گناهان و قهر خدا به خدا پناه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هَیَجَانِ الْحِرْصِ، وَ سَوْرَةِ الْغَضَبِ، وَ غَلَبَةِ الْحَسَدِ، وَ ضَعْفِ الصّبْرِ، وَ قِلّةِ الْقَنَاعَةِ، وَ شَکَاسَةِ الْخُلُقِ، وَ إِلْحَاحِ الشّهْوَةِ، وَ مَلَکَةِ الْحَمِیّةِ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مُتَابَعَةِ الْهَوَی، وَ مُخَالَفَةِ الْهُدَی، وَ سِنَةِ الْغَفْلَةِ، وَ تَعَاطِی الْکُلْفَةِ، وَ إِیثَارِ الْبَاطِلِ عَلَی الْحَقّ، وَ الْإِصْرَارِ عَلَی الْمَأْثَمِ، وَ اسْتِصْغَارِ الْمَعْصِیَةِ، وَ اسْتِکْبَارِ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مُبَاهَاةِ الْمُکْثِرِینَ، وَ الْإِزْرَاءِ بِالْمُقِلّینَ، وَ سُوءِ الْوِلَایَةِ لِمَنْ تَحْتَ أَیْدِینَا، وَ تَرْکِ الشّکْرِ لِمَنِ اصْطَنَعَ الْعَارِفَةَ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پناه می برم از طغیان و هیجان حرص، و تندی و چیرگی خشم، و غلبه حسادت، و ضعف صبر، و کمی قناعت، و تندی و بدی اخلاق، و زیاده خواهی در شهوت و خواهش های نفسانی، و سلطه تعصّب و لجاجت در حمایت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می برم به تو از پیروی هوس های سرکش نفسانی، و مخالفت با راه هدایت، و خواب غفلت، و از به دست گرفتن کار پرزحمت و طاقت فرسا، و انتخاب باطل برحق، و اصرار بر گناه، و کوچک شمردن نافرمانی خدا، و سنگین دانستن اطاعت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می برم به تو از فخرفروشی و به خود بالیدن ثروت اندوزان، و تحقیر و کوچک دانستن تهی دستان، و بدرفتاری با زیردستانمان، و ناسپاسی نسبت به نیکوکارمان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نَعْضُدَ ظَالِماً، أَوْ نَخْذُلَ مَلْهُوفاً، أَوْ نَرُومَ مَا لَیْسَ لَنَا بِحَقّ‌ٍ، أَوْ نَقُولَ فِی الْعِلْمِ بِغَیْرِ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 أَنْ نَنْطَوِیَ عَلَی غِشّ أَحَدٍ، وَ أَنْ نُعْجِبَ بِأَعْمَالِنَا، وَ نَمُدّ فِی آمَالِنَا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 مِنْ سُوءِ السّرِیرَةِ، وَ احْتِقَارِ الصّغِیرَةِ، وَ أَنْ یَسْتَحْوِذَ عَلَیْنَا الشّیْطَانُ، أَوْ یَنْکُبَنَا الزّمَانُ، أَوْ یَتَهَضّمَنَا السّلْطَانُ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 مِنْ تَنَاوُلِ الْإِسرَافِ، وَ مِنْ فِقْدَانِ الْکَفَافِ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 مِنْ شَمَاتَةِ الْأَعْدَاءِ، وَ مِنَ الْفَقْرِ إِلَی الْأَکْفَاءِ، وَ مِنْ مَعِیشَةٍ فِی شِدّةٍ، وَ مِیتَةٍ عَلَی غَیْرِ 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بِکَ مِنَ الْحَسْرَةِ الْعُظْمَی، وَ الْمُصِیبَةِ الْکُبْرَی، وَ أَشْقَی الشّقَاءِ،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وَ سُوءِ الْمَ‌آبِ، وَ حِرْمَانِ الثّوَابِ، وَ حُلُولِ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أَعِذْنِی مِنْ کُلّ ذَلِکَ بِرَحْمَتِکَ وَ جَمِیعَ الْمُؤْمِنِینَ وَ الْمُؤْمِنَاتِ، یَا أَرْحَمَ الرّاحِمِینَ</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 پناه می برم به تو از این که ستمگری را یاری کنم، یا ستمدیده ای را خوار گردانده و به خودش واگذاریم، یا به کاری که حق و شایسته ما نیست بپردازیم، یا در مورد علم، چیزی که به آن ناآگاه هستیم دم از آگاهی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می برم به تو از این که به غِش و نیرنگ نمودن با دیگری رفتار کنیم، و در مورد اعمالمان خودستایی نماییم، و دچار آرزوهای طولانی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می برم به تو، از زشتی درون، و ناچیز دانستن گناه کوچک، و از این که شیطان بر ما چیره گردد، یا انحرافات روزگار ما را منکوب و تیره و تار نماید، یا فرمانروای یاغی به ما ستم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می برم به تو از دچار شدن به اسراف، و نداشتن هزینه زندگی به اندازه کفاف و 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می برم به تو از شماتت و پوزخند دشمنان، و از نیازمندی به همنوعان، و از زندگی سخت و پرمشقّت، و از مرگ ناگهانی بدون آمادگی و زاد و توشه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 می برم به تو از حسرت و افسوس بزرگ، و از مصیبت سترگ، و از بدترین بدبختی، و از بدی بازگشت به سوی تو، و از محروم شدن از پاداش، و از فرارسیدن کیفر الهی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رحمت و درود بفرست، و به رحمت خودش، من و همه مردان و زنان باایمان را از همه آنچه گفته شد پناه بده، ای کسی که مهربان ترین مهربانان هستی</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اکنون به این مناجات زیبا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بافته های صوفیه را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صَیّرْنَا إِلَی مَحْبُوبِکَ مِنَ التّوْبَةِ، و أَزِلْنَا عَنْ مَکْرُوهِکَ مِنَ الْإِصْرَارِ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مَتَی وَقَفْنَا بَیْنَ نَقْصَیْنِ فِی دِینٍ أَوْ دُنْیَا، فَأَوْقِعِ النّقْصَ بِأَسْرَعِهِمَا فَنَاءً، وَ اجْعَلِ التّوْبَةَ فِی أَطْوَلِهِمَا 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هَمَمْنَا بِهَمّیْنِ یُرْضِیکَ أَحَدُهُمَا عَنّا، وَ یُسْخِطُکَ الْآخَرُ عَلَیْنَا، فَمِلْ بِنَا إِلَی مَا یُرْضِیکَ عَنّا، وَ أَوْهِنْ قُوّتَنَا عَمّا یُسْخِطُکَ عَلَیْنَا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تُخَلّ فِی ذَلِکَ بَیْنَ نُفُوسِنَا وَ اخْتِیَارِهَا، فَإِنّهَا مُخْتَارَةٌ لِلْبَاطِلِ إِلّا مَا وَفّقْتَ، أَمّارَةٌ بِالسّوءِ إِلّا مَا رَحِمْت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رحمت و درود بفرست، و ما را به سوی توبه که محبوب و مورد علاقه تو است روانه فرما، و از اصرار بر گناه که مورد نفرت تو است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ما در بین دو نقص و کاهش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در دین، و کاهش در دنیا قرار گرفتیم، آن کاهش را در یکی از آنها که فانی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و توجه و بازگشت را در یکی از این دو که بقا و دوام بیشتری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ما بین دو تصمیم، که یکی از آنها موجب خشنودی، و دیگری موجب خشم تو می شود قرار گرفتیم، ما را به آن چه که موجب خشنودیت است متمایل نموده، و توانمان را نسبت به آنچه که موجب خشم تو است، سست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راستا، ما را بین هوس ها و اختیارمان، افسار گسیخته نکن؛ زیرا هوس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سرکش و افسارگسیخته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انتخاب کنند، مگر در آنجا که تو توفیق نجات به ما بدهی، چرا که نفس، انسان را بسیار به بدی فرمان دهد، جز در آنجا که تو رحم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إِنّکَ مِنَ الضّعْفِ خَلَقْتَنَا، وَ عَلَی الْوَهْنِ بَنَیْتَنَا، وَ مِنْ مَاءٍ مَهِینٍ ابْتَدَأْتَنَا، فَلَا حَوْلَ لَنَا إِلّا بِقُوّتِکَ، وَ لَا قُوّةَ لَنَا إِلّا بِعَوْنِکَ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فَأَیّدْنَا بِتَوْفِیقِکَ، وَ سَدّدْنَا بِتَسْدِیدِکَ،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أَعْمِ أَبْصَارَ قُلُوبِنَا عَمّا خَالَفَ مَحَبّتَکَ، وَ لَا تَجْعَلْ لِشَیْ‌ءٍ مِنْ جَوَارِحِنَا نُفُوذاً فِی مَعْصِیَتِکَ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آلِهِ، وَ اجْعَلْ هَمَسَاتِ قُلُوبِنَا، وَ حَرَکَاتِ أَعْضَائِنَا وَ لَمَحَاتِ أَعْیُنِنَا، وَ لَهَجَاتِ أَلْسِنَتِنَا فِی مُوجِبَاتِ ثَوَابِکَ حَتّی لَا تَفُوتَنَا حَسَنَةٌ نَسْتَحِقّ بِهَا جَزَاءَکَ، وَ لَا تَبْقَی لَنَا سَیّئَةٌ نَسْتَوْجِبُ بِهَا عِقَابَکَ</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از ضعف و ناتوانی پدید آوردی، و زندگیمان را بر پایه سستی بنیان نمودی، و از آبی ناچیز و بی ارزش آغاز کردی، بنابراین نیروی حرکتی جز به قدرت تو نیست، و قوّتی برای ما جز به یاری تو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 به توفیق بخشی خودت تأیید و یاری فرما، و در راستای هدایتت استوار ساز، و چشم های دل هایمان را، از آنچه برخلاف عشق و دوستی تو است، کور گردان، و هیچ یک از اعضای ما را عامل نفوذ در گناه و معصیت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صلی الله علیه و آله و سلّم و آل او رحمت و درود بفرست، و تپش دل هایمان و حرکت های اعضایمان، و نگاه های پنهانی چشمانمان، و سخنان زبانمان را در اموری که موجب پاداش تو است قرار بده، به گونه ای که انجام هیچ کار نیکی که به وسیله آن شایسته پاداشت می گردیم، از دستمان نرود، و انجام هیچ گناهی که به وسیله آن سزاوار کیفرت می گردیم برای ما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قِنِی مِنَ الْمَعَاصِی، وَ اسْتَعْمِلْنِی بِالطّاعَةِ، وَ ارْزُقْنِی حُسْنَ الْإِنَابَةِ، وَ طَهّرْنِی بِالتّوْبَةِ، وَ أَیّدْنِی بِالْعِصْمَةِ، وَ اسْتَصْلِحْنِی بِالْعَافِیَةِ، وَ أَذِقْنِی حَلَاوَةَ الْمَغْفِرَةِ، وَ اجْعَلْنِی طَلِیقَ عَفْوِکَ، وَ عَتِیقَ رَحْمَتِکَ، وَ اکْتُبْ لِی أَمَاناً مِنْ سُخْطِکَ، وَ بَشّرْنِی بِذَلِکَ فِی الْعَاجِلِ دُونَ الْ‌آجِلِ، بُشْرَی أَعْرِفُهَا، وَ عَرّفْنِی فِیهِ عَلَامَةً أَتَبَیّنُهَا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رحمت و درود بفرست، و مرا از گناهان نگهداری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کن، و به فرمانبری و اطاعت وادار، و نیکی توبه و بازگشت از گناه را به من روزی گردان، و با آب توبه مرا پاک فرما، و مرا با نیروی نگهداری از گناه پشتیبانی و تأیید کن، و کارم را با سلامتی و عافیت، سامان بخش، و شیرینی آمرزش را به کام جانم بچشان، و مرا رهایی یافته بخشش خود، و آزاد شده رحمتت گردان، و برایم امان نامه از قهر و خشمت را بنویس، و با آن در دنیا قبل از فرا رسیدن آخرت، به من مژده و نوید بده، و در این راستا، نشانه ای به من بنمایان که آشکارا آن را دریافت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دو فراز را با هم مقایسه کنید، 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 بر مهر و بر قهرش به 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عجب من عاشق این هر دو ضد</w:t>
      </w:r>
    </w:p>
    <w:p>
      <w:pPr>
        <w:pStyle w:val="BookText"/>
        <w:rPr/>
      </w:pPr>
      <w:r>
        <w:rPr>
          <w:rFonts w:ascii="IRNazanin" w:hAnsi="IRNazanin" w:eastAsia="IRNazanin"/>
          <w:color w:val="111111"/>
          <w:sz w:val="28"/>
          <w:sz w:val="28"/>
          <w:szCs w:val="28"/>
          <w:rtl w:val="true"/>
          <w:lang w:bidi="fa-IR"/>
        </w:rPr>
        <w:t>حضرت امام زین العابدین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اکتب لی أماناً مِن سُخطِک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امان نامه از قهر و خشمت را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چند فراز اخیر از مناجات نورانی امام زین العابدین علیه السلام را با همان سه موردی که از مباحث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صفحه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مقایسه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تفاوت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عربی همه گناهکاران حتّی ملحدان و کافران را بالأخره ناجی و رستگار دانسته و به انقطاع عذاب حتی از کفار قائل شده و گفته است که کفار هم اگرچه در آتش دوزخ مخلّدند و هرگز از آن بیرون نمی آیند؛ ولی پس از مدتی آنان به آتش جهنم عادت می کنند و در نتیجه دوران عذاب پایان می پذیرد و زمان نعمت و سعادت فرا می رسد و عذاب، گوارا می گردد و در این حالت عذاب را به واسطه عذوبت طعمش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عذاب در اصل به معنی شیرینی گرفته شده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فصوصش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اهل النار فمآلهم إلی النعیم، و لکن فی النار إذ لابدّ لصورة النار بعد انتهاء مدّة العقارب أن تکون برداً و سلاماً علی من فیها و هذا نعیمهم</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اما اهل نار عاقبتشان به نعیم است، لیکن در نار؛ زیرا صورت نار بعد از انتهای مدّت عقاب ناچار است بر هرکس که در آن است بَرد و سلام شود و این نعیمشان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حسن زاده آملی در موجه جلوه دادن سخن ابن عربی، مثال حضرت ابراهیم علیه السلام را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پیکر پیغمبرش حضرت ابراهیم علیه السلام را از آتش نمرودیان حفظ کرد؛ همین گونه نیز بدن های اهل جهنم را در آن آتش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سخن استاد حسن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این که دو نیست مقام ابراهیم را مثل دیگر مقامات انسان های کامل ملاک و مکیال مصاحبت انسان با آتش بگیریم که خداوند برای آن که ما درک کنیم که ممکن است انسان در آتش باشد و نسوزد، آیت و نمونه ای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نسوختن او به تجلّیات الهی است که حق تعالی به تجلّی در ذات بندگان و مظاهرش آتش را بر آن ها سرد کند و این انسان به اصطلاح اهل عرفان ابراهیمی المشهد بشود و خداوند در آخر سوره مبارکه یوسف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لاُولِی الأَلبَاب</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پس واقعه ابراهیم خلیل با آتش را در این نشئه به عنوان راه حلّی برای خلاص از تعذیب نار نشئه آخرت برای کسانی که حق تعالی اخبار فرموده که در آتش مخلّدند قرار دهیم که خالد در آتش باشند و صرف مصاحبت با آتش داشته باشند و اصحاب نار باشند، ولی در عذاب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نعیم اهل نار بعد از آنکه منتقم، حقوق الله تعالی و حقوق خلق را از مجرم استیفا کرد، نعیمِ خلیل الله می شود زمانی که در آتش انداخته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القای ابراهیم خلیل علیه السلام در آتش و بَرد و سلام شدن آتش برای او گویا نموداری برای تنبیه و تفهیم انسان به حقیقتی است و آن حقیقت این که کسی در نار باشد و از اصحاب نار باشد و از نار متألّم نگردد، چنانکه گفتیم از صرف مصاحبت با نار استفاده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تألّم از نار نمی شود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ولیکن این سخن ابن عربی و شارح آن مخالف با نصوص متعدد قرآنی است؛ زیرا خداوند متعال در قرآن کریم در آیات فراوانی به گروه هایی وعده عذاب دائمی داده و آنان را مشمول لعن خود در دنیا و آخرت ساخته است، برای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الْمُجْرِمِینَ فِی عَذَابِ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یُفَتَّرُ عَنْهُمْ وَهُمْ فِیهِ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ظَلَمْنَاهُمْ وَلَکِنْ کَانُوا هُمُ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وَنَادَوْا یَا مَالِکُ لِیَقْضِ عَلَیْنَا رَبُّکَ قَالَ إِنَّکُمْ مَاکِثُونَ</w:t>
      </w:r>
      <w:r>
        <w:rPr>
          <w:rFonts w:eastAsia="Amiri" w:cs="Amiri" w:ascii="Amiri" w:hAnsi="Amiri"/>
          <w:color w:val="111111"/>
          <w:sz w:val="28"/>
          <w:szCs w:val="28"/>
          <w:rtl w:val="true"/>
          <w:lang w:bidi="ar-SA"/>
        </w:rPr>
        <w:t>»</w:t>
      </w:r>
      <w:r>
        <w:rPr>
          <w:rStyle w:val="FootnoteAnchor"/>
          <w:rtl w:val="true"/>
        </w:rPr>
        <w:footnoteReference w:id="655"/>
      </w:r>
      <w:r>
        <w:rPr>
          <w:rFonts w:ascii="IRNazanin" w:hAnsi="IRNazanin" w:eastAsia="IRNazanin"/>
          <w:color w:val="111111"/>
          <w:sz w:val="28"/>
          <w:sz w:val="28"/>
          <w:szCs w:val="28"/>
          <w:rtl w:val="true"/>
          <w:lang w:bidi="fa-IR"/>
        </w:rPr>
        <w:t>بدکاران هم آنجا سخت در عذاب آتش جهنم مخلدند و هیچ از عذابشان کاسته نشود و امید نجات و خلاصی ندارند و ما به آنها ظلم و ستمی نکردیم لیکن آنان خود مردمی ستمکار و ظالم بودند و آن دوزخیان مالک دوزخ را ندا کنند که ای مالک از خدای خود بخواه که ما را بمیراند تا از عذاب برهیم جواب دهند شما در این عذاب همیشه خواهید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یَعْصِ اللَّهَ وَرَسُولَهُ وَیَتَعَدَّ حُدُودَهُ یُدْخِلْهُ نَارًا خَالِدًا فِیهَا وَلَهُ عَذَابٌ مُهِینٌ</w:t>
      </w:r>
      <w:r>
        <w:rPr>
          <w:rFonts w:eastAsia="Amiri" w:cs="Amiri" w:ascii="Amiri" w:hAnsi="Amiri"/>
          <w:color w:val="111111"/>
          <w:sz w:val="28"/>
          <w:szCs w:val="28"/>
          <w:rtl w:val="true"/>
          <w:lang w:bidi="ar-SA"/>
        </w:rPr>
        <w:t>»</w:t>
      </w:r>
      <w:r>
        <w:rPr>
          <w:rStyle w:val="FootnoteAnchor"/>
          <w:rtl w:val="true"/>
        </w:rPr>
        <w:footnoteReference w:id="656"/>
      </w:r>
      <w:r>
        <w:rPr>
          <w:rFonts w:ascii="IRNazanin" w:hAnsi="IRNazanin" w:eastAsia="IRNazanin"/>
          <w:color w:val="111111"/>
          <w:sz w:val="28"/>
          <w:sz w:val="28"/>
          <w:szCs w:val="28"/>
          <w:rtl w:val="true"/>
          <w:lang w:bidi="fa-IR"/>
        </w:rPr>
        <w:t>و هرکه نافرمانی خدا و رسول کند و تجاوز از حدود احکام الهی نماید او را به آتشی درافکند که همیشه در آن معذب است و همواره در عذاب خواری و ذلت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بِآیَاتِنَا سَوْفَ نُصْلِیهِمْ نَارًا کُلَّمَا نَضِجَتْ جُلُودُهُمْ بَدَّلْنَاهُمْ جُلُودًا غَیْرَهَا لِیَذُوقُوا الْعَذَابَ إِنَّ اللَّهَ کَانَ عَزِیزًا حَکِیمًا</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آنان که به آیات ما کافر شدند به زودی به آتش دوزخشان درافکنیم که هرچه پوست تن آنها بسوزد به پوست دیگرش مبدل سازیم تا بچشند سختی عذاب را که همانا خدا مقتدر و کارش از روی حکمت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یَهْدِی اللَّهُ قَوْمًا کَفَرُوا بَعْدَ إِیمَانِهِمْ وَشَهِدُوا أَنَّ الرَّسُولَ حَقٌّ وَجَاءَهُمُ الْبَیِّنَاتُ وَاللَّهُ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جَزَاؤُهُمْ أَنَّ عَلَیْهِمْ لَعْنَةَ اللَّهِ وَالْمَلَائِکَةِ وَالنَّاسِ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یُخَفَّفُ عَنْهُمُ الْعَذَابُ وَلَا هُمْ یُنْظَرُونَ</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 xml:space="preserve">چگونه خداوند راه سعادت بنماید به گروهی که کافر شدند بعد از ایمان به خدا و گواهی دادن به راستی رسول و بعد از ادله روشن خدا هرگز گروه ستمکاران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آن گروه کافر این است که خدا و فرشتگان و همه مردمان بر آنان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در جایگاه لعنت که جهنم است بمانند و بر آنها عذاب خدا تخفیف نیابد و هرگز نظر رحمت به آنها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محسن جهانگیری در نقد سخنان ابن عربی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انتقاد وارد است که او به انقطاع عذاب به معنای درد از جمیع عاصیان از جمله کفار قائل بوده و این قول مخالف اجماع اهل اسلام است که جمیع مسلمانان اعم از شیعیان و سنّیان اتفاق کلمه دارند، همان طور که اهل بهشت در بهشت مخلّد می باشند، کفار نیز برای همیشه در جهنم باقی می مانند و درد و شکنجه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عربی، با این که در ظاهر با این اجماع مخالفتی نکرده، که او هم به ظاهر به خلود کفار در آتش دوزخ قائل شده و عذابشان را دائمی دانسته است؛ اما در واقع خرق اجماع کرده است؛ زیرا این عقیده هولناک و در عین حال غریب و نوظهور را اظهار کرده است که کفار پس از مدّتی که در آتش جهنم ماندند آنان را به آتش عادتی و الفتی پیدا می شود و در نتیجه آتش برایشان شیرین و گوارا می گردد و عذاب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همان طور که برای ابراهیم برد و سلامت گردید؛ که رحمت خداوند بر غضبش سابق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شد که او بسیار زیرکانه عذاب را از معنای اصطلاحیش که درد و شکنجه است خارج کرد و برای آن معنایی غیراصطلاحی قائل شد و به این وسیله هم با ظاهر اقوال مسلمانان به خلود کفار در آتش و عذاب الهی آشکارا از خود مخالفتی نشان نداد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 هم عقیده خود را که با مقصود اهل اسلام از خلود کفار در عذاب مخالف است، به گونه ای موافق با آنان نمایاند، به این صورت که قائل شد در دوزخ درخصوص همه عاصیان از جمله کافران، هم عذاب به معنای درد و شکنجه متحقق است و هم عذاب به معنای عذب و گوارا که گفت گناهکاران مدّتی از آتش رنج می برند و شکنجه می بینند، اما این درد و شکنجه دائمی نیست و پایان کار همه عاصیان در همان آتش جهنم نعمت و خوشی خواهد بود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به هر حال برای پیروان و شیعیان ابن عربی، انتقاد از سخنان انحرافی او معنایی ندارد؛ بلکه باید به گونه ای توجیه شود و مطابق با شرع و آیات قرآنی قلمداد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یتلذّذون بما هم فیه من نار و زمهریر و مافیها من لدع الحیّات و العقاربِ؛ کما یلتذّ اهل الجنّة بالظلال والنّور و لثم الحسان من الحور</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جهنمیان در جهنم از آتش و زمهریر و نیش مارها و عقرب ها لذت می برند؛ همان گونه که اهل بهشت از سایه ها و نور و همسران بهشتی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سخن را ملاصدرا در اسفار اربعه نقل کرده و مورد انتقاد خویش قرار نداده است</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سخنان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جهنم برای مجرمان کمال و محل لذّات است، چرا بویی از این سخنان در کلام هیچ یک از انبیاء الهی و ائمه اطهار علیهم السلام نیامده است؟ آیا فلاسفه و عرفا از پیامبران و امامان بیشتر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آیه از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وعده عذاب ابد به مجرمان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سخنان توجیه می گردد؟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که در دنیا با فساد و باده نوشی و فحشاء در لذّات غوطه ورند، اگر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آخرت نیز با نیش مارها و عقرب ها در جهنم لذت ببرند، آیا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مفسدان و مجرمان که هم در دنیا خوش اند و هم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حاصل این گونه تفکرات باطل، چیزی جز انکار وعده های خدا و به مسخره گرفتن تعالیم پیامبران الهی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ملاصدرا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أهل العذاب هم الّذین نفوسهم کانت مستعدة لدرجة من درجات الجنان ثمّ بطل استعدادهم بارتکاب المعاصی، فحالهم کحال من انحرف مزاجه عن الاعتدال اللائق به و عن الصحّة التی له بحسبه فیکون فی ألم شدید یرجع إلی الاعتدال الّذی کان له او بطل استعداده بالکلّیة و انتقل مزاجه إلی مزاج وافقه تلک الحالة التی کانت مخالفة لمزاجه الأول و کان مرضاً فی حقّه فصار المرض صحّظ له و الألم راحة له، و انقلب العذاب عذوبة فی حقه لانقلاب جوهره إلی جوهر 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حال من یدخل فی النّار و یتعذّب بها مدّة لأجل الأعمال السیّئة؛ فان بقی فی قلبه نور الایمان فمنع أن ینفذ ظلمة و یبرأ من العذاب و اما من اسودة قلبه بالکلّیه و غاص فی باطن قلبه ظلمة المعاصی لأجل الکفر، فلا یخرج مخلّداً</w:t>
      </w:r>
      <w:r>
        <w:rPr>
          <w:rFonts w:eastAsia="IRNazanin" w:cs="IRNazanin"/>
          <w:color w:val="111111"/>
          <w:sz w:val="28"/>
          <w:szCs w:val="28"/>
          <w:rtl w:val="true"/>
          <w:lang w:bidi="fa-IR"/>
        </w:rPr>
        <w:t>»</w:t>
      </w:r>
      <w:r>
        <w:rPr>
          <w:rStyle w:val="FootnoteAnchor"/>
          <w:rtl w:val="true"/>
        </w:rPr>
        <w:footnoteReference w:id="66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عذاب، کسانی اند که نفوسشان برای درجه ای از درجات بهشت آمادگی دارد، سپس به خاطر ارتکاب معاصی آن استعداد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اینها به کسی ماند که مریض می شود و سلامتی اش را از دست می دهد و به درد شدیدی گرفتار می آید و این درد در او هست تا وقتی که به حالت صحت برگردد، یا این که درد ادامه می یابد و برایش حالت ثانوی می شود و از آن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کسالت کم کم چنان غلبه می کند که برایش مزاج ثانوی می شود و این مزاج ثانوی مخالف آن مزاج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مزاج اولی این حالت برایش مریضی و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بیماری، برایش سلامتی، و درد، برایش راحتی، و عذاب برایش به عذوبت و خوشی تبدیل می گردد؛ چون جوهر وجودی اش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صحّت را اقتضا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جوهر پست تر مبدّل شد، اکنون کسالت را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کسی که داخل در آتش می شود،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ارتکاب اعمال زشت، مدّتی عذاب می شود آن گاه اگر هنوز در قلبش نور ایمان باقی باشد و ظلمت گناه در باطن قلبش نفوذ نیابد و گناهان او را در بر نگیرد، از آتش خارج می شود و از عذاب رهایی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قلبش کاملاً سیاه گردد و در عمق جانش تاریکی گناهان به خاطر کفر، فرو رفته باشد، هیچ گاه از دوزخ خارج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عذاب برای وی بعد از مدّتی عادی می شود و به عذوبت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که سخنان ملاصدرا مخالف نصوص قرآنی است، همچنین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کردن انسان به ناراحتی ها حد و مرزی دارد؛ پاره ای از ناراحتی ها جزئی است و انسان با گذشت زمان به آن عادت می کند؛ ولی ناراحتی های شدید، همیشه شخص را رنج می دهد و عقلاً محال است کسی چنان عادت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درباره عذاب بی حدّ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تنها احساس درد نکند؛ بلکه احساس لذّت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کلامی دیگر، فسقِ فاسقان و جرم تبهکاران را اقتضای ذاتی آنها دانسته و بیان می دارد که برای آباد شدن دنیا، وجود انسان های خوب و بد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إنّک تعلم أنّ نظام الدنیا لا ینصلح إلاّ بنفوس جافیة و قلوب غلاظ شداد قاسیة، فلو کان الناس کلّهم سعداء بنفوس خائفة من عذاب الله و قلوب خاضعة خاشعة، لاختلَّ النظام بعدم القائمین بعمارة هذه الدار من النفوس الغلاظ العتاة؛ کالفراعنة و الدجاجلة و کالنفوس المکّارة کشیاطین الانس بجربزتهم و جبلّتهم و کالنّفوس البهیمیة الجهلة کالکفار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 وجود کلّ طائفة بحسب قضاء الهی و مقتضی ظهور اسم ربّانی فیکون لها غایات حقیقیة و منازل ذاتیة الّتی جعلت علیها الأشیاء اذا وقع الرجوع إلیها تکون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ملائمة لذیذة و إن وقعت المفارقة امداً بعیداً و حصلت الحیلولة عن الاستقرار علیها زماناً مدیداً بعیداً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حیلَ بَینَهُم و بَینَ ما یَشتَهونَ</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باری، دانستی که نظام دنیا جز به واسطه نفوس خشن و دل های سنگ و سخت آرایش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مردمان نیکبخت بودند و نفوسی بیمناک از عذاب الهی و دل هایی خاشع داشتند، به سبب نبودن کسانی که کمر به آبادانی این سرا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نفوس شقی درشت خو و سخت و سرکشانی چون فرعونان و دجالان و نفوس حیله گرانی چون شیاطین انس به جُربزه و سیرتشان و نفوس حیوانی و بی شعور چون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اختلال پیدا می کرد و تباه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وجود هر گروهی به حسب قضای الهی و اقتضای ظهور اسمی ربّانی است، لذا آن ها را غایاتی حقیقی و منازل ذاتی است، و امور ذاتی که اشیاء بر آن امور سرشته شده اند، اگر بازگشت بدان ها واقع شود، ملایم و لذیذ می باشند، و اگر از آن ها مدت زمانی دراز جدایی واقع گردد و روزگاری مدید مانع از استقرار بر آن ها حصول پیدا کند، همان گونه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ایشان و آرزوهایشان جدایی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مجرمان و عاصیان را مجرم و عاصی خلق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طبق اقتضای ذاتشان معصیت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جهنم و عذاب خلق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بخواهد آباد شود، باید مجرمانی چون فرعون و دجالان، در دنیا فعّالانه وجود داشته باشند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علاوه بر این که مخالف با نصوص متعدّد قرآنی است، سه مفسده دیگر نیز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افعالی که انسان ها انجام می دهند، براساس اقتضای ذاتی آن ها باشد، دیگر نباید گفت که انسان مختار است و توان گزینش دارد؛ بلکه جبر مطلق، سراسر وجود او را احاطه می کند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مجرمانی که جرمشان فقط به خاطر آفرینش و اقتضای ذاتشان می باشد، و سپس به خاطر آن گناهِ ناخواسته، وارد جهنم می شوند؛ اکنون سئوال ما این است که با این عقیده، دیگر چگونه می توان خداوند را عادل معرفی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سخن ملاصدرا را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مردمان نیکبخت بودند و نفوسی چون سرکشان و فاسقان و کافران در دنیا وجود نداشت، نظام اختلال پیدا می کرد و آشفته و تباه می گشت؛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آبادی این نظام دنیا، تا قبل از ظهور حضرت ولی عصر علیه السلام است؛ زیرا با ظهور وی فراعنه و دجال ها و جنایتکاران و کافران نابود می شوند؛ زیرا دیگر از آن آبادگران نظام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این فیلسوف از سوی دیگر به روشنی می داند که رشته نبوت و پیغمبری پس از وفات حضرت محمد صلی الله علیه و آله و سلّم برای همیشه قطع شده و دیگر هرگز پیغمبری مبعوث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رحلت پیغمبر اسلام صلی الله علیه و آله و سلّم حجت ظاهری دیگر وجود نخواهد داشت و مردم نیز نیازمند حجت ظاهر نخواهند بود؛ آنچه برای خلق همیشه باقی است و راه سعادت را به آنان می نمایاند، حجّت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ملاصدرا، در آخرالزمان مردم به معلم و راهنمای بیرونی نیازمند نیستند؛ بلکه به جای معلم بیرونی از معلم درونی و راهنمای باطنی استفاده کرده و در پرتوِ هدایت او حرکت خود را به سوی مقصد ادامه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ماجرای فکر فلسفی در جهان 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سخن ملاصدرا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ملاصدرا نه تنها عدم کارآمدی دین را در آخرالزمان می رساند؛ همچنین منجر به انکار هدایت و ارشاد امام معصوم علیه السلام در آخرالزمان نیز می شود؛ زیرا وجود امام معصوم علیه السلام در بین بشر برای هدایت و ارشاد و دستگیری مردم است، و این در حالی است که وی مردم آخرالزمان را بی نیاز از حجت ظاهر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وی در جای دیگر اسفار نیز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الأولی فی الاستدلال علی هذا المطلب، أن یستدلّ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کثیراً مِنَ الجِنِّ وَالاِنسِ</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فإنّ المخلوق الذی غایة وجوده أن یدخل فی جهنم بحسب الوضع الالهی و القضاء الرّبانی لابدّ أن یکون ذلک الدخول موافقاً لطبعه و کمالاً لوجوده إذ الغایات کما مرّ کمالات للوجودات و کمال الشیء الموافق له لا یکون عذاباً فی حقّه؛ و إنّما یکون عذاباً فی حق غیره ممن خلق للدّرجات العالیة</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بهتر این است که به این آیه استدلال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بسیاری از انس و جن را برای دوزخ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مخلوقی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وضع الهی و قضای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وجودش این است که به دوزخ درآید، ناگزیر باید این دخول در جهنم موافق و سازگار با طبع و کمال وجودی اش باشد؛ زیرا 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وجودی اند و کمال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سازگار با طبیعت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عذاب محسوب نمی باشد و تنها عذاب در حق کسانی است که برای درجات عالی آفریده شده 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سخن، کمال جهنمیان با ورود به جهنم حاصل می گردد؛ زیرا این دخول موافق با طبعشان 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این سخنان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الاسلامِ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bookmarkStart w:id="64" w:name="pg2982_22311"/>
    </w:p>
    <w:p>
      <w:pPr>
        <w:pStyle w:val="BookText"/>
        <w:rPr/>
      </w:pPr>
      <w:bookmarkEnd w:id="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Heading2"/>
        <w:numPr>
          <w:ilvl w:val="1"/>
          <w:numId w:val="1"/>
        </w:numPr>
        <w:rPr/>
      </w:pPr>
      <w:bookmarkStart w:id="65" w:name="__RefHeading___Toc378146_2749589250"/>
      <w:bookmarkStart w:id="66" w:name="_Toc22"/>
      <w:bookmarkEnd w:id="65"/>
      <w:r>
        <w:rPr>
          <w:rtl w:val="true"/>
        </w:rPr>
        <w:t>فصل پانزدهم</w:t>
      </w:r>
      <w:bookmarkEnd w:id="66"/>
    </w:p>
    <w:p>
      <w:pPr>
        <w:pStyle w:val="BookText"/>
        <w:rPr/>
      </w:pPr>
      <w:r>
        <w:rPr>
          <w:rFonts w:ascii="IRNazanin" w:hAnsi="IRNazanin" w:eastAsia="IRNazanin"/>
          <w:color w:val="111111"/>
          <w:sz w:val="28"/>
          <w:sz w:val="28"/>
          <w:szCs w:val="28"/>
          <w:rtl w:val="true"/>
          <w:lang w:bidi="fa-IR"/>
        </w:rPr>
        <w:t>بهشت و دوزخ در فلسفه صدرائی</w:t>
      </w:r>
    </w:p>
    <w:p>
      <w:pPr>
        <w:pStyle w:val="BookText"/>
        <w:rPr/>
      </w:pPr>
      <w:r>
        <w:rPr>
          <w:rFonts w:ascii="IRNazanin" w:hAnsi="IRNazanin" w:eastAsia="IRNazanin"/>
          <w:color w:val="111111"/>
          <w:sz w:val="28"/>
          <w:sz w:val="28"/>
          <w:szCs w:val="28"/>
          <w:rtl w:val="true"/>
          <w:lang w:bidi="fa-IR"/>
        </w:rPr>
        <w:t>تعالیم وحیانی گویای این مطلب است که بهشت و دوزخ، وجود خارجی جدای از نفس انسان دارند و از آفریده های خدا به شمار می روند و نیکوکاران و انسان های باایمان به چنین بهشتی درمی آیند و تبهکاران و کافران وارد دوزخ می شوند و چنین نیست که نعمت های بهشتی و عذاب های دوزخ، ساخته و پرداخته نفس انسان و قائم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بسیاری از آن چه به بهشتیان داده می شود دستاورد عملکرد و ثمره کار آنهاست که با تفضّل خدای متعال نصیبشان می گردد؛ چنانچه عذاب دوزخیان هم نتیجه جنایت و رذالت خودشان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گاه سخن از تجسّم اعمال به میان می آید؛ یعنی خود اعمال خوب و بد، در آن عالم تجسم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مطلب به صورت موجبه جزئیه گفته شود ایرادی ندارد؛ لیکن به صورت موجبه کلّیه مخدوش است؛ یعنی چنین نیست که جدای از نفس انسان و دستاوردهایش، حقیقت خارجی به نام بهشت و نعمت هایش و دوزخ و آلامش وجود نداشته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در مسائل بسیاری عقل درمی ماند و شعاع نورِ عقل در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ظلمتی را نمی شکافد و چیزی را روشن نمی سازد در این گونه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پذیرش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استفاده از وحی نداریم</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فیلسوفان مسلمان که حد و مرزی برای غور و تأمّل ذهنی خویش نمی شناسند و به نام عقل، در پی فهم مستقل و خود بنیاد همه رمز و رازهای عالم هستند، امر خطیر معاد و نشئه آخرت را نیز مشمول تأمّلات و تحلیلات ذهنی خویش قرار داده و به نتایجی ویژه و البته متفاوت با آنچه از مشکات نبوّت و عترت ساطع شده است، رسیده اند و در هر جا که لازم بوده است، آیات الهی و کلمات نبوی صلی الله علیه و آله و سلّم و ولوی علیه السلام را به نفع یافته های خویش تأویل و تفسیر نموده اند و در موارد بسیاری نیز اساساً کمترین توجّهی به آموزه های قرآن و عترت ننموده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مراجعه به قرآن و عترت دریافت می شود، جسمانی بودن معاد و حشر اجسام و ابدان عنصری و مادّی در قیامت و آخرت است؛ اما اهل فلسفه اغلب جسمانی بودن معاد را انکار کرده و یا بر مفهومی خودساخته حمل می کنند، چرا که اصول و مبانی فلسفی و اندیشه خودبنیاد فیلسوف، قادر به درک و هضم حشر اجساد و نعیم و عذاب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وحی و شریعت تبیین و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باتوجه به نصوص متعدد قرآنی،</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کوچک ترین 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 و انسان با همین جسم محشور می شود؛ اینک سخن برخی از استوانه های علمای شیعه را بشنوید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مسلمانان بر ثبوت معاد بدنی اتفاق نظر دارند و اما در کیفیت آن که آیا بدن زنده شده از اجزای اصلی تشکیل خواهد شد و یا از چیز دیگری مانند بدن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ذرّی، اختلاف دارند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این فقیه بزرگ و متکلّم برجسته شیعه 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محشور شدن در قیامت، با همین بدنِ محسوس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بزرگ است و اثبات و پذیرش آن از ارکان دین است و هرکس معاد بدنی را ثابت و قطعی نداند، به اجماع کافر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و متکلم کبیر شیعه در رابطه با 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شدن همین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 جسمانی از ضروریات دین حضرت محمد صلی الله علیه و آله و سلّم است، و در ثبوت آن هیچ شبهه ای نیست و به علاوه، معاد امری است ممکن و انبیاء علیهم السلام از وقوع آن نیز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قبول مسئله معاد و تصدیق آن، بر همه مکلّفین لازم و واجب است و مقصود از معاد جسمانی این است که اجزای متفرّقه بدن در روز قیامت زنده شده و با آن صورتی که در دنیا بوده، در محشر حاضر خواهند شد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در اعتقاد بر معاد جسمانی اتفاق دارند؛ اما فلاسفه جسمانی بودن معاد را نفی کرده و قائل به معاد روحانی شده اند و مقصود از معاد جسمانی، خلقت مجدد بدن پس از فنای آن می باشد و با آن صورتی که در دنیا داشته، زنده می شود</w:t>
      </w:r>
      <w:r>
        <w:rPr>
          <w:rFonts w:eastAsia="IRNazanin" w:cs="IRNazanin"/>
          <w:color w:val="111111"/>
          <w:sz w:val="28"/>
          <w:szCs w:val="28"/>
          <w:rtl w:val="true"/>
          <w:lang w:bidi="fa-IR"/>
        </w:rPr>
        <w:t>.</w:t>
      </w:r>
      <w:r>
        <w:rPr>
          <w:rStyle w:val="FootnoteAnchor"/>
          <w:rtl w:val="true"/>
        </w:rPr>
        <w:footnoteReference w:id="67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از جمله مسائلی است که همه خداپرستان بر ثبوت و وجود آن اتفاق دارند و یکی از ضروریات دین اسلام محسوب می شود و منکر معاد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جسمانی از زمره مسلمانان محسوب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بر جسمانی بودن معاد صراحتاً دلالت دارند، به طوری که رد یا انکار و یا تأویل آن به هیچ وجه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عدّه ای از فلاسفه و مدّعیان عرفان، جسمانی بودن معاد را رد کرده و قائل به معاد روحانی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امامیه و اکثر مسلمانان بر این است که انسان در روز جزا با ابدان دنیوی زنده می شود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دیدگاه ملاصدرا در رابطه با حیات بعد از مرگ این است که بهشت و نعمت هایش و جهنم و عذاب هایش و پل صراط و سئوال و جواب در رستاخیز، همه آن ها صور ادراکی قائم به نفس افراد است و هیچ ما به ازاء خارجی و تحقّق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مثلاً نیکوکاران به بهشتی که در وجود، مباین با نفس است نمی روند؛ بلکه در بهشتی که ساخته نفس است متنعّم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سیدجعفر سیّدان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مسائلی که حکمت متعالیه با مکتب وحی مخالفت دارد، مسئله معاد و بدنی است که روز قیامت محشور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اسفار به دست می آید که محشور در معاد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همین روح، به اذن خدای متعال، بدن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بدن 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می سازد و در قیامت، هیچ عین و اثری از بدن عنصری مادی دنیوی،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کتاب های صدرا غیر این سخن را افاده می کند، حمل می شود بر عقیده ای که در اوایل عمرش بدان پایبند بود</w:t>
      </w:r>
      <w:r>
        <w:rPr>
          <w:rFonts w:eastAsia="IRNazanin" w:cs="IRNazanin"/>
          <w:color w:val="111111"/>
          <w:sz w:val="28"/>
          <w:szCs w:val="28"/>
          <w:rtl w:val="true"/>
          <w:lang w:bidi="fa-IR"/>
        </w:rPr>
        <w:t>.</w:t>
      </w:r>
      <w:r>
        <w:rPr>
          <w:rStyle w:val="FootnoteAnchor"/>
          <w:rtl w:val="true"/>
        </w:rPr>
        <w:footnoteReference w:id="67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جای دیگر همین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قرآنی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روشن و گویاست که هیچ گونه تأویلی را برنمی تابد و عذری برای منکران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کسانی که به مکتب ملاصدرا وفادارند و از آرای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فلسفی او دفاع می کنند، معاد جسمانی ملاصدرا را منکرند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ملاصدرا در معاد، انکارِ صریح تعالیم قرآن و اهل بیت علیهم السلام درباره معاد جسمامنی است؛ زیرا معادِ قرآنی خلق جدید است و از ذراتِ بدنِ انسان؛ لیکن معاد جسمانی ملاصدرا نه در زمره آفرینشی تازه است و نه زنده شدن اجسام مادی دانسته می شود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آقای سیدیوسف ابراهیمیان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عُرف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روح و بدن و نشئه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عوالم متفاوت است ابدان هم در عوالم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دنیائی مادّی است و جسم است، ولی بدن آخرتی جسم است، بدن است، ولی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مُضر به هیچ اصل ضروری دین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سیدجعفر 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این بیان، در معادِ ملاصدرا و نفی جسم عنصری و مادّی، صراحت دارد و سازگار با معاد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شدن ذرّات بدن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سخن در اصول اعتقادی آسیب زاست؛ به همین جهت است که بسیاری از بزرگان و پیروان انبیاء و متدیّنان، آن را انکار می کنند و برداشتی ناصواب در اصول اعتقادی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وظیفه داریم که دین و اصول اعتقادی را از اهل آن بستانیم، چه آن که امیرالمؤمنین علیه السلام خطاب به کمیل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 لاتأخُذ إلاّ عَنّا تَکُن مِنّا</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ما 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اگر ملاصدرا بیان می کند که بدن اخروی، بدنی است تهی از جرم و ماده، این سخن براساس اصول فلسفی ایشان می باشد و روشن است که این اصول، وحی الهی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نیستند که هیچ نوع اشکال و خدشه ای برنتابند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حشر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هایی است که از دنیا و آنچه در آن است بزرگ تر و گسترده ترند؛ در آنها درخت ها، قصرها، حوریه ها، و دیگر نعمت های بی شماری است که انسان را مسرور می سازد و از آن ها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این نعمت ها، در خارج آفریده نشده اند و از قبل برای مؤمن آماده نگشته اند، بلکه هر چیزی که برای مؤمن در بهشت هست، نفس مؤمن آن را می آفریند و وجود این نعمت ها به خود مؤمن پابرجاست؛ لیکن از تعالیم مکتب وحی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آفریده شده و قائم به نفس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بعضی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بسیاری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که خدای متعال در خارج نعمت های بیشماری را بیافریند؛ لیکن اینها در خارج وجود دارند و هرگز به نفس مؤمن، وابسته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گفت که اعمال مؤمن به بعضی از نعمت ها تبدیل می شود، لیکن این کار، با سخت ملاصدرا نسبتی ندارد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این استاد برجسته معارف اهل بیت علیهم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جنّت جسمانی ملاصدرا از ماده عنصری خاکی خبری نیست، منظور ایشان از جسمانی، همان صُوَر مثالی است؛ زیرا ایشان از صُوَر مثالی به جسمانی 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ملاصدرا، ما یک عالَم مجردات محض داریم و یک عالَم مادیات محض، و یک عالَمی بین این دو عالَم داریم که از آن به صُوَر مثالی تعبیر می شود و چون دارای عرض و طول است به جسم هم تعبیر می شود؛ ولی تعبیر به ماده نمی شود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به مناسبت بحث معاد در کتاب های مختلفش عباراتی را می آورد که 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خوانندگان به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ایشان از جسمانی همان صور مثالی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نداشته باشند، به نظرشان می رسد، صدرا به معاد جسمانی قائل است؛ لیکن با توجه به مباحث اسفار می توان دریافت که ایشان معاد جسمانی را به گونه ای تشریح می کند که مفهومش همان صُوَر مثالی مُنشَأ نفس است و از عنصر خاکی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به آن صُوَر مثالی، جسم هم گفته می شود؛ لذا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ایجاد شده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چیزهایی است که نفس بدان ها اشتها دارد و از آن لذت می برد؛ لکن ماده ای در کار نمی باشد و مظهری جز خود نفس نیست، فقط نفس است و ادراکاتش</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دکتر مهدی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معاد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 درباره ماهیت بهشت و جهنم و ثواب و عقاب، نظراتی دارد که همگی نافی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موارد متعدّدی، نعمت های بهشتی و عذاب های جهنمی را از مقوله ادراک می داند و برای آن ها ما به ازای عینی و جسمانی قائل نیست و اساساً قیامت و بهشت و جهنم را امری خارج از نفس آدمی نمی داند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بدیهی است این شیوه برخورد ملاصدرا ناشی از اعتقاد او به معاد روحانی است و برخلاف صریح صدها آیه و روایت است که اهل ایمان و تقوا را به نعمت های عینی و مادی و نه ذهنی و ادراکی بهشت وعده داده و آنان را به دست یابی به آن ها ترغیب کرده اند</w:t>
      </w:r>
      <w:r>
        <w:rPr>
          <w:rFonts w:eastAsia="IRNazanin" w:cs="IRNazanin"/>
          <w:color w:val="111111"/>
          <w:sz w:val="28"/>
          <w:szCs w:val="28"/>
          <w:rtl w:val="true"/>
          <w:lang w:bidi="fa-IR"/>
        </w:rPr>
        <w:t>.</w:t>
      </w:r>
      <w:r>
        <w:rPr>
          <w:rStyle w:val="FootnoteAnchor"/>
          <w:rtl w:val="true"/>
        </w:rPr>
        <w:footnoteReference w:id="68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استاد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امثال ملاصدرا گفته اند معاد جسمانی است؛ اما همه معاد جسمانی را برده اند در داخل خود روح و عالم ارواح، یعنی گفته اند این خصائص جسمانی در عالم ارواح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با مجموع آیات قرآن نمی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که خیلی حرف خوبی است، و آن را با دلائل علمی هم می شود تأیید کرد؛ ولی معاد قرآن را با این مطلب نمی شود توجیه کرد؛ چون معاد قرآن روی تنها انسان نیست، روی همه عالم است قرآن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عالم ما ده بحث می کند، نه تنها انسان</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مرحوم استاد شیخ محمدتقی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مسلم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معاد ملاصدرا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جانم که این معاد، مخالف است با آنچه شرع مقدّس فرموده است و من خداوند را و فرشتگان را و پیامبران و رسولان خدا را گواه می گیرم که درباره معاد جسمانی، معتقدم به آنچه قرآن کریم فرموده است و حضرت محمد صلی الله علیه و آله و سلّم و ائمه معصومین علیهم السلام به آن اعتقاد داشته اند و امت اسلام بر آن اجماع کرده اند؛ و من ذرّه ای از قدرت خدا را منکر نمی شوم</w:t>
      </w:r>
      <w:r>
        <w:rPr>
          <w:rFonts w:eastAsia="IRNazanin" w:cs="IRNazanin"/>
          <w:color w:val="111111"/>
          <w:sz w:val="28"/>
          <w:szCs w:val="28"/>
          <w:rtl w:val="true"/>
          <w:lang w:bidi="fa-IR"/>
        </w:rPr>
        <w:t>.</w:t>
      </w:r>
      <w:r>
        <w:rPr>
          <w:rStyle w:val="FootnoteAnchor"/>
          <w:rtl w:val="true"/>
        </w:rPr>
        <w:footnoteReference w:id="68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استاد شیخ جعفر سبحانی که در درس اسفار مرحوم علامه طباطبائی شرکت می کرده است، درباره نظر ایشان در مورد معاد اسفار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معاد را تدریس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هنگامی که خدمتشان منظومه می خواندیم، وقتی به مبحث معاد رسیدیم، درس را تعطیل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هم هیچ وقت بیان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تنها چیزی که ما توانستیم کشف کنیم این بود که مرحوم علامه طباطبایی، معاد مرحوم صدرالمتألّهین را قبول نداشت، چون با ظواهر آیات تطبیق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صدرالمتألّهین خیلی تلاش کرد که بگوید معادی را که آورده عین قرآن است و از قرآن استخراج شده و آیات را بر آن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معاد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اکثر آیات قرآنی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معادی را که مرحوم صدرالمتألّهین گفته، در واقع نوعی معاد برزخی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معاد حشری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جسم، جسم برزخی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تمثلی و تخیلی بدون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میوه برزخی است و خلاصه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یک سلسله صور غیبیه هستند که ماده ندارند و فقط صورت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طباطبائی این معاد را قبول نداشت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اکنون بعد از این بیانات و تفاصیل، به بخشی از سخنان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فتحقّق و تبیّن من جمیع ما ذکرناه و نقلناه أنّ الجنّة الجسمانیّة عبارة عن الصُوَر الادراکیّة القائمة بالنّفس الخیالیّة ممّا تشتهیها النّفس و تستلذّها و لا مادّة و لا مظهر لها إلاّ النّفس و کذا فاعلها و موجدها القریب و هو هی لاغیر و أنّ النّفس الواحدة من النّفوس الانسانیّة مع ما تتصوّره و تدرکه من الصّور بمنزلة عالَمٍ عظیم نفسانیّ أعظم من هذا العالم الجسمانیّ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کلّ ما یوجد فیها من الأشجار والأنهار والأبنیّة و الغرفات کلّها حیّة بحیاة ذاتیّة و حیاتها کلّها حیاة واحدة هی حیاة النّفس الّتی تدرکها و توجدها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أدراکها للصّور هو بعینه ایجادها لها لا أنّها أدرکتها فأوجدتها أو أوجدتها فأدرکتها کما فی أفعال المختارین منّا فی هذا العالم حیث إنّا نتخیّل شیئاً ملائماً کالحرکة أو الکتابة أوّلاً فنفعله ثانیاً ثمّ نتخیّله بعد ما فعلناه، بل أدرکتها موجودة و أوجدتها مدرکة بلاتقدّم و تأخّر و لا مغایرة إذ الفعل و الادراک هنا شیء واحد</w:t>
      </w:r>
      <w:r>
        <w:rPr>
          <w:rFonts w:eastAsia="IRNazanin" w:cs="IRNazanin"/>
          <w:color w:val="111111"/>
          <w:sz w:val="28"/>
          <w:szCs w:val="28"/>
          <w:rtl w:val="true"/>
          <w:lang w:bidi="fa-IR"/>
        </w:rPr>
        <w:t>.»</w:t>
      </w:r>
      <w:r>
        <w:rPr>
          <w:rStyle w:val="FootnoteAnchor"/>
          <w:rtl w:val="true"/>
        </w:rPr>
        <w:footnoteReference w:id="689"/>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جمیع آنچه گفتیم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محقَّق و مبیَّن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جسمانی، عبارت است از صُوَر ادراکی خیالی قائم به نفس، از آنچه که نفس میل دارد و از آن ها لذت می برد و هیچ ماده و مظهری جز نفس ندارد و فاعل و ایجادکننده نزدیک آن صُوَر خیالیه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جز خود نفس نیست، و هر نفسی از نفوس انسانی به همراه آنچه که خود تصور نموده و آن را درک می نماید، به منزله عالَمی بزرگ و نفسانی است که بزرگ تر از این عالَم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و هر آنچه در آن یافت می شود از درختان، نهرها، ساختمان ها و اتاق ها، تماماً به حیاتِ ذاتی، حقیقت دارند و حیاتِ این بهشت با تمام ملزوماتش، حیاتِ واحدی است و آن، همان نفسی است که آن بهشت را درک و ایجادش کرده است، و ادراک آن صُوَر توسط نفس، عیناً همان ایجاد صُوَر است نه آنکه نفس، اول آن صُوَر را ادراک و سپس ایجاد نماید، یا اینکه اول ایجاد و سپس ادراکشان کند، بسان افعال انسان های مختار در این عالم؛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اولاً چیزی مانند حرکت یا کتابت را، موافق نفس، تخیل می کنیم سپس انجامش می دهیم و ثانیاً بعد از ایجاد، تخیلش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آخرت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نفس، آنها را موجود و ادراک می نماید و مُدرَک، ایجادشان می کند بدون تقدم و تأخر،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ادراک و ایجاد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مغایرتی ندارند، چون که ایجاد و ادراک در اینجا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مبادی الأکوان فی عالم الجنان إنّما هی الامور الادراکیّة و الجهات الفاعلیّة، ولا دخل للموادّ و الأسباب القابلیّة، لأنّ وجود الأشیاء هناک وجود صوری من غیر مادّة ولا حرکة ولا انفعال و تجدّد و انتقال</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خلاصه، سرچشمه نعمت های بهشتی، ادراکات و فاعلیت نفس است، و از مادّه و آنچه دارای قابلیت و استعداد است، خبری نیست، چون وجود اشیاء در آنجا وجود صُوری و شکلی است بدون اینکه ماده، حرکت، انفعال، تجدد و انتقالی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أنّ النّشأة الآخرة نشأة متوسّطة بین المجرّدات العقلیة و بین الجسمانیّات المادّیة و کلّ ما فیها صور محسوسة مدرَکة بقوّة نفسانیّة هی خیال فی هذا العالم و حسّ فی ذلک العالم</w:t>
      </w:r>
      <w:r>
        <w:rPr>
          <w:rFonts w:eastAsia="IRNazanin" w:cs="IRNazanin"/>
          <w:color w:val="111111"/>
          <w:sz w:val="28"/>
          <w:szCs w:val="28"/>
          <w:rtl w:val="true"/>
          <w:lang w:bidi="fa-IR"/>
        </w:rPr>
        <w:t>.</w:t>
      </w:r>
      <w:r>
        <w:rPr>
          <w:rStyle w:val="FootnoteAnchor"/>
          <w:rtl w:val="true"/>
        </w:rPr>
        <w:footnoteReference w:id="69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نشئه آخرت، مابین مجردات عقلیه و عالم ماده است، و تمام آنچه در سرای آخرت است، صُوَر ادراکیّه محسوسه به قوّه نفسانیه که قوه خیالیّه در دنیا و قوه محسوسه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آخرت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قد علمت أنّ الجنّة و النّار فی نشأة أُخری و عالم آخر موجوداته امور صوریّة بلامادّة و انفعال و حرکة</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چکیده سخن این است که دانستی آنچه در بهشت و دوزخ، در سرای دیگر و عالم آخرت وجود دارد، صوری و 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ماده، انفعال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لکلّ نفس من نفوس السُعداء فی عالم الآخرة، مملکة عظیمة الفُسحة و عالَماً أعظم و أوسع ممّا فی السموات والأرضین و هی لیست خارجة عن ذاته</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بدان که برای هریک از نفوس سعادتمندان، در عالم آخرت، مملکتی بزرگ و فراخ و جهانی باشکوه تر و گسترده تر از آسمان ها و زمین است؛ و این ها از ذات وی بیرون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سنبیّن أنّ الجنّة و أشجارها و أنهارها و حورها و قصورها و سایر الأمثلة الأخرویّة، منبعثة من تصوّرات النّفس الجزئیّة</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به زودی روشن خواهیم ساخت که بهشت، درخت ها، نهرها، حوریه ها، قصرها و سایر نمودهای آخرتی، برخاسته از تصورات جزئی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ما یشاهده الانسان فی الاخرة و یراه من انواع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الحور والقصور و الجنّات و الأشجار و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أضداد هذه من انواع العذاب الّتی فی النار، لیس بأمور خارجة عن ذات النفس مباینة لوجودها</w:t>
      </w:r>
      <w:r>
        <w:rPr>
          <w:rFonts w:eastAsia="IRNazanin" w:cs="IRNazanin"/>
          <w:color w:val="111111"/>
          <w:sz w:val="28"/>
          <w:szCs w:val="28"/>
          <w:rtl w:val="true"/>
          <w:lang w:bidi="fa-IR"/>
        </w:rPr>
        <w:t>.»</w:t>
      </w:r>
      <w:r>
        <w:rPr>
          <w:rStyle w:val="FootnoteAnchor"/>
          <w:rtl w:val="true"/>
        </w:rPr>
        <w:footnoteReference w:id="69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انسان در آخرت مشاهده می کند و انواع نعمت هایی که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حوریه ها، قصرها، باغ و بستان ها، درخت ها و نهرها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اضداد اینها از انواع عذاب های دوزخ، بیرون از ذات نفس و مباین با وجود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وی معتقد است که نامه عمل انسان در روز قیامت نیز، وجود خارجی و عینی ندارد و هرچه هست در نفس خود آدمی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من فعل مثقال ذرّة من الخیر أو الشّر فی الدّنیا، یری اثر ذلک مکتوباً فی صحیفة نفسه أو صحیفة أرفع من نفسه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صحف مکرّمة</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إذا قامت القیامة و حان وقت أن یقع بصره الی وجه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لفراغه عن شواغل هذه الحیاة الدنیا و ما یورده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یلتفت إلی صفحة باطنة و لوح ضمیره و هو المراد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الصحف نشرت</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البته هرکه در دنیا کمترین نیکی یا بدی انجام داده باشد، اثرش را در صفحه نفس یا در صفحه برتر از نفسش مکتوب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صحیفه های مُکرّم، والا و پاکیزه، به دست فرشتگانی ارجمند و نیکوکار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قیامت به پا شود و زمانِ توجه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رهایی نفس از شواغل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ذاتش فرا رسد، و انسان به صحیفه درون و لوح نهانش بنگرد و همین است مراد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نامه ها گشوده شود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آقای حسن زاده آملی در شرح عبارت خواجه نصیر طوسی در فصل هشتم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و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نفس، صحیفه اعمال است، چه این صحیفه از اعمال ساخته شده است، این صحیفه همان کتاب ذات تو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لایُغادِرُ صَغیرَةً و لا کَبیرةً إلاّ أحصاها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آغاز و انجام، ص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باور ملاصدرا، آنچه در لسان شریعت و مدارک وحیانی به نام مَلَک و شیطان یاد شده است، چیزی جز همان ملکات نفسانی نیست؛ به نظر می رسد ملاصدرا، مَلَکات خوبِ راسخ در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و ملکات بدِ راسخ در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گونه توجیهات، بدون دلیل و شاهد است و در جای خود ثابت شده که توجیه و تأویل ظواهر آیات و روایات، بی محذور عقلی وجهی ندارد، و این گونه توجیهات اگر ادامه یابد، چیزی به نام شریعت باقی نمی ماند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اکنون متن کلام ملاصدرا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الهَیئة الرّاسخة للنّفس المتمثّلة لها یوم القیامة هی الّتی تسمّی فی عُرف الحکمة بالمَلَکَة و فی لسان الشّریعة بالمَلَک و الشیطان فی جانبی الخیر والشّر</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 این هیئت های راسخ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قیامت متمثّل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فلسفه، مَلَکه و در لسان شرع مَلَک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جانب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آدمی و صُوَر ادراکی وی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اوصلک إلی الجنّة هو صورة الهدی الّذی أنشأته لنفسک ما دامت فی عالم الطبیعة من الأعمال القلبیة و الأحوال</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صراطی است که تو را به بهشت می رساند، و آن صورت هدایتی است که برای نَفست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در عالم طبیعت هستی از اعمال قلبی و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و ایجاد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تفسیرش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الصراط الّذی إذا سلکت علیه و ثبت الله علیه اقدامک حتّی اوصلک الی الجنّة، صورة الهدی الّذی أنشأته لنفسک فی الدّار الدنیا بما هداک الله من الأعمال القلبیة و البدنیة</w:t>
      </w:r>
      <w:r>
        <w:rPr>
          <w:rFonts w:eastAsia="IRNazanin" w:cs="IRNazanin"/>
          <w:color w:val="111111"/>
          <w:sz w:val="28"/>
          <w:szCs w:val="28"/>
          <w:rtl w:val="true"/>
          <w:lang w:bidi="fa-IR"/>
        </w:rPr>
        <w:t>.»</w:t>
      </w:r>
      <w:r>
        <w:rPr>
          <w:rStyle w:val="FootnoteAnchor"/>
          <w:rtl w:val="true"/>
        </w:rPr>
        <w:footnoteReference w:id="70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صراطی که بر آن سلوک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تا رسیدنت به بهشت گام هایت را بر آن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هدایتی است که در دنیا برای خودت ایجاد کرده ای به سبب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آنچه که خدای متعال به آن هدایت کرده است تو را که بیان باشند از اعمال قلبی و بدنی 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معاد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معاد مثالی و تخیلی است که کاملاً با نصوص قرآنی و تعالیم خاندان عصمت و طهارت علیهم السلام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نصوص دینی، معاد و بهشت و دوزخ و صراط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 عینی و خارج از نفس انسانی است که حقیقتاً وجود خارجی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بخشی از سخنان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صراحت معلوم می دارد قیامت و بهشت و دوزخ تحقق خارجی و مستقل از نفس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یُرْسِلُ الرِّیَاحَ بُشْرًا بَیْنَ یَدَیْ رَحْمَتِهِ حَتَّی إِذَا أَقَلَّتْ سَحَابًا ثِقَالًا سُقْنَاهُ لِبَلَدٍ مَیِّتٍ فَأَنْزَلْنَا بِهِ الْمَاءَ فَأَخْرَجْنَا بِهِ مِنْ کُلِّ الثَّمَرَاتِ کَذَلِکَ نُخْرِجُ الْمَوْتَی لَعَلَّکُمْ تَذَکَّرُونَ</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 xml:space="preserve">او کسی است که بادها را بشارت دهنده در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می فرستد؛ تا ابرهای سنگین 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به سوی زمین های مرده می فرستیم؛ و به وسیله آنها،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می کنیم؛ و با آن، از هرگونه میوه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آوریم هم 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گیاه را از زمین مرده می 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هم از خاک برانگیزیم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احوال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الْحَیَّ مِنَ الْمَیِّتِ وَیُخْرِجُ الْمَیِّتَ مِنَ الْحَیِّ وَیُحْیِی الْأَرْضَ بَعْدَ مَوْتِهَا وَکَذَلِکَ تُخْرَجُونَ</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 xml:space="preserve">او زنده را از مرده بیرون می آورد و مرده را از زنده، و زمین را پس از مردنش حیات می بخشد و به همین گونه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 شوید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w:t>
      </w:r>
      <w:r>
        <w:rPr>
          <w:rStyle w:val="FootnoteAnchor"/>
          <w:rtl w:val="true"/>
        </w:rPr>
        <w:footnoteReference w:id="705"/>
      </w:r>
      <w:r>
        <w:rPr>
          <w:rFonts w:ascii="IRNazanin" w:hAnsi="IRNazanin" w:eastAsia="IRNazanin"/>
          <w:color w:val="111111"/>
          <w:sz w:val="28"/>
          <w:sz w:val="28"/>
          <w:szCs w:val="28"/>
          <w:rtl w:val="true"/>
          <w:lang w:bidi="fa-IR"/>
        </w:rPr>
        <w:t xml:space="preserve">و 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بیدار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رستاخیز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پندارد که هرگز استخوان های او را جمع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قادریم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مرتّب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فِی الصُّورِ فَإِذَا هُمْ مِنَ الْأَجْدَاثِ إِلَی رَبِّهِمْ یَنْسِلُونَ</w:t>
      </w:r>
      <w:r>
        <w:rPr>
          <w:rFonts w:eastAsia="Amiri" w:cs="Amiri" w:ascii="Amiri" w:hAnsi="Amiri"/>
          <w:color w:val="111111"/>
          <w:sz w:val="28"/>
          <w:szCs w:val="28"/>
          <w:rtl w:val="true"/>
          <w:lang w:bidi="ar-SA"/>
        </w:rPr>
        <w:t>»</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 شود، ناگهان آنها از قبرها، شتابان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پروردگارشان می 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 قَالَ أَنَّی یُحْیِی هَذِهِ اللَّهُ بَعْدَ مَوْتِهَا فَأَمَاتَهُ اللَّهُ مِائَةَ عَامٍ ثُمَّ بَعَثَهُ قَالَ کَمْ لَبِثْتَ قَالَ لَبِثْتُ یَوْمًا أَوْ بَعْضَ یَوْمٍ قَالَ بَلْ لَبِثْتَ مِائَةَ عَامٍ فَانْظُرْ إِلَی طَعَامِکَ وَشَرَابِکَ لَمْ یَتَسَنَّهْ وَانْظُرْ إِلَی حِمَارِکَ وَلِنَجْعَلَکَ آیَةً لِلنَّاسِ وَانْظُرْ إِلَی الْعِظَامِ کَیْفَ نُنْشِزُهَا ثُمَّ نَکْسُوهَا لَحْمًا فَلَمَّا تَبَیَّنَ لَهُ قَالَ أَعْلَمُ أَنَّ اللَّهَ عَلَی کُلِّ شَیْءٍ قَدِیرٌ</w:t>
      </w:r>
      <w:r>
        <w:rPr>
          <w:rFonts w:eastAsia="Amiri" w:cs="Amiri" w:ascii="Amiri" w:hAnsi="Amiri"/>
          <w:color w:val="111111"/>
          <w:sz w:val="28"/>
          <w:szCs w:val="28"/>
          <w:rtl w:val="true"/>
          <w:lang w:bidi="ar-SA"/>
        </w:rPr>
        <w:t>»</w:t>
      </w:r>
      <w:r>
        <w:rPr>
          <w:rStyle w:val="FootnoteAnchor"/>
          <w:rtl w:val="true"/>
        </w:rPr>
        <w:footnoteReference w:id="707"/>
      </w:r>
      <w:r>
        <w:rPr>
          <w:rFonts w:ascii="IRNazanin" w:hAnsi="IRNazanin" w:eastAsia="IRNazanin"/>
          <w:color w:val="111111"/>
          <w:sz w:val="28"/>
          <w:sz w:val="28"/>
          <w:szCs w:val="28"/>
          <w:rtl w:val="true"/>
          <w:lang w:bidi="fa-IR"/>
        </w:rPr>
        <w:t xml:space="preserve">یا همانند کسی که از کنار یک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 در حالی که دیوارهای آن به روی سقف ها فرو ریخته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و استخوان های اهل آن، در هرسو پراکنده بود؛ او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 اینها را پس از مرگ، زنده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یکصد سال میراند؛ سپس زنده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یا بخشی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یکصد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به غذا و نوشیدنی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داشتی، با گذشت 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تغییر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یک چنین موادفاسدشدنی را در طول این مدت، حفظ کرده، بر همه چیز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الاغ خود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از هم متلاشی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زنده شدن تو پس از مرگ، هم برای اطمینان خاطر توست،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تو را نشانه ای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و یقین می دانم که خداوند بر هرچیز تواناست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أَرِنِی کَیْفَ تُحْیِی الْمَوْتَی قَالَ أَوَلَمْ تُؤْمِنْ قَالَ بَلَی وَلَکِنْ لِیَطْمَئِنَّ قَلْبِی قَالَ فَخُذْ أَرْبَعَةً مِنَ الطَّیْرِ فَصُرْهُنَّ إِلَیْکَ ثُمَّ اجْعَلْ عَلَی کُلِّ جَبَلٍ مِنْهُنَّ جُزْءًا ثُمَّ ادْعُهُنَّ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یَأْتِینَکَ سَعْیًا وَاعْلَمْ أَنَّ اللَّهَ عَزِیزٌ حَکِیمٌ</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چگونه مردگان را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می خواهم قلبم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چهار نوع از مرغان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ذبح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هر کوهی، قسمتی از آن را قرار بده، بعد آنها را بخوان، به سرعت به سوی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خداوند قادر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ذرات بدن مردگان آگاه است، و هم توانایی بر جمع آنها دارد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تُعْرَضُونَ لَا تَخْفَی مِنْکُمْ خَافِیَةٌ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أُوتِیَ کِتَابَهُ بِیَمِینِهِ فَیَقُولُ هَاؤُمُ اقْرَءُوا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ظَنَنْتُ أَنِّی مُلَاقٍ حِسَابِیَهْ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دَانِیَةٌ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وَاشْرَبُوا هَنِیئًا بِمَا أَسْلَفْتُمْ فِی الْأَیَّامِ الْخَالِیَةِ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أُوتِیَ کِتَابَهُ بِشِمَالِهِ فَیَقُولُ یَا لَیْتَنِی لَمْ أُوتَ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أَدْرِ مَا حِسَابِیَهْ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لَیْتَهَا کَانَتِ الْقَاضِیَةَ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أَغْنَی عَنِّی 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 عَنِّی سُلْطَانِیَهْ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الْجَحِیمَ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سِلْسِلَةٍ ذَرْعُهَا سَبْعُونَ ذِرَاعًا فَاسْلُکُوهُ</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در آن روز همگی به پیشگاه خدا عرضه می شوید و چیزی از کارهای شما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نامه اعمالش را به دست راستش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شادی و 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مرا بگیرید و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داشتم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قیامتی در کار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اعمالم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 رضایتبخش قرار خواهد داشت، در بهشتی عالی، که میوه هایش در دسترس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گوارا در برابر اعمالی که در ایام گذشته انجام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نامه اعمالش را به دست چپش بدهند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هرگز نامه اعمالم را به من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دانستم حساب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مرگم فرا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ثروتم هرگز مرا بی نیاز نکرد، قدرت من نیز از دست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در بند و زنجیرش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دوزخ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به زنجیری که هفتاد ذراع است ببندید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لِلْکَافِرِینَ سَلَاسِلَ وَأَغْلَالًا وَسَعِیرًا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یَشْرَبُ بِهَا عِبَادُ اللَّهِ یُفَجِّرُونَهَا تَفْجِیرًا</w:t>
      </w:r>
      <w:r>
        <w:rPr>
          <w:rFonts w:eastAsia="Amiri" w:cs="Amiri" w:ascii="Amiri" w:hAnsi="Amiri"/>
          <w:color w:val="111111"/>
          <w:sz w:val="28"/>
          <w:szCs w:val="28"/>
          <w:rtl w:val="true"/>
          <w:lang w:bidi="ar-SA"/>
        </w:rPr>
        <w:t>»</w:t>
      </w:r>
      <w:r>
        <w:rPr>
          <w:rStyle w:val="FootnoteAnchor"/>
          <w:rtl w:val="true"/>
        </w:rPr>
        <w:footnoteReference w:id="710"/>
      </w:r>
      <w:r>
        <w:rPr>
          <w:rFonts w:ascii="IRNazanin" w:hAnsi="IRNazanin" w:eastAsia="IRNazanin"/>
          <w:color w:val="111111"/>
          <w:sz w:val="28"/>
          <w:sz w:val="28"/>
          <w:szCs w:val="28"/>
          <w:rtl w:val="true"/>
          <w:lang w:bidi="fa-IR"/>
        </w:rPr>
        <w:t>ما برای کافران، زنجیرها و غل ها و شعله های سوزان آتش آماده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جامی می نوشند که با عطر خوشی آمیخته است، از چشمه ای که بندگان خاص خدا از آن می نوشند، و از هرجا بخواهند آن را می سازند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وَجَزَاهُمْ بِمَا صَبَرُوا جَنَّةً وَحَرِیرًا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مُتَّکِئِینَ فِیهَا عَلَی الْأَرَائِکِ لَا یَرَوْنَ فِیهَا شَمْسًا وَلَا زَمْهَرِیرًا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وَدَانِیَةً عَلَیْهِمْ ظِلَالُهَا وَذُلِّلَتْ قُطُوفُهَا تَذْلِیلًا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وَیُطَافُ عَلَیْهِمْ بِآنِیَةٍ مِنْ فِضَّةٍ وَأَکْوَابٍ کَانَتْ قَوَارِیرَا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قَوَارِیرَ مِنْ فِضَّةٍ قَدَّرُوهَا تَقْدِیرًا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وَیُسْقَوْنَ فِیهَا کَأْسًا کَانَ مِزَاجُهَا زَنْجَبِیلًا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عَیْنًا فِیهَا تُسَمَّی سَلْسَبِیلًا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وَیَطُوفُ عَلَیْهِمْ وِلْدَانٌ مُخَلَّدُونَ إِذَا رَأَیْتَهُمْ حَسِبْتَهُمْ لُؤْلُؤًا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رَأَیْتَ ثَمَّ رَأَیْتَ نَعِیمًا وَمُلْکًا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عَالِیَهُمْ ثِیَابُ سُنْدُسٍ خُضْرٌ وَإِسْتَبْرَقٌ وَحُلُّوا أَسَاوِرَ مِنْ فِضَّةٍ وَسَقَاهُمْ رَبُّهُمْ شَرَابًا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جَزَاءً وَکَانَ سَعْیُکُمْ مَشْکُورًا</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و در برابر صبرشان، بهشت و لباس های حریر بهشتی را به آنها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بهشت بر تخت های زیبا تکیه کرده اند، نه آفتاب را در آنجا می بینند و نه سرما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است که سایه های درختان بهشتی بر آنها فرو افتاده و چیدن میوه هایش بسیار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گرداگرد آنها ظرف هایی سیمین و قدح هایی بلورین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بهترین غذاها و نوشیدنی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 بلورینی از نقره که آنها را به اندازه مناسب آماده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از جام هایی سیراب می شوند که لبریز از شراب طهوری آمیخته با زنجبیل است، از چشمه ای در بهشت که نامش سلسبیل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نوجوانانی جاودانی می گردند که هرگاه آنها را ببینی گمان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می کنی مروارید پراکنده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آنجا را ببینی نعمت ها و ملک عظیمی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اندام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هایی است از حریر نازک سبزرنگ، و از دیبای ضخیم، و با دستبندهایی از نقره آراسته اند، و پروردگارشان شراب طهور به آنان می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شماست، و سعی و تلاش شما مورد قدردانی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یَطُوفُ عَلَیْهِمْ وِلْدَانٌ 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وَأَبَارِیقَ وَکَأْسٍ مِنْ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یُصَدَّعُونَ عَنْهَا وَلَا یُنْزِفُونَ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فَاکِهَةٍ مِمَّا یَتَخَیَّرُونَ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طَیْرٍ مِمَّا یَشْتَهُونَ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کَأَمْثَالِ اللُّؤْلُؤِ الْمَکْنُونِ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کَانُوا یَعْمَلُونَ</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 xml:space="preserve">نوجوانانی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شکوه و 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گرداگرد آنان می گردند، با قدح ها و کوزه ها و جام هایی از نهرهای جاری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شرابی که از آن دردسر نمی گیرند و نه مست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هایی از هر نوع که انتخاب کنند، و گوشت پرنده از هر نوع که مایل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همسرانی از حورالعین دارند، همچون مروارید در صدف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پاداشی است در برابر اعمالی که انجام می دادند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بَعْضُهُمْ عَلَی بَعْضٍ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مِنْهُمْ إِنِّی کَانَ لِی 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أَإِنَّکَ لَمِنَ الْمُصَدِّقِینَ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أَإِذَا مِتْنَا وَکُنَّا تُرَابًا وَعِظَامًا أَإِنَّا لَمَدِینُونَ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أَنْتُمْ 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فَرَآهُ فِی سَوَاءِ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تَاللَّهِ إِنْ کِدْتَ لَتُرْدِینِ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نِعْمَةُ رَبِّی لَکُنْتُ مِنَ الْمُحْضَرِینَ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نَحْنُ بِمَیِّتِینَ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مَوْتَتَنَا الْأُولَی وَمَا نَحْنُ بِمُعَذَّبِینَ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الْفَوْزُ الْعَظِیمُ</w:t>
      </w:r>
      <w:r>
        <w:rPr>
          <w:rFonts w:eastAsia="Amiri" w:cs="Amiri" w:ascii="Amiri" w:hAnsi="Amiri"/>
          <w:color w:val="111111"/>
          <w:sz w:val="28"/>
          <w:szCs w:val="28"/>
          <w:rtl w:val="true"/>
          <w:lang w:bidi="ar-SA"/>
        </w:rPr>
        <w:t>»</w:t>
      </w:r>
      <w:r>
        <w:rPr>
          <w:rStyle w:val="FootnoteAnchor"/>
          <w:rtl w:val="true"/>
        </w:rPr>
        <w:footnoteReference w:id="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غرق گفتگو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 به بعضی دیگر کرده می پرسند کسی از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همنشینی داشتم که پیوسته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سخن را باور کرده ای که وقتی ما مُردیم و به خاک و استخوان مبدّل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شویم و جزا داده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می توانید از او خبری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نگاهی می کند، ناگهان او را در میان دوزخ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نزدیک بود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بکشانی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نعمت پروردگارم نبود، من نیز از احضار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یاران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هرگز نمی میریم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بهشت جاودانه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همان مرگ اول، مرگی به سراغ ما نخواهد آمد، و ما هرگز عذاب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همان پیروزی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ثابت می 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بهشت و جهنم، واقعیتی عینی است که خارج نفس انسان، تحقق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همین پیکر عنصری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و قدرت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آفرینشی جدید زنده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مناجات تکان دهنده امام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مطلب را به صراحت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إِسْرَافِیلُ صَاحِبُ الصّورِ، الشّاخِصُ الّذِی یَنْتَظِرُ مِنْکَ الْإِذْنَ، وَ حُلُولَ الْأَمْرِ، فَیُنَبّهُ بِالنّفْخَةِ صَرْعَی رَهَائِنِ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درود بفرست بر اسرافیل صاحب نفخه صور، همان که سر پا ایستاده و در مورد اجازه و فرمان تو انتظار می کشد تا در صور بدمد، و با دمیدن خود بر صور، فرو افتادگان بیهوش و زندانی در قبرها، از خواب مرگ، بیدار و زنده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السّفَرَةِ الْکِرَامِ الْبَرَرَةِ، وَ الْحَفَظَةِ الْکِرَامِ الْکَاتِبِینَ، وَ مَلَکِ الْمَوْتِ وَ أَعْوَانِهِ، وَ مُنْکَرٍ وَ نَکِیرٍ، وَ رُومَانَ فَتّانِ الْقُبُورِ، وَ الطّائِفِینَ بِالْبَیْتِ الْمَعْمُورِ، وَ مَالِکٍ، وَ الْخَزَنَةِ، وَ رِضْوَانَ، وَ سَدَنَةِ الْجِنَانِ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بر آن سفیران بزرگوار و نیکوکار، و نگهبانان ارجمندی که نویسنده اعمال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انسان ها هستند، و بر فرشته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و بر دو فرشته منکر و نکیر و فرشته رومان</w:t>
      </w:r>
      <w:r>
        <w:rPr>
          <w:rStyle w:val="FootnoteAnchor"/>
          <w:rtl w:val="true"/>
        </w:rPr>
        <w:footnoteReference w:id="714"/>
      </w:r>
      <w:r>
        <w:rPr>
          <w:rFonts w:ascii="IRNazanin" w:hAnsi="IRNazanin" w:eastAsia="IRNazanin"/>
          <w:color w:val="111111"/>
          <w:sz w:val="28"/>
          <w:sz w:val="28"/>
          <w:szCs w:val="28"/>
          <w:rtl w:val="true"/>
          <w:lang w:bidi="fa-IR"/>
        </w:rPr>
        <w:t>و بر فرشتگان طواف کننده بیت المعمور</w:t>
      </w:r>
      <w:r>
        <w:rPr>
          <w:rStyle w:val="FootnoteAnchor"/>
          <w:rtl w:val="true"/>
        </w:rPr>
        <w:footnoteReference w:id="715"/>
      </w:r>
      <w:r>
        <w:rPr>
          <w:rFonts w:ascii="IRNazanin" w:hAnsi="IRNazanin" w:eastAsia="IRNazanin"/>
          <w:color w:val="111111"/>
          <w:sz w:val="28"/>
          <w:sz w:val="28"/>
          <w:szCs w:val="28"/>
          <w:rtl w:val="true"/>
          <w:lang w:bidi="fa-IR"/>
        </w:rPr>
        <w:t>و بر فرشته مالک و خازنان دوزخ، و بر فرشته رضوان و خادمان بهشت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الزّبَانِیَةِ الّذِینَ إِذَا قِیلَ لَهُمْ خُذُوهُ فَغُلّوهُ ثُمّ الْجَحِیمَ صَلّوهُ ابْتَدَرُوهُ سِرَاعاً، وَ لَمْ یُنْظِرُوهُ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بر فرشتگان نگهبان دوزخ، که وقتی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 مطابق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گنهکار مجرم را بگیرید و در بند و زنجیرش کنید، سپس او را در دوزخ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سریع او را دستگیر کنند، و به او مهلت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یَسّرْ عَلَی الْکِرَامِ الْکَاتِبِینَ مَئُونَتَنَا، وَ امْلَأْ لَنَا مِنْ حَسَنَاتِنَا صَحَائِفَنَا، وَ لَا تُخْزِنَا عِنْدَهُمْ بِسُوءِ أَعْمَالِنَا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آزار ما را نسبت به فرشتگان بزرگوار نویسنده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گردان، و برای ما نامه های اعمالمان را از نیکی و پاداش ها پر فرما، و ما را با کردار زشتمان در محضر آن فرشتگان رسوا نفرما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آلِهِ، وَ هَوّنْ بِالْقُرْآنِ عِنْدَ الْمَوْتِ عَلَی أَنْفُسِنَا کَرْبَ السّیَاقِ، وَ جَهْدَ الْأَنِینِ، وَ تَرَادُفَ الْحَشَارِجِ إِذَا بَلَغَتِ النّفُوسُ التّرَاقِیَ، وَ قِیلَ مَنْ رَاقٍ وَ تَجَلّی مَلَکُ الْمَوْتِ لِقَبْضِهَا مِنْ حُجُبِ الْغُیُوبِ، وَ رَمَاهَا عَنْ قَوْسِ الْمَنَایَا بِأَسْهُمِ وَحْشَةِ الْفِرَاقِ، وَ دَافَ لَهَا مِنْ ذُعَافِ الْمَوْتِ کَأْساً مَسْمُومَةَ الْمَذَاقِ، وَ دَنَا مِنّا إِلَی الْ‌آخِرَةِ رَحِیلٌ وَ انْطِلَاقٌ،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صَارَتِ الْأَعْمَالُ قَلَائِدَ فِی الْأَعْنَاقِ، وَ کَانَتِ الْقُبُورُ هِیَ الْمَأْوَی إِلَی مِیقَاتِ یَوْمِ التّلَاقِ</w:t>
      </w:r>
      <w:r>
        <w:rPr>
          <w:rFonts w:eastAsia="Amiri" w:cs="Amiri" w:ascii="Amiri" w:hAnsi="Amiri"/>
          <w:color w:val="111111"/>
          <w:sz w:val="28"/>
          <w:szCs w:val="28"/>
          <w:rtl w:val="true"/>
          <w:lang w:bidi="ar-SA"/>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صلی الله علیه و آله و سلّم و آل او رحمت و درود بفرست، و در سایه قرآن، هنگام مرگمان در آن لحظه پراندوه، همراه ناله های جانکاه پیاپی بر ما آسان بگیر، آن هنگام سختی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فرموده قرآن در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می شود، چنین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 پندارد، او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موقعی که جان به گلوگاهش رسد و گفته شود آیا کسی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بیمار را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فرشته مرگ برای قبض روح انسان از پشت پرده غیب بیرون آید، و تیرهای هراسناک فراق و جدایی را با کمان اجل به سوی جان ها پرتاب نماید، و تلخی فراق را مانند جام زهرآگین، به کام جان ها فرو می ریزد، در این وقت، کوچیدن ما به سوی آخرت نزدیک می شود و کردارهای هریک از ما طوق و بند گردن هایمان می گردد، و قبرها تا روز قیامت در میعاد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جایگاهمان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قرآن، این حوادث سخت را بر ما آسان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نَارٍ تَذَرُ الْعِظَامَ رَمِیماً، وَ تَسقِی أَهْلَهَا حَمِیماً، وَ مِنْ نَارٍ لَا تُبْقِی عَلَی مَنْ تَضَرّعَ إِلَیْهَا، وَ لَا تَرْحَمُ مَنِ اسْتَعْطَفَهَا، وَ لَا تَقْدِرُ عَلَی التّخْفِیفِ عَمّنْ خَشَعَ لَهَا وَ اسْتَسْلَمَ إِلَیْهَا تَلْقَی سُکّانَهَا بِأَحَرّ مَا لَدَیْهَا مِنْ أَلِیمِ النّکَالِ وَ شَدِیدِ الْوَبَالِ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می برم به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آتشی که استخوان ها را گداخته و می پوساند، و ساکنانش را با آب سوزان سیراب می کند، و از آتشی که برای زاری کنندگانش چیزی از عذاب باقی نمی گذارد، و به رحمت طلبانش رحم نمی کند، و قدرت آن را ندارد که از عذاب کسی که در برابرش خاشع و تسلیم است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با ساکنانش با سوزنده ترین عذاب ها، و دردناک ترین کیفرها، و شدیدترین عقوبت 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برخورد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مولا امیرالمؤمنین علیه السلام نیز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رستاخیز و احوال بندگان در آن عرصه هولناک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امور زندگانی پیاپی بگذرد و روزگاران سپری شود، و رستاخیز برپا گردد، در آن زمان، انسان ها را از شکاف گورها و لانه های پرندگان و خانه درندگان، و میدان های جنگ، بیرون می آورد که با شتاب به سوی فرمان پروردگار می روند، و به صورت دسته هایی خاموش، و صف های آرام و ایستاده حاضر می شوند، چشم بیننده خدا آن ها را می نگرد، و صدای فرشتگان به گوش آن 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نیاز و فروتنی پوشیده، درهای حیله و فریب بسته شده و آرزوها قطع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 آرام، صداها آهسته، عرق از گونه ها چنان جاری است که امکان حرف زدن نمی باشد، اضطراب و وحشت همه را فراگرفته، بانگی رعد آسا و گوش خراش، همه را لرزانده، به سوی پیشگاه عدالت، برای دریافت کیفر و پاداش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بندگانی که با دست قدرتمند خدا آفریده شدند، و بی اراده خویش پدید آمده، پرورش یافتند، سپس در گهواره گور آرمیده متلاشی می گردند و روزی به تنهایی سر از قبر برمی آورند و برای پاداش گرفتن به دقت حسابرسی می گردند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از این سخن حضرت امیرالمؤمنین علیه السلام کاملاً و دقیقاً مشخص است که در روز قیامت، همین بدن عنصری خاکی تجدید می گردد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وصف رستاخیز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است که خداوند همه انسان های گذشته و آینده را برای رسیدگی دقیق حساب و رسیدن به پاداش اعمال، گرد آوَرد، همه فروتنانه به پا خیزند، عرق از سر و رویشان و کنار دهانهایشان جاری است، و زمین زیر پایشان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نیکوحال ترین آنان کسی است که جای گذاشتن دو پایش را پیدا کند یا جایی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برای آسوده ماندن بیابد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در وصف زنده شدن مردگان در روز قیامت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پرونده این جهان بسته شود و خواست الهی فرا رسد، و آخر آفریدگان به آغاز آن بپیوندد، و فرمان خدا در آفرینش دوباره در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آسمان را به حرکت درآورد و از هم بشکافد و زمین را به شدت بلرزاند، و تکان سخت دهد که کوه ها از جا کنده شده و در برابر هیبت و جلال پروردگاری بر یکدیگر کوبیده و متلاشی شده و با خاک یکسان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هرکس را که در زمین به خاک سپرده شده درآورد، و پس از فرسودگی تازه شان گرداند و پس از پراکنده شدن، همه را گرد آورد، سپس برای حسابرسی و روشن شدن اعمال از هم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دو تقسیم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نعمت ها دهد و از گروه دیگر انتقام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فرمانبرداران را در جوار رحمت خود جای دهد و در بهشت جاودان قرار دهد، خانه ای که مسکن گزیدگان آن هرگز کوچ نکنند و حالات زندگی آنان تغییر نپذیرد، در آنجا دچار ترس و وحشت نشوند و بیماری ها در آن ها نفوذ نخواهد کرد، خطراتی دامنگیرشان نمی شود و سفری در پیش ندارند تا از منزلی به منزل دیگر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گنهکاران را در بدترین منزلگاه درآورد، و دست و پای آنها را با غُل و زنجیر به گردنشان درآویزد، چنانکه سرهایشان به پاها نزدیک گردد، جامه های آتشین بر بدنشان پوشاند، و در عذابی که حرارت آتش آن بسیار شدید و بر روی آنها بسته، و صدای شعله ها هراس انگیز است قرار دهد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جایگاهی که هرگز از آن خارج نگردند و برای اسیران آن غرامتی نپذیرند و زنجیرهای آن گسسته نمی شود، مدّتی برای عذاب آن تعیین نشده تا پایان پذیرد و 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سرآمدی تا فرا رسد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در وصف بهشت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درجاتی از یکدیگر برتر، و جایگاه هایی گوناگون و متفاوت وجود دارد که نعمت هایش پایان ندارد، و ساکنان آن هرگز خارج نگردند، ساکنان بهشت جاوید، هرگز پیر و فرسوده نگردند و گرفتار شدائد و سختی ها نخواهند شد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آیا تمام این واقعیت ها در نفس و صُوَر ادراکی انسان صورت می پذیرد و ما به ازای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چنین بپندارد منکر معاد قرآنی نیست؟</w:t>
      </w:r>
    </w:p>
    <w:p>
      <w:pPr>
        <w:pStyle w:val="BookText"/>
        <w:rPr/>
      </w:pPr>
      <w:r>
        <w:rPr>
          <w:rFonts w:ascii="IRNazanin" w:hAnsi="IRNazanin" w:eastAsia="IRNazanin"/>
          <w:color w:val="111111"/>
          <w:sz w:val="28"/>
          <w:sz w:val="28"/>
          <w:szCs w:val="28"/>
          <w:rtl w:val="true"/>
          <w:lang w:bidi="fa-IR"/>
        </w:rPr>
        <w:t>خدای فلسفه صدرائی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الوجود، بسیط الحقیقة و کلّ الأشیاء</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خداوند بسیط الحقیقة و تمام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تمام اشیاء بدون حدود و تعیّنات آنان، لحاظ شوند، مساوی است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خدای ادیان الهی مساوی است با تمام اشیاء؛ یا برتر و مباین از تمام اشیاء؟</w:t>
      </w:r>
    </w:p>
    <w:p>
      <w:pPr>
        <w:pStyle w:val="BookText"/>
        <w:rPr/>
      </w:pPr>
      <w:r>
        <w:rPr>
          <w:rFonts w:ascii="IRNazanin" w:hAnsi="IRNazanin" w:eastAsia="IRNazanin"/>
          <w:color w:val="111111"/>
          <w:sz w:val="28"/>
          <w:sz w:val="28"/>
          <w:szCs w:val="28"/>
          <w:rtl w:val="true"/>
          <w:lang w:bidi="fa-IR"/>
        </w:rPr>
        <w:t>طبق این جهان بینی غلط درباره خداشناسی، معاد صدرائی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الجنة الجسمانیّة عبارة عن الصُوَر الادراکیّة القائمة بالنّفس الخیالیّة ممّا تشتهیها النفس و تستلذّها و لا مادة و لا مظهر لها إلاّ النّفس</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بهشت جسمانی، عبارت است از صُورَ ادراکی خیالی قائم به نفس، از آنچه که نفس میل دارد و از آن ها لذت می برد و هیچ ماده و مظهری جز نفس ندارد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حدیث ذیل از پیامبر بزرگوار اسلام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خاندان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و سنی متواتر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خلیفتین، کتاب الله و عترتی أهل بیتی ما إن تَمسّکتُم بهما لن تَضِلّوا بعدی، و أحدهما اکبر من الآخر،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و إنَّ اللَّطیف الخبیر أنبأنی أنّهما لَن یفترقا حتّی یردا علیّ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تُقدّموا فتهلکوا، و لاتُعلّموهم فإنّهم أعلم منکم</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أهلَ بیتی فیکم مثل سفینة نوحٍ من رکِبها نَجا و مَن تخلّف عنها غَرِق</w:t>
      </w:r>
      <w:r>
        <w:rPr>
          <w:rFonts w:eastAsia="Amiri" w:cs="Amiri" w:ascii="Amiri" w:hAnsi="Amiri"/>
          <w:color w:val="111111"/>
          <w:sz w:val="28"/>
          <w:szCs w:val="28"/>
          <w:rtl w:val="true"/>
          <w:lang w:bidi="ar-SA"/>
        </w:rPr>
        <w:t>»</w:t>
      </w:r>
      <w:r>
        <w:rPr>
          <w:rStyle w:val="FootnoteAnchor"/>
          <w:rtl w:val="true"/>
        </w:rPr>
        <w:footnoteReference w:id="72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پذیرش توحید صدرائی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معاد صدرائی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 دوزخ و بهشت، چیزی جز صُوَر ادراکی خیالی قائم به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الاسلامِ السّلام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bookmarkStart w:id="67" w:name="pg2982_22337"/>
    </w:p>
    <w:p>
      <w:pPr>
        <w:pStyle w:val="BookText"/>
        <w:rPr/>
      </w:pPr>
      <w:bookmarkEnd w:id="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Heading2"/>
        <w:numPr>
          <w:ilvl w:val="1"/>
          <w:numId w:val="1"/>
        </w:numPr>
        <w:rPr/>
      </w:pPr>
      <w:bookmarkStart w:id="68" w:name="__RefHeading___Toc378148_2749589250"/>
      <w:bookmarkStart w:id="69" w:name="_Toc23"/>
      <w:bookmarkEnd w:id="68"/>
      <w:r>
        <w:rPr>
          <w:rtl w:val="true"/>
        </w:rPr>
        <w:t>فصل شانزدهم</w:t>
      </w:r>
      <w:bookmarkEnd w:id="69"/>
    </w:p>
    <w:p>
      <w:pPr>
        <w:pStyle w:val="BookText"/>
        <w:rPr/>
      </w:pPr>
      <w:r>
        <w:rPr>
          <w:rFonts w:ascii="IRNazanin" w:hAnsi="IRNazanin" w:eastAsia="IRNazanin"/>
          <w:color w:val="111111"/>
          <w:sz w:val="28"/>
          <w:sz w:val="28"/>
          <w:szCs w:val="28"/>
          <w:rtl w:val="true"/>
          <w:lang w:bidi="fa-IR"/>
        </w:rPr>
        <w:t>ردّ زایش از ذات إلهی</w:t>
      </w:r>
    </w:p>
    <w:p>
      <w:pPr>
        <w:pStyle w:val="BookText"/>
        <w:rPr/>
      </w:pPr>
      <w:r>
        <w:rPr>
          <w:rFonts w:ascii="IRNazanin" w:hAnsi="IRNazanin" w:eastAsia="IRNazanin"/>
          <w:color w:val="111111"/>
          <w:sz w:val="28"/>
          <w:sz w:val="28"/>
          <w:szCs w:val="28"/>
          <w:rtl w:val="true"/>
          <w:lang w:bidi="fa-IR"/>
        </w:rPr>
        <w:t>فلاسفه تفکراتشان را برگرفته از عقل می دانند و مخالفان خود را سطحی بین و بی درک معرفی می کنند، و معمولاً مخالفان خود را به اخباری گری متهم می سازند؛ اما این یک اتّهام است، و فلسفه مساوی با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صنعتی است که از یونان باستان وارد حوزه عقاید مسلمین شده و توسط فیلسوفان مسلمان رشد نموده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عقل آن نعمتی است که خداوند به عزّت و جلال خویش سوگند خورده که خلقی محبوب تر از آن را نیافریده است و آن را به کسی می دهد که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گوهری است که به وسیله آن خدا پرستیده می شود و بهشت کسب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دوست هر انسانی است و جهل دشمن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همان سرمایه عظیمی است که هرکس ندارد دین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همان حجّت باطنی است که حکم آن نافذ است و خداوند متعال در روز قیامت، نسبت به بندگان خود، به اندازه عقلی که به آنها داده است، بر آنان محاسبه اعمال نماید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آری، عاقلان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خداوند در کلام جاویدش از آنان تمجید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726"/>
      </w:r>
      <w:r>
        <w:rPr>
          <w:rFonts w:ascii="IRNazanin" w:hAnsi="IRNazanin" w:eastAsia="IRNazanin"/>
          <w:color w:val="111111"/>
          <w:sz w:val="28"/>
          <w:sz w:val="28"/>
          <w:szCs w:val="28"/>
          <w:rtl w:val="true"/>
          <w:lang w:bidi="fa-IR"/>
        </w:rPr>
        <w:t xml:space="preserve">مسلماً در آفرینش آسمان ها و زمین، و آمد و رفت شب و روز،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ها که خدا را در حال ایستاده و نشسته و آنگاه که بر پهلو خوابیده اند، یاد می کنند؛ و در اسرار آفرینش آسمان ها و زمین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بیهوده نیافریده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چگونه مخالفان خود را به عقل ستیزی متّهم می کنند، در حالی که خود تفکراتشان را در چهارچوبی به اسم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و جز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تهمت اخبارگری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به کسی گفته می شود که بدون استعانت از عقل، تعبّد محض روی روایات دارد، و چه بسا روایات بی سند را هم بپذیرد؛ که این یک شیوه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اخبارگرائی کار نیکوئی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شخص محقّق، با تفکر و تعقّل به روایات امامان معصوم نظر افکند و عقاید خود را از آن بزرگواران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شیوه، شیوه ای نادرست است، یا مطابق با سفارش خدا و رسول او؟</w:t>
      </w:r>
    </w:p>
    <w:p>
      <w:pPr>
        <w:pStyle w:val="BookText"/>
        <w:rPr/>
      </w:pPr>
      <w:r>
        <w:rPr>
          <w:rFonts w:ascii="IRNazanin" w:hAnsi="IRNazanin" w:eastAsia="IRNazanin"/>
          <w:color w:val="111111"/>
          <w:sz w:val="28"/>
          <w:sz w:val="28"/>
          <w:szCs w:val="28"/>
          <w:rtl w:val="true"/>
          <w:lang w:bidi="fa-IR"/>
        </w:rPr>
        <w:t>آیا آن کسانی که دامان غیر موحّدانی چون افلاطون و ارسطو</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با تمام آن بزرگی و کمال و عقلش به عبادتگاه ها و بت خانه ها می رفت و در مقابل همان بت ها احساس دینی خویش را ابراز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ارسطو را در حوزه اسلامی چنان معرفی کردند که در موردش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أن یکون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ها را در واقع حکیمان مسلمان ساخته اند، برای این که اختلافاتی را که در آغاز نضج گرفتن فلسفه بین فقها و بین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بود، حل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نورالصادق،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برنجکار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مؤلّفین عرصه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در اواخر عمر،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اثبات می کند؛ زیرا براساس ستاره شناسی زمان ارسطو،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فلک و حرکت وجود دارد و هر نوع حرکت به یک محرّک نامتحرّک منتهی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و اندیشه دینی،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نصیری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از متون تاریخی برمی آید، هیچ سند قابل اعتنایی در باب متدیّن بودن فلاسفه متقدّم چون سقراط و ارسطو و افلاطون به یکی از ادیان و شرایع الهی وجود ندارد و بلکه شواهدی برخلاف آن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فلسفه از منظر قرآن و عترت،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ارسطو جز به عنوان محرّک اول، از خدا تصوّری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مقالات فلسفی،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اشخاصی که قبل از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ارسطو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وقتی کتاب های آن را ملاحظه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بویی از آن چیزی که در قرآن است، در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دستگاه های یونانی نمی بینیم که وجود واحدی را به نام خدا نامیده و هیأت کلّ آدم را تابع چنین خدایی شمرده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کم می توان احتمال داد که صاحب نظران یونان به راستی موفق به معرفت مبدأ واحد شده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فلسفه در قرون وسطی،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فلاسفه، نظرشان غیر این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فحول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ارسطو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بر رصدهای عقلی پیاپی، که احتمال خطا در آنها نمی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اربعه،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جوادی آملی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مدرن خاورمیانه نشان می دهد ارسطو و سقراط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شاگردان حضرت ابراهیم علیه السلام بودند، چون تا آن زمان خاورمیانه یا ملحد بود یا مشرک، وجود آن حضرت برهان را اقامه کرد و دنیا فهمید چه خبر است؛ بنابراین فکر ابراهیمی تمام خاورمیانه و یونان را فراگرفت و ارسطو و سقراط ها تربیت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از روزنامه شرق،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گرفته اند و پیروِ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تفکرات آنان گشته اند، کارشان صحیح است؛ اما متمسّکان به عقاید و معارف نورانی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عقل را هم چراغ راه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حمدالله، پیروان واقعی خاندان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آن بزرگواران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 فراوانی از احادیث توحیدی و معرفتی دارند، که اگر بخواهند روی آن ها تحقیق کنند و کار علمی انجام دهند، تا ظهور حضرت ولی عصر علیه السلام نیز تمام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معتقدند که فلسفه ابزار بسیار مناسبی برای فهم عمیق و دقیق دین است؛ اما این سخن صحیح نمی باشد؛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مباحث فلسفی عقلی نیست؛ بلکه قواعدی است که فیلسوف آن را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فاحشی که در بین بزرگان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 ترین مباحث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دلیل گویائی بر ردّ این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 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مطالبی که در کتاب های فلسفی مطرح است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قطعیه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فطرت عموم عقلا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همان رشته هایی است که از عقلا در جوامع مختلف شنیده می شود و ایشان با توجه به همان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استحاله اجتماع نقیضین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خود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بخش دوم مسائل مطرح شده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نظری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قبیل اصالت وجود یا ماهیت، وحدت تشکیکی، حرکت در جوهر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آنچه در پاسخ به منکران خداوند متعال و ابطال سخنان آنان، از فلسفه استفاده می شود، از مطالب بخش اول است که همان مسائل قطعی و قوانین بدیهی فطری است که در همه علوم مورد قبول همگان است و در فلسفه نیز بحث شده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انتقاد ما به بخش دوم است که مورد اختلاف بوده و از مباحث نظری به شمار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استفاده از آنها نمی تواند در تبیین روایات و خطبه ها، کاربرد داشته باشد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جناب استاد حاج شیخ علی صافی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شبهه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فلسفه کلید فهم روایات است و این یک نیرنگ است؛ زیرا بخشی از مسائل فلسفه، مسائل قطعی ضروری است، مثل اجتماع نقیضین، اجتماع ضدّین، دور و تسلسل و امثال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حکم می 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هم مسائل نظری و اختلافی است که اشکالات فقهاء در همین مورد است و در بخش اوّل کسی بحث ندارد، اگر هم کلید فهم روایات باشد، بخش اوّل است که این ها اختصاص به فلسفه ندارد؛ بلکه مربوط است به همه ذوی العقول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کلید فهم روایات را به نفع خود مصادره کرده اند و در انحصار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که آقایان می گویند، پس باید گفت که علوم فیزیک و شیمی و زیست 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کلید فهم روایات هستند؛ زیرا مسائل بخش اول در این علوم نیز از مسائل قطعی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چگونه می خواهید با کلید مثلاً وحدت وجود، روایات مربوط به بهشت و جهنم و عذاب و ملائکه و حتی نبوت و انسان و حیوان و نبات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خواهید با کلید قدم عالم، از خالقیت و مخلوقیت بحث کنید؟</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در تعالیم وحیانی، خداوند آن ذات ازلی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یَلِد وَ لَم یُولَد</w:t>
      </w:r>
      <w:r>
        <w:rPr>
          <w:rFonts w:eastAsia="Amiri" w:cs="Amiri" w:ascii="Amiri" w:hAnsi="Amiri"/>
          <w:color w:val="111111"/>
          <w:sz w:val="28"/>
          <w:szCs w:val="28"/>
          <w:rtl w:val="true"/>
          <w:lang w:bidi="ar-SA"/>
        </w:rPr>
        <w:t>»«</w:t>
      </w:r>
      <w:r>
        <w:rPr>
          <w:rStyle w:val="FootnoteAnchor"/>
          <w:rtl w:val="true"/>
        </w:rPr>
        <w:footnoteReference w:id="730"/>
      </w:r>
      <w:r>
        <w:rPr>
          <w:rFonts w:ascii="IRNazanin" w:hAnsi="IRNazanin" w:eastAsia="IRNazanin"/>
          <w:color w:val="111111"/>
          <w:sz w:val="28"/>
          <w:sz w:val="28"/>
          <w:szCs w:val="28"/>
          <w:rtl w:val="true"/>
          <w:lang w:bidi="fa-IR"/>
        </w:rPr>
        <w:t>خداوند نه می زاید و نه زائیده شده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آفرینش خداوند،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متعدد معصومین علیهم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نه صدور و نه تجلّی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زیرا صدور و تجلّی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عرفا و فلاسفه قائل به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زایش است که خداوند آن را در قرآن ابطال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ابطال تفکرت فلسفی و عرفانی است؛ دلیل آن این است که آنچه خداوند در این آیه شریفه مورد رد و ابطال قرار داده است، بدون شک در تفکرات برخی از افراد بشر بوده است؛ و چون تفکّرات بشری را مورد بررسی قرار دهیم، هرگز تفکری را نمی یابیم که قائل باشد خداوند مانند انسان ها و حیوانات، بچه می 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زایش کثیفه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نوعی از زایش را که لطیف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تفکرات بشری مشاهده می کنیم و آن عقیده صدور و تجلّی ذات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سخنانشان را قبلاً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چیزی جز صدور خداوند در صورت های گوناگون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مراحل اولیه ظهورات خداوند، مجرّد است، سپس با تعیّن پذیری آن ظهورات، عالَم ماده جلوه 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 در شرح سخنان ابن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یظهر یِصُوَرِ البسائط، ثمّ بِصُوَرِ المرکبات</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خداوند است که به صورت اشیاء بسیط و غیرمرکب ظاهر می شود و سپس به صورت مرکبات و ترکیب یافته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المسمّی بالمحدَثات بحسب تنزّلاته فی منازل الأکوان</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 xml:space="preserve">خداوند است که به نام حوادث و پدیده ها نامیده می شود به سبب تنزّلاتش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گرفتن در جایگاه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تفکرات، چیزی جز زایش از ذات الهی نیست که خداوند آن را ابطال کرده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فلاسفه که معلول را صدور یافته از ذات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معتقدند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معلول نیست مگر همان علت که تنزّل یافته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این عقیده نیز مفهومی جز زایش از ذات الهی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توحید و معارف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تفکّرات ابطال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فرازهایی از صحیفه سجادیه توجه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عَلَی مُحَمّدٍ وَ آلِهِ، وَ مَتّعْنَا بِثَرْوَةٍ لَا تَنْفَدُ، وَ أَیّدْنَا بِعِزٍّ لَا یُفْقَدُ، وَ اسْرَحْنَا فِی مُلْکِ الْأَبَدِ، إِنّکَ الْوَاحِدُ الْأَحَدُ الصّمَدُ، الّذِی لَمْ تَلِدْ وَ لَمْ تُولَدْ وَ لَمْ یَکُنْ لَکَ کُفُواً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صلی الله علیه و آله و سلّم و آل او رحمت و درود بفرست، و ما را از ثروت بی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ساز، و به عزّت و شرافت فناناپذیر تأیید فرما، و ما را از بهره گیری در مُلک و شوکت همیشگی شاداب و بانشاط کن، که تویی یکتا و بی همتا و بی نیاز که نه کسی را زاده ای و نه از کسی زائیده شده ای، و برای تو هیچ گونه شبیه و همتایی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الّذِی قَصُرَتِ الْأَوْهَامُ عَنْ ذَاتِیّتِکَ، وَ عَجَزَتِ الْأَفْهَامُ عَنْ کَیْفِیّتِکَ، وَ لَمْ تُدْرِکِ الْأَبْصَارُ مَوْضِعَ أَیْنِیّتِکَ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لَا تُحَدّ فَتَکُونَ مَحْدُوداً، وَ لَمْ تُمَثّلْ فَتَکُونَ مَوْجُوداً، وَ لَمْ تَلِدْ فَتَکُونَ مَوْلُوداً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لَا ضِدّ مَعَکَ فَیُعَانِدَکَ، وَ لَا عِدْلَ لَکَ فَیُکَاثِرَکَ، وَ لَا نِدّ لَکَ فَیُعَارِضَکَ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تویی که اندیشه ها و پندارها از رسیدن به کُنه ذاتت درمانده اند، و درک ها چگونگی ات را نیابند، و دیده ها از دریافت کجاییِ تو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که دارای حد و مرز نیستی تا محدود باشی، و به چیزی همانند نیستی تا به حس درآیی، و دارای زایش نیستی وگرنه زائیده می شدی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تویی که ضد و معارضی نداری تا با تو ستیز کند، و همتایی نداری تا بر تو چیره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شود، و مانندی نداری تا با تو رو در رو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وَاحِدُ یَا أَحَدُ یَا صَمَدُ یَا مَنْ لَمْ یَلِدْ وَ لَمْ یُولَدْ وَ لَمْ یَکُنْ لَهُ کُفُواً أَحَدٌ، اعْصِمْنِی وَ طَهّرْنِی، وَ اذْهَبْ بِبَلِیّتِی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یگانه، ای یکتا، ای بی نیاز، ای کسی که هرگز چیزی را نزائید و خود نیز زاده نشد، و برای او هیچ گاه همتا و مانندی نبوده است، مرا نگه دار، و پاک گردان و گرفتاریم را برطرف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فلاسفه برای تعیین مباحث معرفتی خود، قاعده ای را مطرح می کنند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لایصدر منه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چیزی واحد حقیقی شد، یگانه حقیقی بود، از او جز واحد صادر نمی شود، چرا که میان علت و معلول بایستی سنخیت و تشابه باشد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لصدر کلّ شیء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هر چیزی از هر چیزی صادر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آب حرارت بروز کند و از آتش برودت بروز کند، و از آن جا که هر چیزی از هر چیزی صادر نمی شود معلوم می گردد که بین علت و معلول یک ارتباط خاصی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به معنای حقیقی شد و یک معلول هم برای او فرض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 اگر معلول دومی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کردیم که او هم معلول علتی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اوست، چون بایستی بین علت و معلول رابطه خاصی باشد، این علت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رابطه دارد که معلول اول فرض 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رابطه دیگر دارد که معلول دوم فرض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معلول که فرض شد، دو علت و دو تا رابطه هم باید باشد، چون فرض ما علت واحد بود؛ واحد که شد نمی تواند دو خصوصیت داشته باشد وگرنه واحد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بنابراین، یا بایستی از واحد بودن علت دست برداشت و یا باید از متعدّد بودن معلول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واحد شد به معنای حقیقی، معلوم هم باید واحد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معارف فلسفی، ذات مقدس حق، علت است و کائنات معلول اند، پس باید بین خداوند و کائنات رابطه ای باشد؛ البته کائنات مختلف با علت واحد نمی شود که رابطه ای داشته باشد، در نتیجه بایستی آنچه صادر می شود از حضرت حق، عقل اول باشد؛ آنگاه جهات سه گانه برایش فرض و اعتبار می شود و به اعتبار آن جهات سه گانه و مختلف، عقل اول علت می شود برای عقل دوم و بر نفس فلکی اول و بر جسم فلک اول و به همین کیفیت عقول عشره و نفوس افلاک سه گانه درست می شود و بعد این کائنات مختلف در ارتباط آن افلاک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سیّدان در نقد قاعده الواحد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وقتی است که معلول از دل علت بیرون آید و معلول تنزّل علت و رشحه ای از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گرمای آتش که تنزّل و رشحه ای از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گونه مواردی است که سنخیت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علت، علت طبیعی و یا مادی باشد، معلول از علت تنزّل می یابد؛ اما اگر علت، علت ارادی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قاعده ای لازم نیست، وقتی که فاعل، فاعل بالاراده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فاعلیت او بالفیضان و بالتّرشّح و بالتّنزّل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اصلاً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در ارتباط با این قاعده تخصّصاً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استف نه این که تخصیصاً</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پذیرش این قاعده فلسفی، مشکلات متعدّدی را در مورد خداوند متعال ایجاد می 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اضطرار و وجوب و ضرورت بر خداوند متعال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قاعده، خداوند که واحد است جز واحد از او سر نمی زند؛ یعنی خداوند که ذات او واحد حقیقی است، لاجرم و اضطراراً از وی جز واحد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معنا که خداوند در آفرینش در مرحله نخست، مضطر و مجبور به صدور واحد است و اصلاً امکان ندارد غیر از آن از خداوند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آفرینش فاعل مضطر می باشد، و این سخن با حریّت خداوند هیچ سازگاری ندارد</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طبق حکم عقل و شرع خداوند فاعل مختار است و هیچ گونه ضرورتی را نمی توان بر وی حمل نمود؛ اما طبق قاعده الواحد، خداوند جز واحد از وی صادر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فلسفه، صدور مرادف با خلق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نمودن قدرت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قاعده خداوند نمی تواند در بدو خلقت، جز واحد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با قدرت مطلق خداوند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مطلق است، هم می تواند واحد خلق کند و هم کثیر، و دست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فلاسفه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سنخیت بین خداوند و مخلوقاتش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قاعده، مخلوقات همسنخ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نخستین که فلاسفه آن را عقل اول نام نهاده اند، کاملاً همسنخ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عقل اول علت می شود برای عقل دوم که همسنخ عقل اول است و بعد جهات متکثّره در آن پیدا می شود و فلک و دیگر موجودات که همسنخ عقول اند، ایجاد می شوند و این گونه با صدور خداوند، جهان هستی پدید می آید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تمام پدیده ها از 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مراحل پائین آفرینش، که آفرینش غیرمجرّدات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آسمان و زمین و حیوانات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لحاظ مراتب، همسنخ خداوند هستند؛ لیکن مراتب اولیه صدور که به خدا نزدیک ترند، مسانخت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با خدا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تفکرات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آثار فلاسفه مسلمان به وفور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کامل با حکم عقل و معارف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موجودی که در مراحل تنزّل به صورت پدیده ها درآمده است، نمی تواند خدا باشد؛ همچنین تمام آموزه های مکتب انبیای عظام، این تفکرات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ها و بلکه صدها نصوص دینی این حقیقت را می گویند که جران آفرینش، جریان صدور از ذات الهی نیست؛ بلکه آفرینش خداوند،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متعال، اشیاء را بدون مواد اولیه و بدون طرح و نقشه ایجاد نموده 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این که فلاسفه صدور را مساوی با خلق می دانند، یک مغالطه آشکار است؛ زیرا واژه خلق نه از لحاظ لغت این معنا را می رساند و نه از لحاظ اصطلاح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ابطال صدور از ذات الهی، و تصدیق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هرگز نمی توان گفت که خداوند متعال همسنخ پدیده های خود است؛ بلکه او مباین با مخلوقاتش و مخلوقاتش نیز مباین با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قاعده الواحد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علی التحقیق ظلمات فوق ظلمات، لو حکاها الانسان عن منام رآها لاستدلّ به علی سوء مزاجه</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این قاعده تحقیقاً نادانی اندر نادانی است که اگر کسی به عنوان رؤیا این قاعده را نقل کند بر کسالت خود دلیل آورده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درباره ابن سینا که قاعده الواحد را تبیین و تثبیت کرده،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هذا الکلام فی السقوط أظهر من أن یخفی علی ضعفاء العقول، فلا أدری کیف اشتبه علی الذین یدّعون الکیاسة و العجب ممّن یفنی عمره فی تعلیم المنطق و تعلّمه لیکون له آلة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عاصمة لذهنه عن الغلط ثمّ اذا جاء الی المطلوب الأشرف أعرض عن استعمال تلک الآلة حتی وقع فی الغلط الّذی یضحک منه الصبیان</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بطلان مثل این سخن روشن تر از آن است که بر کم خردان پنهان بماند، پس نمی دانم چگونه بر کسانی که مدّعی کیاست و زرنگی اند، امر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کسی است که عمر خویش را در تعلیم و تعلّم منطق گذرانده تا ذهنش را از خطا حفظ کند؛ ولی آن گاه که به سراغ اثبات مطلوبی خیلی مهم می آید از به کار گیری منطق در آن اعراض می کند که حتی بچه ها را هم به خنده می آورد</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علم فراوان و دقت نظری که داشت و برخورداریش از سیر در زمینه حقایق و فهم نسبت به اسرار و دقایق، در هیچ یک از علوم اسلامی راه دقیق را نپیمود و به حتم و یقین به حدود آن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سخنانش مخالفت های رسوایی با شرع و تناقضات عقلی واضحی وجود دارد، آن چنان مخالفت ها و تناقض هایی که کودکان به آن می خندند و زنان آن ها را به مسخره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بر آنان که در تألیفات او خصوصاً در فتوحات و بالأخص ابواب اسرار عبادات تتبّع کنند پنهان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ادعاهای گسترده اش در شناخت خدا و مشاهده معبود و همراهی با خدا با چشم شهود و این که به دور عرش گشته و فنای در توحید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شرایطی می بینی که دارای سخنان سخیف و احمقانه و بلندپروازی های متکبرانه و هذیان و خرافات درهم و برهم و ضد و نقیض های تحیّرآوری که جگر را پاره پاره می کند قرار دارد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سخنانی به ثبات و مستقیم می گوید و گاه مطالبش از آشیانه عنکبوت سست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 و تصنیفاتش گفتارهای بی ادبانه نسبت به خداوند منزّه وجود دارد که هیچ مسلمانی در هیچ موقعیّتی راضی نمی شود به آن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کلماتی مزخرف و دیوانه وار که قلب ها را پریشان و عقل ها را وحشت زده و ذهن ها را متحیر می کند، گویا در نفسش از صور مجرّده امور قبیحی را می بیند و گمان می کند حقیقت دارد و تلقی به قبول کرده و تصور می کند که آنها حقیقت وصول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عقلش به واسطه شدت ریاضت و گرسنگی مختل شده، و آنچه به خاطرش می آمده بدون تأمّل بر قلمش جاری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سوم بشارة الشیعه، صص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اما فلاسفه قاعده فوق را از قواعد مسلّم عقلی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أُمّهات الأصول العقلیّة أنّ الواحد بما هو واحد لایصدر عنه من تلک الحیثیّة إلاّ واحداً، فلعلّ هذا الأصل بماتلوناه علیک من فطریات العقل الصریح</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یکی از قواعد اصیل عقلی آن است که از واحد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حیث که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یکی صادر نشود، شاید این قاعده با بیانی که شد از امور فطری عقل صریح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سیدیحیی یثربی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مسلم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و نقد قاعده الواحد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قاعده الواحد هیچ مبنای دیگری جز سنخیت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مسلمان از فارابی تا امروز این قاعده را به عنوان یک قاعده برهانی و روشن به کار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اوایل به مبنای این قاعده نپرداخته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دیدگاه هایی داشته اند که آن دیدگاه ها با اصل سنخیت سازگار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عقیده فارابی و ابن سینا به این که علت و معلول نمی توانند از یک نوع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آتش علت آتش باشد یا نفس علت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 جای دیگر به این نکته تصریح می کند که میان علت و معلول، مماثلت لازم نیست یعنی ممکن است معلول با علت خود هیچ گونه همانندی نداشته باشد مانند حرارت ناشی از اصطکاک یا سیاهی ناشی از حرارت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بحث علیت گذشت، مبنای الواحد را تا زمان سهروری اصلاً مورد توجه قرار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نیز تنها به این موضوع اشاره ای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فخر رازی این موضوع را آشکارا مطرح کرده و سنخیت را باطل و مردود شمرده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متفکران بعدی از جمله صدرا و پیروانش، سنخیت را به عنوان یک اصل مطرح کرده و آن را اساس قاعده الواحد شمرده اند ولی هرگز نتوانسته اند تعریف روشنی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و بیشتر متکلّمان مسلمان، قاعده الواحد را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رشد، اگرچه ابداع این قاعده را به فارابی و ابن سینا نسبت داده و فلاسفه بعدی را مقلدان این دو می شمارد، اما خودش این قاعده را در حد یک خرافه ارزیابی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اصل سنخیت در حد امکان استعدادی و استعداد، از یونان باستان مطرح بوده و هنوز هم می تواند به عنوان یک اصل مهم مورد توجه قرار گیرد، اما جایگاه استعداد و امکان استعدادی، جهان محسوس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تعمیم آن به جهان مجرّدات، حتی به فاعلیت خداوند، نیازمند دلیل است و نباید به سادگی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نکته دقیق و جالبی نیز هست که فلاسفه اسلام به آن توجه نکرده اند؛ آن این که اصل سنخیت با فاعلیت الهی سازگار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براساس اصل سنخیت همیشه هر معلولی از زمینه خاص و مناسب خود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بنابر اصل فاعلیت الهی، یک پدید می تواند بدون هیچ زمینه ای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براساس سنخیت، هر پدیده ای صورت تحول یافته یک بذر و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علت فاعلی پدیده ها را از نیستی به هستی درمی آورد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در پایان این فصل، بخشی از سخنان امام سجاد علیه السلام را در توصیف خداوند متعال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اسْتَعْلَی مُلْکُکَ عَلُوّاً سَقَطَتِ الْأَشْیَاءُ دُونَ بُلُوغِ أَمَدِهِ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یَبْلُغُ أَدْنَی مَا اسْتَأْثَرْتَ بِهِ مِنْ ذَلِکَ أَقْصَی نَعْتِ النّاعِتِینَ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فِیکَ الصّفَاتُ، وَ تَفَسّخَتْ دُونَکَ النّعُوتُ، وَ حَارَتْ فِی کِبْرِیَائِکَ لَطَائِفُ الْأَوْهَامِ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أَنْتَ اللّهُ الْأَوّلُ فِی أَوّلِیّتِکَ، وَ عَلَی ذَلِکَ أَنْتَ دَائِمٌ لَا تَزُولُ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سلطنت تو آن چنان عالی است که همه چیز از درک آن عاجز و فرومانده و در برابر آن درمانده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نهایت و آخرین درجه توصیف ستایشگران، به پایین ترین مقامی که به آن اختصاص داری نمی رسد، و از درک آن ناتوان است، صفت ها در ذات پاک تو گم، و ستایش ها در ثنای تو به هم ریخته، و اندیشه های ظریف و تیز، از فهم مقام کبریایی و عظمتت حیران و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چنین هستی، خدایی که دارای اولیّت بدون آغاز می باشی، و بر همین اساس، همیشگی و زوال ناپذیر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که امام معصوم علیه السلام خداوند را چگونه توصیف می کند؛ اینک دوباره توصیفات فلاسفه و عرفا را درباره خدا بشنوید و با سخن معصوم علیه السلام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العارف من یری الحق فی کل شیء بل یراه عین کل شیء</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همانا عارف، حق را در هر چیزی می بیند؛ بلکه او را عین هر چیزی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حضرت حق را دویی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حضرت من و ما و تویی نیست</w:t>
      </w:r>
    </w:p>
    <w:p>
      <w:pPr>
        <w:pStyle w:val="BookText"/>
        <w:rPr/>
      </w:pPr>
      <w:r>
        <w:rPr>
          <w:rFonts w:ascii="IRNazanin" w:hAnsi="IRNazanin" w:eastAsia="IRNazanin"/>
          <w:color w:val="111111"/>
          <w:sz w:val="28"/>
          <w:sz w:val="28"/>
          <w:szCs w:val="28"/>
          <w:rtl w:val="true"/>
          <w:lang w:bidi="fa-IR"/>
        </w:rPr>
        <w:t>من و ما و تو و او هست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وحدت نباشد هیچ تمییز</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رها کن بگذر از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بنگر کَون و مکان هیچ نیست</w:t>
      </w:r>
    </w:p>
    <w:p>
      <w:pPr>
        <w:pStyle w:val="BookText"/>
        <w:rPr/>
      </w:pPr>
      <w:r>
        <w:rPr>
          <w:rFonts w:ascii="IRNazanin" w:hAnsi="IRNazanin" w:eastAsia="IRNazanin"/>
          <w:color w:val="111111"/>
          <w:sz w:val="28"/>
          <w:sz w:val="28"/>
          <w:szCs w:val="28"/>
          <w:rtl w:val="true"/>
          <w:lang w:bidi="fa-IR"/>
        </w:rPr>
        <w:t>اوست گل و لاله و باغ و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در این باغ جهان هیچ نیست</w:t>
      </w:r>
      <w:r>
        <w:rPr>
          <w:rStyle w:val="FootnoteAnchor"/>
          <w:rtl w:val="true"/>
        </w:rPr>
        <w:footnoteReference w:id="74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واجب الوجود تمام الأشیاء و کلّ الموجودات</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همانا خداوند تمام اشیاء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و کل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هویّة الحقّ هی التی تعیّنت و ظهرت بالصورة العیسویه، کما ظهرت بصورة العالم کلّه</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هویت و شخصیت خود خداوند است که به صورت عیسی تعین یافته و ظاهر شده است همچنان که به صورت تمام عالم درآمده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حضرت امیرالمؤمنین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بشنوید و مجدداً با سخنان فلاسفه و عرفا مقایسه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لاَ تُدْرِکُهُ اَلشَّوَاهِدُ وَ لاَ تَحْوِیهِ اَلْمَشَاهِدُ وَ لاَ تَرَاهُ اَلنَّوَاظِرُ وَ لاَ تَحْجُبُهُ اَلسَّوَاتِرُ اَلدَّالِّ عَلَی قِدَمِهِ بِحُدُوثِ خَلْقِهِ وَ بِحُدُوثِ خَلْقِهِ عَلَی وُجُودِهِ وَ بِاشْتِبَاهِهِمْ عَلَی أَنْ لاَ شَبَهَ لَهُ اَلَّذِی صَدَقَ فِی مِیعَادِهِ وَ اِرْتَفَعَ عَنْ ظُلْمِ عِبَادِهِ وَ قَامَ بِالْقِسْطِ فِی خَلْقِهِ وَ عَدَلَ عَلَیْهِمْ فِی حُکْمِهِ مُسْتَشْهِدٌ بِحُدُوثِ اَلْأَشْیَاءِ عَلَی أَزَلِیَّتِهِ وَ بِمَا وَسَمَهَا بِهِ مِنَ اَلْعَجْزِ عَلَی قُدْرَتِهِ وَ بِمَا اِضْطَرَّهَا إِلَیْهِ مِنَ اَلْفَنَاءِ عَلَی دَوَامِهِ وَاحِدٌ لاَ بِعَدَدٍ وَ دَائِمٌ لاَ بِأَمَدٍ وَ قَائِمٌ لاَ بِعَمَدٍ تَتَلَقَّاهُ اَلْأَذْهَانُ لاَ بِمُشَاعَرَةٍ وَ تَشْهَدُ لَهُ الْمَرَائِی لاَ بِمُحَاضَرَةٍ لَمْ تُحِطْ بِهِ اَلْأَوْهَامُ بَلْ تَجَلَّی لَهَا بِهَا وَ بِهَا اِمْتَنَعَ مِنْهَا وَ إِلَیْهَا حَاکَمَهَا لَیْسَ بِذِی کِبَرٍ اِمْتَدَّتْ بِهِ اَلنِّهَایَاتُ فَکَبَّرَتْهُ تَجْسِیماً وَ لاَ بِذِی عِظَمٍ تَنَاهَتْ بِهِ اَلْغَایَاتُ فَعَظَّمَتْهُ تَجْسِیداً بَلْ کَبُرَ شَأْناً وَ عَظُمَ سُلْطَاناً</w:t>
      </w:r>
      <w:r>
        <w:rPr>
          <w:rFonts w:eastAsia="Amiri" w:cs="Amiri" w:ascii="Amiri" w:hAnsi="Amiri"/>
          <w:color w:val="111111"/>
          <w:sz w:val="28"/>
          <w:szCs w:val="28"/>
          <w:rtl w:val="true"/>
          <w:lang w:bidi="ar-SA"/>
        </w:rPr>
        <w:t>»</w:t>
      </w:r>
      <w:r>
        <w:rPr>
          <w:rStyle w:val="FootnoteAnchor"/>
          <w:rtl w:val="true"/>
        </w:rPr>
        <w:footnoteReference w:id="747"/>
      </w:r>
      <w:r>
        <w:rPr>
          <w:rFonts w:ascii="IRNazanin" w:hAnsi="IRNazanin" w:eastAsia="IRNazanin"/>
          <w:color w:val="111111"/>
          <w:sz w:val="28"/>
          <w:sz w:val="28"/>
          <w:szCs w:val="28"/>
          <w:rtl w:val="true"/>
          <w:lang w:bidi="fa-IR"/>
        </w:rPr>
        <w:t xml:space="preserve">ستایش خداوندی را سزاست که حواس پنجگانه او را درک نکنند، و مکان ها او را در بر نگیرند، دیدگان او را ننگرند، و پوشش ها او را پنهان نسازند،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آیات و نشانه های او در عالم، گواه این است که خداوند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حدوث آفرینش ازلی بودن خود را ثابت کرد، و با پیدایش انواع پدیده ها، وجود خود را اثبات فرمود، و با همانند داشتن مخلوقات ثابت شد که خدا همانندی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وعده های خود راستگو، و برتر از آن است که بر بندگان ستم روا دارد، میان مخلوقات به عدل و داد رفتار کرد، و در اجرای احکام عادلانه فرمان داد، حادث بودن اشیاء، گواه بر ازلیّت او، و ناتوانی پدیده ها، دلیل قدرت بی مانند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پدیده ها، گواه دائمی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یکی است نه با شمارش؛ همیشگی است نه با محاسبه زمان؛ برپاست نه با نگهدارنده ای؛ اندیشه ها او را می شناسند نه با درک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خلقت به او گواهی می دهند نه با حضور مادی؛ فکرها و اندیشه ها بر ذات او احاطه ندارند که با آثار عظمت خود بر آنها تجلّی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تجلّی فعلی است که مورد پذیرش است؛ آنچه عرفا و فلاسفه می گویند که مورد رد است، تخیّلی ذاتی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نشان داد که او را نمی توانند تصوّر کنند، و داوری این ناتوانی را برعهده فکرها و اندیشه ها نهاد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نیست دارای درازا و پهنا و ژرفا، که از جسم بزرگی برخوردار باشد، و با عظمتی نیست که کالبدش بی نهایت بزرگ و ستبر باشد؛ بلکه بزرگی خدا در مقام و رتبت، و عظمت او در قدرت و حکومت اوست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bookmarkStart w:id="70" w:name="pg2982_22355"/>
    </w:p>
    <w:p>
      <w:pPr>
        <w:pStyle w:val="BookText"/>
        <w:rPr/>
      </w:pPr>
      <w:bookmarkEnd w:id="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Heading2"/>
        <w:numPr>
          <w:ilvl w:val="1"/>
          <w:numId w:val="1"/>
        </w:numPr>
        <w:rPr/>
      </w:pPr>
      <w:bookmarkStart w:id="71" w:name="__RefHeading___Toc378150_2749589250"/>
      <w:bookmarkStart w:id="72" w:name="_Toc24"/>
      <w:bookmarkEnd w:id="71"/>
      <w:r>
        <w:rPr>
          <w:rtl w:val="true"/>
        </w:rPr>
        <w:t>فصل هفدهم</w:t>
      </w:r>
      <w:bookmarkEnd w:id="72"/>
    </w:p>
    <w:p>
      <w:pPr>
        <w:pStyle w:val="BookText"/>
        <w:rPr/>
      </w:pPr>
      <w:r>
        <w:rPr>
          <w:rFonts w:ascii="IRNazanin" w:hAnsi="IRNazanin" w:eastAsia="IRNazanin"/>
          <w:color w:val="111111"/>
          <w:sz w:val="28"/>
          <w:sz w:val="28"/>
          <w:szCs w:val="28"/>
          <w:rtl w:val="true"/>
          <w:lang w:bidi="fa-IR"/>
        </w:rPr>
        <w:t>همه امور عالم به مشیّت الهی است</w:t>
      </w:r>
    </w:p>
    <w:p>
      <w:pPr>
        <w:pStyle w:val="BookText"/>
        <w:rPr/>
      </w:pPr>
      <w:r>
        <w:rPr>
          <w:rFonts w:ascii="IRNazanin" w:hAnsi="IRNazanin" w:eastAsia="IRNazanin"/>
          <w:color w:val="111111"/>
          <w:sz w:val="28"/>
          <w:sz w:val="28"/>
          <w:szCs w:val="28"/>
          <w:rtl w:val="true"/>
          <w:lang w:bidi="fa-IR"/>
        </w:rPr>
        <w:t>در معارف نورانی خاندان عصمت و طهارت علیهم السلام عقیده به جبر و تفویض، دو عقیده باطل و انحرافی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مکتب نورانی، انسان آزاد و مختار خلق شده است و افعال حقیقتاً منتسب به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معارف خاندان عصمت و طهارت علیهم السلام، هرچند انسان صاحب افعال خویش است؛ اما او بدون مشیّت و خواست الهی، هیچ گونه کاری نمی تواند انجام بدهد، او بدون خواست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پلکی بر هم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مولایمان حضرت امام زین العابدین علیه السلام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تُحَلّ بِهِ عُقَدُ الْمَکَارِهِ، وَ یَا مَنْ یَفْثَأُ بِهِ حَدّ الشّدَائِدِ، وَ یَا مَنْ یُلْتَمَسُ مِنْهُ الْمَخْرَجُ إِلَی رَوْحِ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لِقُدْرَتِکَ الصّعَابُ، وَ تَسَبّبَتْ بِلُطْفِکَ الْأَسْبَابُ، وَ جَرَی بِقُدرَتِکَ الْقَضَاءُ، وَ مَضَتْ عَلَی إِرَادَتِکَ الْأَشْیَاءُ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بِمَشِیّتِکَ دُونَ قَوْلِکَ مُؤْتَمِرَةٌ، وَ بِإِرَادَتِکَ دُونَ نَهْیِکَ مُنْزَجِرَةٌ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الْمَدْعُوّ لِلْمُهِمّاتِ، وَ أَنْتَ الْمَفْزَعُ فِی الْمُلِمّاتِ،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لَا یَنْدَفِعُ مِنْهَا إِلّا مَا دَفَعْتَ، وَ لَا یَنْکَشِفُ مِنْهَا إِلّا مَا کَشَفْت</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ای خداوندی که گره های هر مشکل و رنج به دست او گشوده شود، و ای خداوندی که تیزی سختی ها و دشواری ها به دست او کُند شده و می شکند، و ای خداوندی که رهایی از تنگناها به سوی آسایش، از او با التماس خواسته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ها در برابر قدرت تو رام و سرافکنده شود، و وسایل هرکاری به لطف تو کارساز گردد، و قضا و مقدّرات به قدرت تو اجرا شود، و همه چیز به اراده تو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 پدیده ها، به محض مشیّت و اراده تو، بی آنکه با سخن فرمان دهی، سر فرود آورده و اطاعتت کنند، و به محض اراده ات بی آنکه نهی کنی بازایستند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تمام دشواری ها و مشکلات شدید تو را به کمک می طلبند، و در سختی ها و ناگواری ها به تو پناهنده شوند، هیچ بلا و گرفتاری بدون دفع تو برطرف نشود، و هیچ گره ناراحتی ها بدون گشودن تو، گشوده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بِیَدِکَ، یَا إِلَهِی، جَمِیعُ ذَلِکَ السّبَبِ، وَ إِلَیْکَ الْمَفَرُّ وَ الْمَهْرَبُ، فَصَلّ عَلَی مُحَمّدٍ وَ آلِهِ، وَ أَجِرْ هَرَبِی، وَ أَنْجِحْ مَطْلَبِی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إِنْ صَرَفْتَ عَنّی وَجْهَکَ الْکَرِیمَ أَوْ مَنَعْتَنِی فَضْلَکَ الْجَسِیمَ أَوْ حَظَرْتَ عَلَیّ رِزْقَکَ أَوْ قَطَعْتَ عَنّی سَبَبَکَ لَمْ أَجِدِ السّبِیلَ إِلَی شَیْ‌ءٍ مِنْ أَمَلِی غَیْرَکَ، وَ لَمْ أَقْدِرْ عَلَی مَا عِنْدَکَ بِمَعُونَةِ سِوَاکَ، فَإِنّی عَبْدُکَ وَ فِی قَبْضَتِکَ، نَاصِیَتِی بِیَدِکَ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أَمْرَ لِی مَعَ أَمْرِکَ، مَاضٍ فِیّ حُکْمُکَ، عَدْلٌ فِیّ قَضَاؤُکَ، وَ لَا قُوّةَ لِی عَلَی الْخُرُوجِ مِنْ سُلْطَانِکَ، وَ لَا أَسْتَطِیعُ مُجَاوَزَةَ قُدْرَتِکَ، وَ لَا أَسْتَمِیلُ هَوَاکَ، وَ لَا أَبْلُغُ رِضَاکَ، وَ لَا أَنَالُ مَا عِنْدَکَ إِلّا بِطَاعَتِکَ وَ بِفَضْلِ رَحْمَتِکَ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اسباب و امور در دست قدرت تو است، و راه فرار و گریز به سوی تو است، پس بر محمد صلی الله علیه و آله و سلّم و آل او رحمت و درود بفرست، و در درگاه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خویش به من پناه بخش، و خواسته ام را برآور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روی نیکویت را از من بگردانی، یا مرا از فضل و احسان بزرگت بازداری، یا روزیت را از من دریغ فرمایی، یا رشته رحمتت را از من ببرّی، راهی را جز تو برای رسیدن به آرزویم نمی یابم، و برای وصول به آنچه که نزد تو است، توانی جز یاری تو ندارم، چرا که من بنده تو، و در زیر پنجه قدرت تو هستم، و موی پیشانی ام در دست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طور کامل در تحت چنبره قدرت لایزال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با بودن فرمان تو، فرمانی نیست، فرمانت درباره ام نافذ است، و قضا و تقدیرت در مورد من عین عدالت است، و من توان بیرون رفتن از قلمرو سلطنتت را ندارم و قادر بر خروج از حریم قدرتت نیستم، و به جلب محبّتت ناتوانم، و به خشنودیت دست نمی یابم، و آنچه که در پیشگاه تو است، جز با اطاعتت و فزونی رحمتت نمی 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أَعِذْنِی وَ ذُرّیّتِی مِنَ الشّیْطَانِ الرّجِیمِ، وَ مِنْ شَرّ السّامّةِ وَ الْهَامّةِ و الْعَامّةِ وَ اللّامّةِ، وَ مِنْ شَرّ کُلّ شَیْطَانٍ مَرِیدٍ، وَ مِنْ شَرّ کُلّ سُلْطَانٍ عَنِیدٍ، وَ مِنْ شَرّ کُلّ مُتْرَفٍ حَفِیدٍ، وَ مِنْ شَرّ کُلّ ضَعِیفٍ وَ شَدِیدٍ، وَ مِنْ شَرّ کُلّ شَرِیفٍ وَ وَضِیعٍ، وَ مِنْ شَرّ کُلّ صَغِیرٍ وَ کَبِیرٍ، وَ مِنْ شَرّ کُلّ قَرِیبٍ وَ بَعِیدٍ، وَ مِنْ شَرّ کُلّ مَنْ نَصَبَ لِرَسُولِکَ وَ لِأَهْلِ بَیْتِهِ حَرْباً مِنَ الْجِنّ وَ الْإِنْسِ، وَ مِنْ شَرّ کُلّ دَابّةٍ أَنْتَ آخِذٌ بِنَاصِیَتِهَا، إِنّکَ عَلَی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 فرزندانم را از گزند شیطان رانده شده پناه بخش، و نیز پناه بده از شر جانوران سمّی از کشنده و غیرکشنده، و از شرّ همه جانوران، و چشم زخم، و از شرّ هر شیطان سرکش، و از شرّ هر سلطان عنود و ستمگر، و از شرّ هر عیّاش رفاه طلب، و نازپرورده، و از شرّ ناتوان و توانا، از شرّ هر بلندمقام و فرومایه، و از شرّ هر کوچک و بزرگ، و از شرّ هر نزدیک و دور، و از شرّ هرکس از جن و انس که به جنگ با پیامبرت و جنگ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خاندان پیامبرت پرداخته است، و از شرّ هر جنبنده ای که تحت تسخیر و زیر چنبره قدرت تو است که تو به راه مستقیم و راست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إِنْ رَفَعْتَنِی فَمَنْ ذَا الّذِی یَضَعُنِی، وَ إِنْ وَضَعْتَنِی فَمَنْ ذَا الّذِی یَرْفَعُنِی، وَ إِنْ أَکْرَمْتَنِی فَمَنْ ذَا الّذِی یُهِینُنِی، وَ إِنْ أَهَنْتَنِی فَمَنْ ذَا الّذِی یُکْرِمُنِی، وَ إِنْ عَذّبْتَنِی فَمَنْ ذَا الّذِی یَرْحَمُنِی، وَ إِنْ أَهْلَکْتَنِی فَمَنْ ذَا الّذِی یَعْرِضُ لَکَ فِی عَبْدِکَ، أَوْ یَسْأَلُکَ عَنْ أَمْرِهِ، وَ قَدْ عَلِمْت أَنّهُ لَیْسَ فِی حُکْمِکَ ظُلْمٌ، وَ لَا فِی نَقِمَتِکَ عَجَلَةٌ، وَ إِنّمَا یَعْجَلُ مَنْ یَخَافُ الْفَوْتَ، وَ إِنّمَا یَحْتَاجُ إِلَی الظّلْمِ الضّعِیفُ، وَ قَدْ تَعَالَیْتَ یَا إِلَهِی عَنْ ذَلِکَ عُلُوّاً کَبِیراً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بلندمرتبه گردانی، کیست که بتواند مرا پایین آورد و پستم کند؟ و اگر مرا خوار و پست کنی، کیست که بتواند مرا بالایی و ارجمندی بخشد؟ و اگر مرا گرامی داری کیست که مرا خوار سازد؟ و اگر مرا کوچک و حقیر کنی، کیست که مرا بزرگ نماید؟ و اگر مرا عذاب کنی، کیست که به من رحم نماید؟ و اگر مرا به هلاکت برسانی، کیست که بتواند در کار تو نسبت به بنده ات اعتراض کند؟ یا درباره او از تو بازخواست کند؟ و من می دانم که هرگز در حکم تو ظلمی نیست، و در انتقام تو شتاب زدگی راه ندارد، چرا که شتاب زدگی در کار کسی است که از فوت وقت آن ترس دارد، و آن کسی نیاز به ظلم دارد که ناتوان باشد، و تو ای خدای من بلندمقام تر و بسیار والاتر از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معارف اهل بیت عصمت و طهارت علیهم السلام خداوند حاکمیت مطلق بر عالَم دارد و تمام امور به مشیت و اراده اوست، و تا خدا نخواهد بادی نمی وزد، دانه ای سر از خاک بیرون نمی آورد و قطره ای آب از آسمان نازل نمی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قلب های ما هنوز دارای تپش است و خون در رگ های ما جاری است، و اگر خورشید نور می افشاند و زمین به دور خود می چرخد، همه و همه براساس مشیت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اراده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انسان ها تصمیم می گیرند و حرکت می کنند، باز هم با مشیت و اراده خداوند است؛ زیرا او اراده کرده است که انسان مختار و صاحب فعل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از حق و معارف است در مکتب وحی و تعالیم نورانی خاندان عصمت و طهارت علیهم السلام است و دیگران هیچ بهره ای از حق ندارند و توحید و معارفشان، جز خسران و سقوط بر انسان نیفزاید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معارف بشری را بر معارف وحیانی ترجیح دادند، و یا با تفکّراتی که برخاسته از عرفای صوفی و فلسفه التقاطی است وارد تبیین و شرح مباحث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خواسته یا ناخواسته در غیر مسیر وحیانی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نجات فقط با تمسک به خاندان عصمت و طهارت علیهم السلام میسّر است، و زیباترین و دلپذیرترین و انسان سازترین معارف، در کلام این بزرگواران الهی است و دیگران بهره ای از حق ندارند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کلمات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ابن عربی، قونوی، مولوی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اسرارِ راجعه به مبدأ و معاد، دلپذیرتر از مبانی کلمات حکماء و طریقه انبیاء عظام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کرام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مقدمه قیصری، سیدجلال الدین آشتیانی، 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شخص در پایان کتابش، این گونه از قیصری و ابن عربی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عندنا هذا نختم الکلام فی ما رمنا بیانه فی شرحنا علی هذه المقدّمة الّتی صنفها العالم الرّبانی سلطان المحقّقین و قدوة اهل الکشف و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داود بن محمود القیصری الساوی اعلی الله رتبته و ازکی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یتلوه الجزء الثانی و الثالث من شرحنا علی کتاب الفصوص تألیف الشیخ الأکبر و الغوث الأعظم، زبدة الأصفیاء و قدوة الأولیاء محی الملّة و الدین ابن العربی الحاتمی الاندلسی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مقدمه قیصری، ص </w:t>
      </w:r>
      <w:r>
        <w:rPr>
          <w:rFonts w:eastAsia="IRNazanin" w:cs="IRNazanin"/>
          <w:color w:val="111111"/>
          <w:sz w:val="28"/>
          <w:szCs w:val="28"/>
          <w:lang w:bidi="fa-IR"/>
        </w:rPr>
        <w:t>938</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اسدالله الغالب، مولانا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جایگاه خاندان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تَذْهَبُونَ وَ أَنَّی تُؤْفَکُونَ وَ الْأَعْلَامُ قَائِمَةٌ وَ الْآیَاتُ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وَاضِحَةٌ وَ الْمَنَارُ مَنْصُوبَةٌ فَأَیْنَ یُتَاهُ بِکُمْ وَ کَیْفَ تَعْمَهُونَ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بَیْنَکُمْ عِتْرَةُ نَبِیِّکُمْ وَ هُمْ أَزِمَّةُ الْحَقِّ وَ أَعْلَامُ الدِّینِ وَ أَلْسِنَةُ الصِّدْقِ فَأَنْزِلُوهُمْ بِأَحْسَنِ مَنَازِلِ الْقُرْآنِ وَ رِدُوهُمْ وُرُودَ الْهِیمِ الْعِطَاشِ</w:t>
      </w:r>
      <w:r>
        <w:rPr>
          <w:rFonts w:eastAsia="Amiri" w:cs="Amiri" w:ascii="Amiri" w:hAnsi="Amiri"/>
          <w:color w:val="111111"/>
          <w:sz w:val="28"/>
          <w:szCs w:val="28"/>
          <w:rtl w:val="true"/>
          <w:lang w:bidi="ar-SA"/>
        </w:rPr>
        <w:t>»</w:t>
      </w:r>
      <w:r>
        <w:rPr>
          <w:rStyle w:val="FootnoteAnchor"/>
          <w:rtl w:val="true"/>
        </w:rPr>
        <w:footnoteReference w:id="750"/>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چرا از حق منحرف می شوید؟ پرچم های حق برافراشته و نشانه های آن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چراغ های هدایت روشنگر راهند، چون گمراهان به کجا می روید؟ چرا سرگردانید؟ در حالی که عترت پیامبر شما در میان شماست، آنها زمامداران حق و یقین اند؛ پیشوایان دین، و زبان های راستی و راستگویانند، پس باید در بهترین منازل قرآن جایشان دهید و همانند تشنگانی که به سوی آب شتابانند، به سویشان هجوم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اَلَّذِینَ زَعَمُوا أَنَّهُمُ اَلرَّاسِخُونَ فِی اَلْعِلْمِ دُونَنَا کَذِباً وَ بَغْیاً عَلَیْنَا أَنْ رَفَعَنَا اَللَّهُ وَ وَضَعَهُمْ وَ أَعْطَانَا وَ حَرَمَهُمْ وَ أَدْخَلَنَا وَ أَخْرَجَهُمْ بِنَا یُسْتَعْطَی اَلْهُدَی وَ یُسْتَجْلَی اَلْعَمَی إِنَّ اَلْأَئِمَّةَ مِنْ قُرَیْشٍ غُرِسُوا فِی هَذَا اَلْبَطْنِ مِنْ هَاشِمٍ لاَ تَصْلُحُ عَلَی سِوَاهُمْ وَ لاَ تَصْلُحُ اَلْوُلاَةُ مِنْ غَیْرِهِمْ</w:t>
      </w:r>
      <w:r>
        <w:rPr>
          <w:rFonts w:eastAsia="Amiri" w:cs="Amiri" w:ascii="Amiri" w:hAnsi="Amiri"/>
          <w:color w:val="111111"/>
          <w:sz w:val="28"/>
          <w:szCs w:val="28"/>
          <w:rtl w:val="true"/>
          <w:lang w:bidi="ar-SA"/>
        </w:rPr>
        <w:t>»</w:t>
      </w:r>
      <w:r>
        <w:rPr>
          <w:rStyle w:val="FootnoteAnchor"/>
          <w:rtl w:val="true"/>
        </w:rPr>
        <w:footnoteReference w:id="751"/>
      </w:r>
      <w:r>
        <w:rPr>
          <w:rFonts w:ascii="IRNazanin" w:hAnsi="IRNazanin" w:eastAsia="IRNazanin"/>
          <w:color w:val="111111"/>
          <w:sz w:val="28"/>
          <w:sz w:val="28"/>
          <w:szCs w:val="28"/>
          <w:rtl w:val="true"/>
          <w:lang w:bidi="fa-IR"/>
        </w:rPr>
        <w:t>کجا هستند کسانی که پنداشتند دانایان علم قرآن آنان می باشند نه ما؟ که این ادّعا را براساس دروغ و ستمکاری بر ضدّ ما روا داشتند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ما ز قرآن مغز را برداشتیم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را بهر خران بگذاشتیم</w:t>
      </w:r>
    </w:p>
    <w:p>
      <w:pPr>
        <w:pStyle w:val="BookText"/>
        <w:rPr/>
      </w:pPr>
      <w:r>
        <w:rPr>
          <w:rFonts w:ascii="IRNazanin" w:hAnsi="IRNazanin" w:eastAsia="IRNazanin"/>
          <w:color w:val="111111"/>
          <w:sz w:val="28"/>
          <w:sz w:val="28"/>
          <w:szCs w:val="28"/>
          <w:rtl w:val="true"/>
          <w:lang w:bidi="fa-IR"/>
        </w:rPr>
        <w:t xml:space="preserve">مولوی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که کتابش اصولِ اصولِ اصولِ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موسوعه شریفه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پرورش یافته مکتب خاندان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سخنان 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مثنوی،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روز قیامت خواهند آورد، روز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اصل اصل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صد سال شراب بخوری خدا از اون می گذرد و از این کلمه نمی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اصل الاصول تو همین قرآن است قرآن بخوان و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بخوان و گریه کن، برو دعای حضرت سجاد علیه السلام را بخوان، برو دعای ابوحمزه بخوان؛ دعای ابوحمزه را والله اگر به کوه ها بفهماند کوه ها می ترکد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محبت داره؟ حافظ می فهمد خدا چی است؟ مثنوی می فهمد خدا چی است؟ آقا مثنوی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دعای ابوحمزه بخوان برادر عزیزم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نورالصادق،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حرف صاحب ولایت را یاد بگیر، برو ببین امیرالمؤمنین علیه السلام چه حرف ها می زند با خدا چه جور حرف زده، عشق بازی چه جور است، محبت بازی چه جور است؛ با حافظ کار درست نمی شه، با مثنوی کار درست نمی شه؛ حافظ 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بذار زیر پات، برو دعای حضرت سجاد علیه السلام را بده به دست یک عالم، او بخواند و تو بفهمی عشق بازی 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برگرفته از سخنرانی مرحوم علامه امینی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سخن مرحوم علامه امینی را با سخن آقای سیدجلال الدین آشتیانی که در پاورقی چند صفحه قبل نقل کردیم،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خدا ما اهل بیت پیامبر صلی الله علیه و آله و سلّم را بالا آورد و آنان را پست و خوار کرد، به ما عطا فرمود و آن ها را محروم ساخت، ما را در حریم نعمت های خویش داخل و آنان را خارج کرد، که راه هدایت را با راهنمایی ما می پویند، و روشنی دل های کور را از ما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قریش بوده که درخت آن را در خاندان بنی هاشم کاشته اند، مقام ولایت و امامت در خور دیگران نیست، و دیگر مدّعیان زمامداری، شایستگی آن را ندارند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عطار نیشابوری درباره جنید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علی الاطلاق، آن قطب به استحقاق، آن منبع اسرار، آن مرجع انوار، آن سَبَق برده به استادی، سلطان طریقت جنید بغدادی؛ شیخ المشایخ عالم بود، و امام الأئمّه جهان</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ابن عربی، متوکل عباسی را قطب زمان معرفی می کند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وی از حجّاج بن یوسف تجلیل می کند و رحمت الهی را بر وی می فرستد</w:t>
      </w:r>
      <w:r>
        <w:rPr>
          <w:rFonts w:eastAsia="IRNazanin" w:cs="IRNazanin"/>
          <w:color w:val="111111"/>
          <w:sz w:val="28"/>
          <w:szCs w:val="28"/>
          <w:rtl w:val="true"/>
          <w:lang w:bidi="fa-IR"/>
        </w:rPr>
        <w:t>.</w:t>
      </w:r>
      <w:r>
        <w:rPr>
          <w:rStyle w:val="FootnoteAnchor"/>
          <w:rtl w:val="true"/>
        </w:rPr>
        <w:footnoteReference w:id="75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مدّعی است که ختم ولایت به وسیله او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أنا ختم الولایة 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لورث الهاشمی مع المسیح</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وی با نقل رؤیایی، مدّعی می شود که ولایت به وسیله او خاتمه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مکه خواب دیدم که کعبه از خشت طلا و خشت نقره بنا شده و پایان پذیرفته و در آن نقصی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و زیبایی آن خیره شده بودم که ناگهان دریافتم که در میان رکن یمانی و رکن شامی که به رکن شامی نزدیکتر بود، جای دو خشت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خشت طلا و یک خشت نقره، از دیوار خالی است؛ در رده بالا یک خشت طلا کم بود و در رده پایین آن یک خشت نقره؛ در این حال مشاهده کردم که نفس من، در جای آن دو خشت منطبع گشت و من عین آن دو خشت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دیوار کامل شد، و در کعبه چیزی کم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که عین آن دو خشتم و آنها عین ذات من است و در آن شک نداشتم و چون بیدار شدم، خداوند متعال را سپاس گفتم و این رؤیا را پیش خود تأویل کردم که من در میان صنف خود، مانند رسول الله صلی الله علیه و آله و سلّم باشم در میان انبیاء و شاید این بشارتی باشد به ختم ولایت من</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ابن فارض خود را یکّه تاز میدان توحید و معارف از تمام پیشینیان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فضل ما أسأرتُ شُربُ معاصری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قبلی فالفضائل فضلَتی</w:t>
      </w:r>
      <w:r>
        <w:rPr>
          <w:rStyle w:val="FootnoteAnchor"/>
          <w:rtl w:val="true"/>
        </w:rPr>
        <w:footnoteReference w:id="75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خود را نادره همه زمان ها می داند؛ آقای سیدمحمدحسین حسینی تهرانی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سفر که در محضر حضرت آقای حاج سیدهاشم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سخن از محی الدین عربی زیاد به میان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جناب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مغفور مرحوم حاج غلام حسین سبزواری که از ارادتمندان ایشان و از زوّار همدانی و اسبق تلمذه مرحوم آقای انصاری بود، از زیارت حرم مطهّر که برگشت و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از زیارت حضرت اباالفضل علیه السلام مراجعت می کردم، در شارع عبّاسیّه به خاطرم آمد بیتی را که در راهرو ورودی قبر محی الدین به سرداب نوشته اند؛ و این بیت از خود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عصرٍ واحدٌ یَسمو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لباقی العصرِ ذاکَ الواحدُ</w:t>
      </w:r>
    </w:p>
    <w:p>
      <w:pPr>
        <w:pStyle w:val="BookText"/>
        <w:rPr/>
      </w:pPr>
      <w:r>
        <w:rPr>
          <w:rFonts w:ascii="IRNazanin" w:hAnsi="IRNazanin" w:eastAsia="IRNazanin"/>
          <w:color w:val="111111"/>
          <w:sz w:val="28"/>
          <w:sz w:val="28"/>
          <w:szCs w:val="28"/>
          <w:rtl w:val="true"/>
          <w:lang w:bidi="fa-IR"/>
        </w:rPr>
        <w:t>در هر عصر و دوره ای یک نفر به وجود می آید که آن عصر به واسطه او عظمت می یابد؛ و من برای تمام اعصار و دوره های آینده آن یک نفر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بیت را در آنجا قرائت کرده ام، و عجیب ادّعای عظیمی است که محی الدین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عیبی ندارد؛ و این گفتار او یک گفتار عادّی و معمولی است و این اختصاص به محی الدین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عرفان خدا برسد و فانی شود، این نغمه اوست؛ زیرا در عالَم فناء محی الدین نیست، خداست که سخن می گوید و معلوم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اختصاص به زمانی دون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بوده و هست و خواهد بود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جناب استاد جوادی آملی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الفتوحات المکیه، که بعد از وی هرچه در زمینه معارف و اسرار، به تازی و فارسی یا نظم و نثر، تصنیف یا تألیف شده است، نسبت به نوشتار شیخ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شبنمی است که در بحر می کشد</w:t>
      </w:r>
      <w:r>
        <w:rPr>
          <w:rFonts w:eastAsia="IRNazanin" w:cs="IRNazanin"/>
          <w:color w:val="111111"/>
          <w:sz w:val="28"/>
          <w:szCs w:val="28"/>
          <w:rtl w:val="true"/>
          <w:lang w:bidi="fa-IR"/>
        </w:rPr>
        <w:t>.»</w:t>
      </w:r>
      <w:r>
        <w:rPr>
          <w:rStyle w:val="FootnoteAnchor"/>
          <w:rtl w:val="true"/>
        </w:rPr>
        <w:footnoteReference w:id="76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استاد برجسته عرصه فلسفه و عرفان، درباره ملاّصدرا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ملاصدرا با آوردن حکمت متعالیه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عقلکم و اتممتُ علیکم نعمتی</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امّا جناب استاد شیخ مرتضی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ارزشمند ابن عربی در آینه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آقای ارسطوئی صدروی در مناظره تلویزیونی با تأسف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لندن بزرگداشت ملاصدرا را می گیرند متأسفانه در داخل عده ای علیه ملاصدرا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وقتی که انسان دچار کج اندیشی شود حتّی معنی سخن خودش را نیز نمی فهمد؛ نمی فهمد که اگر ملاصدرا و افکارش ذرّه ای به نفع مکتب قرآن و اهل بیت علیهم السلام بود، هرگز لندنی های کابالیست روی خوش به او و افکارش نشان نمی دادند، بل او را و راهش را با کلّ توان سرکوب می کردند، و چون او را در براندازی مکتب قرآن و اهل بیت علیهم السلام برّنده ترین و کشنده ترین اسلحه می دانند به تکریم و بزرگداشت او می پردازند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این فصل را به پایان می رسانیم با بخشی از مناجات دل انگیز مولانا امام سجاد علیه السلام و آرزو می کنیم که خداوند همه ما را در راه خاندان عصمت و طهارت علیهم السلام قرار دهد و در این مسیر پابرجا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 آلِ مُحَمّدٍ، وَ ارْزُقْنِی الْحَقّ عِنْدَ تَقْصِیرِی فِی الشّکْرِ لَکَ بِمَا أَنْعَمْتَ عَلَیّ فِی الْیُسْرِ وَ الْعُسْرِ وَ الصّحّةِ وَ السّقَمِ، حَتّی أَتَعَرّفَ مِنْ نَفْسِی رَوْحَ الرّضَا وَ طُمَأْنِینَةَ النّفْسِ مِنّی بِمَا یَجِبُ لَکَ فِیمَا یَحْدُثُ فِی حَالِ الْخَوْفِ وَ الْأَمْنِ وَ الرّضَا وَ السّخْطِ وَ الضّرّ وَ النّفْعِ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آلِهِ، وَ ارْزُقْنِی سَلَامَةَ الصّدْرِ مِنَ الْحَسَدِ حَتّی لَا أَحْسُدَ أَحَداً مِنْ خَلْقِکَ عَلَی شَیْ‌ءٍ مِنْ فَضْلِکَ، وَ حَتّی لَا أَرَی نِعْمَةً مِنْ نِعَمِکَ عَلَی أَحَدٍ مِنْ خَلْقِکَ فِی دِینٍ أَوْ دُنْیَا أَوْ عَافِیَةٍ أَوْ تَقْوَی أَوْ سَعَةٍ أَوْ رَخَاءٍ إِلّا رَجَوْتُ لِنَفْسِی أَفْضَلَ ذَلِکَ بِکَ وَ مِنْکَ وَحْدَکَ لَا شَرِیکَ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رحمت و درود بفرست، و قلبم را از خصلت حسد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پاک کن، به گونه ای که بر احدی از خلایق تو نسبت به چیزی از احسانت که به او عنایت فرموده ای حسد نورزم، و هیچ نعمتی از نعمت هایت، اعم از دینی یا دنیوی، سلامتی یا تقوا، گشایش یا آسایش را بر احدی از خلقت نبینم، مگر این که بهتر از آن را برای خودم آرزو می کنم، به لطف تو و از سوی تو ای معبود یکتایی که بی همتا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فَأَسْأَلُکَ اللّهُمّ بِالْمَخْزُونِ مِنْ أَسْمَائِکَ، وَ بِمَا وَارَتْهُ الْحُجُبُ مِنْ بَهَائِکَ، إِلّا رَحِمْتَ هَذِهِ النّفْسَ الْجَزُوعَةَ، وَ هَذِهِ الرّمّةَ الْهَلُوعَةَ، الّتِی لَا تَسْتَطِیعُ حَرّ شَمْسِکَ، فَکَیْفَ تَسْتَطِیعُ حَرّ نَارِکَ، وَ الّتِی لَا تَسْتَطِیعُ صَوْتَ رَعْدِکَ، فَکَیْفَ تَسْتَطِیعُ صَوْتَ غَضَبِکَ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درگاهت درخواست می کنم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نهانت و به جمال و جلال و شکوهت که در پشت پرده های عظمت پوشیده است که بر این جان بی تاب، و بر این یک مشت استخوان ناتوان و رنجور، ترحّم کنی، جانی که طاقت داغی خورشیدت را ندارد، پس چگونه توان تحمّل داغی آتش دوزخت را خواهد داشت؟ و نیز کسی که توان تحمّل غرّش رعد آسمانیت را ندارد، چگونه طاقت شنیدن خشمت را خواهد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فَارْحَمْنِی یَا أَرْحَمَ الرّاحِمِینَ، وَ تَجَاوَزْ عَنّی یَا ذَا الْجَلَالِ وَ الْإِکْرَامِ، وَ تُبْ عَلَیّ، إِنّکَ أَنْتَ التّوّابُ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به من رحم کن، چرا که من بنده کوچک و بی مقدار هستم، و عذاب کردن من به اندازه ذرّه ای بر شکوه فرمانروائیت نمی افزاید و اگر عذاب کردن من، چیزی بر ملک و ملکوتت می افزود، از درگاهت می خواستم که صبر و استقامت در تحمّل عذابت را به من عطا فرمایی، و دوست داشتم که بر اثر عذاب کردن من، چیزی از شکوه فرمانروائیت افزون گردد؛ ولی مقام ارجمند و عظمت تو ای خدای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من، برتر و بالاتر و بادوام تر از آن است که اطاعتِ اطاعت کنندگان، چیزی بر آن بیفزاید، یا گناه گناهکاران، چیزی از آن مقام را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 و از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شکوه و بزرگواری، و توبه ام را بپذیر، چرا که تو توبه پذیر و مهربان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صَلّ عَلَیْهِ وَ عَلَیْهِمْ صَلَاةً لَا أَمَدَ فِی أَوّلِهَا، وَ لَا غَایَةَ لِأَمَدِهَا، وَ لَا نِهَایَةَ لِآخِرِهَا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صَلّ عَلَیْهِمْ زِنَةَ عَرْشِکَ وَ مَا دُونَهُ، وَ مِلْ‌ءَ سَمَاوَاتِکَ وَ مَا فَوْقَهُنّ، وَ عَدَدَ أَرَضِیکَ وَ مَا تَحْتَهُنّ وَ مَا بَیْنَهُنّ، صَلَاةً تُقَرّبُهُمْ مِنْکَ زُلْفَی، وَ تَکُونُ لَکَ وَ لَهُمْ رِضًی، وَ مُتّصِلَةً بِنَظَائِرِهِنّ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صلی الله علیه و آله و سلّم و آل او، آن سان رحمت و درود بفرست که بدون آغاز و تمام ناشدنی، و بی پایان باشد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رحمت و درود بفرست به اندازه وزن عرش خود و آنچه در آن است و به گنجایش آسمان ها و آنچه در بالای آن است، و به شمار زمین هایت و آنچه زیر آنها و بین آنهاست، رحمت و درودی که به وسیله آن، ایشان را به کمال قرب خود رسانی، و موجب خشنودی تو و آن ها شود، و تا ابد به درودهای دیگر متصل باشد</w:t>
      </w:r>
      <w:r>
        <w:rPr>
          <w:rFonts w:eastAsia="IRNazanin" w:cs="IRNazanin"/>
          <w:color w:val="111111"/>
          <w:sz w:val="28"/>
          <w:szCs w:val="28"/>
          <w:rtl w:val="true"/>
          <w:lang w:bidi="fa-IR"/>
        </w:rPr>
        <w:t>.</w:t>
      </w:r>
      <w:bookmarkStart w:id="73" w:name="pg2982_22367"/>
    </w:p>
    <w:p>
      <w:pPr>
        <w:pStyle w:val="BookText"/>
        <w:rPr/>
      </w:pPr>
      <w:bookmarkEnd w:id="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Heading2"/>
        <w:numPr>
          <w:ilvl w:val="1"/>
          <w:numId w:val="1"/>
        </w:numPr>
        <w:rPr/>
      </w:pPr>
      <w:bookmarkStart w:id="74" w:name="__RefHeading___Toc378152_2749589250"/>
      <w:bookmarkStart w:id="75" w:name="_Toc25"/>
      <w:bookmarkEnd w:id="74"/>
      <w:r>
        <w:rPr>
          <w:rtl w:val="true"/>
        </w:rPr>
        <w:t>خاتمه</w:t>
      </w:r>
      <w:bookmarkEnd w:id="75"/>
    </w:p>
    <w:p>
      <w:pPr>
        <w:pStyle w:val="BookText"/>
        <w:rPr/>
      </w:pPr>
      <w:r>
        <w:rPr>
          <w:rFonts w:ascii="IRNazanin" w:hAnsi="IRNazanin" w:eastAsia="IRNazanin"/>
          <w:color w:val="111111"/>
          <w:sz w:val="28"/>
          <w:sz w:val="28"/>
          <w:szCs w:val="28"/>
          <w:rtl w:val="true"/>
          <w:lang w:bidi="fa-IR"/>
        </w:rPr>
        <w:t>و در این جا کلام را به پایان می رسانیم و از همه محقّقین و طلّاب می خواهیم که با نظر تدبّر و انصاف در این کتاب بنگرند و به دور از شخصیت زدگی</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سدّی است مستحکم در مقابل حق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از آن خشنود است را تابع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بدانیم که حق و حقیقت، فقط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و شهرت و نام و آوازه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آوازه گوش فلک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میزان سنجش حق و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وحیانی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معارف خاندان عصمت و طهارت علیهم السلام تبیین و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گونه مشابهت و سنخیت و وحدتی با مخلوقات خویش ندارد؛ بلکه او مطلقاً مباین با اشیاء است و این در حالی ست که در تفکرات عرفانی و فلسفی، مدام از وحدت و سنخیت و شباهت حق تعالی با مخلوقات سخن به میان آمده است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قیصری در شرح سخنان ابن عربی، عالم را تنزل ذات الهی معرفی 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المسمّی بالمحدثات بحسب تنزّلاته فی منازل الأکوان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فصوص قیصری،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به نام حوادث و پیشامدها نامیده می شود به جهت ترتیب نزول و پائین آمدنش از مقام خدایی و قرار گرفتن در جایگاه موجودات و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الذات الإلهیّة هی الّتی تظهر بصور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ذات الهی است که به صورت جهان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واجب الوجود تمام الأشیاء و کلّ الموجودات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اربعه،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تمام اشیاء و کل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نعمت الله ولی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ای ساجد در مرتبه ای مسجود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عابد در مرتبه ای معبود</w:t>
      </w:r>
    </w:p>
    <w:p>
      <w:pPr>
        <w:pStyle w:val="BookText"/>
        <w:rPr/>
      </w:pPr>
      <w:r>
        <w:rPr>
          <w:rFonts w:ascii="IRNazanin" w:hAnsi="IRNazanin" w:eastAsia="IRNazanin"/>
          <w:color w:val="111111"/>
          <w:sz w:val="28"/>
          <w:sz w:val="28"/>
          <w:szCs w:val="28"/>
          <w:rtl w:val="true"/>
          <w:lang w:bidi="fa-IR"/>
        </w:rPr>
        <w:t>در مرتبه ای موسی در مرتبه ای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ای مقبول در مرتبه ای مردود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شاه نعمت الله ولی، غزل شماره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به شکلی بت عیّار برآمد، دل برد و 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هردم به لباس دگر آن یار برآمد، گه پیر و جوان شد</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کفر نگفته است و نگوید، منکر نشویدش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شده آن کس که به انکار برآمد، از دوزخیان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غزلیات شورانگیز شمس تبریزی،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شبستری در گلشن راز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ما و تو و او هست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وحدت نباشد هیچ، تمییز</w:t>
      </w:r>
    </w:p>
    <w:p>
      <w:pPr>
        <w:pStyle w:val="BookText"/>
        <w:rPr/>
      </w:pPr>
      <w:r>
        <w:rPr>
          <w:rFonts w:ascii="IRNazanin" w:hAnsi="IRNazanin" w:eastAsia="IRNazanin"/>
          <w:color w:val="111111"/>
          <w:sz w:val="28"/>
          <w:sz w:val="28"/>
          <w:szCs w:val="28"/>
          <w:rtl w:val="true"/>
          <w:lang w:bidi="fa-IR"/>
        </w:rPr>
        <w:t>سیدجلال الدین آشتیانی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ناشی از وجود حق و متنزّل از وجود مطلق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مقدمه قیصری،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حسن زاده آملی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دقت بنگری آنچه در دار وجود است، وجوب است و بحث در امکان برای سرگرمی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ممدالهمم، ص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صمدی آملی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وحدت وجود، عینیت وجود زمین و وجود آسمان با وجود حق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نهایة الحکمة،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دوباره این حدیث نورانی را از امام صادق علیه السلام بشنوید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 مَن زَعَمَ أنّه مِن شیعتنا و هو مُتمسّکٌ بِعروةِ غیرنا</w:t>
      </w:r>
      <w:r>
        <w:rPr>
          <w:rFonts w:eastAsia="Amiri" w:cs="Amiri" w:ascii="Amiri" w:hAnsi="Amiri"/>
          <w:color w:val="111111"/>
          <w:sz w:val="28"/>
          <w:szCs w:val="28"/>
          <w:rtl w:val="true"/>
          <w:lang w:bidi="ar-SA"/>
        </w:rPr>
        <w:t>»</w:t>
      </w:r>
      <w:r>
        <w:rPr>
          <w:rStyle w:val="FootnoteAnchor"/>
          <w:rtl w:val="true"/>
        </w:rPr>
        <w:footnoteReference w:id="766"/>
      </w:r>
      <w:r>
        <w:rPr>
          <w:rFonts w:ascii="IRNazanin" w:hAnsi="IRNazanin" w:eastAsia="IRNazanin"/>
          <w:color w:val="111111"/>
          <w:sz w:val="28"/>
          <w:sz w:val="28"/>
          <w:szCs w:val="28"/>
          <w:rtl w:val="true"/>
          <w:lang w:bidi="fa-IR"/>
        </w:rPr>
        <w:t>دروغ می گوید آن که خود را شیعه ما پنداشته و در عین حال تمسک به غیر ما جسته است و رو به سوی غیر ما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امام صادق علیه السلام درباره صوفیه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اعدائنا فمن مال الیهم فهو منهم و یحشر معهم و سیکون اقوام یدّعون حبّنا و یمیلون الیهم و یلقّبون أنفسهم بلقبهم و یُؤَوِّلونَ أقوالهم</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صوفیان دشمنان ما هستند، پس هرکس به آنان میل کند از آنان است و با آنان محشور خواهد شد و به زودی کسانی پیدا خواهند شد که ادعای محبّت ما را می کنند و به ایشان نیز تمایل نشان می دهند و خود را به ایشان تشبیه نموده و لقب آنان را بر خود می گذارند و گفتارشان را تأویل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عندهُ الصوفیّة و لم ینکرهم بلسانه و قلبه فلیس منّا</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هرکس که نزد او از صوفیه سخن به میان آید و به زبان و دل انکار ایشان نکند،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الصوفیة کلّهم من مخالفینا و طریقتهم مغایرةٌ لطریقتنا</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تمام صوفیه مخالف ما هستند و طریقه آنان باطل و برخلاف طریقه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 بسیاری از کسانی که مدّعی معارف اند، از صوفیه تعریف و تمجید می کنند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همچنین آقای سیدجلال الدین آشتیانی در کتاب شرح مقدمه قیصری بیش از دویست بار از واژه صوفی و تصوف استفاده کرده و بیش از پنجاه بار واژه عرفان و تصوف را با هم ذکر کرده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کتابی که اکنون مطالعه نمودید، مختصری از معارف اهل بیت عصمت و طهارت علیهم السلام با معارف فلسفی و عرفانی مورد مقایسه قرار گرفت؛ و بی تردید برای هرکس که قلبش خاضع تعالیم خاندان عصمت و طهارت علیهم السلام باشد، به این امر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معترف است که توحید و معارف آن بزرگواران الهی، با توحید و معارف فلسفی و عرفانی کاملاً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اشخاصی که سرچشمه های نور را رها می کنند و دامان کسانی را می گیرند که تمام ادیان را بر حق می دانند،</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عقد الخلائق فی الإله عقایداً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اعتقدت جمیع ما عقدوه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خلایق درباره خداوند عقایدی ورزیده اند و من هرچه عقیده کرده اند اعتقاد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محسن جهانگیری درباره 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عارفی است وحدت وجودی که احیاناً به وحدت ادیان نیز تفوّه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محی الدین ابن عربی، چهره برجسته عرفان اسلامی، ص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میرمحمد شریف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ابن عربی به معنای دقیق دینی، به اسلام و آئین دیگری محدود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ابن عربی خدای شخصی و اخلاقی ادیان نیست؛ بلکه ذات معبود و معشوق همه ادیان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فلسفه در اسلام، ص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فارسی در تبیین باور ابن عربی در حقانیت تمام راه ها و عقاید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ابن عربی، چون تجلّی حق در صورت ها متنوع می شود، پس ناگزیر بر قلب به حسب صورتی که تجلّی الهی در آن روی می دهد سعه و ضیق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خلق است به نسبتی و حق است به نسبتی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 تجلّی کننده است و هم آن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تجلّی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تعالی شناسی،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ابوالحسن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تئوریسین های صوفیه گنابادی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وحدت وجود ابن عربی و حقانیت ادیان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ظاهر هستی درمی یابیم که صور و اشکال گوناگون یا جهان کثیر، ظاهری از یک حقیقت باطنی است که آن حقیقت باطنی، حقیقت وجودی حضرت خداوندی است؛ پس هرگاه صورت ها اشکال جدیدی در جهان هستی پدیدار یا نابود شود، این ظاهر متجلّی است که تغییر می یابد؛ ولی هستی و بود جهان، که همان وجه سیمای خداوندی است در حالت باطن خویش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 گونه که دریافتیم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کثیر، بلکه باطن واحد جهان وحدت نیز خداست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هست و هیچ نیست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إله إلاّ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شناسی نظری اسلام، صص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فصوصش در فصّ هارونیه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والعارف المکمّل من رأی کلّ معبود مجلی للحقّ یُعبد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مکمّل کسی است که هر معبودی را محل تجلّی خداوند می داند که خداوند در آن متجلّی و ظهور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 هودی از کتاب فصوصش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فایّاک أن تتقیّد بعقد مخصوص و تکفُر بماسواه فیفوتک خیر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که تنها به عقیده ای خاص پای بند بوده و عقاید دیگران را کفر بدانی که در این صورت خیر فراوان را از دست می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حیرتم که دشمنی کفر و دین چراست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چراغ کعبه و بت خانه روشن است</w:t>
      </w:r>
    </w:p>
    <w:p>
      <w:pPr>
        <w:pStyle w:val="BookText"/>
        <w:rPr/>
      </w:pPr>
      <w:r>
        <w:rPr>
          <w:rFonts w:ascii="IRNazanin" w:hAnsi="IRNazanin" w:eastAsia="IRNazanin"/>
          <w:color w:val="111111"/>
          <w:sz w:val="28"/>
          <w:sz w:val="28"/>
          <w:szCs w:val="28"/>
          <w:rtl w:val="true"/>
          <w:lang w:bidi="fa-IR"/>
        </w:rPr>
        <w:t>دکتر احمد تاج بخش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دارای آزادمنشی خاصی بوده است و همین آزادمنشی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اهل تصوف گبر، ترسا، یهود، مسلمان و بت پرست 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ایشان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إلی الله بعدد أنفس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محکم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صفویه،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گوساله پرستی را خداپرستی و سرّی از اسرار می خوانند،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اشقیائی چون متوکل عباسی را از اولیای خدا</w:t>
      </w:r>
      <w:r>
        <w:rPr>
          <w:rStyle w:val="FootnoteAnchor"/>
          <w:rtl w:val="true"/>
        </w:rPr>
        <w:footnoteReference w:id="772"/>
      </w:r>
      <w:r>
        <w:rPr>
          <w:rFonts w:ascii="IRNazanin" w:hAnsi="IRNazanin" w:eastAsia="IRNazanin"/>
          <w:color w:val="111111"/>
          <w:sz w:val="28"/>
          <w:sz w:val="28"/>
          <w:szCs w:val="28"/>
          <w:rtl w:val="true"/>
          <w:lang w:bidi="fa-IR"/>
        </w:rPr>
        <w:t>و حجاج ابن یوسف خونخوار را سزاوار رحمت الهی معرفی می کنند؛</w:t>
      </w:r>
      <w:r>
        <w:rPr>
          <w:rStyle w:val="FootnoteAnchor"/>
          <w:rtl w:val="true"/>
        </w:rPr>
        <w:footnoteReference w:id="773"/>
      </w:r>
      <w:r>
        <w:rPr>
          <w:rFonts w:ascii="IRNazanin" w:hAnsi="IRNazanin" w:eastAsia="IRNazanin"/>
          <w:color w:val="111111"/>
          <w:sz w:val="28"/>
          <w:sz w:val="28"/>
          <w:szCs w:val="28"/>
          <w:rtl w:val="true"/>
          <w:lang w:bidi="fa-IR"/>
        </w:rPr>
        <w:t>آیا سزاوار است که دامان آنان گرفته شود و مبانی دینی با آراء فاسد آنان تفسیر گردد؟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آیا اهانت به پیروان خاندان عصمت و طهارت علیهم السلام چیزی جز اهانت به آن بزرگواران الهی است؟</w:t>
      </w:r>
    </w:p>
    <w:p>
      <w:pPr>
        <w:pStyle w:val="BookText"/>
        <w:rPr/>
      </w:pPr>
      <w:r>
        <w:rPr>
          <w:rFonts w:ascii="IRNazanin" w:hAnsi="IRNazanin" w:eastAsia="IRNazanin"/>
          <w:color w:val="111111"/>
          <w:sz w:val="28"/>
          <w:sz w:val="28"/>
          <w:szCs w:val="28"/>
          <w:rtl w:val="true"/>
          <w:lang w:bidi="fa-IR"/>
        </w:rPr>
        <w:t>جالب اینجاست که جناب استاد جوادی آملی، مباحث معرفتی ابن عربی را در اصول و فروع، برخاسته از معارف اهل بیت علیهم السلام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آوای توحید، ص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ابن عربی که در فتوحاتش، فقط در بخش خاتمه کتاب</w:t>
      </w:r>
      <w:r>
        <w:rPr>
          <w:rStyle w:val="FootnoteAnchor"/>
          <w:rtl w:val="true"/>
        </w:rPr>
        <w:footnoteReference w:id="775"/>
      </w:r>
      <w:r>
        <w:rPr>
          <w:rFonts w:ascii="IRNazanin" w:hAnsi="IRNazanin" w:eastAsia="IRNazanin"/>
          <w:color w:val="111111"/>
          <w:sz w:val="28"/>
          <w:sz w:val="28"/>
          <w:szCs w:val="28"/>
          <w:rtl w:val="true"/>
          <w:lang w:bidi="fa-IR"/>
        </w:rPr>
        <w:t>یک صد مرتبه از ابوهریره جاعل حدیث به بزرگی یاد می کند، او اهل معرفت و فهم است و مخالفان و منتقدان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قشری گر و نفهم؟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حالی است که وی در همان باب فتوحات، یک بار هم از امام باقر و امام صادق علیهما السلام نامی به میان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سیدجلال الدین 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مدافع عرفان ابن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حقیقتی جالب اعتراف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نقل حدیث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 الصحیح المنقول عن ابی هریره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ورد زبان خود قرار داده است</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اگر افرادی نظیر معاویه تبهکار و عمر و عاص کلّاش و ابوهریره کذّاب دوره گرد و فروشنده حدیث و مغیره ناصبی، اعلام دین به شمار بروند، باید از آن دین دست شست</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ما به کجا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ما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عالمانی که با تمام توان، سعی در توجیه معارف ابن عربی، قونوی، شبستری، مولوی و ملاصدرا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به کجا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حوزه ها و دانشگاه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شود، بسیاری سکوت می کنند؛ اما اگر آراء ابن عربی و ملاصدرا و مولوی، توسط عده ای مورد نقد قرار بگیرد واویلای آنان، عالَم را پر می کند؟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مدام مخالفان و منتقدان عرفان و فلسفه را به قشری گری و نفهمی، متهم می سازند و این در حالی است که استوانه های طراز اول عالم تشیع به مخالفت با تفکرات فلسفی و عرفانی پرداختند؛ بزرگانی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w:t>
      </w:r>
      <w:r>
        <w:rPr>
          <w:rStyle w:val="FootnoteAnchor"/>
          <w:rtl w:val="true"/>
        </w:rPr>
        <w:footnoteReference w:id="778"/>
      </w:r>
      <w:r>
        <w:rPr>
          <w:rFonts w:ascii="IRNazanin" w:hAnsi="IRNazanin" w:eastAsia="IRNazanin"/>
          <w:color w:val="111111"/>
          <w:sz w:val="28"/>
          <w:sz w:val="28"/>
          <w:szCs w:val="28"/>
          <w:rtl w:val="true"/>
          <w:lang w:bidi="fa-IR"/>
        </w:rPr>
        <w:t>حسن بن موسی نوبختی،</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شیخ مفید،</w:t>
      </w:r>
      <w:r>
        <w:rPr>
          <w:rStyle w:val="FootnoteAnchor"/>
          <w:rtl w:val="true"/>
        </w:rPr>
        <w:footnoteReference w:id="780"/>
      </w:r>
      <w:r>
        <w:rPr>
          <w:rFonts w:ascii="IRNazanin" w:hAnsi="IRNazanin" w:eastAsia="IRNazanin"/>
          <w:color w:val="111111"/>
          <w:sz w:val="28"/>
          <w:sz w:val="28"/>
          <w:szCs w:val="28"/>
          <w:rtl w:val="true"/>
          <w:lang w:bidi="fa-IR"/>
        </w:rPr>
        <w:t>قطب الدین راوندی،</w:t>
      </w:r>
      <w:r>
        <w:rPr>
          <w:rStyle w:val="FootnoteAnchor"/>
          <w:rtl w:val="true"/>
        </w:rPr>
        <w:footnoteReference w:id="781"/>
      </w:r>
      <w:r>
        <w:rPr>
          <w:rFonts w:ascii="IRNazanin" w:hAnsi="IRNazanin" w:eastAsia="IRNazanin"/>
          <w:color w:val="111111"/>
          <w:sz w:val="28"/>
          <w:sz w:val="28"/>
          <w:szCs w:val="28"/>
          <w:rtl w:val="true"/>
          <w:lang w:bidi="fa-IR"/>
        </w:rPr>
        <w:t>علی بن زهره حلبی،</w:t>
      </w:r>
      <w:r>
        <w:rPr>
          <w:rStyle w:val="FootnoteAnchor"/>
          <w:rtl w:val="true"/>
        </w:rPr>
        <w:footnoteReference w:id="782"/>
      </w:r>
      <w:r>
        <w:rPr>
          <w:rFonts w:ascii="IRNazanin" w:hAnsi="IRNazanin" w:eastAsia="IRNazanin"/>
          <w:color w:val="111111"/>
          <w:sz w:val="28"/>
          <w:sz w:val="28"/>
          <w:szCs w:val="28"/>
          <w:rtl w:val="true"/>
          <w:lang w:bidi="fa-IR"/>
        </w:rPr>
        <w:t>سیدبن طاووس،</w:t>
      </w:r>
      <w:r>
        <w:rPr>
          <w:rStyle w:val="FootnoteAnchor"/>
          <w:rtl w:val="true"/>
        </w:rPr>
        <w:footnoteReference w:id="783"/>
      </w:r>
      <w:r>
        <w:rPr>
          <w:rFonts w:ascii="Amiri" w:hAnsi="Amiri" w:eastAsia="Amiri" w:cs="Amiri"/>
          <w:color w:val="111111"/>
          <w:sz w:val="28"/>
          <w:sz w:val="28"/>
          <w:szCs w:val="28"/>
          <w:rtl w:val="true"/>
          <w:lang w:bidi="ar-SA"/>
        </w:rPr>
        <w:t>علامه حلّی،</w:t>
      </w:r>
      <w:r>
        <w:rPr>
          <w:rStyle w:val="FootnoteAnchor"/>
          <w:rtl w:val="true"/>
        </w:rPr>
        <w:footnoteReference w:id="784"/>
      </w:r>
      <w:r>
        <w:rPr>
          <w:rFonts w:ascii="IRNazanin" w:hAnsi="IRNazanin" w:eastAsia="IRNazanin"/>
          <w:color w:val="111111"/>
          <w:sz w:val="28"/>
          <w:sz w:val="28"/>
          <w:szCs w:val="28"/>
          <w:rtl w:val="true"/>
          <w:lang w:bidi="fa-IR"/>
        </w:rPr>
        <w:t>شهید ثانی،</w:t>
      </w:r>
      <w:r>
        <w:rPr>
          <w:rStyle w:val="FootnoteAnchor"/>
          <w:rtl w:val="true"/>
        </w:rPr>
        <w:footnoteReference w:id="785"/>
      </w:r>
      <w:r>
        <w:rPr>
          <w:rFonts w:ascii="IRNazanin" w:hAnsi="IRNazanin" w:eastAsia="IRNazanin"/>
          <w:color w:val="111111"/>
          <w:sz w:val="28"/>
          <w:sz w:val="28"/>
          <w:szCs w:val="28"/>
          <w:rtl w:val="true"/>
          <w:lang w:bidi="fa-IR"/>
        </w:rPr>
        <w:t>شیخ بهائی،</w:t>
      </w:r>
      <w:r>
        <w:rPr>
          <w:rStyle w:val="FootnoteAnchor"/>
          <w:rtl w:val="true"/>
        </w:rPr>
        <w:footnoteReference w:id="786"/>
      </w:r>
      <w:r>
        <w:rPr>
          <w:rFonts w:ascii="IRNazanin" w:hAnsi="IRNazanin" w:eastAsia="IRNazanin"/>
          <w:color w:val="111111"/>
          <w:sz w:val="28"/>
          <w:sz w:val="28"/>
          <w:szCs w:val="28"/>
          <w:rtl w:val="true"/>
          <w:lang w:bidi="fa-IR"/>
        </w:rPr>
        <w:t>ملامحسن فیض کاشانی،</w:t>
      </w:r>
      <w:r>
        <w:rPr>
          <w:rStyle w:val="FootnoteAnchor"/>
          <w:rtl w:val="true"/>
        </w:rPr>
        <w:footnoteReference w:id="787"/>
      </w:r>
      <w:r>
        <w:rPr>
          <w:rFonts w:ascii="IRNazanin" w:hAnsi="IRNazanin" w:eastAsia="IRNazanin"/>
          <w:color w:val="111111"/>
          <w:sz w:val="28"/>
          <w:sz w:val="28"/>
          <w:szCs w:val="28"/>
          <w:rtl w:val="true"/>
          <w:lang w:bidi="fa-IR"/>
        </w:rPr>
        <w:t>ملامحمدطاهر قمی،</w:t>
      </w:r>
      <w:r>
        <w:rPr>
          <w:rStyle w:val="FootnoteAnchor"/>
          <w:rtl w:val="true"/>
        </w:rPr>
        <w:footnoteReference w:id="788"/>
      </w:r>
      <w:r>
        <w:rPr>
          <w:rFonts w:ascii="IRNazanin" w:hAnsi="IRNazanin" w:eastAsia="IRNazanin"/>
          <w:color w:val="111111"/>
          <w:sz w:val="28"/>
          <w:sz w:val="28"/>
          <w:szCs w:val="28"/>
          <w:rtl w:val="true"/>
          <w:lang w:bidi="fa-IR"/>
        </w:rPr>
        <w:t>علامه مجلسی،</w:t>
      </w:r>
      <w:r>
        <w:rPr>
          <w:rStyle w:val="FootnoteAnchor"/>
          <w:rtl w:val="true"/>
        </w:rPr>
        <w:footnoteReference w:id="789"/>
      </w:r>
      <w:r>
        <w:rPr>
          <w:rFonts w:ascii="IRNazanin" w:hAnsi="IRNazanin" w:eastAsia="IRNazanin"/>
          <w:color w:val="111111"/>
          <w:sz w:val="28"/>
          <w:sz w:val="28"/>
          <w:szCs w:val="28"/>
          <w:rtl w:val="true"/>
          <w:lang w:bidi="fa-IR"/>
        </w:rPr>
        <w:t>حکیم بیدآبادی،</w:t>
      </w:r>
      <w:r>
        <w:rPr>
          <w:rStyle w:val="FootnoteAnchor"/>
          <w:rtl w:val="true"/>
        </w:rPr>
        <w:footnoteReference w:id="790"/>
      </w:r>
      <w:r>
        <w:rPr>
          <w:rFonts w:ascii="IRNazanin" w:hAnsi="IRNazanin" w:eastAsia="IRNazanin"/>
          <w:color w:val="111111"/>
          <w:sz w:val="28"/>
          <w:sz w:val="28"/>
          <w:szCs w:val="28"/>
          <w:rtl w:val="true"/>
          <w:lang w:bidi="fa-IR"/>
        </w:rPr>
        <w:t xml:space="preserve">محمدباقر هزار 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علامه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علامه بحرالعلوم،</w:t>
      </w:r>
      <w:r>
        <w:rPr>
          <w:rStyle w:val="FootnoteAnchor"/>
          <w:rtl w:val="true"/>
        </w:rPr>
        <w:footnoteReference w:id="792"/>
      </w:r>
      <w:r>
        <w:rPr>
          <w:rFonts w:ascii="IRNazanin" w:hAnsi="IRNazanin" w:eastAsia="IRNazanin"/>
          <w:color w:val="111111"/>
          <w:sz w:val="28"/>
          <w:sz w:val="28"/>
          <w:szCs w:val="28"/>
          <w:rtl w:val="true"/>
          <w:lang w:bidi="fa-IR"/>
        </w:rPr>
        <w:t>میرزای قمی،</w:t>
      </w:r>
      <w:r>
        <w:rPr>
          <w:rStyle w:val="FootnoteAnchor"/>
          <w:rtl w:val="true"/>
        </w:rPr>
        <w:footnoteReference w:id="793"/>
      </w:r>
      <w:r>
        <w:rPr>
          <w:rFonts w:ascii="IRNazanin" w:hAnsi="IRNazanin" w:eastAsia="IRNazanin"/>
          <w:color w:val="111111"/>
          <w:sz w:val="28"/>
          <w:sz w:val="28"/>
          <w:szCs w:val="28"/>
          <w:rtl w:val="true"/>
          <w:lang w:bidi="fa-IR"/>
        </w:rPr>
        <w:t>ملااحمد نراقی،</w:t>
      </w:r>
      <w:r>
        <w:rPr>
          <w:rStyle w:val="FootnoteAnchor"/>
          <w:rtl w:val="true"/>
        </w:rPr>
        <w:footnoteReference w:id="794"/>
      </w:r>
      <w:r>
        <w:rPr>
          <w:rFonts w:ascii="IRNazanin" w:hAnsi="IRNazanin" w:eastAsia="IRNazanin"/>
          <w:color w:val="111111"/>
          <w:sz w:val="28"/>
          <w:sz w:val="28"/>
          <w:szCs w:val="28"/>
          <w:rtl w:val="true"/>
          <w:lang w:bidi="fa-IR"/>
        </w:rPr>
        <w:t>صاحب جواهر،</w:t>
      </w:r>
      <w:r>
        <w:rPr>
          <w:rStyle w:val="FootnoteAnchor"/>
          <w:rtl w:val="true"/>
        </w:rPr>
        <w:footnoteReference w:id="795"/>
      </w:r>
      <w:r>
        <w:rPr>
          <w:rFonts w:ascii="IRNazanin" w:hAnsi="IRNazanin" w:eastAsia="IRNazanin"/>
          <w:color w:val="111111"/>
          <w:sz w:val="28"/>
          <w:sz w:val="28"/>
          <w:szCs w:val="28"/>
          <w:rtl w:val="true"/>
          <w:lang w:bidi="fa-IR"/>
        </w:rPr>
        <w:t>شیخ انصاری،</w:t>
      </w:r>
      <w:r>
        <w:rPr>
          <w:rStyle w:val="FootnoteAnchor"/>
          <w:rtl w:val="true"/>
        </w:rPr>
        <w:footnoteReference w:id="796"/>
      </w:r>
      <w:r>
        <w:rPr>
          <w:rFonts w:ascii="IRNazanin" w:hAnsi="IRNazanin" w:eastAsia="IRNazanin"/>
          <w:color w:val="111111"/>
          <w:sz w:val="28"/>
          <w:sz w:val="28"/>
          <w:szCs w:val="28"/>
          <w:rtl w:val="true"/>
          <w:lang w:bidi="fa-IR"/>
        </w:rPr>
        <w:t>آیة الله خویی،</w:t>
      </w:r>
      <w:r>
        <w:rPr>
          <w:rStyle w:val="FootnoteAnchor"/>
          <w:rtl w:val="true"/>
        </w:rPr>
        <w:footnoteReference w:id="797"/>
      </w:r>
      <w:r>
        <w:rPr>
          <w:rFonts w:ascii="IRNazanin" w:hAnsi="IRNazanin" w:eastAsia="IRNazanin"/>
          <w:color w:val="111111"/>
          <w:sz w:val="28"/>
          <w:sz w:val="28"/>
          <w:szCs w:val="28"/>
          <w:rtl w:val="true"/>
          <w:lang w:bidi="fa-IR"/>
        </w:rPr>
        <w:t>و ده ها نفر دیگر از عالمان بزرگ جهان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تمام این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مکتب نورانی خاندان عصمت و طهارت علیهم السلام به برکت مجاهدت های آنان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کنار می روند، و فقط تعدادی از صدرائیّون معاصر، ملاک حق و باطل در عقاید و معارف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قضاوت می کنید؟</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 xml:space="preserve">اخیراً که دو کتاب دو نقد فلسفه و عرفان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از نگاهی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جانب به چاپ رسیده است، مورد هجمه هائی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چاپ این دو کتاب، گروهی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اساتید حوزه علمیه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بیانیه ای در محکومیت این حقیر و برخی دیگر از مخالفان فلسفه و عرفان، مطالبی اسفبار را در بین طلاب منتشر نمودند که اینک بخشی از این بیانیه را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حاضر، عصر نبرد اندیشه ها، جنگ جهان بینی مادی و الهی بوده و به رأی العین می بینیم که جهان اسلام با همه عِدّه و عُدّه خود به میدان آمده و به ترویج انواع فرقه ها، مذاهب و عرفان های کاذب و جذّاب پرداخته و ذهن و قلب جوانان ما را آماج تیرهای مسموم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میانه و در وانفسای هجمه شدید فکری فرهنگی و القای هزاران شبهه از سوی کفار و ملاحده و روشن فکر نمایان، ایجاد دودستگی در حوزه های علمیه و راه انداختن جنگ ابن عربی و غیر آن، منکری بزرگ و ناشی از بی بصیرتی و بازی نمودن در زمین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راستی خطر اصلی که حوزه و جامعه ما را تهدید می کند،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مسئله ای به نام ابن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معارف خاندان عصمت و طهارت علیهم السلام وظیفه هر آزاده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حوزه های علمیه، نقد و ارزیابی اندیشه ها نباشد، دیگر در کجا باشد؟ آقایان از چه می ترسند که نمی گذارند تفکرات ابن عربی و ملاصدرا و غیره در حوزه ها مورد ارزیابی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های باطل و سکولار القای شبهه می کنند؛ آیا مفاسد تفکرات عرفای صوفی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آقایان نگران دودستگی نباشند؛ زیرا طلاب ما، خود دارای فهم و شعوراند و می توانند سخن صحیح از غیرصحیح را تشخیص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ترویج تفکرات ابن عربی و سایر عرفای صوفی در حوزه و جامعه، اختلاف برکَن است و یا خود منشأ بسیاری از اختلافات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انصاف و اهل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سکولارتر از ابن عربی سراغ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ابن عربی تمام حکام جور را اولی الامر معرفی می نماید، تمام عقاید را حق می داند و اشقیا را اولیا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میدان نقد و بررسی آراء بزرگان، مستلزم سال ها تحصیل نزد اساطین علوم دین و ممارست در تحقیق بوده و به آسانی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بار آن که گاه شنیده می گردد برخی افراد غیرمتخصص، دست به قلم شده با ادبیاتی سخیف و مغالطه آمیز، به اسائه ادب به محضر بزرگان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هیچ روی قابل قبول نبوده و منکری بزرگ است که باید جلو آن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شما آقایان عزیز، اساتید منتقدی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سیدجعفر سیّدان، استاد محمدرضا حکیمی، دکتر سیدیحیی یثربی، که بیش از پنجاه سال با دقت فلسفه و عرفان خوانده اند را نیز متهم به عدم فهم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در نزد شما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متخصص در دیدگاه شما، فقط کسانی هستند که تفکرات فلسفی و عرفانی را پذیرفته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علمی آراء و نظرات به معنای اسائه ادب به بزرگان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منکری بزرگ تر از گسترش تفکرات عرفای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اباحه گری و لاابالی از آن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سراغ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تلخ به ما نشان داده که اکثر فرقه ها و انحرافات مذهبی توسط افرادی که بدون طی مراحل علمی و تحصیلی، مدّعاهای بزرگی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درون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ما نباید چگونگی شکل گیری فرقه شیخیه، بهائیت، وهابیّت و گروهک فرقان را فراموش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خاطر برد که گروهک فرقان، توسط طلبه ای از حوزه گریخته و بسیار پرمدّعا پایه گذاری شد که در بیست و چند سالگی، بیست جلد تفسیر قرآن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عالمان و افراد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متفکر بزرگ، استاد شهید مرتضی مطهری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تفسیرهای ناصواب خویش، منحرف تشخیص داده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گمان می برد چنین فردی با آن سطح از معلومات، چنین خسارتی به اسلام و نظام وارد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حقیر از بی انصافی این دوستان عزیز در تحیّرم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چه مقایسه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گروهک منحرف فرقان، و لعنت کند قاتل شهید بزرگوار و ارجمند، استاد مرتضی مطهری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مرحوم استاد شهید مطهری را از اساتید مبرّز حوزه علمیه می دانیم و آن عزیز را صاحب تألیفات تحقیقی و سودمند می دانیم؛ هرچند برخی از مباحث علمی آن شهید بزرگوار را نیز قابل نقد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دوستان عزیز گویا متوجه نیستند که بسیاری از فرقه های انحرافی، برخاسته از تفکرات فاسد عرفای صوفی و برخی از فلاسفه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فرقه های متعدد صوفی، از مدافعان ابن عربی و مولوی و شبستری هستند و یا از مخالفان و منتقدان؟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شیخیه و گنابادیه از تفکرات صوفیه الهام گرفته اند و یا از تعالیم محدّثین و فقهای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این عزیزان، برای به در کردن منتقدان فلسفه و عرفان، از این مقایسه های بی جا استفاده نکنند و یا حق را بپذیرند و یا به صورت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از به راه انداختن هیاهوی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منتقدان را بدهند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همه آن عزیزان، سلامتی و عاقبت به خیری را از درگاه خداوند منّان مسئلت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خدای را که سایه لطفش را بر جهانیان گسترانید و با ظهور نقطه ای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آفرینش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عقل ها را تا ابد در تحیّر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حمد و سپاس خدای را که سایه لطفش را بر جهانیان گسترانید و با ظهور نقطه ای از عظمت آفرینش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عقل ها را تا ابد در تحیّر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خلق می کند، رزق می دهد، هدایت می کند، می خنداند، می گریاند، شفا می دهد، می خوراند و می آشامد،</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 کار خلق عالم به سوی خدا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خندان سازد و گریان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خلق را بمیراند و باز زنده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نر و ماده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به رحم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ایجاد نشئه آخرت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بندگان را بی نیاز کند و سرمایه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آفریننده ستاره شعر است</w:t>
      </w:r>
    </w:p>
    <w:p>
      <w:pPr>
        <w:pStyle w:val="BookText"/>
        <w:rPr/>
      </w:pPr>
      <w:r>
        <w:rPr>
          <w:rFonts w:ascii="IRNazanin" w:hAnsi="IRNazanin" w:eastAsia="IRNazanin"/>
          <w:color w:val="111111"/>
          <w:sz w:val="28"/>
          <w:sz w:val="28"/>
          <w:szCs w:val="28"/>
          <w:rtl w:val="true"/>
          <w:lang w:bidi="fa-IR"/>
        </w:rPr>
        <w:t>و حمد و سپاس در اول و آخِر از آن خدای واحد قهّار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و درود خداوند بر اشرف انبیاء و سیدمرسلین و رحمةٌ للعالمین، صاحب مقام محمود، سید ما و مولای ما و شفیع ذنوب ما، ابی القاسم المصطفی محمد صلی الله علیه و آله و سلّم و سلام بیکران بر آل پاک و مقدسش، خصوصاً اولین خلیفه و وصی او،</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معتزلی،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والبیان،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تجرید قوشچی،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از رسول خدا صلی الله علیه و آله و سلّم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إن ما تَسالَمتُم علیه لَم تَهلِکوا؟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ولیّکم الله و إنَّ إمامَکم علیُّ بن ابی طالب فناصِحُوهُ و صَدِّقُوهُ، فإنّ جبرئیلَ أخبرنی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ستارگان هدایت،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در سال آخر عمر مبارکشان در حجة الوداع واقع در غدیر خم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به صورت متواتر در منابع اهل سنت موجود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فضل علی علیه السلام،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8464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نسائی،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ابی شیبه،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 یعلی،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کبیر،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متعدد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کتاب ارزشمند الغدیر،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مراجعه گردد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و وجه خداوند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آسمانها،</w:t>
      </w:r>
      <w:r>
        <w:rPr>
          <w:rStyle w:val="FootnoteAnchor"/>
          <w:rtl w:val="true"/>
        </w:rPr>
        <w:footnoteReference w:id="801"/>
      </w:r>
      <w:r>
        <w:rPr>
          <w:rFonts w:ascii="IRNazanin" w:hAnsi="IRNazanin" w:eastAsia="IRNazanin"/>
          <w:color w:val="111111"/>
          <w:sz w:val="28"/>
          <w:sz w:val="28"/>
          <w:szCs w:val="28"/>
          <w:rtl w:val="true"/>
          <w:lang w:bidi="fa-IR"/>
        </w:rPr>
        <w:t>دروازه علم نبی،</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حدیث فوق از احادیث مشهوری است که در منابع اهل سنت به وفور یافت می شود؛ در اینجا برای نمونه به تعدادی از این منابع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حاکم نیشابوری،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النواظر،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خلفاء،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ابن مردویه،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امّتی بعدی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کنزالعمّال، حدیث </w:t>
      </w:r>
      <w:r>
        <w:rPr>
          <w:rFonts w:eastAsia="IRNazanin" w:cs="IRNazanin"/>
          <w:color w:val="111111"/>
          <w:sz w:val="28"/>
          <w:szCs w:val="28"/>
          <w:lang w:bidi="fa-IR"/>
        </w:rPr>
        <w:t>32977</w:t>
      </w:r>
      <w:r>
        <w:rPr>
          <w:rFonts w:ascii="IRNazanin" w:hAnsi="IRNazanin" w:eastAsia="IRNazanin"/>
          <w:color w:val="111111"/>
          <w:sz w:val="28"/>
          <w:sz w:val="28"/>
          <w:szCs w:val="28"/>
          <w:rtl w:val="true"/>
          <w:lang w:bidi="fa-IR"/>
        </w:rPr>
        <w:t xml:space="preserve">، ینابیع المودة،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الف باب فتح لی کلّ باب الف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من هزار باب علم را آموخت که از هر بابی هزار باب دیگر علم گشوده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فلأنا بِطُرُق السماء أعلمُ مِنّی بِطرق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میان شما هستم از من بپرسید که راه های آسمان ها را بهتر از راه های زمین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عن اسرار الغیوب فانّی وارث علوم الانبیاء و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احقاق الحق، حدیث </w:t>
      </w:r>
      <w:r>
        <w:rPr>
          <w:rFonts w:eastAsia="IRNazanin" w:cs="IRNazanin"/>
          <w:color w:val="111111"/>
          <w:sz w:val="28"/>
          <w:szCs w:val="28"/>
          <w:lang w:bidi="fa-IR"/>
        </w:rPr>
        <w:t>3723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حدیث </w:t>
      </w:r>
      <w:r>
        <w:rPr>
          <w:rFonts w:eastAsia="IRNazanin" w:cs="IRNazanin"/>
          <w:color w:val="111111"/>
          <w:sz w:val="28"/>
          <w:szCs w:val="28"/>
          <w:lang w:bidi="fa-IR"/>
        </w:rPr>
        <w:t>32889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بارها به سینه مبارک خود اشاره کرده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ههنا لعلماً جمّاً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من دریای خروشان علم در تموّج است؛ اما افسوس که کسی جویای آن نیست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بهشت و سرای جاوید، تقسیم کننده بهشت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دوزخ،</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پیامبر صلی الله علیه و آله و 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یوم القیامة علی الحوض لایدخل الجنّة إلاّ من جاء بجواز من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ابن مغازلی شافعی،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إنک قسیم الجنّة والنار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قسیم الجنّة والنار، لایدخل الجنّة إلاّ من عرفک و عرفته و لا یدخل النّار، إلاّ من أنکرک و أنکرته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الفایق فی غریب الحدیث، زمخشری،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قسیم الجنّة والنّار و انت تقرع باب الجنّة و تدخلها أحبّائک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ینابیع المودّة، قندوزی حنفی،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تقسیم کننده بهشت و دوزخی، و تو باب بهشت را می کوبی و محبّان خود را بی حساب وارد بهشت می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ناطق،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آلوسی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باب مدینة العلم و النقطة تحت الباء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امیرالمؤمنین، اسدالله الغالب علی بن ابی طالب علیه السلام، همان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عزیزی که محبوب ترین خلق خداست</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در احادیث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مرغی بریان خدمت رسول خدا صلی الله علیه و آله و سلّم هدیه آوردند و رسول خدا صلی الله علیه و آله و سلّم دست به آسمان بلند نمود 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خلق خود را برسان تا در خوردن این خوراک شریک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 خانه رسول خدا صلی الله علیه و آله و سلّم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گشودند و حضرت علی علیه السلام وارد گشت و رسول خدا صلی الله علیه و آله و سلّم آن حضرت را میهمان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ترمذی از انس بن مالک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عندالنبی صلی الله علیه و آله و سلّم طیر،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یأکل معی هذا الطیر، علی، فأکل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ترمذی، حدیث </w:t>
      </w:r>
      <w:r>
        <w:rPr>
          <w:rFonts w:eastAsia="IRNazanin" w:cs="IRNazanin"/>
          <w:color w:val="111111"/>
          <w:sz w:val="28"/>
          <w:szCs w:val="28"/>
          <w:lang w:bidi="fa-IR"/>
        </w:rPr>
        <w:t>3721</w:t>
      </w:r>
      <w:r>
        <w:rPr>
          <w:rFonts w:ascii="IRNazanin" w:hAnsi="IRNazanin" w:eastAsia="IRNazanin"/>
          <w:color w:val="111111"/>
          <w:sz w:val="28"/>
          <w:sz w:val="28"/>
          <w:szCs w:val="28"/>
          <w:rtl w:val="true"/>
          <w:lang w:bidi="fa-IR"/>
        </w:rPr>
        <w:t>، باب مناقب علی بن ابیطالب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سننش در باب خصائص امیرالمؤمنین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و سلّم عنده طائر،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بأحبّ خلقک إلیک یأکل معی من هذا الطیر، فجاء ابوبکر فردّه، ثمّ جاء عمر فردّه، ثم جاء علی 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امینی در کتاب الغدیر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حدیث فوق را از منابع اهل سنت نقل نموده و می فرماید که حدیث فوق در میان اهل سنت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میرحامد حسین،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را اختصاص به این حدیث داده و صحّت حدیث و تواتر آن را از طریق اهل سنت به اثبات رسانیده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سزاوار است که همه پاکان عالَم تا ابد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صورت های خود را ردیف ردیف فرش گام های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دائم و بی انتها بر خاتم اوصیا و خاتم اولیا، حلقه اتصال آسمان به زمین، سبب نزول برکات بر عالمیان، و ریشه کن کننده کافران و تبهکاران، صاحب العصر والزمان، مولانا حجة بن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فرجه و سهّل مخرجه و اجعلنا من خیر اعوانه و انصاره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یگانگی می ستائیم و پیشانی خود را بر آستان تو قرار می دهیم و به فقر و ضعف خود معترفیم؛ تو خود به لطف و کرمت از سر تقصیرات و گناهان ما درگذر و قلب های ما را از رذائل پاک بگردان و توفیق توبه دمادم و اخلاص در عمل و بی رغبتی به سرای فانی و شور و اشتیاق و رغبت به سرای باقی را به ما عنایت بفرما که ما به تو و وعده هایت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خدا بر تمام پیامبران و حجّت های او، خصوصاً بر پیامبر اسلام صلی الله علیه و آله و سلّم و خاندان پاک و مطهرش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سیدمحسن طیب نیا</w:t>
      </w:r>
    </w:p>
    <w:p>
      <w:pPr>
        <w:pStyle w:val="BookText"/>
        <w:rPr/>
      </w:pPr>
      <w:r>
        <w:rPr>
          <w:rFonts w:ascii="IRNazanin" w:hAnsi="IRNazanin" w:eastAsia="IRNazanin"/>
          <w:color w:val="111111"/>
          <w:sz w:val="28"/>
          <w:sz w:val="28"/>
          <w:szCs w:val="28"/>
          <w:rtl w:val="true"/>
          <w:lang w:bidi="fa-IR"/>
        </w:rPr>
        <w:t xml:space="preserve">سی ام رمضان المبارک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1394</w:t>
      </w:r>
      <w:bookmarkStart w:id="76" w:name="pg2982_22381"/>
    </w:p>
    <w:p>
      <w:pPr>
        <w:pStyle w:val="BookText"/>
        <w:rPr/>
      </w:pPr>
      <w:bookmarkEnd w:id="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Heading2"/>
        <w:numPr>
          <w:ilvl w:val="1"/>
          <w:numId w:val="1"/>
        </w:numPr>
        <w:rPr/>
      </w:pPr>
      <w:bookmarkStart w:id="77" w:name="__RefHeading___Toc378154_2749589250"/>
      <w:bookmarkStart w:id="78" w:name="_Toc26"/>
      <w:bookmarkEnd w:id="77"/>
      <w:r>
        <w:rPr>
          <w:rtl w:val="true"/>
        </w:rPr>
        <w:t>منابع و مآخذ</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علوم اسلامی، مرتضی مطهری، انتشارات صدرا، تهران، چاپ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خواجه نصیرالدین طوسی، مقدمه و شرح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 زاده آملی، انتشارات فرهنگ و ارشاد اسلامی،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فلسفه، محمدتقی مصباح یزدی، انتشارات سازمان تبلیغات اسلامی،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توحید، عبدالله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نامه امام خمینی به گرباچف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تنظیم و نشر آثار امام خمینی قدس سرّه،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العقاید، سیدجعفر سیّدان، انتشارات ولایت، چاپ اول،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از نگاهی دیگر، سیدمحسن طیب نیا، قم، انتشارات دلیل ما، چاپ اول،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در آینه فصوص، شیخ مرتضی رضوی، چاپ اول،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شیخ طوسی، موسسه آل البیت علیهم السلام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شیخ مفید، محمدبن محمد النعمانی، موسسه آل بیت علیهم السلام قم،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رساله انسان در عرف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سیدیوسف ابراهیمیان آملی، دفتر امام جمعه آمل،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اسرارالشریعة و انوار الطریقة، سید حیدر آملی، مؤسسه مطالعات و تحقیقات فرهنگی،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انسان معاصر، سیدمحمدحسین طباطبائی، به کوشش سیدهادی خشروشاهی، انتشارات رسالت،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الصوفیة، عبدالرّزاق کاشانی،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کمال ابراهیم جعفر، قم، انتشارات بیدار،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فلسفه و روش رئالیسم، سیدمحمدحسین طباطبائی، با مقدمه و پاورقی مرتضی مطهری، دارالعلم، قم،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سیدمحسن امین، دارالتعارف للمطبوعات،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الأعمال، سیدعلی بن موسی بن طاووس، دارالکتب الاسلامیه،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 عشریّة فی الرّدّ علی الصوفیة، شیخ حرّ عاملی، ترجمه عباس جلالی، انتشارات انصاریان تهران، چاپ دوم،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الأربعین، محمدطاهر قمی، انتشارات محقق،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 فی أسماء الأصحاب، عبدالرّ اندلسی، دار صادر بیروت،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البدایة والنهایة، اسماعیل بن کثیر دمشقی، موسسة التاریخ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تفسیر القرآن، سیدابوالقاسم خوئی، انتشارات امید،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محمدبن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دارالمعرفة، بیروت،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ارمغان طوبی، چاپ هفتم،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محمدبن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حسینی، مؤسسة النشر الاسلامی، قم،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 فی احادیث البشیر النذیر، جلال الدین سیوطی، دارالفکر،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الحکمة المتعالیة فی الاسفار العقلیة الأربعة،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والجرائح، قطب الدین راوندی، مؤسسه امام مهدی علیه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النّبویة فی نقد آراء فلسفیة، سیدجعفر سیّدان، انتشارات ولایت، چاپ اول،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التوحیدیة، سیدمحمدحسین طباطبائی، قم، انتشارات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احمدبن شعیب نسائی، دارالکتب العلمیه،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الحلبیة، ابوالفرج نورالدین علی بن ابراهیم بن احمد حلبی شافعی، المکتبة الاسلامیّه،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المحرقة، ابن حجر عسقلانی، 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 محمدبن سعد، دار صادر، بیروت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العرشیه، صدرالدین محمدبن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آهنی،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انتشارات مولی،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خلیل بن احمد فراهیدی،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مخزومی و ابراهیم سامرائی، موسسة دارالهجرة،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عبدالحسین امینی، مؤسسة الاعلمی،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الفتوحات المکیه، محمدبن علی، تحقیق عثمان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چهارده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العربیة،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المکیه، محی الدین ابن عربی، انتشارات دار احیاء التراث عربی، چهار 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شیخ طوسی، موسسه نشر الفقاهة،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محمدبن یعقوب اسحاق کلینی، منشورات المکتبة الاسلامیّة، تهران، طبع چهارم،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الکاملی فی التاریخ، ابن اثیر، دار احیاء التراث العربی، بیروت،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الکشف و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ثعلبی، دار احیاء التراث، چاپ اول،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شناسی، سیدمحمدحسین حسینی تهرانی، انتشارات علامه طباطبائی،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احمدبن محمد بن خالد برقی، دارالکتب الاسلامیة،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 صحیحین، حاکم محمد بن عبدالله 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عبدالقادر عطا، دارالکتب العلمیة، بیروت،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المشاعر،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کتابخانه طهوری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الصغیر، حاکم ابوالقاسم طبرانی، دارالکتب العلمیه،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سلیمان بن احمد طبرانی، احیاء التراث العربی، طبع دوم،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 سیدمحمدحسین طباطبائی، مؤسسة الأعلمی، بیروت،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نامه، حسن حسن زاده آملی، مؤسسه بوستان کتاب،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نامه، حسن حسن زاده آملی، مؤسسه بوستان کتاب، چاپ سی و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شیخ مفید، جامعه مدرسین، قم،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سیدمحمدحسین حسینی تهرانی، انتشارات مؤسسه ترجمه و نشر دوره علوم و معارف اسلامی، مشهد، چاپ پنجم،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الامل، شیخ حرّ عاملی، مکتبة اندلس، بغداد،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عرف عرفان، حسن حسن زاده آملی، انتشارات سروش،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مرتضی مطهری، انتشارات صدرا،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علی بن ابی الکرم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علامه شیخ محمدباقر مجلسی، انتشارات نور وحی، قم،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الحکمة، سیدمحمدحسین طباطبائی، انتشارات دارالفکر، چاپ چهارم،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الشیعه، ملامحسن فیض کاشانی، مجموعه رسائل، تهران،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مرصوص، محمدامین شاهجویی،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اسراء،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الفرقان فی توحید القرآن، شیخ مجتبی قزوینی، تعلیقات سیدجعفر سیّدان، انتشارات دلیل ما، قم،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در ملکوت، امام خمینی قدّس سرّه، انتشارات فیض کاشانی، چاپ دهم،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فی شرح قاموس، محمد زبیدی، دار مکتبة لحیاة، طبع اول،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بغداد، ابوبکر احمد بن علی خطیب بغدادی، دارالکتب العلمیّة، بیروت،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انتقادی فلسفه اسلامی، سیدیحیی یثربی، سازمان انتشارات پژوهشگاه فرهنگ و اندیشه اسلامی،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تصوف در اسلام، قاسم غنی، انتشارات زوّار، چاپ چهارم،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خلفاء، جلال الدین سیوطی، دارالتعاون، مکه مکرمه،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دارالفکر، بیروت،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صفویه، احمد تاج بخش، انتشارات نوید، شیراز،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 محمدبن جریر طبری، دار احیاء التراث العربی، بیروت،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در اسلام، میرمحمد شریف، انتشارات مرکز نشر دانشگاهی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فلسفه، فردریک کاپلستون، ترجمه جلال الدین مجتبوی، انتشارات علمی و فرهنگی و انتشارات سروش،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مدینه دمشق، ابی القاسم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دارالفکر،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 احمدبن ابی یعقوب بن جعفر، دارالسجاد، بیروت،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الاعتقاد، خواجه نصیرالدین طوسی، مرکز نشر مکتب اعلام اسلامی،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های تفکیکیان پیرامون حکمت و عرفان، محمدحسن وکیلی، مشهد، به صورت جزوه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علی بن حسین بن شعبه حرّانی، نشر صدوق،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الاولیاء، فریدالدّین عطار نیشابوری، انتشارات اساطیر،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الفقهاء، علامه حلی، مؤسسه ال البیت علیهم السلام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الأشواق، 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شناسی، جلال الدین فارسی، پژوهشگاه فرهنگ و هنر اسلامی،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التراث العربی، چاپ سوم،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الدّر المنثور، جلال الدین سیوطی، کتابخانه آیة الله مرعشی،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محمدبن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خواجوی، انتشارات بیدار، قم،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محمدبن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انتشارات بیدار،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بیان السعادة، ملاّسلطان محمد گنابادی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سلطان علیشاه گنابادی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ثعلبی، دار احیاء التراث، بیروت،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طبری، محمدبن جریر طبری، دارالمعرفة، بیروت،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 محمدبن عیاش السلمی،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کبیر، فخر رازی، دار احیاء التراث العربی، بیروت، 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ناصر مکارم شیرازی و دیگران، دارالکتب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ابلیس التعیس، محی الدین ابن عربی، مکتبة عالم تفکر، قاهره،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ابلیس، عبدالرحمان بن علی بن جوزی، دار مکتبة الحلال،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تمهیدات، عین القضاة همدانی، تصحیح عفیف عسیران، 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امامیه، محمدباقر ملکی میانجی، نجف اشرف، دارالبذرة،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مفضّل، مفضل بن عمر جعفی، نشر مؤسسة الوفاء، بیروت،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تهافت الفلاسفه، محمد غزالی، دارالمعارف، مصر،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التهذیب، ابن حجر عسقلانی، دارالفکر، بیروت، طبع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شناسی نظری اسلام، حسین ابوالحسن تنهایی، انتشارات سخن گستر،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اختیار، محمدتقی جعفری، تهران، شرکت سهامی انتشار،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در تصوف ایران، عبدالحسین زرین کوب، تهران،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جلاءالعیون، شهاب الدین محمود آلوسی بغدادی، دارالکتب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نمی 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نقد عرفان التقاطی و تفکرات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سیدمحسن طیب نیا، انتشارات رسالت، قم، چاپ اول،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اندیشه دینی، رضا برنجکار، انتشارات بنأ،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متألّه بیدآبادی، علی کرباسی زاده، پژوهشگاه علوم انسانی و مطالعات فرهنگی،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مستدرک الوسائل، میرزا حسین نوری، مؤسسه آل البیت علیهم السلام،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فضائل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خیرالأثر در ردّ جبر و قدر، حسن حسن زاده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الفرائد در فرهنگ قرآن، محمدباقر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بعثت،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های متضاد درباره ابن عربی، داوود الهامی، انتشارات مکتب اسلام،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تشیع، احمد حاج سیدجوادی و دیگران، انتشارات بنیاد اسلامی،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دیار صوفیان، علی دشتی، انتشارات جاویدان،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الفوائد، شیخ محمدتقی آملی، موسسه دارالتفسیر، 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دستورالعلماء، قاضی عبدالنبی، بمبئی،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رساله محقق بزرگ کاشانی، مرکز تحقیقات علمی و دینی امیرالمؤمنین علیه السلام، اصفهان، چاپ اول،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امام خمینی قدّس سرّه، مؤسسه تنظیم و نشر آثار امام خمینی، تهران، چاپ چهل و سوم،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اوحدی مراغی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نورالدین عبدالرحمان جامی، مؤسسه انتشارات نگاه،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شاه نعمت الله ولی، با مقدمه سعید نفیسی، تهران، انتشارات پیک،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شمس مغربی، به اهتمام ابوطالب میرعابدینی، انتشارات زوّار،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غزلیات حافظ، به کوشش خطیب خلیل رهبر، چاپ سی و چهارم،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احمدبن علی نجاشی، دارالاضواء،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فارسی انّه الحق، حسن حسن زاده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بوعلی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ضیاءالدین دُرّی،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سیدمحمدحسین حسینی تهرانی، انتشارات علامه طباطبائی، چاپ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محمدبن الحسن الفتّال النیشابوری، مؤسسة الأعلمی، بیروت، طبع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ستارگان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منقبت خاندان عصمت و طهارت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سیدمحسن طیب نیا، انتشارات کوشامهر، شیراز،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یا عینیت یا 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سیدان، منشورات پارسیران، مشهد،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محمدبن یزید ابن ماجه، دارالفکر، بیروت،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ترمذی، ابی عیسی محمدبن عیسی ترمذی، طبع دارالعرب الاسلامی،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ترمذی، محمدبن عیسی ترمذی، دارالفکر، بیروت، 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احمدبن شعیب نسائی، طبع مکتبة المعارف للنشر و التوزیع، طبع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نسائی، دارالکتب العلمیّة،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حکمت در اروپا، محمدعلی فروغی، انتشارات زوّار،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جهان افروز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نامه حضرت سیدالشهداء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سیدمحسن طیب نیا، انتشارات رسالت، چاپ دوم،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جهان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نامه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سیدمحسن طیب نیا، انتشارات رسالت، قم، چاپ سوم،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شاهدبازی در ادبیات فارسی، سیروس شمیسا،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احقاق الحق، سیدنورالله تستری، شرح سیدشهاب الدین مرعشی، کتابخانه مرعشی،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اشارات بوعلی سینا، خواجه نصیرالدین طوسی، نشر بلاغه،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صدرالدین محمدبن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مطالعات و تحقیقات فرهنگی،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 قوشچی، شرح تجرید الاعتقاد، قوشچی، منشورات رضی، قطع رحلی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چهل حدیث، امام خمینی قدّس سرّه، مؤسسه تنظیم و نشر آثار امام خمینی، چاپ</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داوود قیصری، با تصحیح و مقدمه و تعلیق سیدجلال الدین آشتیانی، شرکت انتشارات علمی و فرهنگی، تهران،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الهی اردبیلی، مرکز نشر دانشگاهی،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گلشن راز، بابا نعمت الله نخجوانی، به اهتمام کاظم دزفولیان، انتشارات طلایه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شمس الدین محمد لاهیجی، انتشارات زوّار،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کاظم دزفولیان، انتشارات طلایه،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مراتب طهارت، داوود صمدی آملی، نشر نورالسجاد، چاپ یازدهم،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مقدمه قیصری، سیدجلال الدین آشتیانی، مرکز انتشارات دفتر تبلیغات اسلامی، قم،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مرتضی مطهری، انتشارات حکمت، چاپ دوم،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ملاهادی سبزواری، یحیی انصاری شیرازی، مؤسسه بوستان کتاب، قم، چاپ اول،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نهایة الحکمة، داوود صمدی آملی، انتشارات قائم آل محمد صلی الله علیه و آله و سلّم،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 الحدید معتزلی،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مصر،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شواهدالتنزیل، حاکم حسکانی حنفی،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المحمودی، چاپ اول،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شواهدالربوبیة، ملاصدرا، تصحیح و تعلیق، سیدجلال الدین آشتیانی، المرکز الجامعی للنشر، مشهد،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اللغة، اسماعیل بن حماد 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عبدالغفور العطّار، دارالعلم للملاّیین، بیروت،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مسلم بن حجاج قشیری 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محمدفؤاد عبدالباقی، دار احیاء الکتب العربیه، طبع اول،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امام، مؤسسه تنظیم و نشر آثار امام خمینی قدّس سرّه،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ترجمه محمدمهدی اشتهاردی، انتشارات موعود اسلام، چاپ ششم،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امام خمینی قدّس سرّه، سازمان مدارک فرهنگی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الشیعه، شیخ صدوق، انتشارات اعلمی،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الشیعة، محمدبن علی بن بابویه، اعلمی،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طاقدیس، ملااحمد نراقی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طواسین، حسین بن منصور بیضاوی، مکتبة مثنّی، بغداد،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الأنوار، میرحامد حسین کهنویی، چاپ سنگی،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عجایبی از 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جامع بر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سیدمحسن طیب نیا، انتشارات رسالت قم، چاپ اول،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اسلامی، محمدتقی جعفری، موسسه تدوین و نشر آثار علامه جعفری، تهران،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نظری، سیدیحیی یثربی، مرکز انتشارات دفتر تبلیغات اسلامی، قم،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 والفلسفة الالهیة، عبدالله جوادی آملی،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للموتمر العالمی للامام الرضا علیه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اخبارالرضا علیه السلام، ابن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اعلمی،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اخبارالرضا علیه السلام، محمدبن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اعلمی،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غریب الحدیث، ابن قتیبة، دارالکتب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شورانگیز شمس تبریزی، 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انتخاب فریدون کار، نشر کتابخانه فروغی،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الزهراء علیها السلام، بهجة قلب المصطفی صلی الله علیه و آله و سلّم، احمد رحمانی همدانی، نشر منیر، تهران، چاپ چهارم،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مرتضی انصاری، انتشارات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فرائدالسمطین، حموینی، دارالحبیب، طبع اول،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اصطلاحات عرفانی ابن عربی، گل بابا سعیدی، انتشارات شفیعی، تهران،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نورالصادق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نقد عرفان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صافی اصفهانی، تحت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صافی اصفهانی، مجموعه دارالصادق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محی الدین ابن عربی، تعلیقات ابوالعلاء عفیفی، چاپ دوم،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از منظر قرآن و عترت، مهدی نصیری، نشر کتاب صبح، چاپ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القدیر، مناوی، دارالکتب العلمیّة، بیروت،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مافیه، 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فروزانفر،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کلی فلسفی، غلام حسین ابراهیمی دینانی، پژوهشگاه علوم انسانی و مطالعات فرهنگی،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المحجة لثمرة المهجة، سیدبن طاووس، چاپخانه حیدریه، نجف اشرف،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فی شرح تجرید الاعتقاد، علامه حلّی، موسسه امام صادق علیه السلام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شیخ بهائی، انتشارات ارسطو، تهران، چاپ سوم،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سعدی، نشر طلوع، چاپ ششم،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 علاءالدین علی متقی هندی، مؤسسة الرسالة، بیروت، طبع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 علاءالدین علی متقی هندی، مؤسسه الرسالة، چاپ دوم،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کنزالفوائد، محمدبن علی کراجکی، دارالأوضاء،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راز، شیخ محمود شبستری، انتشارات عطار،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محمدبن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لوایح، نورالدین عبدالرحمان جامی، کتابفروشی منوچهری،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فکر فلسفی در جهان اسلام، غلام حسین ابراهیمی دینانی، انتشارات طرح نو، تهران،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أعلی، محمدتقی جعفری، چاپخانه حیدری،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 عبدالله جوادی آملی، انتشارات الزهراء،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محمد،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نان و حلوا، شیخ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فخرالدین 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حسینی، کتاب فروشی مرتضوی،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فضل بن حسن طبرسی، انتشارات ناصرخسرو،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 و منبع الفوائد، نورالدین علی بن ابی بکر هیثمی، دارالکتب العلمیه، بیروت،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شهید مرتضی مطهری، انتشارات صدرا،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نامه اخلاقی عرفانی امام خمینی رحمه الله به اهتمام محمد بدیعی، نشر کنگره اندیشه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رسائل و مقالات فلسفی، میرزا ابوالحسن رفیعی قزوینی، چاپ سپهر،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ابن عربی چهره برجسته عرفان اسلامی، محسن جهانگیری، انتشارات دانشگاه تهران، چاپ پنجم،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مرصادالعباد من المبدأ الی المعاد، شیخ نجم الدین رازی، کتابخانه سنائی،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علی نمازی شاهرودی، مؤسسه بعثت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سفینة البحار، علی نمازی شاهرودی، مؤسسه بعثت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یعلی 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دارالمأمون، بیروت، طبع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یعلی موصلی، حمزة بن عبدالعزیز الطبرستانی الدیلمی، دار المأمون، بیروت،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المجتهد، شیخ طوسی، مؤسسه فقه الشیعه،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الهدایة، امام خمینی قدّس سرّه، انتشارات پیام آزادی،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ابی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الأحادیث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شیبة، دارالتاج،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از دیدگاه قرآن، حدیث و عقل، حسین ربّانی، به کوشش ابراهیم ربّانی، نشر مؤلف،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جسمانی در حکمت متعالیه، محمدرضا حکیمی، انتشارات دلیل ما،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جسمانی و صراط در مکتب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کتاب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سیدجلال میزبان، نشر پارسیران، مشهد،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وحیانی،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سیّدان، انتشارات دلیل ما، قم، چاپ اول،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الحدیث، سیدابوالقاسم خوئی، چاپ پنجم،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السعادة، ملااحمد نراقی، انتشارات کتاب فروشی اسلامیة،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شیخ عباس قمی، قم، نشر اجود،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راغب اصفهانی، انتشارات طلیعه نور،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فلسفی، مرتضی مطهری، انتشارات صدرا،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ممدالهمم در شرح فصوص الحکم، حسن حسن زاده آملی، وزارت فرهنگ و ارشاد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محمدبن علی بن شهر آشوب، المکتبة الحیدریة، نجف اشرف،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اصفهانی، دارالحدیث للطباعة،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مغازلی، مناقب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مغازلی شافعی، وزارت ارشاد،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موفق ابن احمد خوارزمی حنفی، موسسه نشر اسلامی، قم،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الطیر، فریدالدین عطار نیشابوری، کتابخانه مرکزی، تهران،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عین القضاة همدانی، به اهتمام علی نقی منزوی، تهران، چاپ منوچهری،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النواظر، سیدمرتضی، ملقب به علم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من حضرات القدس، نورالدین عبدالرحمان جامی، انتشارات اطلاعات تهران،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نقدالنصوص فی شرح نقش الفصوص، عبدالرحمان بن احمد جامی، تصحیح ویلیام چیتیک، تهران، انجمن فلسفه ایران،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الحکمة، سیدمحمدحسین طباطبائی، مؤسسة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ترجمه محمد دشتی، نشر مؤسسه امیرالمؤمنین علیه السلام،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تهران،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 سلیمان حنفی قندوزی،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طبع اسوه،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ختم الکلام</w:t>
      </w:r>
    </w:p>
    <w:p>
      <w:pPr>
        <w:pStyle w:val="BookText"/>
        <w:rPr/>
      </w:pPr>
      <w:r>
        <w:rPr>
          <w:rFonts w:ascii="IRNazanin" w:hAnsi="IRNazanin" w:eastAsia="IRNazanin"/>
          <w:color w:val="111111"/>
          <w:sz w:val="28"/>
          <w:sz w:val="28"/>
          <w:szCs w:val="28"/>
          <w:rtl w:val="true"/>
          <w:lang w:bidi="fa-IR"/>
        </w:rPr>
        <w:t>و هنا نختم الکلام و نسأل من کافّة طلبة العلوم الشرعیه و الباحثین الکرام أن ینظروا بدقة و تدبّر و انصاف فی هذا الکتاب و بعیدا عن العبودیة للشخصیات والمشاهیر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الحالة أشدّ الموانع عن قبول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نتبع ما یرضی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الحق والحقیقة لن یحصلا الا بتمسّکنا بالثقلین، و شهرة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میزانا للحق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الکتاب قیس بین معارف اهل البیت علیهم الصلوة والسلام و ما یسمی بالفلسفة والعرفان و لا شک عند من یخضع قلباً للحُجَج</w:t>
      </w:r>
    </w:p>
    <w:p>
      <w:pPr>
        <w:pStyle w:val="BookText"/>
        <w:rPr/>
      </w:pPr>
      <w:r>
        <w:rPr>
          <w:rFonts w:ascii="IRNazanin" w:hAnsi="IRNazanin" w:eastAsia="IRNazanin"/>
          <w:color w:val="111111"/>
          <w:sz w:val="28"/>
          <w:sz w:val="28"/>
          <w:szCs w:val="28"/>
          <w:rtl w:val="true"/>
          <w:lang w:bidi="fa-IR"/>
        </w:rPr>
        <w:t>المعصومین علیهم السلام، أنّ توحید أهل البیت علیهم السلام مغایرٌ و مباینٌ قاطبة مع ما یطرح الفلسفة والعرفان باسم 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هولاء الذین یترکون المصابیح الدجی و یتشبثون بذیل الذین یرون جمیع الأدیان علی الحق والهُدی و یدافعون بصریح القول عن عبادة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یسمونها توحیداً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یجعلون الأشقیاء الملاعین کأمثال المتوکل العباسی لعنهالله فی عِداد أولیاءالله، هل یستحقون أن یؤخذ منهم الآراء و نُفَسِّر بأقوالهم و أحلامهم الباطلة، شرایع دین السماء؟</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ابن عربی الذی فی خاتمة فتوحاته باب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یثنی و یمدح عن ابی هریرة وضّاع الاحادیث عشرات المرات و فی نفس الباب لایذکر اسماً للامام الباقر والصادق علیهما السلام، هل هذا الشخص هو من أهل المعرفة و الفهم و من ینقده یکون من القَشرِیّین؟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الی أین نذهب؟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حوزاتنا العلمیة الی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الذین یدافعون بغایة الجهد عن معتقدات الفلاسفة والصوفیة الی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لو أسائوا فی جامعاتنا و حوزاتنا الی الثقلین، یصمت و یکست الکثیرون؟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لو نقد جماعة آراء ابن عربی والملا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الملاصدرا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تملأ الدنیا ویلاتهم و آهاتهم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هولاء یتبهمون المخالفین و الناقدین للافکار العرفانیة و الفلسفیة بأنهم قشریین و جاهلین و سفهاء و هذا مع أن الاساطین من علماء الشیعة کانوا من مخالفی العرفان و الفلسفة کالشیخ المفید، والقطب الراوندی، والعلامة الحلی، والشهید الثانی، والعلامة المجلسی، والمقدس الاردبیلی، والعلامة السید بحرالعلوم، والمیرزا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والشیخ الاعظم مرتضی الانصاری، والشیخ محمدحسن النجفی صاحب الجواهر والمئات من کبار علماء الشیعة عبرالعصور قد خالفوا الفلسفة والعرفان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نطرح هولاء الاعاظم الذین اوصلوا الاسلام الینا الی زاویة، و یصیر جمع من اتباع الملاصدرا، میزان الحق والباطل فی العقائد والمعارف؟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تحکمون یا اولی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الحمدلله رب العالمین و صلی الله علی صاحب الدعوة النبویة و علی أفیه صاحب الشجاعة الحیدریة و علی ابنته الصدیقة الشهیدة و علی أولادهما المعصومین المکرمین الأئمة المیامین و لعنة الله علی اعدائهم المنافقین الخائنین 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رب العالمین</w:t>
      </w:r>
    </w:p>
    <w:p>
      <w:pPr>
        <w:pStyle w:val="BookText"/>
        <w:rPr/>
      </w:pPr>
      <w:r>
        <w:rPr>
          <w:rFonts w:ascii="IRNazanin" w:hAnsi="IRNazanin" w:eastAsia="IRNazanin"/>
          <w:color w:val="111111"/>
          <w:sz w:val="28"/>
          <w:sz w:val="28"/>
          <w:szCs w:val="28"/>
          <w:rtl w:val="true"/>
          <w:lang w:bidi="fa-IR"/>
        </w:rPr>
        <w:t>محسن طیّب نیا</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المبارک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شناختن من به نورانیت در حقیقت شناختن خداست، و شناخت خدا در حقیقت معرفت من به نورانیت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از پیامبر اکرم صلی الله علیه و آله و سلّم 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حدیث آل محمد عظیم صعب مستصعب لایؤمن به الا ملک مقرب، او نبی مرسل، او 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امتحن الله قلبه للایمان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گفتار و احادیث آل محمد بزرگ، سخت و دشوار است، به آن ایمان نمی آورد مگر فرشته مقرب پروردگار یا پیغمبر مرسل و یا بنده مؤمنی که خداوند قلبش را برای ایمان آزمایش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 محمدبن حسن 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نامه؛ آیة الله سیدابراهیم میلانی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چیز نیست مگر اینکه شما سبب آن و راه رسیدن به آن هستید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ولایتنا ولایة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ما؛ ولایت خداوند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رسول خدا صلی الله علیه و آله و سلّم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یکتا را جز من و تو کسی نشناخته است، و مرا جز خدا و تو کسی نشناخته است، و تو را غیر از خدا و من کسی نشناخته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البصائر؛ حسن بن سلیمان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شرف الدین نجفی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محتضر، حسن بن سلیمان 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سید هاشم 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بخشی از دعای هفتم، ص </w:t>
      </w:r>
      <w:r>
        <w:rPr>
          <w:rFonts w:eastAsia="IRNazanin" w:cs="IRNazanin"/>
          <w:b w:val="false"/>
          <w:bCs w:val="false"/>
          <w:i w:val="false"/>
          <w:iCs w:val="false"/>
          <w:color w:val="333333"/>
          <w:sz w:val="20"/>
          <w:szCs w:val="20"/>
        </w:rPr>
        <w:t>108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بخشی از دعای شانزدهم، ص </w:t>
      </w:r>
      <w:r>
        <w:rPr>
          <w:rFonts w:eastAsia="IRNazanin" w:cs="IRNazanin"/>
          <w:b w:val="false"/>
          <w:bCs w:val="false"/>
          <w:i w:val="false"/>
          <w:iCs w:val="false"/>
          <w:color w:val="333333"/>
          <w:sz w:val="20"/>
          <w:szCs w:val="20"/>
        </w:rPr>
        <w:t>160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بخشی از خطبه </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بخشی از خطبه </w:t>
      </w:r>
      <w:r>
        <w:rPr>
          <w:rFonts w:eastAsia="IRNazanin" w:cs="IRNazanin"/>
          <w:b w:val="false"/>
          <w:bCs w:val="false"/>
          <w:i w:val="false"/>
          <w:iCs w:val="false"/>
          <w:color w:val="333333"/>
          <w:sz w:val="20"/>
          <w:szCs w:val="20"/>
        </w:rPr>
        <w:t>152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بخشی از خطبه </w:t>
      </w:r>
      <w:r>
        <w:rPr>
          <w:rFonts w:eastAsia="IRNazanin" w:cs="IRNazanin"/>
          <w:b w:val="false"/>
          <w:bCs w:val="false"/>
          <w:i w:val="false"/>
          <w:iCs w:val="false"/>
          <w:color w:val="333333"/>
          <w:sz w:val="20"/>
          <w:szCs w:val="20"/>
        </w:rPr>
        <w:t>91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فصّ هارونیه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حسن زاده آملی،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38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شورانگیز شمس تبریزی، ص </w:t>
      </w:r>
      <w:r>
        <w:rPr>
          <w:rFonts w:eastAsia="IRNazanin" w:cs="IRNazanin"/>
          <w:b w:val="false"/>
          <w:bCs w:val="false"/>
          <w:i w:val="false"/>
          <w:iCs w:val="false"/>
          <w:color w:val="333333"/>
          <w:sz w:val="20"/>
          <w:szCs w:val="20"/>
        </w:rPr>
        <w:t>150</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جامی، غزل شماره </w:t>
      </w:r>
      <w:r>
        <w:rPr>
          <w:rFonts w:eastAsia="IRNazanin" w:cs="IRNazanin"/>
          <w:b w:val="false"/>
          <w:bCs w:val="false"/>
          <w:i w:val="false"/>
          <w:iCs w:val="false"/>
          <w:color w:val="333333"/>
          <w:sz w:val="20"/>
          <w:szCs w:val="20"/>
        </w:rPr>
        <w:t>1346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38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مغربی، ص </w:t>
      </w:r>
      <w:r>
        <w:rPr>
          <w:rFonts w:eastAsia="IRNazanin" w:cs="IRNazanin"/>
          <w:b w:val="false"/>
          <w:bCs w:val="false"/>
          <w:i w:val="false"/>
          <w:iCs w:val="false"/>
          <w:color w:val="333333"/>
          <w:sz w:val="20"/>
          <w:szCs w:val="20"/>
        </w:rPr>
        <w:t>73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66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352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النّبویة فی نقد آراء فلسفه، ص </w:t>
      </w:r>
      <w:r>
        <w:rPr>
          <w:rFonts w:eastAsia="IRNazanin" w:cs="IRNazanin"/>
          <w:b w:val="false"/>
          <w:bCs w:val="false"/>
          <w:i w:val="false"/>
          <w:iCs w:val="false"/>
          <w:color w:val="333333"/>
          <w:sz w:val="20"/>
          <w:szCs w:val="20"/>
        </w:rPr>
        <w:t>176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انتشارات اعلمی، ص </w:t>
      </w:r>
      <w:r>
        <w:rPr>
          <w:rFonts w:eastAsia="IRNazanin" w:cs="IRNazanin"/>
          <w:b w:val="false"/>
          <w:bCs w:val="false"/>
          <w:i w:val="false"/>
          <w:iCs w:val="false"/>
          <w:color w:val="333333"/>
          <w:sz w:val="20"/>
          <w:szCs w:val="20"/>
        </w:rPr>
        <w:t>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ص </w:t>
      </w:r>
      <w:r>
        <w:rPr>
          <w:rFonts w:eastAsia="IRNazanin" w:cs="IRNazanin"/>
          <w:b w:val="false"/>
          <w:bCs w:val="false"/>
          <w:i w:val="false"/>
          <w:iCs w:val="false"/>
          <w:color w:val="333333"/>
          <w:sz w:val="20"/>
          <w:szCs w:val="20"/>
        </w:rPr>
        <w:t>325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نورالصادق علیه السلام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ششم، در این رابطه مفصّلاً بحث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پانزدهم، در این رابطه مفصّل بحث شده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بخشی از خطبه </w:t>
      </w:r>
      <w:r>
        <w:rPr>
          <w:rFonts w:eastAsia="IRNazanin" w:cs="IRNazanin"/>
          <w:b w:val="false"/>
          <w:bCs w:val="false"/>
          <w:i w:val="false"/>
          <w:iCs w:val="false"/>
          <w:color w:val="333333"/>
          <w:sz w:val="20"/>
          <w:szCs w:val="20"/>
        </w:rPr>
        <w:t>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بخشی از خطبه </w:t>
      </w:r>
      <w:r>
        <w:rPr>
          <w:rFonts w:eastAsia="IRNazanin" w:cs="IRNazanin"/>
          <w:b w:val="false"/>
          <w:bCs w:val="false"/>
          <w:i w:val="false"/>
          <w:iCs w:val="false"/>
          <w:color w:val="333333"/>
          <w:sz w:val="20"/>
          <w:szCs w:val="20"/>
        </w:rPr>
        <w:t>109</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نامه اخلاقی عرفانی امام خمینی، به اهتمام محمد بدیعی، نشر کنگره اندیشه های 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عرفانی امام خمینی،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عرفان مصطلح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در شرح فصوص الحکم، ص </w:t>
      </w:r>
      <w:r>
        <w:rPr>
          <w:rFonts w:eastAsia="IRNazanin" w:cs="IRNazanin"/>
          <w:b w:val="false"/>
          <w:bCs w:val="false"/>
          <w:i w:val="false"/>
          <w:iCs w:val="false"/>
          <w:color w:val="333333"/>
          <w:sz w:val="20"/>
          <w:szCs w:val="20"/>
        </w:rPr>
        <w:t>514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37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شورانگیز شمس تبریزی، ص </w:t>
      </w:r>
      <w:r>
        <w:rPr>
          <w:rFonts w:eastAsia="IRNazanin" w:cs="IRNazanin"/>
          <w:b w:val="false"/>
          <w:bCs w:val="false"/>
          <w:i w:val="false"/>
          <w:iCs w:val="false"/>
          <w:color w:val="333333"/>
          <w:sz w:val="20"/>
          <w:szCs w:val="20"/>
        </w:rPr>
        <w:t>187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شاه نعمت الله ولی، غزل شماره </w:t>
      </w:r>
      <w:r>
        <w:rPr>
          <w:rFonts w:eastAsia="IRNazanin" w:cs="IRNazanin"/>
          <w:b w:val="false"/>
          <w:bCs w:val="false"/>
          <w:i w:val="false"/>
          <w:iCs w:val="false"/>
          <w:color w:val="333333"/>
          <w:sz w:val="20"/>
          <w:szCs w:val="20"/>
        </w:rPr>
        <w:t>27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در شرح فصوص الحکم، ص </w:t>
      </w:r>
      <w:r>
        <w:rPr>
          <w:rFonts w:eastAsia="IRNazanin" w:cs="IRNazanin"/>
          <w:b w:val="false"/>
          <w:bCs w:val="false"/>
          <w:i w:val="false"/>
          <w:iCs w:val="false"/>
          <w:color w:val="333333"/>
          <w:sz w:val="20"/>
          <w:szCs w:val="20"/>
        </w:rPr>
        <w:t>107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الرضا علیه السلام والفلسفة الالهیة، جوادی آملی ص </w:t>
      </w:r>
      <w:r>
        <w:rPr>
          <w:rFonts w:eastAsia="IRNazanin" w:cs="IRNazanin"/>
          <w:b w:val="false"/>
          <w:bCs w:val="false"/>
          <w:i w:val="false"/>
          <w:iCs w:val="false"/>
          <w:color w:val="333333"/>
          <w:sz w:val="20"/>
          <w:szCs w:val="20"/>
        </w:rPr>
        <w:t>36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نهایة الحکمة، صمدی آملی،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مراتب طهارت، صمدی آملی،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پاورقی</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 تعطیل یا معطّله، کسانی هستند که برای عقل هیچ گونه اعتباری در مسائل خداشناسی نمی دانند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نمود قوای عقل محدود است و انسان هرگز از آموزه های وحیانی بی نیاز نمی گردد؛ خصوصاً در رابطه با مسائل مربوط به عالَم غیب و جهان برخ و عالَم قیامت، که قوای عقلی در این میان درمانده است و انسان باید تابع وحی گردد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عرفای صوفی</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54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 </w:t>
      </w:r>
      <w:r>
        <w:rPr>
          <w:rFonts w:eastAsia="IRNazanin" w:cs="IRNazanin"/>
          <w:b w:val="false"/>
          <w:bCs w:val="false"/>
          <w:i w:val="false"/>
          <w:iCs w:val="false"/>
          <w:color w:val="333333"/>
          <w:sz w:val="20"/>
          <w:szCs w:val="20"/>
        </w:rPr>
        <w:t>284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الأشواق، ص </w:t>
      </w:r>
      <w:r>
        <w:rPr>
          <w:rFonts w:eastAsia="IRNazanin" w:cs="IRNazanin"/>
          <w:b w:val="false"/>
          <w:bCs w:val="false"/>
          <w:i w:val="false"/>
          <w:iCs w:val="false"/>
          <w:color w:val="333333"/>
          <w:sz w:val="20"/>
          <w:szCs w:val="20"/>
        </w:rPr>
        <w:t>40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شماره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شماره </w:t>
      </w:r>
      <w:r>
        <w:rPr>
          <w:rFonts w:eastAsia="IRNazanin" w:cs="IRNazanin"/>
          <w:b w:val="false"/>
          <w:bCs w:val="false"/>
          <w:i w:val="false"/>
          <w:iCs w:val="false"/>
          <w:color w:val="333333"/>
          <w:sz w:val="20"/>
          <w:szCs w:val="20"/>
        </w:rPr>
        <w:t>20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ص </w:t>
      </w:r>
      <w:r>
        <w:rPr>
          <w:rFonts w:eastAsia="IRNazanin" w:cs="IRNazanin"/>
          <w:b w:val="false"/>
          <w:bCs w:val="false"/>
          <w:i w:val="false"/>
          <w:iCs w:val="false"/>
          <w:color w:val="333333"/>
          <w:sz w:val="20"/>
          <w:szCs w:val="20"/>
        </w:rPr>
        <w:t>31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ص </w:t>
      </w:r>
      <w:r>
        <w:rPr>
          <w:rFonts w:eastAsia="IRNazanin" w:cs="IRNazanin"/>
          <w:b w:val="false"/>
          <w:bCs w:val="false"/>
          <w:i w:val="false"/>
          <w:iCs w:val="false"/>
          <w:color w:val="333333"/>
          <w:sz w:val="20"/>
          <w:szCs w:val="20"/>
        </w:rPr>
        <w:t>430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بررسی کتاب صراط مستقیم، ص </w:t>
      </w:r>
      <w:r>
        <w:rPr>
          <w:rFonts w:eastAsia="IRNazanin" w:cs="IRNazanin"/>
          <w:b w:val="false"/>
          <w:bCs w:val="false"/>
          <w:i w:val="false"/>
          <w:iCs w:val="false"/>
          <w:color w:val="333333"/>
          <w:sz w:val="20"/>
          <w:szCs w:val="20"/>
        </w:rPr>
        <w:t>73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ص </w:t>
      </w:r>
      <w:r>
        <w:rPr>
          <w:rFonts w:eastAsia="IRNazanin" w:cs="IRNazanin"/>
          <w:b w:val="false"/>
          <w:bCs w:val="false"/>
          <w:i w:val="false"/>
          <w:iCs w:val="false"/>
          <w:color w:val="333333"/>
          <w:sz w:val="20"/>
          <w:szCs w:val="20"/>
        </w:rPr>
        <w:t>229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را نیز بگوئیم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ما از نقد این سخنان این نیست که بگوئیم تمام مطالب کتب عرفا و فلاسفه باطل است؛ بلکه در این کتب سخنان صحیح نیز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ما این است که بگوئیم در مسائل دینی و معرفتی تنها راه اطمینان بخش تمسک به معارف معصومین علیهم السلام است و دیگرانی چون مولوی و حافظ هرچند سخنان خوب هم دارند؛ ولیکن اشتباهات و انحرافات عقیدتی نیز در آثار آنان به وفور یافت می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شاهدبازی در ادبیات فارسی، ص </w:t>
      </w:r>
      <w:r>
        <w:rPr>
          <w:rFonts w:eastAsia="IRNazanin" w:cs="IRNazanin"/>
          <w:b w:val="false"/>
          <w:bCs w:val="false"/>
          <w:i w:val="false"/>
          <w:iCs w:val="false"/>
          <w:color w:val="333333"/>
          <w:sz w:val="20"/>
          <w:szCs w:val="20"/>
        </w:rPr>
        <w:t>13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سینا،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ترجمه علیرضا ذکاوتی، ص </w:t>
      </w:r>
      <w:r>
        <w:rPr>
          <w:rFonts w:eastAsia="IRNazanin" w:cs="IRNazanin"/>
          <w:b w:val="false"/>
          <w:bCs w:val="false"/>
          <w:i w:val="false"/>
          <w:iCs w:val="false"/>
          <w:color w:val="333333"/>
          <w:sz w:val="20"/>
          <w:szCs w:val="20"/>
        </w:rPr>
        <w:t>194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ص </w:t>
      </w:r>
      <w:r>
        <w:rPr>
          <w:rFonts w:eastAsia="IRNazanin" w:cs="IRNazanin"/>
          <w:b w:val="false"/>
          <w:bCs w:val="false"/>
          <w:i w:val="false"/>
          <w:iCs w:val="false"/>
          <w:color w:val="333333"/>
          <w:sz w:val="20"/>
          <w:szCs w:val="20"/>
        </w:rPr>
        <w:t>356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تمهیدات، ص </w:t>
      </w:r>
      <w:r>
        <w:rPr>
          <w:rFonts w:eastAsia="IRNazanin" w:cs="IRNazanin"/>
          <w:b w:val="false"/>
          <w:bCs w:val="false"/>
          <w:i w:val="false"/>
          <w:iCs w:val="false"/>
          <w:color w:val="333333"/>
          <w:sz w:val="20"/>
          <w:szCs w:val="20"/>
        </w:rPr>
        <w:t>297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ص </w:t>
      </w:r>
      <w:r>
        <w:rPr>
          <w:rFonts w:eastAsia="IRNazanin" w:cs="IRNazanin"/>
          <w:b w:val="false"/>
          <w:bCs w:val="false"/>
          <w:i w:val="false"/>
          <w:iCs w:val="false"/>
          <w:color w:val="333333"/>
          <w:sz w:val="20"/>
          <w:szCs w:val="20"/>
        </w:rPr>
        <w:t>586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اوحدی عراقی، ص </w:t>
      </w:r>
      <w:r>
        <w:rPr>
          <w:rFonts w:eastAsia="IRNazanin" w:cs="IRNazanin"/>
          <w:b w:val="false"/>
          <w:bCs w:val="false"/>
          <w:i w:val="false"/>
          <w:iCs w:val="false"/>
          <w:color w:val="333333"/>
          <w:sz w:val="20"/>
          <w:szCs w:val="20"/>
        </w:rPr>
        <w:t>539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ص </w:t>
      </w:r>
      <w:r>
        <w:rPr>
          <w:rFonts w:eastAsia="IRNazanin" w:cs="IRNazanin"/>
          <w:b w:val="false"/>
          <w:bCs w:val="false"/>
          <w:i w:val="false"/>
          <w:iCs w:val="false"/>
          <w:color w:val="333333"/>
          <w:sz w:val="20"/>
          <w:szCs w:val="20"/>
        </w:rPr>
        <w:t>260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دیوان کلیات اشعار سعدی</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ص </w:t>
      </w:r>
      <w:r>
        <w:rPr>
          <w:rFonts w:eastAsia="IRNazanin" w:cs="IRNazanin"/>
          <w:b w:val="false"/>
          <w:bCs w:val="false"/>
          <w:i w:val="false"/>
          <w:iCs w:val="false"/>
          <w:color w:val="333333"/>
          <w:sz w:val="20"/>
          <w:szCs w:val="20"/>
        </w:rPr>
        <w:t>66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بدیع الزمان فروزانفر، ص </w:t>
      </w:r>
      <w:r>
        <w:rPr>
          <w:rFonts w:eastAsia="IRNazanin" w:cs="IRNazanin"/>
          <w:b w:val="false"/>
          <w:bCs w:val="false"/>
          <w:i w:val="false"/>
          <w:iCs w:val="false"/>
          <w:color w:val="333333"/>
          <w:sz w:val="20"/>
          <w:szCs w:val="20"/>
        </w:rPr>
        <w:t>639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ص </w:t>
      </w:r>
      <w:r>
        <w:rPr>
          <w:rFonts w:eastAsia="IRNazanin" w:cs="IRNazanin"/>
          <w:b w:val="false"/>
          <w:bCs w:val="false"/>
          <w:i w:val="false"/>
          <w:iCs w:val="false"/>
          <w:color w:val="333333"/>
          <w:sz w:val="20"/>
          <w:szCs w:val="20"/>
        </w:rPr>
        <w:t>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489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حدیث عنوان بصری، محمدحسین تهرانی، ص </w:t>
      </w:r>
      <w:r>
        <w:rPr>
          <w:rFonts w:eastAsia="IRNazanin" w:cs="IRNazanin"/>
          <w:b w:val="false"/>
          <w:bCs w:val="false"/>
          <w:i w:val="false"/>
          <w:iCs w:val="false"/>
          <w:color w:val="333333"/>
          <w:sz w:val="20"/>
          <w:szCs w:val="20"/>
        </w:rPr>
        <w:t>118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به کتاب فلسفه از منظر قرآن و عترت، از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کتاب چه کسانی می 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از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بحث شده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حقیر به نظام جمهوری اسلامی و دستاوردهای اندیشمند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ایستادگی نظام در برابر استکبار جهانی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 راسخ دارم و تضعیف نظام جمهوری اسلامی و رهبری عزیز آن را حرام شرعی و سبب شادی دل استکبار جهانی و صهیونیست و وهابیت می 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را هم می دانم که بسیاری از منتقدان فلسفه و عرفان همین عقاید را دارند و اگر کسانی از منتقدین چنین نباشند حسابشان از ما جدا می باشد؛ لذا سزاوار است مدافعان فلسفه و عرفان، سریع تهمت ضدانقلابی را به منتقدان فلسفه و عرفان نزنند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است که محققین به کتاب فتوحات مکیه ابن عربی و اسفار اربعه ملاصدرات مراجعه نمایند و احادیث منقوله در این دو کتاب را مورد بررسی قرار بدهند تا متوجه گردند بسیاری از این احادیث بی سند و مجعوله می باشد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جامعه مدرسین قم</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و مقالات فلسفی، ص </w:t>
      </w:r>
      <w:r>
        <w:rPr>
          <w:rFonts w:eastAsia="IRNazanin" w:cs="IRNazanin"/>
          <w:b w:val="false"/>
          <w:bCs w:val="false"/>
          <w:i w:val="false"/>
          <w:iCs w:val="false"/>
          <w:color w:val="333333"/>
          <w:sz w:val="20"/>
          <w:szCs w:val="20"/>
        </w:rPr>
        <w:t>81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صناعیه به نقل از بیان الفرقان فی توحید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قطع</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تفکرات فلسفی از آنجا که خداوند از ازل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 تامه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همه چیز از ازل محتوم و محکوم بوده است؛ بنابراین در این دیدگاه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نشان دهنده باز بودن دست خداوند در تغییر و دگرگونی ها است، هیچ معنایی ندارد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نوشتن این مقدمه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وحیانی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فراوانی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برخی دوست بدارند که نام خردورزی و اندیشه دینی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بگذارند، در این باره مشکلی نمی بینیم؛ زیرا ما با محتوای غلط مشکل داریم نه واژه 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یحیی یثربی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محققان فعال و پراثر در حوزه عرفان و فلسفه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وحدت و تشابه میان تعالیم هندیان و تصوف اسلامی زیاد است و قرینه و شواهدی هم بر ارتباط و اقتباس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عرفان نظری،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اسلامی،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ذیل واژه خلق، ص </w:t>
      </w:r>
      <w:r>
        <w:rPr>
          <w:rFonts w:eastAsia="IRNazanin" w:cs="IRNazanin"/>
          <w:b w:val="false"/>
          <w:bCs w:val="false"/>
          <w:i w:val="false"/>
          <w:iCs w:val="false"/>
          <w:color w:val="333333"/>
          <w:sz w:val="20"/>
          <w:szCs w:val="20"/>
        </w:rPr>
        <w:t>296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الفرائد،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178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 علیها السلام بهجةُ قلب المصطفی صلی الله علیه و آله و سلّم،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خطبه شریفه فدکیّه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 در شرح فصوص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مهدی نصیری در این باره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فلسفه از منظر قرآن و 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درباره خاستگاه یونانی فلسفه اسلامی بین موافقان و مخالفان فلسفه، اتفاق نظر و اجماع وجود دارد و هیچ کس منکر این معنا نیست که فیثاغورث و سقراط و ارسطو و افلاطون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معلّمان فلسفه هستند و آنچه گروهی از مسلمین به عنوان فلسفه در جهان اسلامی بسط و نشر دادند، محصول مستقیم آثار این فیلسوفان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این موضوع نیز اتفاق نظر وجود دارد که ورود فلسفه به جهان اسلام با تمهیدات دولت اموی و پس از آن عباسی صورت پذیرفت و خالدبن یزید و منصور دوانیقی و مأمون عباسی، بانیان نهضت ترجمه متون یونانی به زبان عربی و نشر آن ها در بین مسلمین بودند و نقطه اوج این نهضت، تأسیس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توسط مأمون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فلسفه از منظر قرآن و عترت،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هرجا سخن از عرفا می آوریم مقصودمان عرفای اصطلاحی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صوفیانه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جوهری،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به آن قدم زمانی می گویند یعنی خداوند از ازل بوده و از همان ازل مخلوقات وابسته به خود را داشته است که به آن مخلوقات قدیم و ازلیِ وابسته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یعقوبی، ص </w:t>
      </w:r>
      <w:r>
        <w:rPr>
          <w:rFonts w:eastAsia="IRNazanin" w:cs="IRNazanin"/>
          <w:b w:val="false"/>
          <w:bCs w:val="false"/>
          <w:i w:val="false"/>
          <w:iCs w:val="false"/>
          <w:color w:val="333333"/>
          <w:sz w:val="20"/>
          <w:szCs w:val="20"/>
        </w:rPr>
        <w:t>96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مقصودش اخبار ابوهریره و امثال وی است که از لحاظ وثاقت و صحّت در أعلی رتبه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 المکیه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 از ابوهریره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جاعل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نقل و تأیید می کند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هودی، ص </w:t>
      </w:r>
      <w:r>
        <w:rPr>
          <w:rFonts w:eastAsia="IRNazanin" w:cs="IRNazanin"/>
          <w:b w:val="false"/>
          <w:bCs w:val="false"/>
          <w:i w:val="false"/>
          <w:iCs w:val="false"/>
          <w:color w:val="333333"/>
          <w:sz w:val="20"/>
          <w:szCs w:val="20"/>
        </w:rPr>
        <w:t>111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274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88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کاشانی،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شرح فصوص قیصری،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شرح فصوص جندی،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 الدین ابن عربی چهره برجسته عرفان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دکتر محسن جهانگیری، ص </w:t>
      </w:r>
      <w:r>
        <w:rPr>
          <w:rFonts w:eastAsia="IRNazanin" w:cs="IRNazanin"/>
          <w:b w:val="false"/>
          <w:bCs w:val="false"/>
          <w:i w:val="false"/>
          <w:iCs w:val="false"/>
          <w:color w:val="333333"/>
          <w:sz w:val="20"/>
          <w:szCs w:val="20"/>
        </w:rPr>
        <w:t>267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شبستری، ص </w:t>
      </w:r>
      <w:r>
        <w:rPr>
          <w:rFonts w:eastAsia="IRNazanin" w:cs="IRNazanin"/>
          <w:b w:val="false"/>
          <w:bCs w:val="false"/>
          <w:i w:val="false"/>
          <w:iCs w:val="false"/>
          <w:color w:val="333333"/>
          <w:sz w:val="20"/>
          <w:szCs w:val="20"/>
        </w:rPr>
        <w:t>73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نظری، تحقیقی در سیر تکاملی و اصول و مباحث تصوف،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124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کاشانی،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شرح فصوص جندی،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محی الدین بن عربی چهره برجسته عرفان اسلامی، ص </w:t>
      </w:r>
      <w:r>
        <w:rPr>
          <w:rFonts w:eastAsia="IRNazanin" w:cs="IRNazanin"/>
          <w:b w:val="false"/>
          <w:bCs w:val="false"/>
          <w:i w:val="false"/>
          <w:iCs w:val="false"/>
          <w:color w:val="333333"/>
          <w:sz w:val="20"/>
          <w:szCs w:val="20"/>
        </w:rPr>
        <w:t>271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او در ظهور به این معناست که خداوند در مرحله 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خویش، که مبرّا از ترکیب و شباهت است خود را مرحله ای تنزل می دهد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اشیاء در ذات او مستنیر و مشخص می شوند، آنگاه برای ظهور اشیاء در عالم خارج، ذات خود را دوباره تنزل می دهد و از مقام واحدیت به مقام الوهیت و تجلی در ممکنات می رسد و آنگاه است که اشیاء از مقام الوهیت متجلی می شوند و در عالم به ظهور می رسند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محی الدین بن عربی، چهره برجسته عرفان اسلامی،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عرفان نظری، سیدیحیی یثربی،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ص </w:t>
      </w:r>
      <w:r>
        <w:rPr>
          <w:rFonts w:eastAsia="IRNazanin" w:cs="IRNazanin"/>
          <w:b w:val="false"/>
          <w:bCs w:val="false"/>
          <w:i w:val="false"/>
          <w:iCs w:val="false"/>
          <w:color w:val="333333"/>
          <w:sz w:val="20"/>
          <w:szCs w:val="20"/>
        </w:rPr>
        <w:t>159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ص </w:t>
      </w:r>
      <w:r>
        <w:rPr>
          <w:rFonts w:eastAsia="IRNazanin" w:cs="IRNazanin"/>
          <w:b w:val="false"/>
          <w:bCs w:val="false"/>
          <w:i w:val="false"/>
          <w:iCs w:val="false"/>
          <w:color w:val="333333"/>
          <w:sz w:val="20"/>
          <w:szCs w:val="20"/>
        </w:rPr>
        <w:t>163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ابوالعلاء عفیفی بر فصوص الحکم، فصّ پانزدهم، ص </w:t>
      </w:r>
      <w:r>
        <w:rPr>
          <w:rFonts w:eastAsia="IRNazanin" w:cs="IRNazanin"/>
          <w:b w:val="false"/>
          <w:bCs w:val="false"/>
          <w:i w:val="false"/>
          <w:iCs w:val="false"/>
          <w:color w:val="333333"/>
          <w:sz w:val="20"/>
          <w:szCs w:val="20"/>
        </w:rPr>
        <w:t>185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357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ص </w:t>
      </w:r>
      <w:r>
        <w:rPr>
          <w:rFonts w:eastAsia="IRNazanin" w:cs="IRNazanin"/>
          <w:b w:val="false"/>
          <w:bCs w:val="false"/>
          <w:i w:val="false"/>
          <w:iCs w:val="false"/>
          <w:color w:val="333333"/>
          <w:sz w:val="20"/>
          <w:szCs w:val="20"/>
        </w:rPr>
        <w:t>252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توحید شیخ صدوق</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38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شورانگیز شمس تبریزی، ص </w:t>
      </w:r>
      <w:r>
        <w:rPr>
          <w:rFonts w:eastAsia="IRNazanin" w:cs="IRNazanin"/>
          <w:b w:val="false"/>
          <w:bCs w:val="false"/>
          <w:i w:val="false"/>
          <w:iCs w:val="false"/>
          <w:color w:val="333333"/>
          <w:sz w:val="20"/>
          <w:szCs w:val="20"/>
        </w:rPr>
        <w:t>187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جامی، غزل شماره </w:t>
      </w:r>
      <w:r>
        <w:rPr>
          <w:rFonts w:eastAsia="IRNazanin" w:cs="IRNazanin"/>
          <w:b w:val="false"/>
          <w:bCs w:val="false"/>
          <w:i w:val="false"/>
          <w:iCs w:val="false"/>
          <w:color w:val="333333"/>
          <w:sz w:val="20"/>
          <w:szCs w:val="20"/>
        </w:rPr>
        <w:t>1346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شاه نعمت الله ولی، غزل شماره </w:t>
      </w:r>
      <w:r>
        <w:rPr>
          <w:rFonts w:eastAsia="IRNazanin" w:cs="IRNazanin"/>
          <w:b w:val="false"/>
          <w:bCs w:val="false"/>
          <w:i w:val="false"/>
          <w:iCs w:val="false"/>
          <w:color w:val="333333"/>
          <w:sz w:val="20"/>
          <w:szCs w:val="20"/>
        </w:rPr>
        <w:t>309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581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مراتب طهارت،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فارسی أنّه الحق، ص </w:t>
      </w:r>
      <w:r>
        <w:rPr>
          <w:rFonts w:eastAsia="IRNazanin" w:cs="IRNazanin"/>
          <w:b w:val="false"/>
          <w:bCs w:val="false"/>
          <w:i w:val="false"/>
          <w:iCs w:val="false"/>
          <w:color w:val="333333"/>
          <w:sz w:val="20"/>
          <w:szCs w:val="20"/>
        </w:rPr>
        <w:t>66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107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الرضا علیه السلام و الفلسفة الالهیه، ص </w:t>
      </w:r>
      <w:r>
        <w:rPr>
          <w:rFonts w:eastAsia="IRNazanin" w:cs="IRNazanin"/>
          <w:b w:val="false"/>
          <w:bCs w:val="false"/>
          <w:i w:val="false"/>
          <w:iCs w:val="false"/>
          <w:color w:val="333333"/>
          <w:sz w:val="20"/>
          <w:szCs w:val="20"/>
        </w:rPr>
        <w:t>36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نهایة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38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مراتب طهارت،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أعلی، ص </w:t>
      </w:r>
      <w:r>
        <w:rPr>
          <w:rFonts w:eastAsia="IRNazanin" w:cs="IRNazanin"/>
          <w:b w:val="false"/>
          <w:bCs w:val="false"/>
          <w:i w:val="false"/>
          <w:iCs w:val="false"/>
          <w:color w:val="333333"/>
          <w:sz w:val="20"/>
          <w:szCs w:val="20"/>
        </w:rPr>
        <w:t>74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بحث برخی از روایات را نقل می کنیم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نوحی، ص </w:t>
      </w:r>
      <w:r>
        <w:rPr>
          <w:rFonts w:eastAsia="IRNazanin" w:cs="IRNazanin"/>
          <w:b w:val="false"/>
          <w:bCs w:val="false"/>
          <w:i w:val="false"/>
          <w:iCs w:val="false"/>
          <w:color w:val="333333"/>
          <w:sz w:val="20"/>
          <w:szCs w:val="20"/>
        </w:rPr>
        <w:t>68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جندی،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شرح فصوص کاشانی،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شرح فصوص قیصری،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محی الدین ابن عربی چهره برجسته عرفان اسلامی، ص </w:t>
      </w:r>
      <w:r>
        <w:rPr>
          <w:rFonts w:eastAsia="IRNazanin" w:cs="IRNazanin"/>
          <w:b w:val="false"/>
          <w:bCs w:val="false"/>
          <w:i w:val="false"/>
          <w:iCs w:val="false"/>
          <w:color w:val="333333"/>
          <w:sz w:val="20"/>
          <w:szCs w:val="20"/>
        </w:rPr>
        <w:t>271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116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دکتر محسن جهانگیری،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ابن عربی از نگاهی دیگر،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هم بگوئیم مقصود از عرفا؛ پیروان عرفای اصطلاحی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صوفیانه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فلاسفه، پیروان فلسفه صدرائی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مأخوذ از تفکرات یونانی و عرفان ابن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یحیی انصاری،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منظومه،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313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عربی،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فصوص الحکم،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فص حکمة أحدیة فی کلمة هودیة، شرح قیصری،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ممد الهمم در شرح فصوص الحکم،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معنا و تفسیری آمده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قرآن کریم ملاصدرا،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منظومه، ص </w:t>
      </w:r>
      <w:r>
        <w:rPr>
          <w:rFonts w:eastAsia="IRNazanin" w:cs="IRNazanin"/>
          <w:b w:val="false"/>
          <w:bCs w:val="false"/>
          <w:i w:val="false"/>
          <w:iCs w:val="false"/>
          <w:color w:val="333333"/>
          <w:sz w:val="20"/>
          <w:szCs w:val="20"/>
        </w:rPr>
        <w:t>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المکیه،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259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مشاعر، ص </w:t>
      </w:r>
      <w:r>
        <w:rPr>
          <w:rFonts w:eastAsia="IRNazanin" w:cs="IRNazanin"/>
          <w:b w:val="false"/>
          <w:bCs w:val="false"/>
          <w:i w:val="false"/>
          <w:iCs w:val="false"/>
          <w:color w:val="333333"/>
          <w:sz w:val="20"/>
          <w:szCs w:val="20"/>
        </w:rPr>
        <w:t>54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514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نسفی</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شورانگیز شمس تبریزی، ص </w:t>
      </w:r>
      <w:r>
        <w:rPr>
          <w:rFonts w:eastAsia="IRNazanin" w:cs="IRNazanin"/>
          <w:b w:val="false"/>
          <w:bCs w:val="false"/>
          <w:i w:val="false"/>
          <w:iCs w:val="false"/>
          <w:color w:val="333333"/>
          <w:sz w:val="20"/>
          <w:szCs w:val="20"/>
        </w:rPr>
        <w:t>187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یعنی خدا مظهر یعنی پدیده ها</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 گاهی به صورت عاشقان جلوه می کند</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نیز به صورت معشوقان زیباروی جلوه می کند</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صورت پادشاهان جلوه گر می شود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نیز به صورت درویش جلوه می نماید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نیز به صورت جبرائیل و پیغمبر جلوه می کند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الرضا علیه السلام و الفلسفه الالهیّة، ص </w:t>
      </w:r>
      <w:r>
        <w:rPr>
          <w:rFonts w:eastAsia="IRNazanin" w:cs="IRNazanin"/>
          <w:b w:val="false"/>
          <w:bCs w:val="false"/>
          <w:i w:val="false"/>
          <w:iCs w:val="false"/>
          <w:color w:val="333333"/>
          <w:sz w:val="20"/>
          <w:szCs w:val="20"/>
        </w:rPr>
        <w:t>39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کنزالفوائد،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مشهور به توحید مفضّل</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فص هارونیه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ص </w:t>
      </w:r>
      <w:r>
        <w:rPr>
          <w:rFonts w:eastAsia="IRNazanin" w:cs="IRNazanin"/>
          <w:b w:val="false"/>
          <w:bCs w:val="false"/>
          <w:i w:val="false"/>
          <w:iCs w:val="false"/>
          <w:color w:val="333333"/>
          <w:sz w:val="20"/>
          <w:szCs w:val="20"/>
        </w:rPr>
        <w:t>159</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65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107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چاپ اول، ص </w:t>
      </w:r>
      <w:r>
        <w:rPr>
          <w:rFonts w:eastAsia="IRNazanin" w:cs="IRNazanin"/>
          <w:b w:val="false"/>
          <w:bCs w:val="false"/>
          <w:i w:val="false"/>
          <w:iCs w:val="false"/>
          <w:color w:val="333333"/>
          <w:sz w:val="20"/>
          <w:szCs w:val="20"/>
        </w:rPr>
        <w:t>66</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ویرایش چهارم، چاپ سی و دوم</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الرضا علیه السلام والفلسفة الالهیة، ص </w:t>
      </w:r>
      <w:r>
        <w:rPr>
          <w:rFonts w:eastAsia="IRNazanin" w:cs="IRNazanin"/>
          <w:b w:val="false"/>
          <w:bCs w:val="false"/>
          <w:i w:val="false"/>
          <w:iCs w:val="false"/>
          <w:color w:val="333333"/>
          <w:sz w:val="20"/>
          <w:szCs w:val="20"/>
        </w:rPr>
        <w:t>36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نهایة الحکمة، ص </w:t>
      </w:r>
      <w:r>
        <w:rPr>
          <w:rFonts w:eastAsia="IRNazanin" w:cs="IRNazanin"/>
          <w:b w:val="false"/>
          <w:bCs w:val="false"/>
          <w:i w:val="false"/>
          <w:iCs w:val="false"/>
          <w:color w:val="333333"/>
          <w:sz w:val="20"/>
          <w:szCs w:val="20"/>
        </w:rPr>
        <w:t>124</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ص </w:t>
      </w:r>
      <w:r>
        <w:rPr>
          <w:rFonts w:eastAsia="IRNazanin" w:cs="IRNazanin"/>
          <w:b w:val="false"/>
          <w:bCs w:val="false"/>
          <w:i w:val="false"/>
          <w:iCs w:val="false"/>
          <w:color w:val="333333"/>
          <w:sz w:val="20"/>
          <w:szCs w:val="20"/>
        </w:rPr>
        <w:t>252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فصل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باب اسماء الله</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143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توحید صدوق، ص </w:t>
      </w:r>
      <w:r>
        <w:rPr>
          <w:rFonts w:eastAsia="IRNazanin" w:cs="IRNazanin"/>
          <w:b w:val="false"/>
          <w:bCs w:val="false"/>
          <w:i w:val="false"/>
          <w:iCs w:val="false"/>
          <w:color w:val="333333"/>
          <w:sz w:val="20"/>
          <w:szCs w:val="20"/>
        </w:rPr>
        <w:t>285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مصباح کفعمی، ص </w:t>
      </w:r>
      <w:r>
        <w:rPr>
          <w:rFonts w:eastAsia="IRNazanin" w:cs="IRNazanin"/>
          <w:b w:val="false"/>
          <w:bCs w:val="false"/>
          <w:i w:val="false"/>
          <w:iCs w:val="false"/>
          <w:color w:val="333333"/>
          <w:sz w:val="20"/>
          <w:szCs w:val="20"/>
        </w:rPr>
        <w:t>588</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خداوند از مثال های ما برتر است؛ لکن برای تقریب ذهن این مثال زده می شود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 عریان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لَاتُدرِکُهُ الأَبصَارُ وَ هُوَ یُدرِکُ الأَبصَارَ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ذیل آیه شریفه</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شعرانی، چاپ مصر،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مناقب احمد حنبل، چاپ بیروت،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نورالابصار شبلنجی، چاپ بیروت، ص </w:t>
      </w:r>
      <w:r>
        <w:rPr>
          <w:rFonts w:eastAsia="IRNazanin" w:cs="IRNazanin"/>
          <w:b w:val="false"/>
          <w:bCs w:val="false"/>
          <w:i w:val="false"/>
          <w:iCs w:val="false"/>
          <w:color w:val="333333"/>
          <w:sz w:val="20"/>
          <w:szCs w:val="20"/>
        </w:rPr>
        <w:t>225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المنار،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عبدالغنی در کتاب الامام الشافعی، ص </w:t>
      </w:r>
      <w:r>
        <w:rPr>
          <w:rFonts w:eastAsia="IRNazanin" w:cs="IRNazanin"/>
          <w:b w:val="false"/>
          <w:bCs w:val="false"/>
          <w:i w:val="false"/>
          <w:iCs w:val="false"/>
          <w:color w:val="333333"/>
          <w:sz w:val="20"/>
          <w:szCs w:val="20"/>
        </w:rPr>
        <w:t>249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احمد حنبل،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ذیل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ص</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ابطال الرؤیة؛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نفی الرؤیة</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از نگاهی دیگر،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14</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طبق روایات، گفتن لا إله إلاّ الله زمانی مقبول خداوند واقع می شود که با شروطش باشد و مهم ترین شروط آن ولایت علی بن ابی طالب علیه السلام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171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52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هم بگوئیم مقصود عرفان صوفیانه و عرفان اصطلاحی است</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521</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حسن زاده آملی، ص </w:t>
      </w:r>
      <w:r>
        <w:rPr>
          <w:rFonts w:eastAsia="IRNazanin" w:cs="IRNazanin"/>
          <w:b w:val="false"/>
          <w:bCs w:val="false"/>
          <w:i w:val="false"/>
          <w:iCs w:val="false"/>
          <w:color w:val="333333"/>
          <w:sz w:val="20"/>
          <w:szCs w:val="20"/>
        </w:rPr>
        <w:t>514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514</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66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70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582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546</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مغربی، ص </w:t>
      </w:r>
      <w:r>
        <w:rPr>
          <w:rFonts w:eastAsia="IRNazanin" w:cs="IRNazanin"/>
          <w:b w:val="false"/>
          <w:bCs w:val="false"/>
          <w:i w:val="false"/>
          <w:iCs w:val="false"/>
          <w:color w:val="333333"/>
          <w:sz w:val="20"/>
          <w:szCs w:val="20"/>
        </w:rPr>
        <w:t>73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اردبیلی، ص </w:t>
      </w:r>
      <w:r>
        <w:rPr>
          <w:rFonts w:eastAsia="IRNazanin" w:cs="IRNazanin"/>
          <w:b w:val="false"/>
          <w:bCs w:val="false"/>
          <w:i w:val="false"/>
          <w:iCs w:val="false"/>
          <w:color w:val="333333"/>
          <w:sz w:val="20"/>
          <w:szCs w:val="20"/>
        </w:rPr>
        <w:t>332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بابا نعمت الله نخجوانی، ص </w:t>
      </w:r>
      <w:r>
        <w:rPr>
          <w:rFonts w:eastAsia="IRNazanin" w:cs="IRNazanin"/>
          <w:b w:val="false"/>
          <w:bCs w:val="false"/>
          <w:i w:val="false"/>
          <w:iCs w:val="false"/>
          <w:color w:val="333333"/>
          <w:sz w:val="20"/>
          <w:szCs w:val="20"/>
        </w:rPr>
        <w:t>186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کاظم دزفولیان، ص </w:t>
      </w:r>
      <w:r>
        <w:rPr>
          <w:rFonts w:eastAsia="IRNazanin" w:cs="IRNazanin"/>
          <w:b w:val="false"/>
          <w:bCs w:val="false"/>
          <w:i w:val="false"/>
          <w:iCs w:val="false"/>
          <w:color w:val="333333"/>
          <w:sz w:val="20"/>
          <w:szCs w:val="20"/>
        </w:rPr>
        <w:t>494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بیان السعادة فی مقامات العبادة،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العقاید،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107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شاه نعمت الله کرمانی، غزل شماره </w:t>
      </w:r>
      <w:r>
        <w:rPr>
          <w:rFonts w:eastAsia="IRNazanin" w:cs="IRNazanin"/>
          <w:b w:val="false"/>
          <w:bCs w:val="false"/>
          <w:i w:val="false"/>
          <w:iCs w:val="false"/>
          <w:color w:val="333333"/>
          <w:sz w:val="20"/>
          <w:szCs w:val="20"/>
        </w:rPr>
        <w:t>11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غزل شماره </w:t>
      </w:r>
      <w:r>
        <w:rPr>
          <w:rFonts w:eastAsia="IRNazanin" w:cs="IRNazanin"/>
          <w:b w:val="false"/>
          <w:bCs w:val="false"/>
          <w:i w:val="false"/>
          <w:iCs w:val="false"/>
          <w:color w:val="333333"/>
          <w:sz w:val="20"/>
          <w:szCs w:val="20"/>
        </w:rPr>
        <w:t>309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514</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 آشتیانی بر رسائل قیصری،ص </w:t>
      </w:r>
      <w:r>
        <w:rPr>
          <w:rFonts w:eastAsia="IRNazanin" w:cs="IRNazanin"/>
          <w:b w:val="false"/>
          <w:bCs w:val="false"/>
          <w:i w:val="false"/>
          <w:iCs w:val="false"/>
          <w:color w:val="333333"/>
          <w:sz w:val="20"/>
          <w:szCs w:val="20"/>
        </w:rPr>
        <w:t>114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العقاید،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ص </w:t>
      </w:r>
      <w:r>
        <w:rPr>
          <w:rFonts w:eastAsia="IRNazanin" w:cs="IRNazanin"/>
          <w:b w:val="false"/>
          <w:bCs w:val="false"/>
          <w:i w:val="false"/>
          <w:iCs w:val="false"/>
          <w:color w:val="333333"/>
          <w:sz w:val="20"/>
          <w:szCs w:val="20"/>
        </w:rPr>
        <w:t>39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أعلی،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سبزواری بر اسفار، به نقل از مجله نورالصادق علیه السلام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چاپ اول</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برخی از این جهت از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ابراز شرمسازی می کنند که این ذکر شریف، اثبات غیر می کند؛ البته غیری که باید کنار برود و فقط خداوند به عنوان معبود باقی بماند؛ اما در دیدگاه وحدت وجودیان، غیری در عالم وجود ندارد که کناری برود؛ بلکه موجودات، صورت های خدا و مظاهر او می باشند که از خدا جدا و بیگانه نیستند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دعای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نیایش در شوق به تحصیل آمرزش از درگاه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را در صفحات بعدی می آوریم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ص </w:t>
      </w:r>
      <w:r>
        <w:rPr>
          <w:rFonts w:eastAsia="IRNazanin" w:cs="IRNazanin"/>
          <w:b w:val="false"/>
          <w:bCs w:val="false"/>
          <w:i w:val="false"/>
          <w:iCs w:val="false"/>
          <w:color w:val="333333"/>
          <w:sz w:val="20"/>
          <w:szCs w:val="20"/>
        </w:rPr>
        <w:t>91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در شرح فصوص الحکم، ص </w:t>
      </w:r>
      <w:r>
        <w:rPr>
          <w:rFonts w:eastAsia="IRNazanin" w:cs="IRNazanin"/>
          <w:b w:val="false"/>
          <w:bCs w:val="false"/>
          <w:i w:val="false"/>
          <w:iCs w:val="false"/>
          <w:color w:val="333333"/>
          <w:sz w:val="20"/>
          <w:szCs w:val="20"/>
        </w:rPr>
        <w:t>197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فصوص الحکم، ص </w:t>
      </w:r>
      <w:r>
        <w:rPr>
          <w:rFonts w:eastAsia="IRNazanin" w:cs="IRNazanin"/>
          <w:b w:val="false"/>
          <w:bCs w:val="false"/>
          <w:i w:val="false"/>
          <w:iCs w:val="false"/>
          <w:color w:val="333333"/>
          <w:sz w:val="20"/>
          <w:szCs w:val="20"/>
        </w:rPr>
        <w:t>98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اشاعره معتقدند بر این که افعال انسان، از جمله کفر و ایمان و طاعت و عصیان، وابسته به قدرت خداوند و مخلوق اوست و آنچه به انسان تعلّق دارد، کسب و اکتساب است نه خلق و ایجاد؛ یعنی که مردمان فقط مکتسب افعال خود هستند و قدرت آن ها را در ابداع و احداث افعالشان اثری نیست؛ چرا که فاعل حقیقی خداوند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در فتوحات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صحّ الفعل من الممکن لصحّ أن یکون قادراً و لا فعل له فلاقدرة له، فإثبات القدرة للمکن دعوی بلابرهان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ابن عربی چهره برجسته عرفان اسلامی، صص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وحیانی،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الصوفیه، ص </w:t>
      </w:r>
      <w:r>
        <w:rPr>
          <w:rFonts w:eastAsia="IRNazanin" w:cs="IRNazanin"/>
          <w:b w:val="false"/>
          <w:bCs w:val="false"/>
          <w:i w:val="false"/>
          <w:iCs w:val="false"/>
          <w:color w:val="333333"/>
          <w:sz w:val="20"/>
          <w:szCs w:val="20"/>
        </w:rPr>
        <w:t>80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دوم</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غزل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غزل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دان</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غزل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غزل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التوحیدیّة، ص </w:t>
      </w:r>
      <w:r>
        <w:rPr>
          <w:rFonts w:eastAsia="IRNazanin" w:cs="IRNazanin"/>
          <w:b w:val="false"/>
          <w:bCs w:val="false"/>
          <w:i w:val="false"/>
          <w:iCs w:val="false"/>
          <w:color w:val="333333"/>
          <w:sz w:val="20"/>
          <w:szCs w:val="20"/>
        </w:rPr>
        <w:t>66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خیرالأثر در ردّ جبر و قدر، ص </w:t>
      </w:r>
      <w:r>
        <w:rPr>
          <w:rFonts w:eastAsia="IRNazanin" w:cs="IRNazanin"/>
          <w:b w:val="false"/>
          <w:bCs w:val="false"/>
          <w:i w:val="false"/>
          <w:iCs w:val="false"/>
          <w:color w:val="333333"/>
          <w:sz w:val="20"/>
          <w:szCs w:val="20"/>
        </w:rPr>
        <w:t>111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اختیار،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الهی از منظر امام رضا علیه السلام،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علی بن موسی الرضا علیه السلام و الفلسفة الالهیة،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وحیانی،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در شرح فصوص الحکم،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الثالث من طبیعیات الشفاء، به نقل از اسفار اربعه،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301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شهید مطهری،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وحیانی،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شبستری</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غزل </w:t>
      </w:r>
      <w:r>
        <w:rPr>
          <w:rFonts w:eastAsia="IRNazanin" w:cs="IRNazanin"/>
          <w:b w:val="false"/>
          <w:bCs w:val="false"/>
          <w:i w:val="false"/>
          <w:iCs w:val="false"/>
          <w:color w:val="333333"/>
          <w:sz w:val="20"/>
          <w:szCs w:val="20"/>
        </w:rPr>
        <w:t>76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بن عربی چهره برجسته عرفان اسلامی، ص </w:t>
      </w:r>
      <w:r>
        <w:rPr>
          <w:rFonts w:eastAsia="IRNazanin" w:cs="IRNazanin"/>
          <w:b w:val="false"/>
          <w:bCs w:val="false"/>
          <w:i w:val="false"/>
          <w:iCs w:val="false"/>
          <w:color w:val="333333"/>
          <w:sz w:val="20"/>
          <w:szCs w:val="20"/>
        </w:rPr>
        <w:t>419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صدور از ذات باطل است؛ زیرا موجودات مخلوقات خداوند متعال هستند نه صادر شده از ذات که فلاسفه می گویند، و مخلوقات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چنانکه گذشت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469</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نظری،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تحقیقی در سیر تکاملی و اصول و مسائل تصوّف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صوفیه، ص </w:t>
      </w:r>
      <w:r>
        <w:rPr>
          <w:rFonts w:eastAsia="IRNazanin" w:cs="IRNazanin"/>
          <w:b w:val="false"/>
          <w:bCs w:val="false"/>
          <w:i w:val="false"/>
          <w:iCs w:val="false"/>
          <w:color w:val="333333"/>
          <w:sz w:val="20"/>
          <w:szCs w:val="20"/>
        </w:rPr>
        <w:t>138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مجموعه آثار،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38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تضرّع در طلب عفو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نیایش در اظهار ذلت و فروتنی در پیشگاه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عطار نیشابوری، ص </w:t>
      </w:r>
      <w:r>
        <w:rPr>
          <w:rFonts w:eastAsia="IRNazanin" w:cs="IRNazanin"/>
          <w:b w:val="false"/>
          <w:bCs w:val="false"/>
          <w:i w:val="false"/>
          <w:iCs w:val="false"/>
          <w:color w:val="333333"/>
          <w:sz w:val="20"/>
          <w:szCs w:val="20"/>
        </w:rPr>
        <w:t>255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چهارم،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2125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الأخیار،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به نقل از مجله نورالصادق،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 الدین در آینه فصوص، ج دوم، فصل اول، مقالات مقدّماتی</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194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حضرت علی علیه السلام در مسجد کوفه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الأخیار،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به نقل از کتاب جوهر ذات عطار</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ص </w:t>
      </w:r>
      <w:r>
        <w:rPr>
          <w:rFonts w:eastAsia="IRNazanin" w:cs="IRNazanin"/>
          <w:b w:val="false"/>
          <w:bCs w:val="false"/>
          <w:i w:val="false"/>
          <w:iCs w:val="false"/>
          <w:color w:val="333333"/>
          <w:sz w:val="20"/>
          <w:szCs w:val="20"/>
        </w:rPr>
        <w:t>66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سبزواری بر اسفار، به نقل از مجله نوالصادق علیه السلام،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نشر بوستان کتاب، چاپ اول</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ما فیه، فصل یازدهم</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امیرالمؤمنین علیه السلام در مسجد کوفه</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211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الطیر، ص </w:t>
      </w:r>
      <w:r>
        <w:rPr>
          <w:rFonts w:eastAsia="IRNazanin" w:cs="IRNazanin"/>
          <w:b w:val="false"/>
          <w:bCs w:val="false"/>
          <w:i w:val="false"/>
          <w:iCs w:val="false"/>
          <w:color w:val="333333"/>
          <w:sz w:val="20"/>
          <w:szCs w:val="20"/>
        </w:rPr>
        <w:t>36</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منطق الطیر، ص </w:t>
      </w:r>
      <w:r>
        <w:rPr>
          <w:rFonts w:eastAsia="IRNazanin" w:cs="IRNazanin"/>
          <w:b w:val="false"/>
          <w:bCs w:val="false"/>
          <w:i w:val="false"/>
          <w:iCs w:val="false"/>
          <w:color w:val="333333"/>
          <w:sz w:val="20"/>
          <w:szCs w:val="20"/>
        </w:rPr>
        <w:t>42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الثلاثون</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ابن عربی به احادیث جعلی در کتب صحاح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ابن عربی از نگاهی دیگر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داوودیه؛ ممد الهمم، ص </w:t>
      </w:r>
      <w:r>
        <w:rPr>
          <w:rFonts w:eastAsia="IRNazanin" w:cs="IRNazanin"/>
          <w:b w:val="false"/>
          <w:bCs w:val="false"/>
          <w:i w:val="false"/>
          <w:iCs w:val="false"/>
          <w:color w:val="333333"/>
          <w:sz w:val="20"/>
          <w:szCs w:val="20"/>
        </w:rPr>
        <w:t>409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الثالث و ثلاث مائة</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فصوص الحکم؛ ممد الهمم در شرح فصوص الحکم، ص </w:t>
      </w:r>
      <w:r>
        <w:rPr>
          <w:rFonts w:eastAsia="IRNazanin" w:cs="IRNazanin"/>
          <w:b w:val="false"/>
          <w:bCs w:val="false"/>
          <w:i w:val="false"/>
          <w:iCs w:val="false"/>
          <w:color w:val="333333"/>
          <w:sz w:val="20"/>
          <w:szCs w:val="20"/>
        </w:rPr>
        <w:t>8</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بیت </w:t>
      </w:r>
      <w:r>
        <w:rPr>
          <w:rFonts w:eastAsia="IRNazanin" w:cs="IRNazanin"/>
          <w:b w:val="false"/>
          <w:bCs w:val="false"/>
          <w:i w:val="false"/>
          <w:iCs w:val="false"/>
          <w:color w:val="333333"/>
          <w:sz w:val="20"/>
          <w:szCs w:val="20"/>
        </w:rPr>
        <w:t>818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126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نامه، استاد حسن زاده آملی، چاپ اول، بوستان کتاب</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امیرالمؤمنین علیه السلام در مسجد کوفه، مفاتیح الجنان</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النصوص، ص </w:t>
      </w:r>
      <w:r>
        <w:rPr>
          <w:rFonts w:eastAsia="IRNazanin" w:cs="IRNazanin"/>
          <w:b w:val="false"/>
          <w:bCs w:val="false"/>
          <w:i w:val="false"/>
          <w:iCs w:val="false"/>
          <w:color w:val="333333"/>
          <w:sz w:val="20"/>
          <w:szCs w:val="20"/>
        </w:rPr>
        <w:t>151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تابان،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علامه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شیخ طوسی، ص </w:t>
      </w:r>
      <w:r>
        <w:rPr>
          <w:rFonts w:eastAsia="IRNazanin" w:cs="IRNazanin"/>
          <w:b w:val="false"/>
          <w:bCs w:val="false"/>
          <w:i w:val="false"/>
          <w:iCs w:val="false"/>
          <w:color w:val="333333"/>
          <w:sz w:val="20"/>
          <w:szCs w:val="20"/>
        </w:rPr>
        <w:t>752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العقاید،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42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توحید صدوق</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التوحیدیة، ص </w:t>
      </w:r>
      <w:r>
        <w:rPr>
          <w:rFonts w:eastAsia="IRNazanin" w:cs="IRNazanin"/>
          <w:b w:val="false"/>
          <w:bCs w:val="false"/>
          <w:i w:val="false"/>
          <w:iCs w:val="false"/>
          <w:color w:val="333333"/>
          <w:sz w:val="20"/>
          <w:szCs w:val="20"/>
        </w:rPr>
        <w:t>66</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الرضا علیه السلام والفلسفة الالهیة، ص </w:t>
      </w:r>
      <w:r>
        <w:rPr>
          <w:rFonts w:eastAsia="IRNazanin" w:cs="IRNazanin"/>
          <w:b w:val="false"/>
          <w:bCs w:val="false"/>
          <w:i w:val="false"/>
          <w:iCs w:val="false"/>
          <w:color w:val="333333"/>
          <w:sz w:val="20"/>
          <w:szCs w:val="20"/>
        </w:rPr>
        <w:t>36</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الحکمه،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العلة والمعلول، الفصل الثالث،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عرفان ابن عربی، ص </w:t>
      </w:r>
      <w:r>
        <w:rPr>
          <w:rFonts w:eastAsia="IRNazanin" w:cs="IRNazanin"/>
          <w:b w:val="false"/>
          <w:bCs w:val="false"/>
          <w:i w:val="false"/>
          <w:iCs w:val="false"/>
          <w:color w:val="333333"/>
          <w:sz w:val="20"/>
          <w:szCs w:val="20"/>
        </w:rPr>
        <w:t>593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594</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الرّضا علیه السلام، و الفلسفة الإلهیة، ص </w:t>
      </w:r>
      <w:r>
        <w:rPr>
          <w:rFonts w:eastAsia="IRNazanin" w:cs="IRNazanin"/>
          <w:b w:val="false"/>
          <w:bCs w:val="false"/>
          <w:i w:val="false"/>
          <w:iCs w:val="false"/>
          <w:color w:val="333333"/>
          <w:sz w:val="20"/>
          <w:szCs w:val="20"/>
        </w:rPr>
        <w:t>58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581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63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فص موسویه، ص </w:t>
      </w:r>
      <w:r>
        <w:rPr>
          <w:rFonts w:eastAsia="IRNazanin" w:cs="IRNazanin"/>
          <w:b w:val="false"/>
          <w:bCs w:val="false"/>
          <w:i w:val="false"/>
          <w:iCs w:val="false"/>
          <w:color w:val="333333"/>
          <w:sz w:val="20"/>
          <w:szCs w:val="20"/>
        </w:rPr>
        <w:t>124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مراتب طهارت، صمدی آملی، ص </w:t>
      </w:r>
      <w:r>
        <w:rPr>
          <w:rFonts w:eastAsia="IRNazanin" w:cs="IRNazanin"/>
          <w:b w:val="false"/>
          <w:bCs w:val="false"/>
          <w:i w:val="false"/>
          <w:iCs w:val="false"/>
          <w:color w:val="333333"/>
          <w:sz w:val="20"/>
          <w:szCs w:val="20"/>
        </w:rPr>
        <w:t>296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یکم، بیت </w:t>
      </w:r>
      <w:r>
        <w:rPr>
          <w:rFonts w:eastAsia="IRNazanin" w:cs="IRNazanin"/>
          <w:b w:val="false"/>
          <w:bCs w:val="false"/>
          <w:i w:val="false"/>
          <w:iCs w:val="false"/>
          <w:color w:val="333333"/>
          <w:sz w:val="20"/>
          <w:szCs w:val="20"/>
        </w:rPr>
        <w:t>2474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107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فص محمدیه</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606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نورالصادق علیه السلام شماره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همچنین متن سخنرانی آقای صمدی آملی در سایت نورالصادق موجود است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سیدمحمدحسین حسینی تهرانی، ص </w:t>
      </w:r>
      <w:r>
        <w:rPr>
          <w:rFonts w:eastAsia="IRNazanin" w:cs="IRNazanin"/>
          <w:b w:val="false"/>
          <w:bCs w:val="false"/>
          <w:i w:val="false"/>
          <w:iCs w:val="false"/>
          <w:color w:val="333333"/>
          <w:sz w:val="20"/>
          <w:szCs w:val="20"/>
        </w:rPr>
        <w:t>379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موجودات مختار، هدایت الهی زمانی شاملشان می شود که هدایت الهی را بپذیرند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انسان و هر موجود صاحب اختیار، مشیّت خداوند این است که وی با اختیار فعل خود را انجام دهد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اگر شیئی در دار امکان بقا دارد به این علت است که خداوند آن به آن اراده بقای آن شیء را نموده است و اگر لحظه ای این اراده پروردگار نباشد اشیاء معدوم می شوند و از اینجاست که حاکمیت خدا بر عالَم معلوم می شود و اینجاست که باید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دارد خدائی می کند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دعاء</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371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امام معصوم علیه السلام به این معناست که شیطان به اذن خدا می تواند فریب دهد و تسلط یابد و اگر اذن خدا نباشد شیطان نمی تواند کاری بکند؛ البته اذن دادن خداوند به شیطان، به معنای رضایت از کار شیطان نیست؛ بلکه شیطان ملعونِ الهی است و خداوند متعال از او و کارهایش بیزار است و جایگاه او را جهنم قرار داده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47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514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582</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شورانگیز شمس تبریزی، ص </w:t>
      </w:r>
      <w:r>
        <w:rPr>
          <w:rFonts w:eastAsia="IRNazanin" w:cs="IRNazanin"/>
          <w:b w:val="false"/>
          <w:bCs w:val="false"/>
          <w:i w:val="false"/>
          <w:iCs w:val="false"/>
          <w:color w:val="333333"/>
          <w:sz w:val="20"/>
          <w:szCs w:val="20"/>
        </w:rPr>
        <w:t>187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38</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جامی، غزل شماره </w:t>
      </w:r>
      <w:r>
        <w:rPr>
          <w:rFonts w:eastAsia="IRNazanin" w:cs="IRNazanin"/>
          <w:b w:val="false"/>
          <w:bCs w:val="false"/>
          <w:i w:val="false"/>
          <w:iCs w:val="false"/>
          <w:color w:val="333333"/>
          <w:sz w:val="20"/>
          <w:szCs w:val="20"/>
        </w:rPr>
        <w:t>1346</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50</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فارسی أنّه الحق، ص </w:t>
      </w:r>
      <w:r>
        <w:rPr>
          <w:rFonts w:eastAsia="IRNazanin" w:cs="IRNazanin"/>
          <w:b w:val="false"/>
          <w:bCs w:val="false"/>
          <w:i w:val="false"/>
          <w:iCs w:val="false"/>
          <w:color w:val="333333"/>
          <w:sz w:val="20"/>
          <w:szCs w:val="20"/>
        </w:rPr>
        <w:t>66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الرضا علیه السلام والفلسفة الالهیة، ص </w:t>
      </w:r>
      <w:r>
        <w:rPr>
          <w:rFonts w:eastAsia="IRNazanin" w:cs="IRNazanin"/>
          <w:b w:val="false"/>
          <w:bCs w:val="false"/>
          <w:i w:val="false"/>
          <w:iCs w:val="false"/>
          <w:color w:val="333333"/>
          <w:sz w:val="20"/>
          <w:szCs w:val="20"/>
        </w:rPr>
        <w:t>36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تمهیدات، عین القضات همدانی، ص </w:t>
      </w:r>
      <w:r>
        <w:rPr>
          <w:rFonts w:eastAsia="IRNazanin" w:cs="IRNazanin"/>
          <w:b w:val="false"/>
          <w:bCs w:val="false"/>
          <w:i w:val="false"/>
          <w:iCs w:val="false"/>
          <w:color w:val="333333"/>
          <w:sz w:val="20"/>
          <w:szCs w:val="20"/>
        </w:rPr>
        <w:t>212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طواسین، ص </w:t>
      </w:r>
      <w:r>
        <w:rPr>
          <w:rFonts w:eastAsia="IRNazanin" w:cs="IRNazanin"/>
          <w:b w:val="false"/>
          <w:bCs w:val="false"/>
          <w:i w:val="false"/>
          <w:iCs w:val="false"/>
          <w:color w:val="333333"/>
          <w:sz w:val="20"/>
          <w:szCs w:val="20"/>
        </w:rPr>
        <w:t>51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های عین القضات،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لوایح، ص </w:t>
      </w:r>
      <w:r>
        <w:rPr>
          <w:rFonts w:eastAsia="IRNazanin" w:cs="IRNazanin"/>
          <w:b w:val="false"/>
          <w:bCs w:val="false"/>
          <w:i w:val="false"/>
          <w:iCs w:val="false"/>
          <w:color w:val="333333"/>
          <w:sz w:val="20"/>
          <w:szCs w:val="20"/>
        </w:rPr>
        <w:t>24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در تصوف ایران، ص </w:t>
      </w:r>
      <w:r>
        <w:rPr>
          <w:rFonts w:eastAsia="IRNazanin" w:cs="IRNazanin"/>
          <w:b w:val="false"/>
          <w:bCs w:val="false"/>
          <w:i w:val="false"/>
          <w:iCs w:val="false"/>
          <w:color w:val="333333"/>
          <w:sz w:val="20"/>
          <w:szCs w:val="20"/>
        </w:rPr>
        <w:t>106</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ابن جوزی، ص </w:t>
      </w:r>
      <w:r>
        <w:rPr>
          <w:rFonts w:eastAsia="IRNazanin" w:cs="IRNazanin"/>
          <w:b w:val="false"/>
          <w:bCs w:val="false"/>
          <w:i w:val="false"/>
          <w:iCs w:val="false"/>
          <w:color w:val="333333"/>
          <w:sz w:val="20"/>
          <w:szCs w:val="20"/>
        </w:rPr>
        <w:t>86</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تمهیدات، ص </w:t>
      </w:r>
      <w:r>
        <w:rPr>
          <w:rFonts w:eastAsia="IRNazanin" w:cs="IRNazanin"/>
          <w:b w:val="false"/>
          <w:bCs w:val="false"/>
          <w:i w:val="false"/>
          <w:iCs w:val="false"/>
          <w:color w:val="333333"/>
          <w:sz w:val="20"/>
          <w:szCs w:val="20"/>
        </w:rPr>
        <w:t>188</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دیار صوفیان،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شکوی الغریب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عرفان ابن عربی،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تلبیس ابلیس التّعیس</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شرح اصول کافی، ص </w:t>
      </w:r>
      <w:r>
        <w:rPr>
          <w:rFonts w:eastAsia="IRNazanin" w:cs="IRNazanin"/>
          <w:b w:val="false"/>
          <w:bCs w:val="false"/>
          <w:i w:val="false"/>
          <w:iCs w:val="false"/>
          <w:color w:val="333333"/>
          <w:sz w:val="20"/>
          <w:szCs w:val="20"/>
        </w:rPr>
        <w:t>165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شناسی، سیدمحمدحسین حسینی تهرانی،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خداوند اراده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مصلحت و 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را نیز می تواند خلق کند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نه در وجود و ذات، و نه در اثر و فعل از خود استقلالی ندارد، هستی اش و فعلش با خدا و به امر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شناسی،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استاد جوادی آملی، ص </w:t>
      </w:r>
      <w:r>
        <w:rPr>
          <w:rFonts w:eastAsia="IRNazanin" w:cs="IRNazanin"/>
          <w:b w:val="false"/>
          <w:bCs w:val="false"/>
          <w:i w:val="false"/>
          <w:iCs w:val="false"/>
          <w:color w:val="333333"/>
          <w:sz w:val="20"/>
          <w:szCs w:val="20"/>
        </w:rPr>
        <w:t>249</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بخشی از خطبه شماره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بخشی از خطبه شماره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فوق که به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به صورت متواتر در منابع شیعه و سنّی موجود است؛ اکنون به برخی از منابع اهل سنت توجه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ثعلبی،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هندی،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 ها منبع دیگر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جهان تاب،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ابن عربی از نگاهی دیگر از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صفحه بعد سخن ابن عربی را در حقانیت تمام عقاید می آوریم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 های متضاد درباره ابن عربی، ص </w:t>
      </w:r>
      <w:r>
        <w:rPr>
          <w:rFonts w:eastAsia="IRNazanin" w:cs="IRNazanin"/>
          <w:b w:val="false"/>
          <w:bCs w:val="false"/>
          <w:i w:val="false"/>
          <w:iCs w:val="false"/>
          <w:color w:val="333333"/>
          <w:sz w:val="20"/>
          <w:szCs w:val="20"/>
        </w:rPr>
        <w:t>202</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صفویه، ص </w:t>
      </w:r>
      <w:r>
        <w:rPr>
          <w:rFonts w:eastAsia="IRNazanin" w:cs="IRNazanin"/>
          <w:b w:val="false"/>
          <w:bCs w:val="false"/>
          <w:i w:val="false"/>
          <w:iCs w:val="false"/>
          <w:color w:val="333333"/>
          <w:sz w:val="20"/>
          <w:szCs w:val="20"/>
        </w:rPr>
        <w:t>29</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31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گلشن راز، الهی اردبیلی، ص </w:t>
      </w:r>
      <w:r>
        <w:rPr>
          <w:rFonts w:eastAsia="IRNazanin" w:cs="IRNazanin"/>
          <w:b w:val="false"/>
          <w:bCs w:val="false"/>
          <w:i w:val="false"/>
          <w:iCs w:val="false"/>
          <w:color w:val="333333"/>
          <w:sz w:val="20"/>
          <w:szCs w:val="20"/>
        </w:rPr>
        <w:t>332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در شرح فصوص الحکم، ص </w:t>
      </w:r>
      <w:r>
        <w:rPr>
          <w:rFonts w:eastAsia="IRNazanin" w:cs="IRNazanin"/>
          <w:b w:val="false"/>
          <w:bCs w:val="false"/>
          <w:i w:val="false"/>
          <w:iCs w:val="false"/>
          <w:color w:val="333333"/>
          <w:sz w:val="20"/>
          <w:szCs w:val="20"/>
        </w:rPr>
        <w:t>521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مغربی، ص </w:t>
      </w:r>
      <w:r>
        <w:rPr>
          <w:rFonts w:eastAsia="IRNazanin" w:cs="IRNazanin"/>
          <w:b w:val="false"/>
          <w:bCs w:val="false"/>
          <w:i w:val="false"/>
          <w:iCs w:val="false"/>
          <w:color w:val="333333"/>
          <w:sz w:val="20"/>
          <w:szCs w:val="20"/>
        </w:rPr>
        <w:t>73</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ص </w:t>
      </w:r>
      <w:r>
        <w:rPr>
          <w:rFonts w:eastAsia="IRNazanin" w:cs="IRNazanin"/>
          <w:b w:val="false"/>
          <w:bCs w:val="false"/>
          <w:i w:val="false"/>
          <w:iCs w:val="false"/>
          <w:color w:val="333333"/>
          <w:sz w:val="20"/>
          <w:szCs w:val="20"/>
        </w:rPr>
        <w:t>31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تحریف های تفکیکیان پیرامون حکمت و عرفان،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الحکم، شرح عبدالرزاق کاشانی، ص </w:t>
      </w:r>
      <w:r>
        <w:rPr>
          <w:rFonts w:eastAsia="IRNazanin" w:cs="IRNazanin"/>
          <w:b w:val="false"/>
          <w:bCs w:val="false"/>
          <w:i w:val="false"/>
          <w:iCs w:val="false"/>
          <w:color w:val="333333"/>
          <w:sz w:val="20"/>
          <w:szCs w:val="20"/>
        </w:rPr>
        <w:t>70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شماره </w:t>
      </w:r>
      <w:r>
        <w:rPr>
          <w:rFonts w:eastAsia="IRNazanin" w:cs="IRNazanin"/>
          <w:b w:val="false"/>
          <w:bCs w:val="false"/>
          <w:i w:val="false"/>
          <w:iCs w:val="false"/>
          <w:color w:val="333333"/>
          <w:sz w:val="20"/>
          <w:szCs w:val="20"/>
        </w:rPr>
        <w:t>198</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غزلیات حافظ، ص </w:t>
      </w:r>
      <w:r>
        <w:rPr>
          <w:rFonts w:eastAsia="IRNazanin" w:cs="IRNazanin"/>
          <w:b w:val="false"/>
          <w:bCs w:val="false"/>
          <w:i w:val="false"/>
          <w:iCs w:val="false"/>
          <w:color w:val="333333"/>
          <w:sz w:val="20"/>
          <w:szCs w:val="20"/>
        </w:rPr>
        <w:t>269</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در شرح فصوص الحکم،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اساسی ترین مسائل اسلامی در مکتب ابن عربی،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ذات، اثبات صفات، توحید آن ها با هم، وحدت آنها با ذات، نفی جبر و تفویض، اثبات تابعیت علم نسبت به معلوم و سایر معارف دقیق نشان می دهد که هیچ کدام آنها بر مبانی اهل تسنن مطرح نشد؛ بلکه بر مبانی دقیق امامیه پایه گذاری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آوای توحید، استاد جوادی آملی،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حسن زاده آملی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اساتید برای ما از مرحوم قاضی حکایت می کردند که آن جناب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مقام عصمت و امامت، در میان رعیّت احدی در معارف عرفانی و حقایق نفسانی در حدّ محی الدین عربی نیست و کسی به او نمی 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دومین یادواره علامه طباطبائی،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چاپ شفق</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الأشواق، ص </w:t>
      </w:r>
      <w:r>
        <w:rPr>
          <w:rFonts w:eastAsia="IRNazanin" w:cs="IRNazanin"/>
          <w:b w:val="false"/>
          <w:bCs w:val="false"/>
          <w:i w:val="false"/>
          <w:iCs w:val="false"/>
          <w:color w:val="333333"/>
          <w:sz w:val="20"/>
          <w:szCs w:val="20"/>
        </w:rPr>
        <w:t>40</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الثالث والسبعون</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باب فتوحات که باب وصایا می باشد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عجایبی از صحاح، از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دستیابی به منابع دو حدیث فوق به کتاب سیمای جهان تاب،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در کتاب سیمای جهان تاب، از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جامعی در رابطه با شیعیان اهل بیت علیهم السلام مطرح شده است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باب الثالث والسبعون</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فصوص الحکم قیصری، ص </w:t>
      </w:r>
      <w:r>
        <w:rPr>
          <w:rFonts w:eastAsia="IRNazanin" w:cs="IRNazanin"/>
          <w:b w:val="false"/>
          <w:bCs w:val="false"/>
          <w:i w:val="false"/>
          <w:iCs w:val="false"/>
          <w:color w:val="333333"/>
          <w:sz w:val="20"/>
          <w:szCs w:val="20"/>
        </w:rPr>
        <w:t>44</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عربی چهره برجسته عرفان اسلامی، صص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باب الخامس والخمسون فی معرفة الخواطر الشیطانیة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فصوص الحکم قیصری،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210</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دفتر دوم</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ابن ربی از نگاهی دیگر از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گردد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وعده های تو ایمان داریم و از عذاب جهنم تو می ترسیم؛ همان عذاب دردناکی که یک لحظه آن را نیز نمی توانیم تحمّل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قلب پرگداز مولایمان امام زین العابدین علیه السلام قسمت می دهیم که ما را مشمول عفو خود قرار دهی و از عذاب جهنم ایمن 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بعد مدارک را می آوریم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سجاد علیه السلام در این دعای شریفه، از چهل خصلت نکوهیده به خدا پناه برده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430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ممدالهمم در شرح فصوص الحکم،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 الدین بن عربی، چهره برجسته عرفان اسلامی، صص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کسانی نمی فهمند،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هفتم بیان نمودیم که از جهان بینی فلسفی چیزی جز جبر مطلق خارج نمی گردد و ادله و سخنان فلاسفه را در این باره ذکر کردیم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معتقد است که در آخرالزمان، مردم با رشد عقولشان از حجّت های ظاهر و معلمان بیرونی، بی نیاز می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کافی،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شرح حدیث بیست و 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ابراهیم دینانی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پیروان فلسفه صدرائی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با استناد به روایات صادره از ائمه معصومین علیهم السلام به این نتیجه رسیده است که عقل حجت باطنی خداوند و پیغمبران حجت های ظاهری حق اند که اطاعت از آن ها برای مردم لازم و ضروری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ملاصدرا در اسفار اربعه در دفاع از سخن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قائل به شیرین شدن عذاب دوزخ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می گوید و استدلال می کند؛ اما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 با نظراتش در 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فتوحات مکیه در این باب، ژرف می اندیشد و تلاش زیادی را در این راستا به کار می برد و در فصوص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فرجام اهل دوزخ به نعیم منتهی می شود؛ زیرا صورت دوزخ پس از انتهای مدّت عقاب، ناگزیر باید بر کسانی که در آنند، خنک و سلامت باشد؛ اما من با ریاضت های علمی و عملی دریافتم که خانه دوزخ سرای نعمت نیست و آنجا جای درد کشیدن و گرفتاری هاست و عذاب دائم در آن وجود دارد؛ لیکن آلام آن شکننده و خردکننده است و بی درنگ تجدید می شود و پوست ها سوخته و پوست دیگری جایگزین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جای راحتی و آسایش و اطمینان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العرشیه،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ملاصدرا مطابق با نصوص و قابل تأیید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العقاید، استاد سیدجعفر سیّدان،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از منظر قرآن و عترت، دکتر مهدی نصیری، ص </w:t>
      </w:r>
      <w:r>
        <w:rPr>
          <w:rFonts w:eastAsia="IRNazanin" w:cs="IRNazanin"/>
          <w:b w:val="false"/>
          <w:bCs w:val="false"/>
          <w:i w:val="false"/>
          <w:iCs w:val="false"/>
          <w:color w:val="333333"/>
          <w:sz w:val="20"/>
          <w:szCs w:val="20"/>
        </w:rPr>
        <w:t>219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آیات را در همین فصل خواهیم آورد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255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معاد جسمانی در حکمت متعالیه، استاد محمدرضا حکیمی، ص </w:t>
      </w:r>
      <w:r>
        <w:rPr>
          <w:rFonts w:eastAsia="IRNazanin" w:cs="IRNazanin"/>
          <w:b w:val="false"/>
          <w:bCs w:val="false"/>
          <w:i w:val="false"/>
          <w:iCs w:val="false"/>
          <w:color w:val="333333"/>
          <w:sz w:val="20"/>
          <w:szCs w:val="20"/>
        </w:rPr>
        <w:t>110</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فلسفه از منظر قرآن و عترت، ص </w:t>
      </w:r>
      <w:r>
        <w:rPr>
          <w:rFonts w:eastAsia="IRNazanin" w:cs="IRNazanin"/>
          <w:b w:val="false"/>
          <w:bCs w:val="false"/>
          <w:i w:val="false"/>
          <w:iCs w:val="false"/>
          <w:color w:val="333333"/>
          <w:sz w:val="20"/>
          <w:szCs w:val="20"/>
        </w:rPr>
        <w:t>220</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از دیدگاه قرآن، حدیث و عقل، ص </w:t>
      </w:r>
      <w:r>
        <w:rPr>
          <w:rFonts w:eastAsia="IRNazanin" w:cs="IRNazanin"/>
          <w:b w:val="false"/>
          <w:bCs w:val="false"/>
          <w:i w:val="false"/>
          <w:iCs w:val="false"/>
          <w:color w:val="333333"/>
          <w:sz w:val="20"/>
          <w:szCs w:val="20"/>
        </w:rPr>
        <w:t>227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النّبویّة فی نقد آراء فلسفیة، ص </w:t>
      </w:r>
      <w:r>
        <w:rPr>
          <w:rFonts w:eastAsia="IRNazanin" w:cs="IRNazanin"/>
          <w:b w:val="false"/>
          <w:bCs w:val="false"/>
          <w:i w:val="false"/>
          <w:iCs w:val="false"/>
          <w:color w:val="333333"/>
          <w:sz w:val="20"/>
          <w:szCs w:val="20"/>
        </w:rPr>
        <w:t>81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33328</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النبویة، فی نقد آراء فلسفیه، ص </w:t>
      </w:r>
      <w:r>
        <w:rPr>
          <w:rFonts w:eastAsia="IRNazanin" w:cs="IRNazanin"/>
          <w:b w:val="false"/>
          <w:bCs w:val="false"/>
          <w:i w:val="false"/>
          <w:iCs w:val="false"/>
          <w:color w:val="333333"/>
          <w:sz w:val="20"/>
          <w:szCs w:val="20"/>
        </w:rPr>
        <w:t>113</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از منظر قرآن و عترت علیهم السلام، ص </w:t>
      </w:r>
      <w:r>
        <w:rPr>
          <w:rFonts w:eastAsia="IRNazanin" w:cs="IRNazanin"/>
          <w:b w:val="false"/>
          <w:bCs w:val="false"/>
          <w:i w:val="false"/>
          <w:iCs w:val="false"/>
          <w:color w:val="333333"/>
          <w:sz w:val="20"/>
          <w:szCs w:val="20"/>
        </w:rPr>
        <w:t>227</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 جسمانی در حکمت متعالیه،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به نقل از فلسفه از منظر قرآن و عترت، ص </w:t>
      </w:r>
      <w:r>
        <w:rPr>
          <w:rFonts w:eastAsia="IRNazanin" w:cs="IRNazanin"/>
          <w:b w:val="false"/>
          <w:bCs w:val="false"/>
          <w:i w:val="false"/>
          <w:iCs w:val="false"/>
          <w:color w:val="333333"/>
          <w:sz w:val="20"/>
          <w:szCs w:val="20"/>
        </w:rPr>
        <w:t>238</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الربوبیة، ص </w:t>
      </w:r>
      <w:r>
        <w:rPr>
          <w:rFonts w:eastAsia="IRNazanin" w:cs="IRNazanin"/>
          <w:b w:val="false"/>
          <w:bCs w:val="false"/>
          <w:i w:val="false"/>
          <w:iCs w:val="false"/>
          <w:color w:val="333333"/>
          <w:sz w:val="20"/>
          <w:szCs w:val="20"/>
        </w:rPr>
        <w:t>201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عرشیه، اشراق ثانی، ص </w:t>
      </w:r>
      <w:r>
        <w:rPr>
          <w:rFonts w:eastAsia="IRNazanin" w:cs="IRNazanin"/>
          <w:b w:val="false"/>
          <w:bCs w:val="false"/>
          <w:i w:val="false"/>
          <w:iCs w:val="false"/>
          <w:color w:val="333333"/>
          <w:sz w:val="20"/>
          <w:szCs w:val="20"/>
        </w:rPr>
        <w:t>250</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10</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العقاید،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ملاصدرا،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259</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روایات، فرشته رومان نخستین فرشته ای است که برای بازخواست و سئوال و جواب، وارد گور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ای در آسمان چهارم که همچون کعبه که مطاف زمینیان است، مرکز طواف فرشتگان می باشد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بخشی از خطبه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خطبه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خطبه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خطبه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فضل اهل بیت علیهم السلام،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متقی هندی،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فوق برگرفته از مضامین روایاتی است که از اهل بیت عصمت و طهارت علیهم السلام در رابطه با جایگاه عقل بیان شده است؛ به کتاب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یکم مراجعه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عقل و جهل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پرفسور عبدالجواد فلاطوری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محققین و اساتید فلسفه دانشگاه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 معابد یونانیان می رفت و خدایان آنان را می پرستید و هرگاه مریض می شد خروسی نذر بت خانه می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مصاحبه پرفسور فلاطوری با مجله دانشگاه انقلاب،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وحیانی،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استاد علی صافی اصفهانی، توسط روزنامه نسل فردا، یکشنبه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1393</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ص </w:t>
      </w:r>
      <w:r>
        <w:rPr>
          <w:rFonts w:eastAsia="IRNazanin" w:cs="IRNazanin"/>
          <w:b w:val="false"/>
          <w:bCs w:val="false"/>
          <w:i w:val="false"/>
          <w:iCs w:val="false"/>
          <w:color w:val="333333"/>
          <w:sz w:val="20"/>
          <w:szCs w:val="20"/>
        </w:rPr>
        <w:t>163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اسفار اربعه،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مکتب وحی،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فلاسفه در ظاهر نمی گویند که خداوند فاعل مضطر است؛ ولیکن قواعد فلسفی آنان این را می گوید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مدارک را در فصل اول و دوم مطرح نمودیم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تهافت الفلاسفه،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به نقل از قواعد کلی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به نقل از قواعد کلّی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ملامحسن فیض 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از عقاید فلسفی و عرفانی برمی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طعن به ابن عربی، وی را به شماتت می گیرد و عقاید او را مایه خنده کودکان و سست تر از تار عنکبوت معرفی می کند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کلّی فلسفی،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انتقادی فلسفه اسلامی، صص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ص </w:t>
      </w:r>
      <w:r>
        <w:rPr>
          <w:rFonts w:eastAsia="IRNazanin" w:cs="IRNazanin"/>
          <w:b w:val="false"/>
          <w:bCs w:val="false"/>
          <w:i w:val="false"/>
          <w:iCs w:val="false"/>
          <w:color w:val="333333"/>
          <w:sz w:val="20"/>
          <w:szCs w:val="20"/>
        </w:rPr>
        <w:t>514</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غزلیات شورانگیز شمس تبریزی، ص</w:t>
      </w:r>
      <w:r>
        <w:rPr>
          <w:rFonts w:eastAsia="IRNazanin" w:cs="IRNazanin"/>
          <w:b w:val="false"/>
          <w:bCs w:val="false"/>
          <w:i w:val="false"/>
          <w:iCs w:val="false"/>
          <w:color w:val="333333"/>
          <w:sz w:val="20"/>
          <w:szCs w:val="20"/>
        </w:rPr>
        <w:t>150</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ص </w:t>
      </w:r>
      <w:r>
        <w:rPr>
          <w:rFonts w:eastAsia="IRNazanin" w:cs="IRNazanin"/>
          <w:b w:val="false"/>
          <w:bCs w:val="false"/>
          <w:i w:val="false"/>
          <w:iCs w:val="false"/>
          <w:color w:val="333333"/>
          <w:sz w:val="20"/>
          <w:szCs w:val="20"/>
        </w:rPr>
        <w:t>583</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بخشی از دعای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شارحان آثار ابن عربی در سخنی معارف عرفای صوفی را برتر و دل انگیزتر از معارف انبیای عظام و ائمه اطهار علیهم السلام می داند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در مثنوی می گوید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الاولیاء، ص </w:t>
      </w:r>
      <w:r>
        <w:rPr>
          <w:rFonts w:eastAsia="IRNazanin" w:cs="IRNazanin"/>
          <w:b w:val="false"/>
          <w:bCs w:val="false"/>
          <w:i w:val="false"/>
          <w:iCs w:val="false"/>
          <w:color w:val="333333"/>
          <w:sz w:val="20"/>
          <w:szCs w:val="20"/>
        </w:rPr>
        <w:t>447</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ابن عربی از نگاهی دیگر،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ابن عربی درباره ختم ولایت بسیار مضطرب و متضاد است؛ برای آگاهی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عربی از نگاهی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فارض، به نقل از روح مجرد،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شعر ابن فارض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ته مانده و باقی مانده آنچه را که من نوشیدم، نوشیدن معاصرین من است و نوشیدن کسانی که پیش از من بوده اند، بنابراین تمام فضائل عبارت است از بقیه و زیاد مانده نوشیدن من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مجرّد، ص </w:t>
      </w:r>
      <w:r>
        <w:rPr>
          <w:rFonts w:eastAsia="IRNazanin" w:cs="IRNazanin"/>
          <w:b w:val="false"/>
          <w:bCs w:val="false"/>
          <w:i w:val="false"/>
          <w:iCs w:val="false"/>
          <w:color w:val="333333"/>
          <w:sz w:val="20"/>
          <w:szCs w:val="20"/>
        </w:rPr>
        <w:t>460</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 مرصوص، ص </w:t>
      </w:r>
      <w:r>
        <w:rPr>
          <w:rFonts w:eastAsia="IRNazanin" w:cs="IRNazanin"/>
          <w:b w:val="false"/>
          <w:bCs w:val="false"/>
          <w:i w:val="false"/>
          <w:iCs w:val="false"/>
          <w:color w:val="333333"/>
          <w:sz w:val="20"/>
          <w:szCs w:val="20"/>
        </w:rPr>
        <w:t>153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حکمت متعالیه،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نورالصادق،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دور از ملاک قرار دادن اشخاص غیرمعصوم</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در جریان گوساله پرستی قوم بنی اسرائیل، جهت موجه جلوه دادن عمل گوساله پرستان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العارف من یری الحق فی کل شیء بل یراه عین کل شیء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الشیعه،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حدیقة الشیعه، ص </w:t>
      </w:r>
      <w:r>
        <w:rPr>
          <w:rFonts w:eastAsia="IRNazanin" w:cs="IRNazanin"/>
          <w:b w:val="false"/>
          <w:bCs w:val="false"/>
          <w:i w:val="false"/>
          <w:iCs w:val="false"/>
          <w:color w:val="333333"/>
          <w:sz w:val="20"/>
          <w:szCs w:val="20"/>
        </w:rPr>
        <w:t>562</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نهج البلاغه، خویی،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ابن عربی در چهار جلد فتوحاتش، حدود هزار مرتبه از واژه صوفی، صوفیه و تصوف استعمال کرده و از بزرگان آنان به بزرگی یاد نموده است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می گوید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تعریف ابن عربی از اشقیاء در حالی است که پدر حضرت علی علیه السلام را کافر معرفی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ممدالهمم،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شیعیان آن حضرت علیه السلام را گمراه ترین طایفه ای می داند که شیطان آن ها را از صراط مستقیم به انحراف کشانیده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گروهی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رجبیون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بزرگی یاد می کند و می گوید که آنان باطن شیعیان را در کشف و شهودشان به صورت خوک دیده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فتوحات</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فصوص قیصری، ص </w:t>
      </w:r>
      <w:r>
        <w:rPr>
          <w:rFonts w:eastAsia="IRNazanin" w:cs="IRNazanin"/>
          <w:b w:val="false"/>
          <w:bCs w:val="false"/>
          <w:i w:val="false"/>
          <w:iCs w:val="false"/>
          <w:color w:val="333333"/>
          <w:sz w:val="20"/>
          <w:szCs w:val="20"/>
        </w:rPr>
        <w:t>46</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قیصری،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ابن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هر حاکمی می داند که بر مردم مسلط گردد، هرچند فاسد و تبهکار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فتوحات مکیه،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400</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1061</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المحجه، ص </w:t>
      </w:r>
      <w:r>
        <w:rPr>
          <w:rFonts w:eastAsia="IRNazanin" w:cs="IRNazanin"/>
          <w:b w:val="false"/>
          <w:bCs w:val="false"/>
          <w:i w:val="false"/>
          <w:iCs w:val="false"/>
          <w:color w:val="333333"/>
          <w:sz w:val="20"/>
          <w:szCs w:val="20"/>
        </w:rPr>
        <w:t>21</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از منظر قرآن و عترت، ص </w:t>
      </w:r>
      <w:r>
        <w:rPr>
          <w:rFonts w:eastAsia="IRNazanin" w:cs="IRNazanin"/>
          <w:b w:val="false"/>
          <w:bCs w:val="false"/>
          <w:i w:val="false"/>
          <w:iCs w:val="false"/>
          <w:color w:val="333333"/>
          <w:sz w:val="20"/>
          <w:szCs w:val="20"/>
        </w:rPr>
        <w:t>387</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مثنوی نان و حلوا، مستدرک 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رساله،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ص </w:t>
      </w:r>
      <w:r>
        <w:rPr>
          <w:rFonts w:eastAsia="IRNazanin" w:cs="IRNazanin"/>
          <w:b w:val="false"/>
          <w:bCs w:val="false"/>
          <w:i w:val="false"/>
          <w:iCs w:val="false"/>
          <w:color w:val="333333"/>
          <w:sz w:val="20"/>
          <w:szCs w:val="20"/>
        </w:rPr>
        <w:t>20</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 متألّه بیدآبادی، ص </w:t>
      </w:r>
      <w:r>
        <w:rPr>
          <w:rFonts w:eastAsia="IRNazanin" w:cs="IRNazanin"/>
          <w:b w:val="false"/>
          <w:bCs w:val="false"/>
          <w:i w:val="false"/>
          <w:iCs w:val="false"/>
          <w:color w:val="333333"/>
          <w:sz w:val="20"/>
          <w:szCs w:val="20"/>
        </w:rPr>
        <w:t>242</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نامه علامه طباطبائی، به نقل از فلسفه از منظر قرآن و عترت، ص </w:t>
      </w:r>
      <w:r>
        <w:rPr>
          <w:rFonts w:eastAsia="IRNazanin" w:cs="IRNazanin"/>
          <w:b w:val="false"/>
          <w:bCs w:val="false"/>
          <w:i w:val="false"/>
          <w:iCs w:val="false"/>
          <w:color w:val="333333"/>
          <w:sz w:val="20"/>
          <w:szCs w:val="20"/>
        </w:rPr>
        <w:t>395</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طاقدیس، ص </w:t>
      </w:r>
      <w:r>
        <w:rPr>
          <w:rFonts w:eastAsia="IRNazanin" w:cs="IRNazanin"/>
          <w:b w:val="false"/>
          <w:bCs w:val="false"/>
          <w:i w:val="false"/>
          <w:iCs w:val="false"/>
          <w:color w:val="333333"/>
          <w:sz w:val="20"/>
          <w:szCs w:val="20"/>
        </w:rPr>
        <w:t>98</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406</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پیروان ابن عربی و ملاصدرا و مولوی که معمولاً مخالفان را به قشری گری متهم می نمایند، در این چند دهه اخیر، به سوژه ای دست یافته اند و آن سوژه این است که برخی از آنان، علاوه بر تهمت قشری گری که به مخالفان فلسفه و عرفان می زنند؛ انگ های سیاسی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ضدانقلاب، ضد ولایت فقیه، انجمنی، وابسته به گروه های خارج از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نصیب مخالفان می کنند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إِلَی رَبِّکَ 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هُوَ أَضحَکَ وَ أَبکَی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هُوَ أَمَاتَ وَ أَحیَا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خَلَقَ الزَّوجَینِ الذَّکَرَ وَالأُنثَی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نُطفَةٍ إِذَا تُمنَی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عَلَیهِ النَّشأَةَ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هُوَ أَغنَی وَ أَقنَی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أَنَّهُ هُوَ رَبُّ الشِّعرَی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بزرگوار اسلام صلی الله علیه و آله و سلّم در اوایل بعثت خود در جمع اقوام و بستگان خویش درباره علی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أخی و وصیّی و خلیفتی علیکم فاسمعوا له و أطیعوه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فوق که معلوم می دارد پیامبر اسلام صلی الله علیه و آله و سلّم از همان ابتدای رسالت خویش، علی علیه السلام را جانشین خود معرفی نموده است، به صورت فراوان در منابع اهل سنت آمده است، از جمله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در آسمان هفتم مانند آفتاب در زمین هنگام روز است، و در آسمان دنیا مانند ماه در زمین هنگام شب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تعالی به علی علیه السلام نصیبی از فضیلت عطا کرده که اگر بر اهل زمین قسمت شود، همه را در بر می گیرد و به او نصیبی از فهم عطا کرده که اگر بر اهل زمین قسمت شود، همه را شامل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حدیث سلیم بن قیس هلالی، اسرار آل محمد صلی الله علیه و آله و سلّم 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 سلّم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فعلیّ بابها، فمن اراد العلم فلیأت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علمم و علی در آن می باشد و هرکس که جویای علم باشد باید از در آن وارد گردد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فراوانی از پیامبر اکرم صلی الله علیه و آله و سلّم در منابع شیعه و سنی موجود است، دال بر این معنا که در روز رستاخیز حضرت امیرالمؤمنین علیه السلام برای مردم بهشت و دوزخ را تقسیم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حادیث آمده که هیچ کس وارد بهشت یا جهنم نمی شود مگر بعد از تقسیم آن توسط حضرت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کنون به برخی از این احادیث توجه بفرمائید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متعدّدی در منابع شیعه و سنی موجود است که پیامبر اکرم صلی الله علیه و آله و سلّم، علی علیه السلام را بهترین و محبوب ترین خلق خدا معرّفی نموده است؛ 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خیر البشر، ما شکّ فیه إلا 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خیر البشر و من أبی فقد کفر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خیر امتی فی الدنیا والآخرة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احقاق الحق،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418.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422</Pages>
  <Words>118784</Words>
  <Characters>443346</Characters>
  <CharactersWithSpaces>558026</CharactersWithSpaces>
  <Paragraphs>4910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2026-08-17T19:13:56Z</dcterms:created>
  <dc:creator>ghaemiyeh.com</dc:creator>
  <dc:description/>
  <dc:language>en-US</dc:language>
  <cp:lastModifiedBy/>
  <dcterms:modified xsi:type="dcterms:W3CDTF">2026-08-17T22:44:07Z</dcterms:modified>
  <cp:revision>1</cp:revision>
  <dc:subject/>
  <dc:title>معارف حقیقی در صحیفه سجادیه مقایسه معارف خاندان عصمت و طهارت علیهم السلام با معارف فلسفی و عرفانی</dc:title>
</cp:coreProperties>
</file>

<file path=docProps/custom.xml><?xml version="1.0" encoding="utf-8"?>
<Properties xmlns="http://schemas.openxmlformats.org/officeDocument/2006/custom-properties" xmlns:vt="http://schemas.openxmlformats.org/officeDocument/2006/docPropsVTypes"/>
</file>