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السقیفة و فدک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533_274958925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8535_274958925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8537_2749589250">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68539_2749589250">
            <w:r>
              <w:rPr>
                <w:webHidden/>
                <w:rStyle w:val="IndexLink"/>
                <w:rtl w:val="true"/>
              </w:rPr>
              <w:t>مقدمة اللجنة العلمیة</w:t>
            </w:r>
            <w:r>
              <w:rPr>
                <w:rStyle w:val="IndexLink"/>
                <w:rtl w:val="true"/>
              </w:rPr>
              <w:tab/>
            </w:r>
            <w:r>
              <w:rPr>
                <w:rStyle w:val="IndexLink"/>
              </w:rPr>
              <w:t>9</w:t>
            </w:r>
          </w:hyperlink>
        </w:p>
        <w:p>
          <w:pPr>
            <w:pStyle w:val="Contents2"/>
            <w:tabs>
              <w:tab w:val="clear" w:pos="8743"/>
              <w:tab w:val="right" w:pos="9026" w:leader="dot"/>
            </w:tabs>
            <w:rPr/>
          </w:pPr>
          <w:hyperlink w:anchor="__RefHeading___Toc68541_2749589250">
            <w:r>
              <w:rPr>
                <w:webHidden/>
                <w:rStyle w:val="IndexLink"/>
                <w:rtl w:val="true"/>
              </w:rPr>
              <w:t>القسم الأول</w:t>
            </w:r>
            <w:r>
              <w:rPr>
                <w:rStyle w:val="IndexLink"/>
                <w:rtl w:val="true"/>
              </w:rPr>
              <w:t xml:space="preserve">: </w:t>
            </w:r>
            <w:r>
              <w:rPr>
                <w:rStyle w:val="IndexLink"/>
                <w:rtl w:val="true"/>
              </w:rPr>
              <w:t>السقیفة</w:t>
            </w:r>
            <w:r>
              <w:rPr>
                <w:rStyle w:val="IndexLink"/>
                <w:rtl w:val="true"/>
              </w:rPr>
              <w:tab/>
            </w:r>
            <w:r>
              <w:rPr>
                <w:rStyle w:val="IndexLink"/>
              </w:rPr>
              <w:t>11</w:t>
            </w:r>
          </w:hyperlink>
        </w:p>
        <w:p>
          <w:pPr>
            <w:pStyle w:val="Contents3"/>
            <w:tabs>
              <w:tab w:val="clear" w:pos="8459"/>
              <w:tab w:val="right" w:pos="9026" w:leader="dot"/>
            </w:tabs>
            <w:rPr/>
          </w:pPr>
          <w:hyperlink w:anchor="__RefHeading___Toc68543_274958925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68545_2749589250">
            <w:r>
              <w:rPr>
                <w:webHidden/>
                <w:rStyle w:val="IndexLink"/>
                <w:rtl w:val="true"/>
              </w:rPr>
              <w:t>المقدمة</w:t>
            </w:r>
            <w:r>
              <w:rPr>
                <w:rStyle w:val="IndexLink"/>
                <w:rtl w:val="true"/>
              </w:rPr>
              <w:tab/>
            </w:r>
            <w:r>
              <w:rPr>
                <w:rStyle w:val="IndexLink"/>
              </w:rPr>
              <w:t>12</w:t>
            </w:r>
          </w:hyperlink>
        </w:p>
        <w:p>
          <w:pPr>
            <w:pStyle w:val="Contents3"/>
            <w:tabs>
              <w:tab w:val="clear" w:pos="8459"/>
              <w:tab w:val="right" w:pos="9026" w:leader="dot"/>
            </w:tabs>
            <w:rPr/>
          </w:pPr>
          <w:hyperlink w:anchor="__RefHeading___Toc68547_2749589250">
            <w:r>
              <w:rPr>
                <w:webHidden/>
                <w:rStyle w:val="IndexLink"/>
                <w:rtl w:val="true"/>
              </w:rPr>
              <w:t>السقیفة مؤتمر الشقاق والنفاق</w:t>
            </w:r>
            <w:r>
              <w:rPr>
                <w:rStyle w:val="IndexLink"/>
                <w:rtl w:val="true"/>
              </w:rPr>
              <w:tab/>
            </w:r>
            <w:r>
              <w:rPr>
                <w:rStyle w:val="IndexLink"/>
              </w:rPr>
              <w:t>12</w:t>
            </w:r>
          </w:hyperlink>
        </w:p>
        <w:p>
          <w:pPr>
            <w:pStyle w:val="Contents4"/>
            <w:tabs>
              <w:tab w:val="clear" w:pos="8176"/>
              <w:tab w:val="right" w:pos="9026" w:leader="dot"/>
            </w:tabs>
            <w:rPr/>
          </w:pPr>
          <w:hyperlink w:anchor="__RefHeading___Toc68549_2749589250">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68551_2749589250">
            <w:r>
              <w:rPr>
                <w:webHidden/>
                <w:rStyle w:val="IndexLink"/>
                <w:rtl w:val="true"/>
              </w:rPr>
              <w:t>ضیاع الثقافة</w:t>
            </w:r>
            <w:r>
              <w:rPr>
                <w:rStyle w:val="IndexLink"/>
                <w:rtl w:val="true"/>
              </w:rPr>
              <w:tab/>
            </w:r>
            <w:r>
              <w:rPr>
                <w:rStyle w:val="IndexLink"/>
              </w:rPr>
              <w:t>23</w:t>
            </w:r>
          </w:hyperlink>
        </w:p>
        <w:p>
          <w:pPr>
            <w:pStyle w:val="Contents5"/>
            <w:tabs>
              <w:tab w:val="clear" w:pos="7892"/>
              <w:tab w:val="right" w:pos="9026" w:leader="dot"/>
            </w:tabs>
            <w:rPr/>
          </w:pPr>
          <w:hyperlink w:anchor="__RefHeading___Toc68553_2749589250">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68555_2749589250">
            <w:r>
              <w:rPr>
                <w:webHidden/>
                <w:rStyle w:val="IndexLink"/>
                <w:rtl w:val="true"/>
              </w:rPr>
              <w:t>المرحلة الأولی</w:t>
            </w:r>
            <w:r>
              <w:rPr>
                <w:rStyle w:val="IndexLink"/>
                <w:rtl w:val="true"/>
              </w:rPr>
              <w:t xml:space="preserve">: </w:t>
            </w:r>
            <w:r>
              <w:rPr>
                <w:rStyle w:val="IndexLink"/>
                <w:rtl w:val="true"/>
              </w:rPr>
              <w:t>تزییف الثقافة</w:t>
            </w:r>
            <w:r>
              <w:rPr>
                <w:rStyle w:val="IndexLink"/>
                <w:rtl w:val="true"/>
              </w:rPr>
              <w:tab/>
            </w:r>
            <w:r>
              <w:rPr>
                <w:rStyle w:val="IndexLink"/>
              </w:rPr>
              <w:t>23</w:t>
            </w:r>
          </w:hyperlink>
        </w:p>
        <w:p>
          <w:pPr>
            <w:pStyle w:val="Contents5"/>
            <w:tabs>
              <w:tab w:val="clear" w:pos="7892"/>
              <w:tab w:val="right" w:pos="9026" w:leader="dot"/>
            </w:tabs>
            <w:rPr/>
          </w:pPr>
          <w:hyperlink w:anchor="__RefHeading___Toc68557_2749589250">
            <w:r>
              <w:rPr>
                <w:webHidden/>
                <w:rStyle w:val="IndexLink"/>
                <w:rtl w:val="true"/>
              </w:rPr>
              <w:t>المرحلة الثانیة</w:t>
            </w:r>
            <w:r>
              <w:rPr>
                <w:rStyle w:val="IndexLink"/>
                <w:rtl w:val="true"/>
              </w:rPr>
              <w:t xml:space="preserve">: </w:t>
            </w:r>
            <w:r>
              <w:rPr>
                <w:rStyle w:val="IndexLink"/>
                <w:rtl w:val="true"/>
              </w:rPr>
              <w:t>مصادرة الثقافة</w:t>
            </w:r>
            <w:r>
              <w:rPr>
                <w:rStyle w:val="IndexLink"/>
                <w:rtl w:val="true"/>
              </w:rPr>
              <w:tab/>
            </w:r>
            <w:r>
              <w:rPr>
                <w:rStyle w:val="IndexLink"/>
              </w:rPr>
              <w:t>26</w:t>
            </w:r>
          </w:hyperlink>
        </w:p>
        <w:p>
          <w:pPr>
            <w:pStyle w:val="Contents4"/>
            <w:tabs>
              <w:tab w:val="clear" w:pos="8176"/>
              <w:tab w:val="right" w:pos="9026" w:leader="dot"/>
            </w:tabs>
            <w:rPr/>
          </w:pPr>
          <w:hyperlink w:anchor="__RefHeading___Toc68559_2749589250">
            <w:r>
              <w:rPr>
                <w:webHidden/>
                <w:rStyle w:val="IndexLink"/>
                <w:rtl w:val="true"/>
              </w:rPr>
              <w:t>مؤلفات الجوهری</w:t>
            </w:r>
            <w:r>
              <w:rPr>
                <w:rStyle w:val="IndexLink"/>
                <w:rtl w:val="true"/>
              </w:rPr>
              <w:tab/>
            </w:r>
            <w:r>
              <w:rPr>
                <w:rStyle w:val="IndexLink"/>
              </w:rPr>
              <w:t>26</w:t>
            </w:r>
          </w:hyperlink>
        </w:p>
        <w:p>
          <w:pPr>
            <w:pStyle w:val="Contents3"/>
            <w:tabs>
              <w:tab w:val="clear" w:pos="8459"/>
              <w:tab w:val="right" w:pos="9026" w:leader="dot"/>
            </w:tabs>
            <w:rPr/>
          </w:pPr>
          <w:hyperlink w:anchor="__RefHeading___Toc68561_2749589250">
            <w:r>
              <w:rPr>
                <w:webHidden/>
                <w:rStyle w:val="IndexLink"/>
                <w:rtl w:val="true"/>
              </w:rPr>
              <w:t>ترجمة الجوهری</w:t>
            </w:r>
            <w:r>
              <w:rPr>
                <w:rStyle w:val="IndexLink"/>
                <w:rtl w:val="true"/>
              </w:rPr>
              <w:tab/>
            </w:r>
            <w:r>
              <w:rPr>
                <w:rStyle w:val="IndexLink"/>
              </w:rPr>
              <w:t>31</w:t>
            </w:r>
          </w:hyperlink>
        </w:p>
        <w:p>
          <w:pPr>
            <w:pStyle w:val="Contents4"/>
            <w:tabs>
              <w:tab w:val="clear" w:pos="8176"/>
              <w:tab w:val="right" w:pos="9026" w:leader="dot"/>
            </w:tabs>
            <w:rPr/>
          </w:pPr>
          <w:hyperlink w:anchor="__RefHeading___Toc68563_274958925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68565_2749589250">
            <w:r>
              <w:rPr>
                <w:webHidden/>
                <w:rStyle w:val="IndexLink"/>
                <w:rtl w:val="true"/>
              </w:rPr>
              <w:t>مشایخه فی الروایة</w:t>
            </w:r>
            <w:r>
              <w:rPr>
                <w:rStyle w:val="IndexLink"/>
                <w:rtl w:val="true"/>
              </w:rPr>
              <w:tab/>
            </w:r>
            <w:r>
              <w:rPr>
                <w:rStyle w:val="IndexLink"/>
              </w:rPr>
              <w:t>32</w:t>
            </w:r>
          </w:hyperlink>
        </w:p>
        <w:p>
          <w:pPr>
            <w:pStyle w:val="Contents4"/>
            <w:tabs>
              <w:tab w:val="clear" w:pos="8176"/>
              <w:tab w:val="right" w:pos="9026" w:leader="dot"/>
            </w:tabs>
            <w:rPr/>
          </w:pPr>
          <w:hyperlink w:anchor="__RefHeading___Toc68567_2749589250">
            <w:r>
              <w:rPr>
                <w:webHidden/>
                <w:rStyle w:val="IndexLink"/>
                <w:rtl w:val="true"/>
              </w:rPr>
              <w:t>تلامذته</w:t>
            </w:r>
            <w:r>
              <w:rPr>
                <w:rStyle w:val="IndexLink"/>
                <w:rtl w:val="true"/>
              </w:rPr>
              <w:tab/>
            </w:r>
            <w:r>
              <w:rPr>
                <w:rStyle w:val="IndexLink"/>
              </w:rPr>
              <w:t>32</w:t>
            </w:r>
          </w:hyperlink>
        </w:p>
        <w:p>
          <w:pPr>
            <w:pStyle w:val="Contents4"/>
            <w:tabs>
              <w:tab w:val="clear" w:pos="8176"/>
              <w:tab w:val="right" w:pos="9026" w:leader="dot"/>
            </w:tabs>
            <w:rPr/>
          </w:pPr>
          <w:hyperlink w:anchor="__RefHeading___Toc68569_2749589250">
            <w:r>
              <w:rPr>
                <w:webHidden/>
                <w:rStyle w:val="IndexLink"/>
                <w:rtl w:val="true"/>
              </w:rPr>
              <w:t>سیرته</w:t>
            </w:r>
            <w:r>
              <w:rPr>
                <w:rStyle w:val="IndexLink"/>
                <w:rtl w:val="true"/>
              </w:rPr>
              <w:tab/>
            </w:r>
            <w:r>
              <w:rPr>
                <w:rStyle w:val="IndexLink"/>
              </w:rPr>
              <w:t>33</w:t>
            </w:r>
          </w:hyperlink>
        </w:p>
        <w:p>
          <w:pPr>
            <w:pStyle w:val="Contents4"/>
            <w:tabs>
              <w:tab w:val="clear" w:pos="8176"/>
              <w:tab w:val="right" w:pos="9026" w:leader="dot"/>
            </w:tabs>
            <w:rPr/>
          </w:pPr>
          <w:hyperlink w:anchor="__RefHeading___Toc68571_2749589250">
            <w:r>
              <w:rPr>
                <w:webHidden/>
                <w:rStyle w:val="IndexLink"/>
                <w:rtl w:val="true"/>
              </w:rPr>
              <w:t>مذهبه</w:t>
            </w:r>
            <w:r>
              <w:rPr>
                <w:rStyle w:val="IndexLink"/>
                <w:rtl w:val="true"/>
              </w:rPr>
              <w:tab/>
            </w:r>
            <w:r>
              <w:rPr>
                <w:rStyle w:val="IndexLink"/>
              </w:rPr>
              <w:t>34</w:t>
            </w:r>
          </w:hyperlink>
        </w:p>
        <w:p>
          <w:pPr>
            <w:pStyle w:val="Contents4"/>
            <w:tabs>
              <w:tab w:val="clear" w:pos="8176"/>
              <w:tab w:val="right" w:pos="9026" w:leader="dot"/>
            </w:tabs>
            <w:rPr/>
          </w:pPr>
          <w:hyperlink w:anchor="__RefHeading___Toc68573_2749589250">
            <w:r>
              <w:rPr>
                <w:webHidden/>
                <w:rStyle w:val="IndexLink"/>
                <w:rtl w:val="true"/>
              </w:rPr>
              <w:t>مناقشة کلام السید الأمین</w:t>
            </w:r>
            <w:r>
              <w:rPr>
                <w:rStyle w:val="IndexLink"/>
                <w:rtl w:val="true"/>
              </w:rPr>
              <w:t>(</w:t>
            </w:r>
            <w:r>
              <w:rPr>
                <w:rStyle w:val="IndexLink"/>
                <w:rtl w:val="true"/>
              </w:rPr>
              <w:t>قدس سرّه</w:t>
            </w:r>
            <w:r>
              <w:rPr>
                <w:rStyle w:val="IndexLink"/>
                <w:rtl w:val="true"/>
              </w:rPr>
              <w:t>)</w:t>
              <w:tab/>
            </w:r>
            <w:r>
              <w:rPr>
                <w:rStyle w:val="IndexLink"/>
              </w:rPr>
              <w:t>34</w:t>
            </w:r>
          </w:hyperlink>
        </w:p>
        <w:p>
          <w:pPr>
            <w:pStyle w:val="Contents4"/>
            <w:tabs>
              <w:tab w:val="clear" w:pos="8176"/>
              <w:tab w:val="right" w:pos="9026" w:leader="dot"/>
            </w:tabs>
            <w:rPr/>
          </w:pPr>
          <w:hyperlink w:anchor="__RefHeading___Toc68575_2749589250">
            <w:r>
              <w:rPr>
                <w:webHidden/>
                <w:rStyle w:val="IndexLink"/>
                <w:rtl w:val="true"/>
              </w:rPr>
              <w:t>وثاقته</w:t>
            </w:r>
            <w:r>
              <w:rPr>
                <w:rStyle w:val="IndexLink"/>
                <w:rtl w:val="true"/>
              </w:rPr>
              <w:tab/>
            </w:r>
            <w:r>
              <w:rPr>
                <w:rStyle w:val="IndexLink"/>
              </w:rPr>
              <w:t>40</w:t>
            </w:r>
          </w:hyperlink>
        </w:p>
        <w:p>
          <w:pPr>
            <w:pStyle w:val="Contents3"/>
            <w:tabs>
              <w:tab w:val="clear" w:pos="8459"/>
              <w:tab w:val="right" w:pos="9026" w:leader="dot"/>
            </w:tabs>
            <w:rPr/>
          </w:pPr>
          <w:hyperlink w:anchor="__RefHeading___Toc68577_2749589250">
            <w:r>
              <w:rPr>
                <w:webHidden/>
                <w:rStyle w:val="IndexLink"/>
                <w:rtl w:val="true"/>
              </w:rPr>
              <w:t>بعثة أسامة</w:t>
            </w:r>
            <w:r>
              <w:rPr>
                <w:rStyle w:val="IndexLink"/>
                <w:rtl w:val="true"/>
              </w:rPr>
              <w:tab/>
            </w:r>
            <w:r>
              <w:rPr>
                <w:rStyle w:val="IndexLink"/>
              </w:rPr>
              <w:t>41</w:t>
            </w:r>
          </w:hyperlink>
        </w:p>
        <w:p>
          <w:pPr>
            <w:pStyle w:val="Contents3"/>
            <w:tabs>
              <w:tab w:val="clear" w:pos="8459"/>
              <w:tab w:val="right" w:pos="9026" w:leader="dot"/>
            </w:tabs>
            <w:rPr/>
          </w:pPr>
          <w:hyperlink w:anchor="__RefHeading___Toc68579_2749589250">
            <w:r>
              <w:rPr>
                <w:webHidden/>
                <w:rStyle w:val="IndexLink"/>
                <w:rtl w:val="true"/>
              </w:rPr>
              <w:t>رزیة یوم الخمیس</w:t>
            </w:r>
            <w:r>
              <w:rPr>
                <w:rStyle w:val="IndexLink"/>
                <w:rtl w:val="true"/>
              </w:rPr>
              <w:tab/>
            </w:r>
            <w:r>
              <w:rPr>
                <w:rStyle w:val="IndexLink"/>
              </w:rPr>
              <w:t>46</w:t>
            </w:r>
          </w:hyperlink>
        </w:p>
        <w:p>
          <w:pPr>
            <w:pStyle w:val="Contents3"/>
            <w:tabs>
              <w:tab w:val="clear" w:pos="8459"/>
              <w:tab w:val="right" w:pos="9026" w:leader="dot"/>
            </w:tabs>
            <w:rPr/>
          </w:pPr>
          <w:hyperlink w:anchor="__RefHeading___Toc68581_2749589250">
            <w:r>
              <w:rPr>
                <w:webHidden/>
                <w:rStyle w:val="IndexLink"/>
                <w:rtl w:val="true"/>
              </w:rPr>
              <w:t>قُبیل عروج روح الرسول صلی الله علیه و آله المقدسة</w:t>
            </w:r>
            <w:r>
              <w:rPr>
                <w:rStyle w:val="IndexLink"/>
                <w:rtl w:val="true"/>
              </w:rPr>
              <w:tab/>
            </w:r>
            <w:r>
              <w:rPr>
                <w:rStyle w:val="IndexLink"/>
              </w:rPr>
              <w:t>48</w:t>
            </w:r>
          </w:hyperlink>
        </w:p>
        <w:p>
          <w:pPr>
            <w:pStyle w:val="Contents3"/>
            <w:tabs>
              <w:tab w:val="clear" w:pos="8459"/>
              <w:tab w:val="right" w:pos="9026" w:leader="dot"/>
            </w:tabs>
            <w:rPr/>
          </w:pPr>
          <w:hyperlink w:anchor="__RefHeading___Toc68583_2749589250">
            <w:r>
              <w:rPr>
                <w:webHidden/>
                <w:rStyle w:val="IndexLink"/>
                <w:rtl w:val="true"/>
              </w:rPr>
              <w:t>صلاة أبی بکر</w:t>
            </w:r>
            <w:r>
              <w:rPr>
                <w:rStyle w:val="IndexLink"/>
                <w:rtl w:val="true"/>
              </w:rPr>
              <w:tab/>
            </w:r>
            <w:r>
              <w:rPr>
                <w:rStyle w:val="IndexLink"/>
              </w:rPr>
              <w:t>49</w:t>
            </w:r>
          </w:hyperlink>
        </w:p>
        <w:p>
          <w:pPr>
            <w:pStyle w:val="Contents3"/>
            <w:tabs>
              <w:tab w:val="clear" w:pos="8459"/>
              <w:tab w:val="right" w:pos="9026" w:leader="dot"/>
            </w:tabs>
            <w:rPr/>
          </w:pPr>
          <w:hyperlink w:anchor="__RefHeading___Toc68585_2749589250">
            <w:r>
              <w:rPr>
                <w:webHidden/>
                <w:rStyle w:val="IndexLink"/>
                <w:rtl w:val="true"/>
              </w:rPr>
              <w:t>ما ینسب لجابر الأنصاری رضی الله عنه</w:t>
            </w:r>
            <w:r>
              <w:rPr>
                <w:rStyle w:val="IndexLink"/>
                <w:rtl w:val="true"/>
              </w:rPr>
              <w:tab/>
            </w:r>
            <w:r>
              <w:rPr>
                <w:rStyle w:val="IndexLink"/>
              </w:rPr>
              <w:t>51</w:t>
            </w:r>
          </w:hyperlink>
        </w:p>
        <w:p>
          <w:pPr>
            <w:pStyle w:val="Contents3"/>
            <w:tabs>
              <w:tab w:val="clear" w:pos="8459"/>
              <w:tab w:val="right" w:pos="9026" w:leader="dot"/>
            </w:tabs>
            <w:rPr/>
          </w:pPr>
          <w:hyperlink w:anchor="__RefHeading___Toc68587_2749589250">
            <w:r>
              <w:rPr>
                <w:webHidden/>
                <w:rStyle w:val="IndexLink"/>
                <w:rtl w:val="true"/>
              </w:rPr>
              <w:t>السقیفة</w:t>
            </w:r>
            <w:r>
              <w:rPr>
                <w:rStyle w:val="IndexLink"/>
                <w:rtl w:val="true"/>
              </w:rPr>
              <w:tab/>
            </w:r>
            <w:r>
              <w:rPr>
                <w:rStyle w:val="IndexLink"/>
              </w:rPr>
              <w:t>52</w:t>
            </w:r>
          </w:hyperlink>
        </w:p>
        <w:p>
          <w:pPr>
            <w:pStyle w:val="Contents3"/>
            <w:tabs>
              <w:tab w:val="clear" w:pos="8459"/>
              <w:tab w:val="right" w:pos="9026" w:leader="dot"/>
            </w:tabs>
            <w:rPr/>
          </w:pPr>
          <w:hyperlink w:anchor="__RefHeading___Toc68589_2749589250">
            <w:r>
              <w:rPr>
                <w:webHidden/>
                <w:rStyle w:val="IndexLink"/>
                <w:rtl w:val="true"/>
              </w:rPr>
              <w:t>ما تمثل به أمیر المؤمنین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68591_2749589250">
            <w:r>
              <w:rPr>
                <w:webHidden/>
                <w:rStyle w:val="IndexLink"/>
                <w:rtl w:val="true"/>
              </w:rPr>
              <w:t>مخاوف الأنصار</w:t>
            </w:r>
            <w:r>
              <w:rPr>
                <w:rStyle w:val="IndexLink"/>
                <w:rtl w:val="true"/>
              </w:rPr>
              <w:tab/>
            </w:r>
            <w:r>
              <w:rPr>
                <w:rStyle w:val="IndexLink"/>
              </w:rPr>
              <w:t>65</w:t>
            </w:r>
          </w:hyperlink>
        </w:p>
        <w:p>
          <w:pPr>
            <w:pStyle w:val="Contents3"/>
            <w:tabs>
              <w:tab w:val="clear" w:pos="8459"/>
              <w:tab w:val="right" w:pos="9026" w:leader="dot"/>
            </w:tabs>
            <w:rPr/>
          </w:pPr>
          <w:hyperlink w:anchor="__RefHeading___Toc68593_2749589250">
            <w:r>
              <w:rPr>
                <w:webHidden/>
                <w:rStyle w:val="IndexLink"/>
                <w:rtl w:val="true"/>
              </w:rPr>
              <w:t>کلام قیس بن سعد</w:t>
            </w:r>
            <w:r>
              <w:rPr>
                <w:rStyle w:val="IndexLink"/>
                <w:rtl w:val="true"/>
              </w:rPr>
              <w:tab/>
            </w:r>
            <w:r>
              <w:rPr>
                <w:rStyle w:val="IndexLink"/>
              </w:rPr>
              <w:t>67</w:t>
            </w:r>
          </w:hyperlink>
        </w:p>
        <w:p>
          <w:pPr>
            <w:pStyle w:val="Contents3"/>
            <w:tabs>
              <w:tab w:val="clear" w:pos="8459"/>
              <w:tab w:val="right" w:pos="9026" w:leader="dot"/>
            </w:tabs>
            <w:rPr/>
          </w:pPr>
          <w:hyperlink w:anchor="__RefHeading___Toc68595_2749589250">
            <w:r>
              <w:rPr>
                <w:webHidden/>
                <w:rStyle w:val="IndexLink"/>
                <w:rtl w:val="true"/>
              </w:rPr>
              <w:t>أمیر المؤمنین علیه السلام یستنصر</w:t>
            </w:r>
            <w:r>
              <w:rPr>
                <w:rStyle w:val="IndexLink"/>
                <w:rtl w:val="true"/>
              </w:rPr>
              <w:tab/>
            </w:r>
            <w:r>
              <w:rPr>
                <w:rStyle w:val="IndexLink"/>
              </w:rPr>
              <w:t>68</w:t>
            </w:r>
          </w:hyperlink>
        </w:p>
        <w:p>
          <w:pPr>
            <w:pStyle w:val="Contents3"/>
            <w:tabs>
              <w:tab w:val="clear" w:pos="8459"/>
              <w:tab w:val="right" w:pos="9026" w:leader="dot"/>
            </w:tabs>
            <w:rPr/>
          </w:pPr>
          <w:hyperlink w:anchor="__RefHeading___Toc68597_2749589250">
            <w:r>
              <w:rPr>
                <w:webHidden/>
                <w:rStyle w:val="IndexLink"/>
                <w:rtl w:val="true"/>
              </w:rPr>
              <w:t>فتق المغیرة</w:t>
            </w:r>
            <w:r>
              <w:rPr>
                <w:rStyle w:val="IndexLink"/>
                <w:rtl w:val="true"/>
              </w:rPr>
              <w:tab/>
            </w:r>
            <w:r>
              <w:rPr>
                <w:rStyle w:val="IndexLink"/>
              </w:rPr>
              <w:t>69</w:t>
            </w:r>
          </w:hyperlink>
        </w:p>
        <w:p>
          <w:pPr>
            <w:pStyle w:val="Contents3"/>
            <w:tabs>
              <w:tab w:val="clear" w:pos="8459"/>
              <w:tab w:val="right" w:pos="9026" w:leader="dot"/>
            </w:tabs>
            <w:rPr/>
          </w:pPr>
          <w:hyperlink w:anchor="__RefHeading___Toc68599_2749589250">
            <w:r>
              <w:rPr>
                <w:webHidden/>
                <w:rStyle w:val="IndexLink"/>
                <w:rtl w:val="true"/>
              </w:rPr>
              <w:t>بیعة عمر لأبی بکر</w:t>
            </w:r>
            <w:r>
              <w:rPr>
                <w:rStyle w:val="IndexLink"/>
                <w:rtl w:val="true"/>
              </w:rPr>
              <w:tab/>
            </w:r>
            <w:r>
              <w:rPr>
                <w:rStyle w:val="IndexLink"/>
              </w:rPr>
              <w:t>70</w:t>
            </w:r>
          </w:hyperlink>
        </w:p>
        <w:p>
          <w:pPr>
            <w:pStyle w:val="Contents3"/>
            <w:tabs>
              <w:tab w:val="clear" w:pos="8459"/>
              <w:tab w:val="right" w:pos="9026" w:leader="dot"/>
            </w:tabs>
            <w:rPr/>
          </w:pPr>
          <w:hyperlink w:anchor="__RefHeading___Toc68601_2749589250">
            <w:r>
              <w:rPr>
                <w:webHidden/>
                <w:rStyle w:val="IndexLink"/>
                <w:rtl w:val="true"/>
              </w:rPr>
              <w:t>کلام البراء بن عازب</w:t>
            </w:r>
            <w:r>
              <w:rPr>
                <w:rStyle w:val="IndexLink"/>
                <w:rtl w:val="true"/>
              </w:rPr>
              <w:tab/>
            </w:r>
            <w:r>
              <w:rPr>
                <w:rStyle w:val="IndexLink"/>
              </w:rPr>
              <w:t>74</w:t>
            </w:r>
          </w:hyperlink>
        </w:p>
        <w:p>
          <w:pPr>
            <w:pStyle w:val="Contents3"/>
            <w:tabs>
              <w:tab w:val="clear" w:pos="8459"/>
              <w:tab w:val="right" w:pos="9026" w:leader="dot"/>
            </w:tabs>
            <w:rPr/>
          </w:pPr>
          <w:hyperlink w:anchor="__RefHeading___Toc68603_2749589250">
            <w:r>
              <w:rPr>
                <w:webHidden/>
                <w:rStyle w:val="IndexLink"/>
                <w:rtl w:val="true"/>
              </w:rPr>
              <w:t>هجوم القوم</w:t>
            </w:r>
            <w:r>
              <w:rPr>
                <w:rStyle w:val="IndexLink"/>
                <w:rtl w:val="true"/>
              </w:rPr>
              <w:tab/>
            </w:r>
            <w:r>
              <w:rPr>
                <w:rStyle w:val="IndexLink"/>
              </w:rPr>
              <w:t>81</w:t>
            </w:r>
          </w:hyperlink>
        </w:p>
        <w:p>
          <w:pPr>
            <w:pStyle w:val="Contents3"/>
            <w:tabs>
              <w:tab w:val="clear" w:pos="8459"/>
              <w:tab w:val="right" w:pos="9026" w:leader="dot"/>
            </w:tabs>
            <w:rPr/>
          </w:pPr>
          <w:hyperlink w:anchor="__RefHeading___Toc68605_2749589250">
            <w:r>
              <w:rPr>
                <w:webHidden/>
                <w:rStyle w:val="IndexLink"/>
                <w:rtl w:val="true"/>
              </w:rPr>
              <w:t>أبو بکر یصف بیعته</w:t>
            </w:r>
            <w:r>
              <w:rPr>
                <w:rStyle w:val="IndexLink"/>
                <w:rtl w:val="true"/>
              </w:rPr>
              <w:tab/>
            </w:r>
            <w:r>
              <w:rPr>
                <w:rStyle w:val="IndexLink"/>
              </w:rPr>
              <w:t>86</w:t>
            </w:r>
          </w:hyperlink>
        </w:p>
        <w:p>
          <w:pPr>
            <w:pStyle w:val="Contents3"/>
            <w:tabs>
              <w:tab w:val="clear" w:pos="8459"/>
              <w:tab w:val="right" w:pos="9026" w:leader="dot"/>
            </w:tabs>
            <w:rPr/>
          </w:pPr>
          <w:hyperlink w:anchor="__RefHeading___Toc68607_2749589250">
            <w:r>
              <w:rPr>
                <w:webHidden/>
                <w:rStyle w:val="IndexLink"/>
                <w:rtl w:val="true"/>
              </w:rPr>
              <w:t>إخراج أمیر المؤمنین علیه السلام للبیعة</w:t>
            </w:r>
            <w:r>
              <w:rPr>
                <w:rStyle w:val="IndexLink"/>
                <w:rtl w:val="true"/>
              </w:rPr>
              <w:tab/>
            </w:r>
            <w:r>
              <w:rPr>
                <w:rStyle w:val="IndexLink"/>
              </w:rPr>
              <w:t>90</w:t>
            </w:r>
          </w:hyperlink>
        </w:p>
        <w:p>
          <w:pPr>
            <w:pStyle w:val="Contents3"/>
            <w:tabs>
              <w:tab w:val="clear" w:pos="8459"/>
              <w:tab w:val="right" w:pos="9026" w:leader="dot"/>
            </w:tabs>
            <w:rPr/>
          </w:pPr>
          <w:hyperlink w:anchor="__RefHeading___Toc68609_2749589250">
            <w:r>
              <w:rPr>
                <w:webHidden/>
                <w:rStyle w:val="IndexLink"/>
                <w:rtl w:val="true"/>
              </w:rPr>
              <w:t>جمع القرآن الکریم</w:t>
            </w:r>
            <w:r>
              <w:rPr>
                <w:rStyle w:val="IndexLink"/>
                <w:rtl w:val="true"/>
              </w:rPr>
              <w:tab/>
            </w:r>
            <w:r>
              <w:rPr>
                <w:rStyle w:val="IndexLink"/>
              </w:rPr>
              <w:t>94</w:t>
            </w:r>
          </w:hyperlink>
        </w:p>
        <w:p>
          <w:pPr>
            <w:pStyle w:val="Contents3"/>
            <w:tabs>
              <w:tab w:val="clear" w:pos="8459"/>
              <w:tab w:val="right" w:pos="9026" w:leader="dot"/>
            </w:tabs>
            <w:rPr/>
          </w:pPr>
          <w:hyperlink w:anchor="__RefHeading___Toc68611_2749589250">
            <w:r>
              <w:rPr>
                <w:webHidden/>
                <w:rStyle w:val="IndexLink"/>
                <w:rtl w:val="true"/>
              </w:rPr>
              <w:t>جحد الوصیة</w:t>
            </w:r>
            <w:r>
              <w:rPr>
                <w:rStyle w:val="IndexLink"/>
                <w:rtl w:val="true"/>
              </w:rPr>
              <w:tab/>
            </w:r>
            <w:r>
              <w:rPr>
                <w:rStyle w:val="IndexLink"/>
              </w:rPr>
              <w:t>95</w:t>
            </w:r>
          </w:hyperlink>
        </w:p>
        <w:p>
          <w:pPr>
            <w:pStyle w:val="Contents3"/>
            <w:tabs>
              <w:tab w:val="clear" w:pos="8459"/>
              <w:tab w:val="right" w:pos="9026" w:leader="dot"/>
            </w:tabs>
            <w:rPr/>
          </w:pPr>
          <w:hyperlink w:anchor="__RefHeading___Toc68613_2749589250">
            <w:r>
              <w:rPr>
                <w:webHidden/>
                <w:rStyle w:val="IndexLink"/>
                <w:rtl w:val="true"/>
              </w:rPr>
              <w:t>وصیة الرسول صلی الله علیه و آله لأمیر المؤمنین علیه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68615_2749589250">
            <w:r>
              <w:rPr>
                <w:webHidden/>
                <w:rStyle w:val="IndexLink"/>
                <w:rtl w:val="true"/>
              </w:rPr>
              <w:t>ما ینسب لأبی ذر رضی الله عنه</w:t>
            </w:r>
            <w:r>
              <w:rPr>
                <w:rStyle w:val="IndexLink"/>
                <w:rtl w:val="true"/>
              </w:rPr>
              <w:tab/>
            </w:r>
            <w:r>
              <w:rPr>
                <w:rStyle w:val="IndexLink"/>
              </w:rPr>
              <w:t>98</w:t>
            </w:r>
          </w:hyperlink>
        </w:p>
        <w:p>
          <w:pPr>
            <w:pStyle w:val="Contents3"/>
            <w:tabs>
              <w:tab w:val="clear" w:pos="8459"/>
              <w:tab w:val="right" w:pos="9026" w:leader="dot"/>
            </w:tabs>
            <w:rPr/>
          </w:pPr>
          <w:hyperlink w:anchor="__RefHeading___Toc68617_2749589250">
            <w:r>
              <w:rPr>
                <w:webHidden/>
                <w:rStyle w:val="IndexLink"/>
                <w:rtl w:val="true"/>
              </w:rPr>
              <w:t>ما ینسب لسلمان رضی الله عنه</w:t>
            </w:r>
            <w:r>
              <w:rPr>
                <w:rStyle w:val="IndexLink"/>
                <w:rtl w:val="true"/>
              </w:rPr>
              <w:tab/>
            </w:r>
            <w:r>
              <w:rPr>
                <w:rStyle w:val="IndexLink"/>
              </w:rPr>
              <w:t>98</w:t>
            </w:r>
          </w:hyperlink>
        </w:p>
        <w:p>
          <w:pPr>
            <w:pStyle w:val="Contents3"/>
            <w:tabs>
              <w:tab w:val="clear" w:pos="8459"/>
              <w:tab w:val="right" w:pos="9026" w:leader="dot"/>
            </w:tabs>
            <w:rPr/>
          </w:pPr>
          <w:hyperlink w:anchor="__RefHeading___Toc68619_2749589250">
            <w:r>
              <w:rPr>
                <w:webHidden/>
                <w:rStyle w:val="IndexLink"/>
                <w:rtl w:val="true"/>
              </w:rPr>
              <w:t>کلام أم مسطح</w:t>
            </w:r>
            <w:r>
              <w:rPr>
                <w:rStyle w:val="IndexLink"/>
                <w:rtl w:val="true"/>
              </w:rPr>
              <w:tab/>
            </w:r>
            <w:r>
              <w:rPr>
                <w:rStyle w:val="IndexLink"/>
              </w:rPr>
              <w:t>101</w:t>
            </w:r>
          </w:hyperlink>
        </w:p>
        <w:p>
          <w:pPr>
            <w:pStyle w:val="Contents3"/>
            <w:tabs>
              <w:tab w:val="clear" w:pos="8459"/>
              <w:tab w:val="right" w:pos="9026" w:leader="dot"/>
            </w:tabs>
            <w:rPr/>
          </w:pPr>
          <w:hyperlink w:anchor="__RefHeading___Toc68621_2749589250">
            <w:r>
              <w:rPr>
                <w:webHidden/>
                <w:rStyle w:val="IndexLink"/>
                <w:rtl w:val="true"/>
              </w:rPr>
              <w:t>عودة أبی سفیان للمدینة</w:t>
            </w:r>
            <w:r>
              <w:rPr>
                <w:rStyle w:val="IndexLink"/>
                <w:rtl w:val="true"/>
              </w:rPr>
              <w:tab/>
            </w:r>
            <w:r>
              <w:rPr>
                <w:rStyle w:val="IndexLink"/>
              </w:rPr>
              <w:t>102</w:t>
            </w:r>
          </w:hyperlink>
        </w:p>
        <w:p>
          <w:pPr>
            <w:pStyle w:val="Contents3"/>
            <w:tabs>
              <w:tab w:val="clear" w:pos="8459"/>
              <w:tab w:val="right" w:pos="9026" w:leader="dot"/>
            </w:tabs>
            <w:rPr/>
          </w:pPr>
          <w:hyperlink w:anchor="__RefHeading___Toc68623_2749589250">
            <w:r>
              <w:rPr>
                <w:webHidden/>
                <w:rStyle w:val="IndexLink"/>
                <w:rtl w:val="true"/>
              </w:rPr>
              <w:t>أمیر المؤمنین علیه السلام وأبو سفیان</w:t>
            </w:r>
            <w:r>
              <w:rPr>
                <w:rStyle w:val="IndexLink"/>
                <w:rtl w:val="true"/>
              </w:rPr>
              <w:tab/>
            </w:r>
            <w:r>
              <w:rPr>
                <w:rStyle w:val="IndexLink"/>
              </w:rPr>
              <w:t>104</w:t>
            </w:r>
          </w:hyperlink>
        </w:p>
        <w:p>
          <w:pPr>
            <w:pStyle w:val="Contents3"/>
            <w:tabs>
              <w:tab w:val="clear" w:pos="8459"/>
              <w:tab w:val="right" w:pos="9026" w:leader="dot"/>
            </w:tabs>
            <w:rPr/>
          </w:pPr>
          <w:hyperlink w:anchor="__RefHeading___Toc68625_2749589250">
            <w:r>
              <w:rPr>
                <w:webHidden/>
                <w:rStyle w:val="IndexLink"/>
                <w:rtl w:val="true"/>
              </w:rPr>
              <w:t>بیعة خالد بن سعید بن العاص</w:t>
            </w:r>
            <w:r>
              <w:rPr>
                <w:rStyle w:val="IndexLink"/>
                <w:rtl w:val="true"/>
              </w:rPr>
              <w:tab/>
            </w:r>
            <w:r>
              <w:rPr>
                <w:rStyle w:val="IndexLink"/>
              </w:rPr>
              <w:t>105</w:t>
            </w:r>
          </w:hyperlink>
        </w:p>
        <w:p>
          <w:pPr>
            <w:pStyle w:val="Contents3"/>
            <w:tabs>
              <w:tab w:val="clear" w:pos="8459"/>
              <w:tab w:val="right" w:pos="9026" w:leader="dot"/>
            </w:tabs>
            <w:rPr/>
          </w:pPr>
          <w:hyperlink w:anchor="__RefHeading___Toc68627_2749589250">
            <w:r>
              <w:rPr>
                <w:webHidden/>
                <w:rStyle w:val="IndexLink"/>
                <w:rtl w:val="true"/>
              </w:rPr>
              <w:t>الإمام الحسن علیه السلام وأبو بکر</w:t>
            </w:r>
            <w:r>
              <w:rPr>
                <w:rStyle w:val="IndexLink"/>
                <w:rtl w:val="true"/>
              </w:rPr>
              <w:tab/>
            </w:r>
            <w:r>
              <w:rPr>
                <w:rStyle w:val="IndexLink"/>
              </w:rPr>
              <w:t>108</w:t>
            </w:r>
          </w:hyperlink>
        </w:p>
        <w:p>
          <w:pPr>
            <w:pStyle w:val="Contents3"/>
            <w:tabs>
              <w:tab w:val="clear" w:pos="8459"/>
              <w:tab w:val="right" w:pos="9026" w:leader="dot"/>
            </w:tabs>
            <w:rPr/>
          </w:pPr>
          <w:hyperlink w:anchor="__RefHeading___Toc68629_2749589250">
            <w:r>
              <w:rPr>
                <w:webHidden/>
                <w:rStyle w:val="IndexLink"/>
                <w:rtl w:val="true"/>
              </w:rPr>
              <w:t>وصیة أبی بکر لأعرابی</w:t>
            </w:r>
            <w:r>
              <w:rPr>
                <w:rStyle w:val="IndexLink"/>
                <w:rtl w:val="true"/>
              </w:rPr>
              <w:tab/>
            </w:r>
            <w:r>
              <w:rPr>
                <w:rStyle w:val="IndexLink"/>
              </w:rPr>
              <w:t>108</w:t>
            </w:r>
          </w:hyperlink>
        </w:p>
        <w:p>
          <w:pPr>
            <w:pStyle w:val="Contents3"/>
            <w:tabs>
              <w:tab w:val="clear" w:pos="8459"/>
              <w:tab w:val="right" w:pos="9026" w:leader="dot"/>
            </w:tabs>
            <w:rPr/>
          </w:pPr>
          <w:hyperlink w:anchor="__RefHeading___Toc68631_2749589250">
            <w:r>
              <w:rPr>
                <w:webHidden/>
                <w:rStyle w:val="IndexLink"/>
                <w:rtl w:val="true"/>
              </w:rPr>
              <w:t>أبو بکر وابن عوف</w:t>
            </w:r>
            <w:r>
              <w:rPr>
                <w:rStyle w:val="IndexLink"/>
                <w:rtl w:val="true"/>
              </w:rPr>
              <w:tab/>
            </w:r>
            <w:r>
              <w:rPr>
                <w:rStyle w:val="IndexLink"/>
              </w:rPr>
              <w:t>112</w:t>
            </w:r>
          </w:hyperlink>
        </w:p>
        <w:p>
          <w:pPr>
            <w:pStyle w:val="Contents3"/>
            <w:tabs>
              <w:tab w:val="clear" w:pos="8459"/>
              <w:tab w:val="right" w:pos="9026" w:leader="dot"/>
            </w:tabs>
            <w:rPr/>
          </w:pPr>
          <w:hyperlink w:anchor="__RefHeading___Toc68633_2749589250">
            <w:r>
              <w:rPr>
                <w:webHidden/>
                <w:rStyle w:val="IndexLink"/>
                <w:rtl w:val="true"/>
              </w:rPr>
              <w:t>التماس عذر</w:t>
            </w:r>
            <w:r>
              <w:rPr>
                <w:rStyle w:val="IndexLink"/>
                <w:rtl w:val="true"/>
              </w:rPr>
              <w:tab/>
            </w:r>
            <w:r>
              <w:rPr>
                <w:rStyle w:val="IndexLink"/>
              </w:rPr>
              <w:t>115</w:t>
            </w:r>
          </w:hyperlink>
        </w:p>
        <w:p>
          <w:pPr>
            <w:pStyle w:val="Contents2"/>
            <w:tabs>
              <w:tab w:val="clear" w:pos="8743"/>
              <w:tab w:val="right" w:pos="9026" w:leader="dot"/>
            </w:tabs>
            <w:rPr/>
          </w:pPr>
          <w:hyperlink w:anchor="__RefHeading___Toc68635_2749589250">
            <w:r>
              <w:rPr>
                <w:webHidden/>
                <w:rStyle w:val="IndexLink"/>
                <w:rtl w:val="true"/>
              </w:rPr>
              <w:t>زمن عمر</w:t>
            </w:r>
            <w:r>
              <w:rPr>
                <w:rStyle w:val="IndexLink"/>
                <w:rtl w:val="true"/>
              </w:rPr>
              <w:tab/>
            </w:r>
            <w:r>
              <w:rPr>
                <w:rStyle w:val="IndexLink"/>
              </w:rPr>
              <w:t>116</w:t>
            </w:r>
          </w:hyperlink>
        </w:p>
        <w:p>
          <w:pPr>
            <w:pStyle w:val="Contents3"/>
            <w:tabs>
              <w:tab w:val="clear" w:pos="8459"/>
              <w:tab w:val="right" w:pos="9026" w:leader="dot"/>
            </w:tabs>
            <w:rPr/>
          </w:pPr>
          <w:hyperlink w:anchor="__RefHeading___Toc68637_2749589250">
            <w:r>
              <w:rPr>
                <w:webHidden/>
                <w:rStyle w:val="IndexLink"/>
                <w:rtl w:val="true"/>
              </w:rPr>
              <w:t>کلام أمیر المؤمنین علیه السلام وعمر</w:t>
            </w:r>
            <w:r>
              <w:rPr>
                <w:rStyle w:val="IndexLink"/>
                <w:rtl w:val="true"/>
              </w:rPr>
              <w:tab/>
            </w:r>
            <w:r>
              <w:rPr>
                <w:rStyle w:val="IndexLink"/>
              </w:rPr>
              <w:t>116</w:t>
            </w:r>
          </w:hyperlink>
        </w:p>
        <w:p>
          <w:pPr>
            <w:pStyle w:val="Contents3"/>
            <w:tabs>
              <w:tab w:val="clear" w:pos="8459"/>
              <w:tab w:val="right" w:pos="9026" w:leader="dot"/>
            </w:tabs>
            <w:rPr/>
          </w:pPr>
          <w:hyperlink w:anchor="__RefHeading___Toc68639_2749589250">
            <w:r>
              <w:rPr>
                <w:webHidden/>
                <w:rStyle w:val="IndexLink"/>
                <w:rtl w:val="true"/>
              </w:rPr>
              <w:t>اعتراف عمر</w:t>
            </w:r>
            <w:r>
              <w:rPr>
                <w:rStyle w:val="IndexLink"/>
                <w:rtl w:val="true"/>
              </w:rPr>
              <w:tab/>
            </w:r>
            <w:r>
              <w:rPr>
                <w:rStyle w:val="IndexLink"/>
              </w:rPr>
              <w:t>117</w:t>
            </w:r>
          </w:hyperlink>
        </w:p>
        <w:p>
          <w:pPr>
            <w:pStyle w:val="Contents3"/>
            <w:tabs>
              <w:tab w:val="clear" w:pos="8459"/>
              <w:tab w:val="right" w:pos="9026" w:leader="dot"/>
            </w:tabs>
            <w:rPr/>
          </w:pPr>
          <w:hyperlink w:anchor="__RefHeading___Toc68641_2749589250">
            <w:r>
              <w:rPr>
                <w:webHidden/>
                <w:rStyle w:val="IndexLink"/>
                <w:rtl w:val="true"/>
              </w:rPr>
              <w:t>ما بعد عمر</w:t>
            </w:r>
            <w:r>
              <w:rPr>
                <w:rStyle w:val="IndexLink"/>
                <w:rtl w:val="true"/>
              </w:rPr>
              <w:tab/>
            </w:r>
            <w:r>
              <w:rPr>
                <w:rStyle w:val="IndexLink"/>
              </w:rPr>
              <w:t>119</w:t>
            </w:r>
          </w:hyperlink>
        </w:p>
        <w:p>
          <w:pPr>
            <w:pStyle w:val="Contents3"/>
            <w:tabs>
              <w:tab w:val="clear" w:pos="8459"/>
              <w:tab w:val="right" w:pos="9026" w:leader="dot"/>
            </w:tabs>
            <w:rPr/>
          </w:pPr>
          <w:hyperlink w:anchor="__RefHeading___Toc68643_2749589250">
            <w:r>
              <w:rPr>
                <w:webHidden/>
                <w:rStyle w:val="IndexLink"/>
                <w:rtl w:val="true"/>
              </w:rPr>
              <w:t>أبو سفیان وعثمان</w:t>
            </w:r>
            <w:r>
              <w:rPr>
                <w:rStyle w:val="IndexLink"/>
                <w:rtl w:val="true"/>
              </w:rPr>
              <w:tab/>
            </w:r>
            <w:r>
              <w:rPr>
                <w:rStyle w:val="IndexLink"/>
              </w:rPr>
              <w:t>136</w:t>
            </w:r>
          </w:hyperlink>
        </w:p>
        <w:p>
          <w:pPr>
            <w:pStyle w:val="Contents3"/>
            <w:tabs>
              <w:tab w:val="clear" w:pos="8459"/>
              <w:tab w:val="right" w:pos="9026" w:leader="dot"/>
            </w:tabs>
            <w:rPr/>
          </w:pPr>
          <w:hyperlink w:anchor="__RefHeading___Toc68645_2749589250">
            <w:r>
              <w:rPr>
                <w:webHidden/>
                <w:rStyle w:val="IndexLink"/>
                <w:rtl w:val="true"/>
              </w:rPr>
              <w:t>کلام ابن سوید</w:t>
            </w:r>
            <w:r>
              <w:rPr>
                <w:rStyle w:val="IndexLink"/>
                <w:rtl w:val="true"/>
              </w:rPr>
              <w:tab/>
            </w:r>
            <w:r>
              <w:rPr>
                <w:rStyle w:val="IndexLink"/>
              </w:rPr>
              <w:t>138</w:t>
            </w:r>
          </w:hyperlink>
        </w:p>
        <w:p>
          <w:pPr>
            <w:pStyle w:val="Contents3"/>
            <w:tabs>
              <w:tab w:val="clear" w:pos="8459"/>
              <w:tab w:val="right" w:pos="9026" w:leader="dot"/>
            </w:tabs>
            <w:rPr/>
          </w:pPr>
          <w:hyperlink w:anchor="__RefHeading___Toc68647_2749589250">
            <w:r>
              <w:rPr>
                <w:webHidden/>
                <w:rStyle w:val="IndexLink"/>
                <w:rtl w:val="true"/>
              </w:rPr>
              <w:t>نفی أبی ذر رضی الله عنه</w:t>
            </w:r>
            <w:r>
              <w:rPr>
                <w:rStyle w:val="IndexLink"/>
                <w:rtl w:val="true"/>
              </w:rPr>
              <w:tab/>
            </w:r>
            <w:r>
              <w:rPr>
                <w:rStyle w:val="IndexLink"/>
              </w:rPr>
              <w:t>139</w:t>
            </w:r>
          </w:hyperlink>
        </w:p>
        <w:p>
          <w:pPr>
            <w:pStyle w:val="Contents3"/>
            <w:tabs>
              <w:tab w:val="clear" w:pos="8459"/>
              <w:tab w:val="right" w:pos="9026" w:leader="dot"/>
            </w:tabs>
            <w:rPr/>
          </w:pPr>
          <w:hyperlink w:anchor="__RefHeading___Toc68649_2749589250">
            <w:r>
              <w:rPr>
                <w:webHidden/>
                <w:rStyle w:val="IndexLink"/>
                <w:rtl w:val="true"/>
              </w:rPr>
              <w:t>کلام ذی الإداوة</w:t>
            </w:r>
            <w:r>
              <w:rPr>
                <w:rStyle w:val="IndexLink"/>
                <w:rtl w:val="true"/>
              </w:rPr>
              <w:tab/>
            </w:r>
            <w:r>
              <w:rPr>
                <w:rStyle w:val="IndexLink"/>
              </w:rPr>
              <w:t>145</w:t>
            </w:r>
          </w:hyperlink>
        </w:p>
        <w:p>
          <w:pPr>
            <w:pStyle w:val="Contents3"/>
            <w:tabs>
              <w:tab w:val="clear" w:pos="8459"/>
              <w:tab w:val="right" w:pos="9026" w:leader="dot"/>
            </w:tabs>
            <w:rPr/>
          </w:pPr>
          <w:hyperlink w:anchor="__RefHeading___Toc68651_2749589250">
            <w:r>
              <w:rPr>
                <w:webHidden/>
                <w:rStyle w:val="IndexLink"/>
                <w:rtl w:val="true"/>
              </w:rPr>
              <w:t>أمیر المؤمنین علیه السلام والعباس رضی الله عنه</w:t>
            </w:r>
            <w:r>
              <w:rPr>
                <w:rStyle w:val="IndexLink"/>
                <w:rtl w:val="true"/>
              </w:rPr>
              <w:tab/>
            </w:r>
            <w:r>
              <w:rPr>
                <w:rStyle w:val="IndexLink"/>
              </w:rPr>
              <w:t>150</w:t>
            </w:r>
          </w:hyperlink>
        </w:p>
        <w:p>
          <w:pPr>
            <w:pStyle w:val="Contents3"/>
            <w:tabs>
              <w:tab w:val="clear" w:pos="8459"/>
              <w:tab w:val="right" w:pos="9026" w:leader="dot"/>
            </w:tabs>
            <w:rPr/>
          </w:pPr>
          <w:hyperlink w:anchor="__RefHeading___Toc68653_2749589250">
            <w:r>
              <w:rPr>
                <w:webHidden/>
                <w:rStyle w:val="IndexLink"/>
                <w:rtl w:val="true"/>
              </w:rPr>
              <w:t>نصب العداء</w:t>
            </w:r>
            <w:r>
              <w:rPr>
                <w:rStyle w:val="IndexLink"/>
                <w:rtl w:val="true"/>
              </w:rPr>
              <w:tab/>
            </w:r>
            <w:r>
              <w:rPr>
                <w:rStyle w:val="IndexLink"/>
              </w:rPr>
              <w:t>152</w:t>
            </w:r>
          </w:hyperlink>
        </w:p>
        <w:p>
          <w:pPr>
            <w:pStyle w:val="Contents2"/>
            <w:tabs>
              <w:tab w:val="clear" w:pos="8743"/>
              <w:tab w:val="right" w:pos="9026" w:leader="dot"/>
            </w:tabs>
            <w:rPr/>
          </w:pPr>
          <w:hyperlink w:anchor="__RefHeading___Toc68655_2749589250">
            <w:r>
              <w:rPr>
                <w:webHidden/>
                <w:rStyle w:val="IndexLink"/>
                <w:rtl w:val="true"/>
              </w:rPr>
              <w:t>القسم الثانی</w:t>
            </w:r>
            <w:r>
              <w:rPr>
                <w:rStyle w:val="IndexLink"/>
                <w:rtl w:val="true"/>
              </w:rPr>
              <w:t xml:space="preserve">: </w:t>
            </w:r>
            <w:r>
              <w:rPr>
                <w:rStyle w:val="IndexLink"/>
                <w:rtl w:val="true"/>
              </w:rPr>
              <w:t>فدک</w:t>
            </w:r>
            <w:r>
              <w:rPr>
                <w:rStyle w:val="IndexLink"/>
                <w:rtl w:val="true"/>
              </w:rPr>
              <w:tab/>
            </w:r>
            <w:r>
              <w:rPr>
                <w:rStyle w:val="IndexLink"/>
              </w:rPr>
              <w:t>157</w:t>
            </w:r>
          </w:hyperlink>
        </w:p>
        <w:p>
          <w:pPr>
            <w:pStyle w:val="Contents3"/>
            <w:tabs>
              <w:tab w:val="clear" w:pos="8459"/>
              <w:tab w:val="right" w:pos="9026" w:leader="dot"/>
            </w:tabs>
            <w:rPr/>
          </w:pPr>
          <w:hyperlink w:anchor="__RefHeading___Toc68657_2749589250">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68659_2749589250">
            <w:r>
              <w:rPr>
                <w:webHidden/>
                <w:rStyle w:val="IndexLink"/>
                <w:rtl w:val="true"/>
              </w:rPr>
              <w:t>توطئة</w:t>
            </w:r>
            <w:r>
              <w:rPr>
                <w:rStyle w:val="IndexLink"/>
                <w:rtl w:val="true"/>
              </w:rPr>
              <w:tab/>
            </w:r>
            <w:r>
              <w:rPr>
                <w:rStyle w:val="IndexLink"/>
              </w:rPr>
              <w:t>158</w:t>
            </w:r>
          </w:hyperlink>
        </w:p>
        <w:p>
          <w:pPr>
            <w:pStyle w:val="Contents4"/>
            <w:tabs>
              <w:tab w:val="clear" w:pos="8176"/>
              <w:tab w:val="right" w:pos="9026" w:leader="dot"/>
            </w:tabs>
            <w:rPr/>
          </w:pPr>
          <w:hyperlink w:anchor="__RefHeading___Toc68661_274958925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68663_2749589250">
            <w:r>
              <w:rPr>
                <w:webHidden/>
                <w:rStyle w:val="IndexLink"/>
                <w:rtl w:val="true"/>
              </w:rPr>
              <w:t>فدک فی رأی آل البیت صلوات الله علیهم</w:t>
            </w:r>
            <w:r>
              <w:rPr>
                <w:rStyle w:val="IndexLink"/>
                <w:rtl w:val="true"/>
              </w:rPr>
              <w:tab/>
            </w:r>
            <w:r>
              <w:rPr>
                <w:rStyle w:val="IndexLink"/>
              </w:rPr>
              <w:t>165</w:t>
            </w:r>
          </w:hyperlink>
        </w:p>
        <w:p>
          <w:pPr>
            <w:pStyle w:val="Contents4"/>
            <w:tabs>
              <w:tab w:val="clear" w:pos="8176"/>
              <w:tab w:val="right" w:pos="9026" w:leader="dot"/>
            </w:tabs>
            <w:rPr/>
          </w:pPr>
          <w:hyperlink w:anchor="__RefHeading___Toc68665_2749589250">
            <w:r>
              <w:rPr>
                <w:webHidden/>
                <w:rStyle w:val="IndexLink"/>
                <w:rtl w:val="true"/>
              </w:rPr>
              <w:t>مما کتب بفدک</w:t>
            </w:r>
            <w:r>
              <w:rPr>
                <w:rStyle w:val="IndexLink"/>
                <w:rtl w:val="true"/>
              </w:rPr>
              <w:tab/>
            </w:r>
            <w:r>
              <w:rPr>
                <w:rStyle w:val="IndexLink"/>
              </w:rPr>
              <w:t>168</w:t>
            </w:r>
          </w:hyperlink>
        </w:p>
        <w:p>
          <w:pPr>
            <w:pStyle w:val="Contents3"/>
            <w:tabs>
              <w:tab w:val="clear" w:pos="8459"/>
              <w:tab w:val="right" w:pos="9026" w:leader="dot"/>
            </w:tabs>
            <w:rPr/>
          </w:pPr>
          <w:hyperlink w:anchor="__RefHeading___Toc68667_2749589250">
            <w:r>
              <w:rPr>
                <w:webHidden/>
                <w:rStyle w:val="IndexLink"/>
                <w:rtl w:val="true"/>
              </w:rPr>
              <w:t>فدک</w:t>
            </w:r>
            <w:r>
              <w:rPr>
                <w:rStyle w:val="IndexLink"/>
                <w:rtl w:val="true"/>
              </w:rPr>
              <w:tab/>
            </w:r>
            <w:r>
              <w:rPr>
                <w:rStyle w:val="IndexLink"/>
              </w:rPr>
              <w:t>173</w:t>
            </w:r>
          </w:hyperlink>
        </w:p>
        <w:p>
          <w:pPr>
            <w:pStyle w:val="Contents3"/>
            <w:tabs>
              <w:tab w:val="clear" w:pos="8459"/>
              <w:tab w:val="right" w:pos="9026" w:leader="dot"/>
            </w:tabs>
            <w:rPr/>
          </w:pPr>
          <w:hyperlink w:anchor="__RefHeading___Toc68669_2749589250">
            <w:r>
              <w:rPr>
                <w:webHidden/>
                <w:rStyle w:val="IndexLink"/>
                <w:rtl w:val="true"/>
              </w:rPr>
              <w:t>مطالبة السیدة علیها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68671_2749589250">
            <w:r>
              <w:rPr>
                <w:webHidden/>
                <w:rStyle w:val="IndexLink"/>
                <w:rtl w:val="true"/>
              </w:rPr>
              <w:t>خطبة الصدیقة الطاهرة فی المسجد</w:t>
            </w:r>
            <w:r>
              <w:rPr>
                <w:rStyle w:val="IndexLink"/>
                <w:rtl w:val="true"/>
              </w:rPr>
              <w:tab/>
            </w:r>
            <w:r>
              <w:rPr>
                <w:rStyle w:val="IndexLink"/>
              </w:rPr>
              <w:t>187</w:t>
            </w:r>
          </w:hyperlink>
        </w:p>
        <w:p>
          <w:pPr>
            <w:pStyle w:val="Contents3"/>
            <w:tabs>
              <w:tab w:val="clear" w:pos="8459"/>
              <w:tab w:val="right" w:pos="9026" w:leader="dot"/>
            </w:tabs>
            <w:rPr/>
          </w:pPr>
          <w:hyperlink w:anchor="__RefHeading___Toc68673_2749589250">
            <w:r>
              <w:rPr>
                <w:webHidden/>
                <w:rStyle w:val="IndexLink"/>
                <w:rtl w:val="true"/>
              </w:rPr>
              <w:t>ردود القوم</w:t>
            </w:r>
            <w:r>
              <w:rPr>
                <w:rStyle w:val="IndexLink"/>
                <w:rtl w:val="true"/>
              </w:rPr>
              <w:tab/>
            </w:r>
            <w:r>
              <w:rPr>
                <w:rStyle w:val="IndexLink"/>
              </w:rPr>
              <w:t>214</w:t>
            </w:r>
          </w:hyperlink>
        </w:p>
        <w:p>
          <w:pPr>
            <w:pStyle w:val="Contents3"/>
            <w:tabs>
              <w:tab w:val="clear" w:pos="8459"/>
              <w:tab w:val="right" w:pos="9026" w:leader="dot"/>
            </w:tabs>
            <w:rPr/>
          </w:pPr>
          <w:hyperlink w:anchor="__RefHeading___Toc68675_2749589250">
            <w:r>
              <w:rPr>
                <w:webHidden/>
                <w:rStyle w:val="IndexLink"/>
                <w:rtl w:val="true"/>
              </w:rPr>
              <w:t>مطالبة أزواج النبی صلی الله علیه و آله بإرثه</w:t>
            </w:r>
            <w:r>
              <w:rPr>
                <w:rStyle w:val="IndexLink"/>
                <w:rtl w:val="true"/>
              </w:rPr>
              <w:tab/>
            </w:r>
            <w:r>
              <w:rPr>
                <w:rStyle w:val="IndexLink"/>
              </w:rPr>
              <w:t>216</w:t>
            </w:r>
          </w:hyperlink>
        </w:p>
        <w:p>
          <w:pPr>
            <w:pStyle w:val="Contents3"/>
            <w:tabs>
              <w:tab w:val="clear" w:pos="8459"/>
              <w:tab w:val="right" w:pos="9026" w:leader="dot"/>
            </w:tabs>
            <w:rPr/>
          </w:pPr>
          <w:hyperlink w:anchor="__RefHeading___Toc68677_2749589250">
            <w:r>
              <w:rPr>
                <w:webHidden/>
                <w:rStyle w:val="IndexLink"/>
                <w:rtl w:val="true"/>
              </w:rPr>
              <w:t>خطبة الصدیقة الطاهرة أمام النساء</w:t>
            </w:r>
            <w:r>
              <w:rPr>
                <w:rStyle w:val="IndexLink"/>
                <w:rtl w:val="true"/>
              </w:rPr>
              <w:tab/>
            </w:r>
            <w:r>
              <w:rPr>
                <w:rStyle w:val="IndexLink"/>
              </w:rPr>
              <w:t>222</w:t>
            </w:r>
          </w:hyperlink>
        </w:p>
        <w:p>
          <w:pPr>
            <w:pStyle w:val="Contents3"/>
            <w:tabs>
              <w:tab w:val="clear" w:pos="8459"/>
              <w:tab w:val="right" w:pos="9026" w:leader="dot"/>
            </w:tabs>
            <w:rPr/>
          </w:pPr>
          <w:hyperlink w:anchor="__RefHeading___Toc68679_2749589250">
            <w:r>
              <w:rPr>
                <w:webHidden/>
                <w:rStyle w:val="IndexLink"/>
                <w:rtl w:val="true"/>
              </w:rPr>
              <w:t>العباس وأمیر المؤمنین علیهما السلام فی زمن عمر</w:t>
            </w:r>
            <w:r>
              <w:rPr>
                <w:rStyle w:val="IndexLink"/>
                <w:rtl w:val="true"/>
              </w:rPr>
              <w:tab/>
            </w:r>
            <w:r>
              <w:rPr>
                <w:rStyle w:val="IndexLink"/>
              </w:rPr>
              <w:t>232</w:t>
            </w:r>
          </w:hyperlink>
        </w:p>
        <w:p>
          <w:pPr>
            <w:pStyle w:val="Contents3"/>
            <w:tabs>
              <w:tab w:val="clear" w:pos="8459"/>
              <w:tab w:val="right" w:pos="9026" w:leader="dot"/>
            </w:tabs>
            <w:rPr/>
          </w:pPr>
          <w:hyperlink w:anchor="__RefHeading___Toc68681_2749589250">
            <w:r>
              <w:rPr>
                <w:webHidden/>
                <w:rStyle w:val="IndexLink"/>
                <w:rtl w:val="true"/>
              </w:rPr>
              <w:t>فدک عبر التاریخ</w:t>
            </w:r>
            <w:r>
              <w:rPr>
                <w:rStyle w:val="IndexLink"/>
                <w:rtl w:val="true"/>
              </w:rPr>
              <w:tab/>
            </w:r>
            <w:r>
              <w:rPr>
                <w:rStyle w:val="IndexLink"/>
              </w:rPr>
              <w:t>238</w:t>
            </w:r>
          </w:hyperlink>
        </w:p>
        <w:p>
          <w:pPr>
            <w:pStyle w:val="Contents3"/>
            <w:tabs>
              <w:tab w:val="clear" w:pos="8459"/>
              <w:tab w:val="right" w:pos="9026" w:leader="dot"/>
            </w:tabs>
            <w:rPr/>
          </w:pPr>
          <w:hyperlink w:anchor="__RefHeading___Toc68683_2749589250">
            <w:r>
              <w:rPr>
                <w:webHidden/>
                <w:rStyle w:val="IndexLink"/>
                <w:rtl w:val="true"/>
              </w:rPr>
              <w:t>أبیات الکمیت</w:t>
            </w:r>
            <w:r>
              <w:rPr>
                <w:rStyle w:val="IndexLink"/>
                <w:rtl w:val="true"/>
              </w:rPr>
              <w:tab/>
            </w:r>
            <w:r>
              <w:rPr>
                <w:rStyle w:val="IndexLink"/>
              </w:rPr>
              <w:t>247</w:t>
            </w:r>
          </w:hyperlink>
        </w:p>
        <w:p>
          <w:pPr>
            <w:pStyle w:val="Contents2"/>
            <w:tabs>
              <w:tab w:val="clear" w:pos="8743"/>
              <w:tab w:val="right" w:pos="9026" w:leader="dot"/>
            </w:tabs>
            <w:rPr/>
          </w:pPr>
          <w:hyperlink w:anchor="__RefHeading___Toc68685_2749589250">
            <w:r>
              <w:rPr>
                <w:webHidden/>
                <w:rStyle w:val="IndexLink"/>
                <w:rtl w:val="true"/>
              </w:rPr>
              <w:t>المصادر</w:t>
            </w:r>
            <w:r>
              <w:rPr>
                <w:rStyle w:val="IndexLink"/>
                <w:rtl w:val="true"/>
              </w:rPr>
              <w:tab/>
            </w:r>
            <w:r>
              <w:rPr>
                <w:rStyle w:val="IndexLink"/>
              </w:rPr>
              <w:t>250</w:t>
            </w:r>
          </w:hyperlink>
        </w:p>
        <w:p>
          <w:pPr>
            <w:pStyle w:val="Contents2"/>
            <w:tabs>
              <w:tab w:val="clear" w:pos="8743"/>
              <w:tab w:val="right" w:pos="9026" w:leader="dot"/>
            </w:tabs>
            <w:rPr/>
          </w:pPr>
          <w:hyperlink w:anchor="__RefHeading___Toc68687_2749589250">
            <w:r>
              <w:rPr>
                <w:webHidden/>
                <w:rStyle w:val="IndexLink"/>
                <w:rtl w:val="true"/>
              </w:rPr>
              <w:t>المحتویات</w:t>
            </w:r>
            <w:r>
              <w:rPr>
                <w:rStyle w:val="IndexLink"/>
                <w:rtl w:val="true"/>
              </w:rPr>
              <w:tab/>
            </w:r>
            <w:r>
              <w:rPr>
                <w:rStyle w:val="IndexLink"/>
              </w:rPr>
              <w:t>270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34_16258"/>
      <w:bookmarkStart w:id="1" w:name="pg2934_16258"/>
      <w:bookmarkEnd w:id="1"/>
    </w:p>
    <w:p>
      <w:pPr>
        <w:pStyle w:val="Heading2"/>
        <w:numPr>
          <w:ilvl w:val="1"/>
          <w:numId w:val="1"/>
        </w:numPr>
        <w:rPr/>
      </w:pPr>
      <w:bookmarkStart w:id="2" w:name="pg2934_16258"/>
      <w:bookmarkStart w:id="3" w:name="__RefHeading___Toc68533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الساعدی، باسم مجید،         مُعد ومحشی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السقیفة وفدک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أبی بکر الجوهری؛ جمع وتحقیق وتعلیق باسم مجید الساعدی؛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الجوهری، احمد بن عبد العزیز،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السقیفة وفدک – مختصر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الخلافة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سقیفة بنی ساعدة – نتائج وتأثیرات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خلافة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الهجرة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وإیذاء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الهجرة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الخطبة الفدکیة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 تاریخ – القرن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الصحابة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 منع التدوین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الجوهری، احمد بن عبد العزیز،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السقیفة وفدک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68535_2749589250"/>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السقیفة وفدک</w:t>
      </w:r>
    </w:p>
    <w:p>
      <w:pPr>
        <w:pStyle w:val="BookText"/>
        <w:rPr/>
      </w:pPr>
      <w:r>
        <w:rPr>
          <w:rFonts w:ascii="IRNazanin" w:hAnsi="IRNazanin" w:eastAsia="IRNazanin"/>
          <w:color w:val="111111"/>
          <w:sz w:val="28"/>
          <w:sz w:val="28"/>
          <w:szCs w:val="28"/>
          <w:rtl w:val="true"/>
          <w:lang w:bidi="fa-IR"/>
        </w:rPr>
        <w:t>تصنیف</w:t>
      </w:r>
    </w:p>
    <w:p>
      <w:pPr>
        <w:pStyle w:val="BookText"/>
        <w:rPr/>
      </w:pPr>
      <w:r>
        <w:rPr>
          <w:rFonts w:ascii="IRNazanin" w:hAnsi="IRNazanin" w:eastAsia="IRNazanin"/>
          <w:color w:val="111111"/>
          <w:sz w:val="28"/>
          <w:sz w:val="28"/>
          <w:szCs w:val="28"/>
          <w:rtl w:val="true"/>
          <w:lang w:bidi="fa-IR"/>
        </w:rPr>
        <w:t>ابی بکر الجوهری</w:t>
      </w:r>
    </w:p>
    <w:p>
      <w:pPr>
        <w:pStyle w:val="BookText"/>
        <w:rPr/>
      </w:pPr>
      <w:r>
        <w:rPr>
          <w:rFonts w:ascii="IRNazanin" w:hAnsi="IRNazanin" w:eastAsia="IRNazanin"/>
          <w:color w:val="111111"/>
          <w:sz w:val="28"/>
          <w:sz w:val="28"/>
          <w:szCs w:val="28"/>
          <w:rtl w:val="true"/>
          <w:lang w:bidi="fa-IR"/>
        </w:rPr>
        <w:t>جمع وتحقیق وتعلیق</w:t>
      </w:r>
    </w:p>
    <w:p>
      <w:pPr>
        <w:pStyle w:val="BookText"/>
        <w:rPr/>
      </w:pPr>
      <w:r>
        <w:rPr>
          <w:rFonts w:ascii="IRNazanin" w:hAnsi="IRNazanin" w:eastAsia="IRNazanin"/>
          <w:color w:val="111111"/>
          <w:sz w:val="28"/>
          <w:sz w:val="28"/>
          <w:szCs w:val="28"/>
          <w:rtl w:val="true"/>
          <w:lang w:bidi="fa-IR"/>
        </w:rPr>
        <w:t>الشیخ باسم مجید الساعدی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934_16262"/>
    </w:p>
    <w:p>
      <w:pPr>
        <w:pStyle w:val="Heading2"/>
        <w:numPr>
          <w:ilvl w:val="1"/>
          <w:numId w:val="1"/>
        </w:numPr>
        <w:rPr/>
      </w:pPr>
      <w:bookmarkStart w:id="8" w:name="__RefHeading___Toc68537_274958925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من ظلمتهم السقیفة رسول الله الأکرم وآله الطاهرین صلوات الله علیهم أجمعین وإلی شیعتهم الطیبین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لاسیما من سمعت خبر شهادتهما أثناء التحقیق اعنی الشابین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حساماً وهشاماً</w:t>
      </w:r>
      <w:r>
        <w:rPr>
          <w:rFonts w:eastAsia="IRNazanin" w:cs="IRNazanin"/>
          <w:color w:val="111111"/>
          <w:sz w:val="28"/>
          <w:szCs w:val="28"/>
          <w:rtl w:val="true"/>
          <w:lang w:bidi="fa-IR"/>
        </w:rPr>
        <w:t>»</w:t>
      </w:r>
      <w:bookmarkStart w:id="10" w:name="pg2934_16264"/>
    </w:p>
    <w:p>
      <w:pPr>
        <w:pStyle w:val="Heading2"/>
        <w:numPr>
          <w:ilvl w:val="1"/>
          <w:numId w:val="1"/>
        </w:numPr>
        <w:rPr/>
      </w:pPr>
      <w:bookmarkStart w:id="11" w:name="__RefHeading___Toc68539_2749589250"/>
      <w:bookmarkStart w:id="12" w:name="_Toc4"/>
      <w:bookmarkEnd w:id="10"/>
      <w:bookmarkEnd w:id="11"/>
      <w:r>
        <w:rPr>
          <w:rtl w:val="true"/>
        </w:rPr>
        <w:t>مقدمة اللجنة العلمیة</w:t>
      </w:r>
      <w:bookmarkEnd w:id="12"/>
    </w:p>
    <w:p>
      <w:pPr>
        <w:pStyle w:val="BookText"/>
        <w:rPr/>
      </w:pP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قضیتان أحدثتا تحولاً کبیراً فی المشروع الإسلامی المحمدی بعد أن أخذ هذا المشروع مسیرته غیر الرشیدة بُعید رحیل النبی صلی الله علیه وآله وسلم ولا نرید أن نقرر للتاریخ، أو ننظر للاختلافات التی حصلت بقدر ما نرید أن ننعی تلک الظروف المتلبدة بالفتن، والمرتجة بالأهواء، والمعتمرة بهلوسة المؤامرة ومنطق الاطاحة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مُحَمَّدٌ إِلَّا رَسُولٌ قَدْ خَلَتْ مِنْ قَبْلِهِ الرُّسُلُ أَفَإِنْ مَاتَ أَوْ قُتِلَ 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بعینها تلک النبوءة القرآنیة تقرأ الواقع وتحیل إلی مستقبل غیر جدیر بأن یتحمل مسؤولیة الرسالة ویحفظها، فالانقلاب، التمرّد، الاجتماع الانتخاب، الشوری، رأی أهل الحلّ والعقد، أو نظّر ما شئت من مقولات الاختلاف، ومظاهر الصراع، وتعاکس القوی، وانشطار الأذواق، ومتاهات الفکر، ودلالات التهمیش، وهوس الاطاحة، وجرأة الاغتیال، وقابلیات التهدید کل ذلک فی یوم بلید ووقتٍ عتید، وعنفٍ غیر مسبوق شدید أولد السقیفة، وأنتج فدکاً، وفرض صلحاً ثم تمخض عن عاشوراء فاجعة النتیجة لذلک الیوم المشؤوم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قراءتی لهذا الکتاب، ولعلک تجدُ أکثر من هذا یقرأهُ علیک کتاب الجوهری الحاضر ــ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بوقائعه العقیدة والغائب بشخصه وأوراقه لکنها المنتشرة فی أروقة الذاکرة التاریخیة للأمة فهی تقرأ کل الأحداث بعینٍ بصیرة</w:t>
      </w:r>
    </w:p>
    <w:p>
      <w:pPr>
        <w:pStyle w:val="BookText"/>
        <w:rPr/>
      </w:pPr>
      <w:r>
        <w:rPr>
          <w:rFonts w:ascii="IRNazanin" w:hAnsi="IRNazanin" w:eastAsia="IRNazanin"/>
          <w:color w:val="111111"/>
          <w:sz w:val="28"/>
          <w:sz w:val="28"/>
          <w:szCs w:val="28"/>
          <w:rtl w:val="true"/>
          <w:lang w:bidi="fa-IR"/>
        </w:rPr>
        <w:t xml:space="preserve">لم یلتبسها شک ولا یهولها تهویل، فکتاب الجوهری الذی افتقدته المکتبة العربیة ــ کغیرة من کتب التراث المضیّع ــ یضع قدمه علی أعتاب الثقافة التاریخیة التی شارکت فی رسم صورة الیوم المشؤوم، وإذا فُقد الکتاب فان الأمة لن تُعدم عن قراءة الحقائق وتقییمها، الا أن ذلک لا یعنی أن نغضّ الطرف عن هذا التراث المنکوب بتحدیات الإتلاف وتهدیدات المصادرة أو فقل المطاردة، ففی همم الآخرین تُستعاد الکلمة إلی موقعها، وتعتمر الأحداث بثقافة الاستذکار أو جهد المحققین الذین ما زالوا یتتبعون کل شاردة وواردة، ومن هؤلاء الذین أقلقهم ضیاع هذا الخزین الثر من المعلومات التاریخیة هو محققنا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مجید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سعی ــ مشکوراً ــ إلی تجمیع شتات کتاب الجوهری المبعثر بین طیات المصادر التاریخیة لیعید صیاغته ــ أو بعضها ــ بقولیةٍ تحقیقیة لعلها فاقت من سبقه من المحققین وقدّم الکتاب کما هو بحیویته القاهرة لتحدیات الزمن وتداعیات الضیاع</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علی الحلو</w:t>
      </w:r>
      <w:bookmarkStart w:id="13" w:name="pg2934_16266"/>
    </w:p>
    <w:p>
      <w:pPr>
        <w:pStyle w:val="Heading2"/>
        <w:numPr>
          <w:ilvl w:val="1"/>
          <w:numId w:val="1"/>
        </w:numPr>
        <w:rPr/>
      </w:pPr>
      <w:bookmarkStart w:id="14" w:name="__RefHeading___Toc68541_2749589250"/>
      <w:bookmarkStart w:id="15" w:name="_Toc5"/>
      <w:bookmarkEnd w:id="13"/>
      <w:bookmarkEnd w:id="14"/>
      <w:r>
        <w:rPr>
          <w:rtl w:val="true"/>
        </w:rPr>
        <w:t>القسم الأول</w:t>
      </w:r>
      <w:r>
        <w:rPr>
          <w:rtl w:val="true"/>
        </w:rPr>
        <w:t xml:space="preserve">: </w:t>
      </w:r>
      <w:r>
        <w:rPr>
          <w:rtl w:val="true"/>
        </w:rPr>
        <w:t>السقیفة</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8543_2749589250"/>
      <w:bookmarkStart w:id="17" w:name="_Toc6"/>
      <w:bookmarkEnd w:id="16"/>
      <w:r>
        <w:rPr>
          <w:rtl w:val="true"/>
        </w:rPr>
        <w:t>اشارة</w:t>
      </w:r>
      <w:bookmarkStart w:id="18" w:name="pg2934_16268"/>
      <w:bookmarkEnd w:id="17"/>
    </w:p>
    <w:p>
      <w:pPr>
        <w:pStyle w:val="Heading3"/>
        <w:numPr>
          <w:ilvl w:val="2"/>
          <w:numId w:val="1"/>
        </w:numPr>
        <w:rPr/>
      </w:pPr>
      <w:bookmarkStart w:id="19" w:name="__RefHeading___Toc68545_2749589250"/>
      <w:bookmarkStart w:id="20" w:name="_Toc7"/>
      <w:bookmarkEnd w:id="18"/>
      <w:bookmarkEnd w:id="19"/>
      <w:r>
        <w:rPr>
          <w:rtl w:val="true"/>
        </w:rPr>
        <w:t>المقدمة</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والحمد لله رب العالمین، صلی الله علی محمد وآله الطیبین الطاهرین، والعن اللهم أعداءهم أجمعین، من الأولین والآخرین، لعناً دائماً باقیاً ببقاء وجهک العظیم</w:t>
      </w:r>
      <w:r>
        <w:rPr>
          <w:rFonts w:eastAsia="IRNazanin" w:cs="IRNazanin"/>
          <w:color w:val="111111"/>
          <w:sz w:val="28"/>
          <w:szCs w:val="28"/>
          <w:rtl w:val="true"/>
          <w:lang w:bidi="fa-IR"/>
        </w:rPr>
        <w:t>..</w:t>
      </w:r>
    </w:p>
    <w:p>
      <w:pPr>
        <w:pStyle w:val="Heading3"/>
        <w:numPr>
          <w:ilvl w:val="2"/>
          <w:numId w:val="1"/>
        </w:numPr>
        <w:rPr/>
      </w:pPr>
      <w:bookmarkStart w:id="21" w:name="__RefHeading___Toc68547_2749589250"/>
      <w:bookmarkStart w:id="22" w:name="_Toc8"/>
      <w:bookmarkEnd w:id="21"/>
      <w:r>
        <w:rPr>
          <w:rtl w:val="true"/>
        </w:rPr>
        <w:t>السقیفة مؤتمر الشقاق والنفاق</w:t>
      </w:r>
      <w:bookmarkEnd w:id="22"/>
    </w:p>
    <w:p>
      <w:pPr>
        <w:pStyle w:val="Heading4"/>
        <w:numPr>
          <w:ilvl w:val="3"/>
          <w:numId w:val="1"/>
        </w:numPr>
        <w:rPr/>
      </w:pPr>
      <w:bookmarkStart w:id="23" w:name="__RefHeading___Toc68549_2749589250"/>
      <w:bookmarkStart w:id="24" w:name="_Toc9"/>
      <w:bookmarkEnd w:id="23"/>
      <w:r>
        <w:rPr>
          <w:rtl w:val="true"/>
        </w:rPr>
        <w:t>اشارة</w:t>
      </w:r>
      <w:bookmarkEnd w:id="2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السقیفة وما أدراک ما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تلک الصفة التی اتخذها بنو ساعده کـنادٍ یجتمعون فیه، ویتداولون أمورهم، ولا أظنهم کانوا یتصورون انه سیأتی یوم من الأیام یُعقد فیها أخطر مؤتمر علی الإسلام والمسلمین، بل علی العالم بأسره لأن الإسلام دین للإنسانیة اجمع، لا لقریش او للعرب فقط</w:t>
      </w:r>
      <w:r>
        <w:rPr>
          <w:rStyle w:val="FootnoteAnchor"/>
          <w:rtl w:val="true"/>
        </w:rPr>
        <w:footnoteReference w:id="2"/>
      </w:r>
      <w:r>
        <w:rPr>
          <w:rFonts w:ascii="IRNazanin" w:hAnsi="IRNazanin" w:eastAsia="IRNazanin"/>
          <w:color w:val="111111"/>
          <w:sz w:val="28"/>
          <w:sz w:val="28"/>
          <w:szCs w:val="28"/>
          <w:rtl w:val="true"/>
          <w:lang w:bidi="fa-IR"/>
        </w:rPr>
        <w:t xml:space="preserve">، وهم من وصفوا أنفسهم بان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سابقة إلی الدین، وفضیلة فی الإسلام، لیست لقبیلة من العرب</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وإذا بهم یُعینون علی شق عصا المسلمین، وکسر شوکة الإسلام،</w:t>
      </w:r>
    </w:p>
    <w:p>
      <w:pPr>
        <w:pStyle w:val="BookText"/>
        <w:rPr/>
      </w:pPr>
      <w:r>
        <w:rPr>
          <w:rFonts w:ascii="IRNazanin" w:hAnsi="IRNazanin" w:eastAsia="IRNazanin"/>
          <w:color w:val="111111"/>
          <w:sz w:val="28"/>
          <w:sz w:val="28"/>
          <w:szCs w:val="28"/>
          <w:rtl w:val="true"/>
          <w:lang w:bidi="fa-IR"/>
        </w:rPr>
        <w:t>الدین الفتی الذی تحیط به الأخطار وتتربص به الأعداء، فمن جهة الإمبراطوریة الرومیة ومن جهة أخری الإمبراطوریة الفارسیة، إضافة لأهل النفاق، والطلقاء، ومن اسلم لمنفعة کان یرجو</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 ان عرجت روح الرسول الأکرم صلی الله علیه و آله إلی الملکوت الأعلی ترکوا جسده مسجی وأسرعوا لسقیفتهم محتاطین من غدر الزمان، فهم أبناء العرب ویعرفون أحقادهم،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العمود الفقری للقوات الإسلامیة المسلحة، وقد أنزلوا الضربات القاصمة بالقرشیین؛ فأبادوا أعلامهم وأشاعوا فی بیوتهم الحزن، والحداد؛ فی سبیل الإسلام، وقد علموا ان الأمر إذا استتب للقرشیین فإنهم سیمعنون فی قهرهم، وإذلالهم طلبا بثأرهم، وقد أعلن ذلک الحباب بن المنذر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لکننا نخاف أن یلیها بعدکم من قتلنا أبناءهم وآباءهم وإخوانهم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لاسیما وان حزب القرشیین قد أفصح عن تمرده بعد ان امتنع عن الالتحاق ببعث أسامة أولا، من ثم ترک المعسکر وعاد للمدینة رغم لعن النبی صلی الله علیه و آله لکل من تخلف عنه، وکذلک منعهم النبی صلی الله علیه و آله من کتابة ما لن یضلوا بعده أبدا</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وأکبر الظن ان الأنصار وقفوا علی حقد المهاجرین وکراهیتهم للإمام قبل وفاة النبی صلی الله علیه و آله بـزمان بعید، وانهم لا یخضعون لحکمه، ولا یرضون بسلطانه لان الإمام قد وترهم، وحصد رؤوس أعلامهم، یقول عثمان بن عفان للإمام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أصنع ان کانت قریش لا تحبکم، وقد قتلتم منهم یوم بدر سبعین رجلا کأن وجوههم شنوف الذهب تصرع آنافهم قبل شفاههم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ودلل عثمان علی مدی لوعة قریش وحزنها علی من قتل منها فی واقعة بدر من الرجال الذین کانت وجوههم شبیهة بشنوف الذهب لنضارتها وحسنها وقد صرعت آنافهم ذلا قبل شفاههم، ومما لا شک فیه انها کانت تری الإمام علیه السلام هو الذی وترها، فهی تطالبه بذحلها والدماء التی سفکها، یقول الکنانی محرضا قریشاً علی الوقیعة بالإمام والطلب بثأرها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مجمع غایة أخزاکم</w:t>
      </w:r>
    </w:p>
    <w:p>
      <w:pPr>
        <w:pStyle w:val="BookText"/>
        <w:rPr/>
      </w:pPr>
      <w:r>
        <w:rPr>
          <w:rFonts w:ascii="IRNazanin" w:hAnsi="IRNazanin" w:eastAsia="IRNazanin"/>
          <w:color w:val="111111"/>
          <w:sz w:val="28"/>
          <w:sz w:val="28"/>
          <w:szCs w:val="28"/>
          <w:rtl w:val="true"/>
          <w:lang w:bidi="fa-IR"/>
        </w:rPr>
        <w:t>جذع أبر علی المذاکی القرح</w:t>
      </w:r>
    </w:p>
    <w:p>
      <w:pPr>
        <w:pStyle w:val="BookText"/>
        <w:rPr/>
      </w:pPr>
      <w:r>
        <w:rPr>
          <w:rFonts w:ascii="IRNazanin" w:hAnsi="IRNazanin" w:eastAsia="IRNazanin"/>
          <w:color w:val="111111"/>
          <w:sz w:val="28"/>
          <w:sz w:val="28"/>
          <w:szCs w:val="28"/>
          <w:rtl w:val="true"/>
          <w:lang w:bidi="fa-IR"/>
        </w:rPr>
        <w:t>لله درکم ألما تذکروا</w:t>
      </w:r>
    </w:p>
    <w:p>
      <w:pPr>
        <w:pStyle w:val="BookText"/>
        <w:rPr/>
      </w:pPr>
      <w:r>
        <w:rPr>
          <w:rFonts w:ascii="IRNazanin" w:hAnsi="IRNazanin" w:eastAsia="IRNazanin"/>
          <w:color w:val="111111"/>
          <w:sz w:val="28"/>
          <w:sz w:val="28"/>
          <w:szCs w:val="28"/>
          <w:rtl w:val="true"/>
          <w:lang w:bidi="fa-IR"/>
        </w:rPr>
        <w:t>قد یذکر الحر الکریم ویستحی</w:t>
      </w:r>
    </w:p>
    <w:p>
      <w:pPr>
        <w:pStyle w:val="BookText"/>
        <w:rPr/>
      </w:pPr>
      <w:r>
        <w:rPr>
          <w:rFonts w:ascii="IRNazanin" w:hAnsi="IRNazanin" w:eastAsia="IRNazanin"/>
          <w:color w:val="111111"/>
          <w:sz w:val="28"/>
          <w:sz w:val="28"/>
          <w:szCs w:val="28"/>
          <w:rtl w:val="true"/>
          <w:lang w:bidi="fa-IR"/>
        </w:rPr>
        <w:t>هذا ابن فاطمة الذی أفناکم</w:t>
      </w:r>
    </w:p>
    <w:p>
      <w:pPr>
        <w:pStyle w:val="BookText"/>
        <w:rPr/>
      </w:pPr>
      <w:r>
        <w:rPr>
          <w:rFonts w:ascii="IRNazanin" w:hAnsi="IRNazanin" w:eastAsia="IRNazanin"/>
          <w:color w:val="111111"/>
          <w:sz w:val="28"/>
          <w:sz w:val="28"/>
          <w:szCs w:val="28"/>
          <w:rtl w:val="true"/>
          <w:lang w:bidi="fa-IR"/>
        </w:rPr>
        <w:t>ذبحا بقتله بعضه لم یذبح</w:t>
      </w:r>
    </w:p>
    <w:p>
      <w:pPr>
        <w:pStyle w:val="BookText"/>
        <w:rPr/>
      </w:pPr>
      <w:r>
        <w:rPr>
          <w:rFonts w:ascii="IRNazanin" w:hAnsi="IRNazanin" w:eastAsia="IRNazanin"/>
          <w:color w:val="111111"/>
          <w:sz w:val="28"/>
          <w:sz w:val="28"/>
          <w:szCs w:val="28"/>
          <w:rtl w:val="true"/>
          <w:lang w:bidi="fa-IR"/>
        </w:rPr>
        <w:t>أین الکهول وأین کل دعامة</w:t>
      </w:r>
    </w:p>
    <w:p>
      <w:pPr>
        <w:pStyle w:val="BookText"/>
        <w:rPr/>
      </w:pPr>
      <w:r>
        <w:rPr>
          <w:rFonts w:ascii="IRNazanin" w:hAnsi="IRNazanin" w:eastAsia="IRNazanin"/>
          <w:color w:val="111111"/>
          <w:sz w:val="28"/>
          <w:sz w:val="28"/>
          <w:szCs w:val="28"/>
          <w:rtl w:val="true"/>
          <w:lang w:bidi="fa-IR"/>
        </w:rPr>
        <w:t>فی المعضلات وأین زین الأبطح</w:t>
      </w:r>
    </w:p>
    <w:p>
      <w:pPr>
        <w:pStyle w:val="BookText"/>
        <w:rPr/>
      </w:pPr>
      <w:r>
        <w:rPr>
          <w:rFonts w:ascii="IRNazanin" w:hAnsi="IRNazanin" w:eastAsia="IRNazanin"/>
          <w:color w:val="111111"/>
          <w:sz w:val="28"/>
          <w:sz w:val="28"/>
          <w:szCs w:val="28"/>
          <w:rtl w:val="true"/>
          <w:lang w:bidi="fa-IR"/>
        </w:rPr>
        <w:t>ویروی ابن طاووس عن أبیه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قریش لا تحب علیا؟ فأجابه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أورد أولهم النار وألزم آخرهم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فإن الأنصار قد علمت أن المهاجرین من قریش یدبرون المؤامرات ویبغون الغوائل للإمام، وانهم لا یرضون بحکمه، وقد أعلنوا ذلک یوم غدیر خم فقد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حسب محمد أن هذا الأمر قد تم لابن عمه وهیهات أن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أیقن الأنصار انهم سیصیبهم الجهد والعناء ان استولی المهاجرون علی زمام الحکم، وذلک بسبب مودتهم للإمام، فلذلک بادروا إلی عقد مؤتمرهم، والعمل علی ترشیح أحدهم للخلافة</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المهاجرون، او الحزب القرشی، فهم أصحاب أطماع بالسلطة من قبل عروج روح الرسول صلی الله علیه و آله المقدسة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لما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یخططون لاغتیال</w:t>
      </w:r>
    </w:p>
    <w:p>
      <w:pPr>
        <w:pStyle w:val="BookText"/>
        <w:rPr/>
      </w:pPr>
      <w:r>
        <w:rPr>
          <w:rFonts w:ascii="IRNazanin" w:hAnsi="IRNazanin" w:eastAsia="IRNazanin"/>
          <w:color w:val="111111"/>
          <w:sz w:val="28"/>
          <w:sz w:val="28"/>
          <w:szCs w:val="28"/>
          <w:rtl w:val="true"/>
          <w:lang w:bidi="fa-IR"/>
        </w:rPr>
        <w:t>الرسول الأکرم صلی الله علیه و آله کما حصل فی لیلة العقبة</w:t>
      </w:r>
      <w:r>
        <w:rPr>
          <w:rStyle w:val="FootnoteAnchor"/>
          <w:rtl w:val="true"/>
        </w:rPr>
        <w:footnoteReference w:id="7"/>
      </w:r>
      <w:r>
        <w:rPr>
          <w:rFonts w:ascii="IRNazanin" w:hAnsi="IRNazanin" w:eastAsia="IRNazanin"/>
          <w:color w:val="111111"/>
          <w:sz w:val="28"/>
          <w:sz w:val="28"/>
          <w:szCs w:val="28"/>
          <w:rtl w:val="true"/>
          <w:lang w:bidi="fa-IR"/>
        </w:rPr>
        <w:t>، وأخری للغدر بأهل بیته صلوات الله علیهم وکتابة میثاق بهذا الشأن</w:t>
      </w:r>
      <w:r>
        <w:rPr>
          <w:rStyle w:val="FootnoteAnchor"/>
          <w:rtl w:val="true"/>
        </w:rPr>
        <w:footnoteReference w:id="8"/>
      </w:r>
      <w:r>
        <w:rPr>
          <w:rFonts w:ascii="IRNazanin" w:hAnsi="IRNazanin" w:eastAsia="IRNazanin"/>
          <w:color w:val="111111"/>
          <w:sz w:val="28"/>
          <w:sz w:val="28"/>
          <w:szCs w:val="28"/>
          <w:rtl w:val="true"/>
          <w:lang w:bidi="fa-IR"/>
        </w:rPr>
        <w:t>وإیداعه الکعبة المشرفة، کما هو متعارف عند أهل الجاهلیة</w:t>
      </w:r>
      <w:r>
        <w:rPr>
          <w:rStyle w:val="FootnoteAnchor"/>
          <w:rtl w:val="true"/>
        </w:rPr>
        <w:footnoteReference w:id="9"/>
      </w:r>
      <w:r>
        <w:rPr>
          <w:rFonts w:ascii="IRNazanin" w:hAnsi="IRNazanin" w:eastAsia="IRNazanin"/>
          <w:color w:val="111111"/>
          <w:sz w:val="28"/>
          <w:sz w:val="28"/>
          <w:szCs w:val="28"/>
          <w:rtl w:val="true"/>
          <w:lang w:bidi="fa-IR"/>
        </w:rPr>
        <w:t>، لذا حانت الفرصة لکی ینفذوا ما اتفقوا علیه وإبعاد الحق عن أهله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فان القوم من الحزبین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ارتدوا بمخالفتهم نبیهم صلی الله علیه و آله ، وهو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وتعصبهم لقبائلهم تعصب جاهلیة، فتجد الأوس والخزرج، إضافة لتحاسدهم</w:t>
      </w:r>
      <w:r>
        <w:rPr>
          <w:rStyle w:val="FootnoteAnchor"/>
          <w:rtl w:val="true"/>
        </w:rPr>
        <w:footnoteReference w:id="11"/>
      </w:r>
      <w:r>
        <w:rPr>
          <w:rFonts w:ascii="IRNazanin" w:hAnsi="IRNazanin" w:eastAsia="IRNazanin"/>
          <w:color w:val="111111"/>
          <w:sz w:val="28"/>
          <w:sz w:val="28"/>
          <w:szCs w:val="28"/>
          <w:rtl w:val="true"/>
          <w:lang w:bidi="fa-IR"/>
        </w:rPr>
        <w:t>، وبعد أن سمعوا ما قالته لهم عائشة من أن الخزرج یحیکون ویدبرون الأمر لانتخاب خلیفة منهم، وکذلک قالت للخزرج مثل مقالتها للأوس</w:t>
      </w:r>
      <w:r>
        <w:rPr>
          <w:rStyle w:val="FootnoteAnchor"/>
          <w:rtl w:val="true"/>
        </w:rPr>
        <w:footnoteReference w:id="12"/>
      </w:r>
      <w:r>
        <w:rPr>
          <w:rFonts w:ascii="IRNazanin" w:hAnsi="IRNazanin" w:eastAsia="IRNazanin"/>
          <w:color w:val="111111"/>
          <w:sz w:val="28"/>
          <w:sz w:val="28"/>
          <w:szCs w:val="28"/>
          <w:rtl w:val="true"/>
          <w:lang w:bidi="fa-IR"/>
        </w:rPr>
        <w:t xml:space="preserve">، فراحوا یتنافسون فی ما بینهم، رغم أن سعد بن عبادة حاول أن یجمعهم تحت عنوان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 منهم حلفاً او حزباً فی مقابل المهاجرین من قریش، کما هو واضح من خطابة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المهاجرون فیرون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 النبی صلی الله علیه و آله ، أوسط العرب وشیجة رحم، وأوسط الناس دارا، وأعرب الناس ألسنا، وأصبح الناس أوجها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 وهم أولی بهذا الأمر الذی أسموه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استولوا علیه حاولوا حمایته بکل ما أوتوا من قوة، وان کان فیها إهراق الدم الحرام، کما فعلوا مع مالک بن نویرة وصحبه، ولیتهم وقفوا عند هذا الحد بل تعدوا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فالسقیفة کانت اختباراً للمسلمین، ومع الأسف قد فشلوا فیه اجمعهم إلا قلیلاً، فقد جاء فی الکافی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عن أبیه،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أهل ردة بعد النبی صلی الله علیه و آله إلا ثلاثة،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الثلاثة؟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الأسود وأبو ذر الغفاری وسلمان الفارسی رحمة الله وبرکاته علیهم ثم عرف أناس بعد یسیر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دارت علیهم الرحا وأبوا أن یبایعوا حتی جاؤوا بأمیر المؤمنین علیه السلام مکرها فبایع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آخر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الملک بن أعین یسأل أبا عبد الله علیه السلام فلم یزل یسأله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 الناس إذاً؟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یا ابن أعین هلک الناس أجمعون،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الشرق والغرب؟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فتحت علی الضلال، إی والله هلکوا إلا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 وأبو ذر، والمقداد ولحقهم عمار، وأبو ساسان الأنصاری، وحذیفة، وأبو عمرة فصاروا سبعة</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إذاً سبعة نفر فقط لم یفشلوا فی هذا 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یومنا هذا نجد الکثیر ممن یدافع عن أصحاب السقیفة من غیر دلیل، بل بدافع العصبیة لما وجدوا علیه آباءهم، ویحاولون البحث عن عذر لکل الانتهاکات القبیحة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انتهاک للإسلام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ارتکبت ضد الإسلام والمسلمین، ومن یتصفح کتب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تعنی بتلک الحقبة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ما یندی منه الجبین خجلا، فإلیک علی سبیل المثال لا الحصر ما جاء من انتهاکات بعد ذلک المؤتمر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غصب الخلافة ونکثهم بیعة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هجومهم علی بیت الزهراء صلوات الله علیها، وکسرهم ضلعها وإسقاط جنینها</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وتجده مفصلا فی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وتعدیهم علی أمیر المؤمنین صلوات الله علیه واخذ البیعة منه تحت التهدید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حتی ان احد شعرائهم المعاصرین قال مفتخرا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وقولة لعلی قالها عمر</w:t>
      </w:r>
    </w:p>
    <w:p>
      <w:pPr>
        <w:pStyle w:val="BookText"/>
        <w:rPr/>
      </w:pPr>
      <w:r>
        <w:rPr>
          <w:rFonts w:ascii="IRNazanin" w:hAnsi="IRNazanin" w:eastAsia="IRNazanin"/>
          <w:color w:val="111111"/>
          <w:sz w:val="28"/>
          <w:sz w:val="28"/>
          <w:szCs w:val="28"/>
          <w:rtl w:val="true"/>
          <w:lang w:bidi="fa-IR"/>
        </w:rPr>
        <w:t>أکرم بسامعها أعظم بملقیها</w:t>
      </w:r>
    </w:p>
    <w:p>
      <w:pPr>
        <w:pStyle w:val="BookText"/>
        <w:rPr/>
      </w:pPr>
      <w:r>
        <w:rPr>
          <w:rFonts w:ascii="IRNazanin" w:hAnsi="IRNazanin" w:eastAsia="IRNazanin"/>
          <w:color w:val="111111"/>
          <w:sz w:val="28"/>
          <w:sz w:val="28"/>
          <w:szCs w:val="28"/>
          <w:rtl w:val="true"/>
          <w:lang w:bidi="fa-IR"/>
        </w:rPr>
        <w:t>حرقت دارک لا أبقی علیک بها</w:t>
      </w:r>
    </w:p>
    <w:p>
      <w:pPr>
        <w:pStyle w:val="BookText"/>
        <w:rPr/>
      </w:pPr>
      <w:r>
        <w:rPr>
          <w:rFonts w:ascii="IRNazanin" w:hAnsi="IRNazanin" w:eastAsia="IRNazanin"/>
          <w:color w:val="111111"/>
          <w:sz w:val="28"/>
          <w:sz w:val="28"/>
          <w:szCs w:val="28"/>
          <w:rtl w:val="true"/>
          <w:lang w:bidi="fa-IR"/>
        </w:rPr>
        <w:t>إن لم تبایع وبنت المصطفی فیها</w:t>
      </w:r>
    </w:p>
    <w:p>
      <w:pPr>
        <w:pStyle w:val="BookText"/>
        <w:rPr/>
      </w:pPr>
      <w:r>
        <w:rPr>
          <w:rFonts w:ascii="IRNazanin" w:hAnsi="IRNazanin" w:eastAsia="IRNazanin"/>
          <w:color w:val="111111"/>
          <w:sz w:val="28"/>
          <w:sz w:val="28"/>
          <w:szCs w:val="28"/>
          <w:rtl w:val="true"/>
          <w:lang w:bidi="fa-IR"/>
        </w:rPr>
        <w:t>ما کان غیر أبی حفص بقائلها</w:t>
      </w:r>
    </w:p>
    <w:p>
      <w:pPr>
        <w:pStyle w:val="BookText"/>
        <w:rPr/>
      </w:pPr>
      <w:r>
        <w:rPr>
          <w:rFonts w:ascii="IRNazanin" w:hAnsi="IRNazanin" w:eastAsia="IRNazanin"/>
          <w:color w:val="111111"/>
          <w:sz w:val="28"/>
          <w:sz w:val="28"/>
          <w:szCs w:val="28"/>
          <w:rtl w:val="true"/>
          <w:lang w:bidi="fa-IR"/>
        </w:rPr>
        <w:t>أمام فارس عدنان وحامیها</w:t>
      </w:r>
    </w:p>
    <w:p>
      <w:pPr>
        <w:pStyle w:val="BookText"/>
        <w:rPr/>
      </w:pPr>
      <w:r>
        <w:rPr>
          <w:rFonts w:ascii="IRNazanin" w:hAnsi="IRNazanin" w:eastAsia="IRNazanin"/>
          <w:color w:val="111111"/>
          <w:sz w:val="28"/>
          <w:sz w:val="28"/>
          <w:szCs w:val="28"/>
          <w:rtl w:val="true"/>
          <w:lang w:bidi="fa-IR"/>
        </w:rPr>
        <w:t>وکذلک تجاوزهم علی الصحابة والتهدید بقتلهم</w:t>
      </w:r>
      <w:r>
        <w:rPr>
          <w:rStyle w:val="FootnoteAnchor"/>
          <w:rtl w:val="true"/>
        </w:rPr>
        <w:footnoteReference w:id="19"/>
      </w:r>
      <w:r>
        <w:rPr>
          <w:rFonts w:ascii="IRNazanin" w:hAnsi="IRNazanin" w:eastAsia="IRNazanin"/>
          <w:color w:val="111111"/>
          <w:sz w:val="28"/>
          <w:sz w:val="28"/>
          <w:szCs w:val="28"/>
          <w:rtl w:val="true"/>
          <w:lang w:bidi="fa-IR"/>
        </w:rPr>
        <w:t>، وغصبهم فدکا ومنعهم حق ذی القربی، وتکذیبهم الصدیقة الطاهرة علیها السلام ومن شهد لها</w:t>
      </w:r>
      <w:r>
        <w:rPr>
          <w:rStyle w:val="FootnoteAnchor"/>
          <w:rtl w:val="true"/>
        </w:rPr>
        <w:footnoteReference w:id="20"/>
      </w:r>
      <w:r>
        <w:rPr>
          <w:rFonts w:ascii="IRNazanin" w:hAnsi="IRNazanin" w:eastAsia="IRNazanin"/>
          <w:color w:val="111111"/>
          <w:sz w:val="28"/>
          <w:sz w:val="28"/>
          <w:szCs w:val="28"/>
          <w:rtl w:val="true"/>
          <w:lang w:bidi="fa-IR"/>
        </w:rPr>
        <w:t>، لا لشیء سوی أنهم إن صدقوها بدعوی فدک سیضطرون لتصدیقها بخلافة أمیر المؤمنین صلوات الله علیهما</w:t>
      </w:r>
      <w:r>
        <w:rPr>
          <w:rStyle w:val="FootnoteAnchor"/>
          <w:rtl w:val="true"/>
        </w:rPr>
        <w:footnoteReference w:id="21"/>
      </w:r>
      <w:r>
        <w:rPr>
          <w:rFonts w:ascii="IRNazanin" w:hAnsi="IRNazanin" w:eastAsia="IRNazanin"/>
          <w:color w:val="111111"/>
          <w:sz w:val="28"/>
          <w:sz w:val="28"/>
          <w:szCs w:val="28"/>
          <w:rtl w:val="true"/>
          <w:lang w:bidi="fa-IR"/>
        </w:rPr>
        <w:t>، وقتلهم المسلمین باسم الردة</w:t>
      </w:r>
      <w:r>
        <w:rPr>
          <w:rStyle w:val="FootnoteAnchor"/>
          <w:rtl w:val="true"/>
        </w:rPr>
        <w:footnoteReference w:id="22"/>
      </w:r>
      <w:r>
        <w:rPr>
          <w:rFonts w:ascii="IRNazanin" w:hAnsi="IRNazanin" w:eastAsia="IRNazanin"/>
          <w:color w:val="111111"/>
          <w:sz w:val="28"/>
          <w:sz w:val="28"/>
          <w:szCs w:val="28"/>
          <w:rtl w:val="true"/>
          <w:lang w:bidi="fa-IR"/>
        </w:rPr>
        <w:t>، ومحاولتهم طمس السنة عندما أمر عمر بمنع تدوین السنة معتذرا بانه یخاف علی القرآن</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وأمور أخری کثیرة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جر هذا المؤتمر السیاسی سلسلة طویلة من الاحداث المریعة التی کان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یقول المحققون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رزیة کربلاء، یقول الامام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تالله ما کربلا 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ذا الفرع ذاک الأصل ینتجه</w:t>
      </w:r>
      <w:r>
        <w:rPr>
          <w:rFonts w:eastAsia="IRNazanin" w:cs="IRNazanin"/>
          <w:color w:val="111111"/>
          <w:sz w:val="28"/>
          <w:szCs w:val="28"/>
          <w:rtl w:val="true"/>
          <w:lang w:bidi="fa-IR"/>
        </w:rPr>
        <w:t>»</w:t>
      </w:r>
      <w:r>
        <w:rPr>
          <w:rStyle w:val="FootnoteAnchor"/>
          <w:rtl w:val="true"/>
        </w:rPr>
        <w:footnoteReference w:id="2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قال آیة الله الشیخ محمد حسین الأصفهانی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أُرجوزته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رماه إذ رماه حرملة</w:t>
      </w:r>
    </w:p>
    <w:p>
      <w:pPr>
        <w:pStyle w:val="BookText"/>
        <w:rPr/>
      </w:pPr>
      <w:r>
        <w:rPr>
          <w:rFonts w:ascii="IRNazanin" w:hAnsi="IRNazanin" w:eastAsia="IRNazanin"/>
          <w:color w:val="111111"/>
          <w:sz w:val="28"/>
          <w:sz w:val="28"/>
          <w:szCs w:val="28"/>
          <w:rtl w:val="true"/>
          <w:lang w:bidi="fa-IR"/>
        </w:rPr>
        <w:t>وإنما رماه من مهد له</w:t>
      </w:r>
    </w:p>
    <w:p>
      <w:pPr>
        <w:pStyle w:val="BookText"/>
        <w:rPr/>
      </w:pPr>
      <w:r>
        <w:rPr>
          <w:rFonts w:ascii="IRNazanin" w:hAnsi="IRNazanin" w:eastAsia="IRNazanin"/>
          <w:color w:val="111111"/>
          <w:sz w:val="28"/>
          <w:sz w:val="28"/>
          <w:szCs w:val="28"/>
          <w:rtl w:val="true"/>
          <w:lang w:bidi="fa-IR"/>
        </w:rPr>
        <w:t>سهم أتی من جانب السقیفة</w:t>
      </w:r>
    </w:p>
    <w:p>
      <w:pPr>
        <w:pStyle w:val="BookText"/>
        <w:rPr/>
      </w:pPr>
      <w:r>
        <w:rPr>
          <w:rFonts w:ascii="IRNazanin" w:hAnsi="IRNazanin" w:eastAsia="IRNazanin"/>
          <w:color w:val="111111"/>
          <w:sz w:val="28"/>
          <w:sz w:val="28"/>
          <w:szCs w:val="28"/>
          <w:rtl w:val="true"/>
          <w:lang w:bidi="fa-IR"/>
        </w:rPr>
        <w:t>وقوسه علی ید الخلیفة</w:t>
      </w:r>
    </w:p>
    <w:p>
      <w:pPr>
        <w:pStyle w:val="BookText"/>
        <w:rPr/>
      </w:pPr>
      <w:r>
        <w:rPr>
          <w:rFonts w:ascii="IRNazanin" w:hAnsi="IRNazanin" w:eastAsia="IRNazanin"/>
          <w:color w:val="111111"/>
          <w:sz w:val="28"/>
          <w:sz w:val="28"/>
          <w:szCs w:val="28"/>
          <w:rtl w:val="true"/>
          <w:lang w:bidi="fa-IR"/>
        </w:rPr>
        <w:t>ویل له مما جنت یداه</w:t>
      </w:r>
    </w:p>
    <w:p>
      <w:pPr>
        <w:pStyle w:val="BookText"/>
        <w:rPr/>
      </w:pPr>
      <w:r>
        <w:rPr>
          <w:rFonts w:ascii="IRNazanin" w:hAnsi="IRNazanin" w:eastAsia="IRNazanin"/>
          <w:color w:val="111111"/>
          <w:sz w:val="28"/>
          <w:sz w:val="28"/>
          <w:szCs w:val="28"/>
          <w:rtl w:val="true"/>
          <w:lang w:bidi="fa-IR"/>
        </w:rPr>
        <w:t>وهل جنی بما جنی عداه</w:t>
      </w:r>
    </w:p>
    <w:p>
      <w:pPr>
        <w:pStyle w:val="BookText"/>
        <w:rPr/>
      </w:pPr>
      <w:r>
        <w:rPr>
          <w:rFonts w:ascii="IRNazanin" w:hAnsi="IRNazanin" w:eastAsia="IRNazanin"/>
          <w:color w:val="111111"/>
          <w:sz w:val="28"/>
          <w:sz w:val="28"/>
          <w:szCs w:val="28"/>
          <w:rtl w:val="true"/>
          <w:lang w:bidi="fa-IR"/>
        </w:rPr>
        <w:t>وما أصاب سهمه نحو الصبی</w:t>
      </w:r>
    </w:p>
    <w:p>
      <w:pPr>
        <w:pStyle w:val="BookText"/>
        <w:rPr/>
      </w:pPr>
      <w:r>
        <w:rPr>
          <w:rFonts w:ascii="IRNazanin" w:hAnsi="IRNazanin" w:eastAsia="IRNazanin"/>
          <w:color w:val="111111"/>
          <w:sz w:val="28"/>
          <w:sz w:val="28"/>
          <w:szCs w:val="28"/>
          <w:rtl w:val="true"/>
          <w:lang w:bidi="fa-IR"/>
        </w:rPr>
        <w:t>بل کبد الدین ومهجة النبی</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فهی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أولاها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الخاصة والعامة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عنایة خاصة، وألفوا عنها مؤلفات، ومن تلک المؤلفات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الأصول التی ترجع إلیها الشیعة وتعول علیها،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یکن عنده کتاب سلیم بن قیس، فلیس عنده من أمرنا شیء</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مخنف لوط بن یحیی بن سعید بن مخنف الأزدی الکوفی</w:t>
      </w:r>
      <w:r>
        <w:rPr>
          <w:rStyle w:val="FootnoteAnchor"/>
          <w:rtl w:val="true"/>
        </w:rPr>
        <w:footnoteReference w:id="27"/>
      </w:r>
      <w:r>
        <w:rPr>
          <w:rFonts w:ascii="IRNazanin" w:hAnsi="IRNazanin" w:eastAsia="IRNazanin"/>
          <w:color w:val="111111"/>
          <w:sz w:val="28"/>
          <w:sz w:val="28"/>
          <w:szCs w:val="28"/>
          <w:rtl w:val="true"/>
          <w:lang w:bidi="fa-IR"/>
        </w:rPr>
        <w:t>، من أصحاب أمیر المؤمنین والحسن والحسین والسجاد والباقر والصادق صلوات الله علیهم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السقیفة وبیعة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 محمد بن عمر الواقدی</w:t>
      </w:r>
      <w:r>
        <w:rPr>
          <w:rStyle w:val="FootnoteAnchor"/>
          <w:rtl w:val="true"/>
        </w:rPr>
        <w:footnoteReference w:id="29"/>
      </w:r>
      <w:r>
        <w:rPr>
          <w:rFonts w:ascii="IRNazanin" w:hAnsi="IRNazanin" w:eastAsia="IRNazanin"/>
          <w:color w:val="111111"/>
          <w:sz w:val="28"/>
          <w:sz w:val="28"/>
          <w:szCs w:val="28"/>
          <w:rtl w:val="true"/>
          <w:lang w:bidi="fa-IR"/>
        </w:rPr>
        <w:t xml:space="preserve">،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عشیة یوم الاثنین لإحدی عشرة لیلة خلت من ذی الحجة سنة سبع ومائتین وله ثمان وسبعون سنة ودفن فی مقابر الخیزران</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عیسی الوراق محمد بن هارون ذکره النجاشی</w:t>
      </w:r>
      <w:r>
        <w:rPr>
          <w:rStyle w:val="FootnoteAnchor"/>
          <w:rtl w:val="true"/>
        </w:rPr>
        <w:footnoteReference w:id="31"/>
      </w:r>
      <w:r>
        <w:rPr>
          <w:rFonts w:ascii="IRNazanin" w:hAnsi="IRNazanin" w:eastAsia="IRNazanin"/>
          <w:color w:val="111111"/>
          <w:sz w:val="28"/>
          <w:sz w:val="28"/>
          <w:szCs w:val="28"/>
          <w:rtl w:val="true"/>
          <w:lang w:bidi="fa-IR"/>
        </w:rPr>
        <w:t xml:space="preserve">، المتوفی فی سنة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بالرملة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لإبراهیم بن محمد بن سعید الثقفی من ولد عم المختار بن أبی عبید الثقفی وتوفی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کما فی النجاشی والفهرست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عبیدة بن ریطة النمیری البصری، توفی بسامراء</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السقیفة وفدک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بکر أحمد بن عبد العزیز الجوهری</w:t>
      </w:r>
      <w:r>
        <w:rPr>
          <w:rStyle w:val="FootnoteAnchor"/>
          <w:rtl w:val="true"/>
        </w:rPr>
        <w:footnoteReference w:id="35"/>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Style w:val="FootnoteAnchor"/>
          <w:rtl w:val="true"/>
        </w:rPr>
        <w:footnoteReference w:id="36"/>
      </w:r>
      <w:r>
        <w:rPr>
          <w:rFonts w:ascii="IRNazanin" w:hAnsi="IRNazanin" w:eastAsia="IRNazanin"/>
          <w:color w:val="111111"/>
          <w:sz w:val="28"/>
          <w:sz w:val="28"/>
          <w:szCs w:val="28"/>
          <w:rtl w:val="true"/>
          <w:lang w:bidi="fa-IR"/>
        </w:rPr>
        <w:t>، وهو الذی بین 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السقیفة وشأن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أحمد بن بشر بن عامر المروزی، المتوفی سنة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حیان علی بن محمد التوحیدی، المتوفی سنة</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هـ</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السقیفة والدار والجمل والصفین والنهروان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الرئیس عبید الله بن عبد الله السعد آبادی أو السد آبادی، وهو معاصر للسید المرتضی</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للشیخ عماد الدین الحسن بن علی بن محمد بن علی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معاصر للخواجة نصیر الدین الطوسی</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سقیفهء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صالح السلیلی بن أحمد بن عیسی بن شیخ الحسالی أو السائی</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السقیفة والدار والجمل 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الرئیس أبی عبد الله الحسین ابن محمد الحلوانی</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رد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الأمیر محمد ابن السید مهدی الموسوی الکاظمی القزوینی</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السقیفة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سقیفة بنی ساعدة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لفهیم السلطان قدس شریفی</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سقیفة سخیفة، یا بطلان إجماع وشوری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لعباس راسخی نجفی</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رضا المظفر</w:t>
      </w:r>
      <w:r>
        <w:rPr>
          <w:rStyle w:val="FootnoteAnchor"/>
          <w:rtl w:val="true"/>
        </w:rPr>
        <w:footnoteReference w:id="48"/>
      </w:r>
      <w:r>
        <w:rPr>
          <w:rFonts w:ascii="IRNazanin" w:hAnsi="IRNazanin" w:eastAsia="IRNazanin"/>
          <w:color w:val="111111"/>
          <w:sz w:val="28"/>
          <w:sz w:val="28"/>
          <w:szCs w:val="28"/>
          <w:rtl w:val="true"/>
          <w:lang w:bidi="fa-IR"/>
        </w:rPr>
        <w:t>، المتوفی سنة</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سقیفة واختلاف در تعیین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لما قبله للغة الفارسیة، لأبی القاسم سحاب بن محمد زمان التفرشی</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هامش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الغبان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السقیفة أم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جواد جعفر الخلیلی، المتوفی سنة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مؤتمر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محمد التیجانی السماوی، معاصر من العلماء المستبصرین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من ألف بهذا الشأن احمد بن عبد العزیز الجوهری، من علماء القرن الرابع الهجری</w:t>
      </w:r>
      <w:r>
        <w:rPr>
          <w:rStyle w:val="FootnoteAnchor"/>
          <w:rtl w:val="true"/>
        </w:rPr>
        <w:footnoteReference w:id="53"/>
      </w:r>
      <w:r>
        <w:rPr>
          <w:rFonts w:ascii="IRNazanin" w:hAnsi="IRNazanin" w:eastAsia="IRNazanin"/>
          <w:color w:val="111111"/>
          <w:sz w:val="28"/>
          <w:sz w:val="28"/>
          <w:szCs w:val="28"/>
          <w:rtl w:val="true"/>
          <w:lang w:bidi="fa-IR"/>
        </w:rPr>
        <w:t>، ألف کتابا أسماه السقیفة وفدک، وآخر أسماه زیادات کتاب السقیفة</w:t>
      </w:r>
      <w:r>
        <w:rPr>
          <w:rStyle w:val="FootnoteAnchor"/>
          <w:rtl w:val="true"/>
        </w:rPr>
        <w:footnoteReference w:id="54"/>
      </w:r>
      <w:r>
        <w:rPr>
          <w:rFonts w:ascii="IRNazanin" w:hAnsi="IRNazanin" w:eastAsia="IRNazanin"/>
          <w:color w:val="111111"/>
          <w:sz w:val="28"/>
          <w:sz w:val="28"/>
          <w:szCs w:val="28"/>
          <w:rtl w:val="true"/>
          <w:lang w:bidi="fa-IR"/>
        </w:rPr>
        <w:t>، لکن ما مر به العالم الإسلامی من ویلات، کان کفیلا بضیاع الکثیر من تراثنا، بین مزیف ومتلف</w:t>
      </w:r>
      <w:r>
        <w:rPr>
          <w:rFonts w:eastAsia="IRNazanin" w:cs="IRNazanin"/>
          <w:color w:val="111111"/>
          <w:sz w:val="28"/>
          <w:szCs w:val="28"/>
          <w:rtl w:val="true"/>
          <w:lang w:bidi="fa-IR"/>
        </w:rPr>
        <w:t>.</w:t>
      </w:r>
      <w:bookmarkStart w:id="25" w:name="pg2934_16279"/>
    </w:p>
    <w:p>
      <w:pPr>
        <w:pStyle w:val="Heading4"/>
        <w:numPr>
          <w:ilvl w:val="3"/>
          <w:numId w:val="1"/>
        </w:numPr>
        <w:rPr/>
      </w:pPr>
      <w:bookmarkStart w:id="26" w:name="__RefHeading___Toc68551_2749589250"/>
      <w:bookmarkStart w:id="27" w:name="_Toc10"/>
      <w:bookmarkEnd w:id="25"/>
      <w:bookmarkEnd w:id="26"/>
      <w:r>
        <w:rPr>
          <w:rtl w:val="true"/>
        </w:rPr>
        <w:t>ضیاع الثقافة</w:t>
      </w:r>
      <w:bookmarkEnd w:id="27"/>
    </w:p>
    <w:p>
      <w:pPr>
        <w:pStyle w:val="Heading5"/>
        <w:numPr>
          <w:ilvl w:val="4"/>
          <w:numId w:val="1"/>
        </w:numPr>
        <w:rPr/>
      </w:pPr>
      <w:bookmarkStart w:id="28" w:name="__RefHeading___Toc68553_2749589250"/>
      <w:bookmarkStart w:id="29" w:name="_Toc11"/>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ضیاع الثقافة</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قد مرت علی الأمة الإسلامیة مرحلتان من ضیاع الثقافة، جعلت من بعض المسلمین یجهل ثقافته، او لا یثق بها، ان عرفها، لذا راحوا یبحثون عن ثقافة أخری، وان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تتنافی مع الذوق والفطرة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ان کان الإسلام مصدرا للثقافة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ولأسباب عدة ولعل من أبرزها مؤتمر السقیفة کما سنری فی المرحلة الأولی الآتی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مستوردا لثقافات لا ثقافة واحدة</w:t>
      </w:r>
      <w:r>
        <w:rPr>
          <w:rFonts w:eastAsia="IRNazanin" w:cs="IRNazanin"/>
          <w:color w:val="111111"/>
          <w:sz w:val="28"/>
          <w:szCs w:val="28"/>
          <w:rtl w:val="true"/>
          <w:lang w:bidi="fa-IR"/>
        </w:rPr>
        <w:t>.</w:t>
      </w:r>
    </w:p>
    <w:p>
      <w:pPr>
        <w:pStyle w:val="Heading5"/>
        <w:numPr>
          <w:ilvl w:val="4"/>
          <w:numId w:val="1"/>
        </w:numPr>
        <w:rPr/>
      </w:pPr>
      <w:bookmarkStart w:id="30" w:name="__RefHeading___Toc68555_2749589250"/>
      <w:bookmarkStart w:id="31" w:name="_Toc12"/>
      <w:bookmarkEnd w:id="30"/>
      <w:r>
        <w:rPr>
          <w:rtl w:val="true"/>
        </w:rPr>
        <w:t>المرحلة الأولی</w:t>
      </w:r>
      <w:r>
        <w:rPr>
          <w:rtl w:val="true"/>
        </w:rPr>
        <w:t xml:space="preserve">: </w:t>
      </w:r>
      <w:r>
        <w:rPr>
          <w:rtl w:val="true"/>
        </w:rPr>
        <w:t>تزییف الثقافة</w:t>
      </w:r>
      <w:bookmarkEnd w:id="31"/>
    </w:p>
    <w:p>
      <w:pPr>
        <w:pStyle w:val="BookText"/>
        <w:rPr/>
      </w:pPr>
      <w:r>
        <w:rPr>
          <w:rFonts w:ascii="IRNazanin" w:hAnsi="IRNazanin" w:eastAsia="IRNazanin"/>
          <w:color w:val="111111"/>
          <w:sz w:val="28"/>
          <w:sz w:val="28"/>
          <w:szCs w:val="28"/>
          <w:rtl w:val="true"/>
          <w:lang w:bidi="fa-IR"/>
        </w:rPr>
        <w:t>بعد ان استتب لهم ما أرادوا من مؤتمر السقیفة، حاولوا القضاء علی کل ما ینبه المسلمین بأن للحق أهلاً وقد اغتصب منهم، فأمروا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تدوین السنة؛ بحجة ان القرآن سیضیع علی المسلمین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الحدیث</w:t>
      </w:r>
      <w:r>
        <w:rPr>
          <w:rStyle w:val="FootnoteAnchor"/>
          <w:rtl w:val="true"/>
        </w:rPr>
        <w:footnoteReference w:id="57"/>
      </w:r>
      <w:r>
        <w:rPr>
          <w:rFonts w:ascii="IRNazanin" w:hAnsi="IRNazanin" w:eastAsia="IRNazanin"/>
          <w:color w:val="111111"/>
          <w:sz w:val="28"/>
          <w:sz w:val="28"/>
          <w:szCs w:val="28"/>
          <w:rtl w:val="true"/>
          <w:lang w:bidi="fa-IR"/>
        </w:rPr>
        <w:t>، والأحداث، بل حتی الأشخاص</w:t>
      </w:r>
      <w:r>
        <w:rPr>
          <w:rStyle w:val="FootnoteAnchor"/>
          <w:rtl w:val="true"/>
        </w:rPr>
        <w:footnoteReference w:id="58"/>
      </w:r>
      <w:r>
        <w:rPr>
          <w:rFonts w:ascii="IRNazanin" w:hAnsi="IRNazanin" w:eastAsia="IRNazanin"/>
          <w:color w:val="111111"/>
          <w:sz w:val="28"/>
          <w:sz w:val="28"/>
          <w:szCs w:val="28"/>
          <w:rtl w:val="true"/>
          <w:lang w:bidi="fa-IR"/>
        </w:rPr>
        <w:t>، من اجل التزییف وتضلیل الثقافة الإسلامیة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إتلاف ما سلم من تراث</w:t>
      </w:r>
      <w:r>
        <w:rPr>
          <w:rStyle w:val="FootnoteAnchor"/>
          <w:rtl w:val="true"/>
        </w:rPr>
        <w:footnoteReference w:id="60"/>
      </w:r>
      <w:r>
        <w:rPr>
          <w:rFonts w:ascii="IRNazanin" w:hAnsi="IRNazanin" w:eastAsia="IRNazanin"/>
          <w:color w:val="111111"/>
          <w:sz w:val="28"/>
          <w:sz w:val="28"/>
          <w:szCs w:val="28"/>
          <w:rtl w:val="true"/>
          <w:lang w:bidi="fa-IR"/>
        </w:rPr>
        <w:t>، کان من الممکن ان یحافظ علی نضارة الثقافة الإسلامیة وشبابها لو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ذکر شیخ المحققین السید مرتضی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معالم المدرستین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کثیر فی ذکر حوادث سنة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بترجمة سابور بن أردشیر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کثیر الخیر سلیم الخاطر إذا سمع المؤذن لا یشغله شیء عن الصلاة، وقد وقف دارا للعلم فی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وجعل فیها کتبا کثیرة جدا، ووقف علیها غلة کبیرة، فبقیت سبعین سنة، ثم أحرقت عند مجیء طغرل، فی سنة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وکانت فی محلة بین السورین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الحموی بترجمة بین السورین فی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السورین، اسم لمحلة کبیرة، کانت بالکرخ، وبها کانت خزانة الکتب التی وقفها وزیر بهاء الدولة، ولم تکن فی الدنیا أحسن کتبا منها، کانت کلها بخطوط الأئمة المعتبرة وأصولهم</w:t>
      </w:r>
    </w:p>
    <w:p>
      <w:pPr>
        <w:pStyle w:val="BookText"/>
        <w:rPr/>
      </w:pPr>
      <w:r>
        <w:rPr>
          <w:rFonts w:ascii="IRNazanin" w:hAnsi="IRNazanin" w:eastAsia="IRNazanin"/>
          <w:color w:val="111111"/>
          <w:sz w:val="28"/>
          <w:sz w:val="28"/>
          <w:szCs w:val="28"/>
          <w:rtl w:val="true"/>
          <w:lang w:bidi="fa-IR"/>
        </w:rPr>
        <w:t>المحررة، واحترقت فی ما أحرق من محال الکرخ، عند ورود طغرل بک أول ملوک السلجوقیة لبغداد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بترجمة الشیخ أبی جعفر الطوسی من حوادث سنة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أحرقت داره بالکرخ وکتبه سنة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وفعل أکثر من ذلک مع مخازن کتب الخلفاء الفاطمیین بمصر کما ذکر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الخزانات التی کانت فی قصر الفاطمیین عن خزانة الکتب، وکانت من عجائب الدنیا ویقال إنه لم یکن فی جمیع بلاد الإسلام دار کتب أعظم من التی کانت بالقاهرة فی القصر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تشمل ألفاً وستمائة ألف کتاب، وقال قبلها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جلودها عبیدهم وإماؤهم برسم عمل ما یلبسونه فی أرجلها وأحرق ورقها تأولا منهم أنها خرجت من قصر السلطان وأن فیها کلام المشارقة الذی یخالف مذهبهم سوی ما غرق وتلف وحمل إلی سائر الأقطار، وبقی منها ما لم یحرق، وسفت علیه الریاح التراب فصارت تلالاً باقیة إلی الیوم فی نواحی آثار تعرف بتلال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أسس مکتبة الکرخ وزیر البویهیین من أتباع مدرسة أهل البیت فلما استولی السلجوقیین</w:t>
      </w:r>
      <w:r>
        <w:rPr>
          <w:rStyle w:val="FootnoteAnchor"/>
          <w:rtl w:val="true"/>
        </w:rPr>
        <w:footnoteReference w:id="61"/>
      </w:r>
      <w:r>
        <w:rPr>
          <w:rFonts w:ascii="IRNazanin" w:hAnsi="IRNazanin" w:eastAsia="IRNazanin"/>
          <w:color w:val="111111"/>
          <w:sz w:val="28"/>
          <w:sz w:val="28"/>
          <w:szCs w:val="28"/>
          <w:rtl w:val="true"/>
          <w:lang w:bidi="fa-IR"/>
        </w:rPr>
        <w:t>من أتباع مدرسة الخلفاء أحرقوها وأحرقوا مکتبة الشیخ الطوسی بالکرخ، وفعل أکثر من ذلک مع خزائن کتب الخلفاء الفاطمیین بمصر عند استیلاء صلاح الدین علی الحکم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تری کم کتم عنا من سنة الرسول بسبب تحریق الکتب والمکتبات التی کان أصحابها من مخالفی مدرسة الخلفاء، وکم کان فیها أحادیث صحیحة مسلسلة</w:t>
      </w:r>
      <w:bookmarkStart w:id="32" w:name="pg2934_16282"/>
    </w:p>
    <w:p>
      <w:pPr>
        <w:pStyle w:val="BookText"/>
        <w:rPr/>
      </w:pPr>
      <w:bookmarkEnd w:id="32"/>
      <w:r>
        <w:rPr>
          <w:rFonts w:ascii="IRNazanin" w:hAnsi="IRNazanin" w:eastAsia="IRNazanin"/>
          <w:color w:val="111111"/>
          <w:sz w:val="28"/>
          <w:sz w:val="28"/>
          <w:szCs w:val="28"/>
          <w:rtl w:val="true"/>
          <w:lang w:bidi="fa-IR"/>
        </w:rPr>
        <w:t>عن رسول الله صلی الله علیه و آله فی حق آل الرسول بما فی ضمنها أحادیثه فی الوصیة، ذهبت عنا بسبب هذا النوع من الکتمان والله أعلم بذلک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ومازال إلی عصرنا هذا یحاربون طباعة ونشر الکتب الإسلامیة التی من شأنه ترسیخ الفکر الإسلامی الأصیل</w:t>
      </w:r>
      <w:r>
        <w:rPr>
          <w:rFonts w:eastAsia="IRNazanin" w:cs="IRNazanin"/>
          <w:color w:val="111111"/>
          <w:sz w:val="28"/>
          <w:szCs w:val="28"/>
          <w:rtl w:val="true"/>
          <w:lang w:bidi="fa-IR"/>
        </w:rPr>
        <w:t>.</w:t>
      </w:r>
    </w:p>
    <w:p>
      <w:pPr>
        <w:pStyle w:val="Heading5"/>
        <w:numPr>
          <w:ilvl w:val="4"/>
          <w:numId w:val="1"/>
        </w:numPr>
        <w:rPr/>
      </w:pPr>
      <w:bookmarkStart w:id="33" w:name="__RefHeading___Toc68557_2749589250"/>
      <w:bookmarkStart w:id="34" w:name="_Toc13"/>
      <w:bookmarkEnd w:id="33"/>
      <w:r>
        <w:rPr>
          <w:rtl w:val="true"/>
        </w:rPr>
        <w:t>المرحلة الثانیة</w:t>
      </w:r>
      <w:r>
        <w:rPr>
          <w:rtl w:val="true"/>
        </w:rPr>
        <w:t xml:space="preserve">: </w:t>
      </w:r>
      <w:r>
        <w:rPr>
          <w:rtl w:val="true"/>
        </w:rPr>
        <w:t>مصادرة الثقافة</w:t>
      </w:r>
      <w:bookmarkEnd w:id="34"/>
    </w:p>
    <w:p>
      <w:pPr>
        <w:pStyle w:val="BookText"/>
        <w:rPr/>
      </w:pPr>
      <w:r>
        <w:rPr>
          <w:rFonts w:ascii="IRNazanin" w:hAnsi="IRNazanin" w:eastAsia="IRNazanin"/>
          <w:color w:val="111111"/>
          <w:sz w:val="28"/>
          <w:sz w:val="28"/>
          <w:szCs w:val="28"/>
          <w:rtl w:val="true"/>
          <w:lang w:bidi="fa-IR"/>
        </w:rPr>
        <w:t>قد استعمرت البلاد الإسلامیة أکثر من مرة، ومن جهات متعددة، وکل من یأتی یحاول سلب ما بقی من تراث، کی یمحق ثقافتنا أولا، ویغنی مکتباته ومتاحفه ثانیا، فکثیر من المخطوطات المفقودة تجدها عندهم، وقد حصلوا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تارة بالسرقة، وأخری بدفع ثمن بخس لمن باع آخرته بدنیا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سنة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م، أحرزت 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کبیرة من المخطوطات العربیة یقدر عددها بستة آلاف مخطوطة اقتنتها من الاستاذ یهودا البغدادی صفقة واحدة بمبلغ</w:t>
      </w:r>
      <w:r>
        <w:rPr>
          <w:rFonts w:eastAsia="IRNazanin" w:cs="IRNazanin"/>
          <w:color w:val="111111"/>
          <w:sz w:val="28"/>
          <w:szCs w:val="28"/>
          <w:lang w:bidi="fa-IR"/>
        </w:rPr>
        <w:t>000/75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دولار، ویهودا المذکور بغدادی الأصل طاف فی بلدان الشرق الأدنی ولاسیما فی مصر، وجمع منها هذه الآلاف من المخطوطات ونقلها الی امیرکا، حیث استقر بها المقام فی مکتبة جامعة برنستن</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68559_2749589250"/>
      <w:bookmarkStart w:id="36" w:name="_Toc14"/>
      <w:bookmarkEnd w:id="35"/>
      <w:r>
        <w:rPr>
          <w:rtl w:val="true"/>
        </w:rPr>
        <w:t>مؤلفات الجوهری</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الکتب المفقودة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العلامة الجوهری، ولا ندری بأی مرحلة من المرحلتین اختفت، فما بقی من مؤلفاته شیئاً، إلا مقاطع مدفونة فی طیات</w:t>
      </w:r>
    </w:p>
    <w:p>
      <w:pPr>
        <w:pStyle w:val="BookText"/>
        <w:rPr/>
      </w:pPr>
      <w:r>
        <w:rPr>
          <w:rFonts w:ascii="IRNazanin" w:hAnsi="IRNazanin" w:eastAsia="IRNazanin"/>
          <w:color w:val="111111"/>
          <w:sz w:val="28"/>
          <w:sz w:val="28"/>
          <w:szCs w:val="28"/>
          <w:rtl w:val="true"/>
          <w:lang w:bidi="fa-IR"/>
        </w:rPr>
        <w:t>الکتب، وحاول الباحثون فی التراث تتبع مؤلفاته ومصنفاته لکن لم یذکروا لنا شیئا کثیرا، وقد عد الدکتور صائب عبد الحمید فی معجم مؤرخی الشیعة حتی نهایة القرن السابع الهجری</w:t>
      </w:r>
      <w:r>
        <w:rPr>
          <w:rStyle w:val="FootnoteAnchor"/>
          <w:rtl w:val="true"/>
        </w:rPr>
        <w:footnoteReference w:id="64"/>
      </w:r>
      <w:r>
        <w:rPr>
          <w:rFonts w:ascii="IRNazanin" w:hAnsi="IRNazanin" w:eastAsia="IRNazanin"/>
          <w:color w:val="111111"/>
          <w:sz w:val="28"/>
          <w:sz w:val="28"/>
          <w:szCs w:val="28"/>
          <w:rtl w:val="true"/>
          <w:lang w:bidi="fa-IR"/>
        </w:rPr>
        <w:t>، ثلاثة کتب له، ونحن ننقلها عن مجلة تراثنا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الأوائل، وکتاب أخبار الشعراء، وکتاب السقیفة</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 وقال الشیخ الأمینی فی مقدمته لکتاب السقیفة وفدک، الذی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الفقیه آیة الله العظمی السید شهاب الدین النجفی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شاهد فی مکتبة المرحوم العلامة الشیخ محمد السماوی النجفی، کتابا لأبی بکر فی علوم القرآن</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ذکر السید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شرح إحقاق الحق 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الزیارات</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السقیفة وفدک وما یخصنا هنا هو کتاب السقیفة وفدک، فبعد تتبع أخباره، وجدت ان آخر من نقل عنه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حامد النقوی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الجزء الرابع من کتابه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کلامه عن قول المقداد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بیت النبوة ومعدن الفضیلة ونجوم الارض ونور البلاد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 وقد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ادری اهو السید علی المیلانی مترجم الکتاب للعربیة وملخصه أم الناشر وهو 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هامش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صفحة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السقیفة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 ولم یشر لمکان هذه المخطوطة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حال قد جاء فی کتاب الحجة الغراء فی شهادة الزهراء</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للشیخ جعفر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السقیفة لمؤلفه احمد بن عبد العزیز، أقدم وابسط کتاب تناول حوادث السقیفة بالشرح والتفصیل، ینقل عنه ابن أبی الحدید کثیرا فی أجزاء مختلفة من کتابه، فلو قام احد بجمع ما نقل عنه فی شرح نهج البلاغة لعاد ذلک الکتاب إلی الساحة بعد فقده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قراءة ما سلف استشرت بعض أساتذتی، ورحت ابحث وأتصفح فی المکتبات لعلی أجد نسخة من هذا، وان کانت مجموعة، کی تعیننی بالعمل، فوجدتها فی مکتبة إحدی المؤسسات، والنسخة مجموعة ومحققة، والجامع والمحقق جناب الشیخ محمد هادی الأمینی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أسلوب العمل قد رتب الشیخ المحقق الأمینی کتابه کترتیب المعتزلی أی لم یراعِ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اغلب الأحیان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التسلسل الزمنی، واکتفی بالتحقیق فقط، ولم یذکر عناوین للأخبار مکتفیا بوضع نجمة فی بدایة کل خبر حتی یمیزه عن الآخر، وأیضا قد ذکر بعض</w:t>
      </w:r>
    </w:p>
    <w:p>
      <w:pPr>
        <w:pStyle w:val="BookText"/>
        <w:rPr/>
      </w:pPr>
      <w:r>
        <w:rPr>
          <w:rFonts w:ascii="IRNazanin" w:hAnsi="IRNazanin" w:eastAsia="IRNazanin"/>
          <w:color w:val="111111"/>
          <w:sz w:val="28"/>
          <w:sz w:val="28"/>
          <w:szCs w:val="28"/>
          <w:rtl w:val="true"/>
          <w:lang w:bidi="fa-IR"/>
        </w:rPr>
        <w:t>الأخبار التی رواها المصنف لتلامذته، وهی لیست من متن الکتاب</w:t>
      </w:r>
      <w:r>
        <w:rPr>
          <w:rStyle w:val="FootnoteAnchor"/>
          <w:rtl w:val="true"/>
        </w:rPr>
        <w:footnoteReference w:id="70"/>
      </w:r>
      <w:r>
        <w:rPr>
          <w:rFonts w:ascii="IRNazanin" w:hAnsi="IRNazanin" w:eastAsia="IRNazanin"/>
          <w:color w:val="111111"/>
          <w:sz w:val="28"/>
          <w:sz w:val="28"/>
          <w:szCs w:val="28"/>
          <w:rtl w:val="true"/>
          <w:lang w:bidi="fa-IR"/>
        </w:rPr>
        <w:t>لذا حاولت تدارک ما فات جناب الدکتور المحقق 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جاریته فی تقسیم الکتاب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یخص أخبار السقیفة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یخص أخبار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قمت أولا بجمع ما وجدته من کتاب السقیفة، ولم أجد من نقل عن الکتاب مباشرة، إلا ابن أبی الحدید المعتزلی، المتوفی سنة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فی کتابه شرح نهج البلاغة، والعلامة الإِرُبَلی المتوفی سنة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فی کتابه کشف الغمة، والسید حامد النقوی المتوفی سنة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فی کتابه خلاصة عبقات الأنوار، ولا ادعی انی جمعت کل ما جاء فی الکتاب، بل أنا علی یقین بان الکثیر من أخبار الکتاب ضاعت عنی، فقد نقلوا محل حاجتهم من الکتاب، لا الکتاب باجمعه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ثم قابلت ما وجدت مع بعض المتون التاریخیة الأخری، ذاکراً الاختلاف، متمماً ما قُطع فی الهامش، علما ان جلها، أُخذت عن شرح نهج البلاغة لابن أبی الحدید، وقد وجدت فی تاریخ المدینة لابن شبة النمیری، وهو مصدر الجوهری الأساس، بعض الاختلاف عمّا نقله المعتزلی فی شرح نهج البلاغة، واللافت فی الأمر ان کل من نقل عن المعتزلی تابعه فی نقله عنه؛ وهذا لا یعنی عدم انتباههم للاختلاف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قد تفطنوا لذلک، لکنهم کانوا فی مقام النقل لا التحقیق، وقد أشرت للاختلاف فی محله، مع ذکر تعلیقات ــ أراها نافعة ــ ولعلها کثیرة بعض الشیء لکن ما الحیلة والمقام یقتضیها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قمت بترجمة أعلام الکتاب، وبما ان المصنف مجهول المذهب</w:t>
      </w:r>
      <w:r>
        <w:rPr>
          <w:rStyle w:val="FootnoteAnchor"/>
          <w:rtl w:val="true"/>
        </w:rPr>
        <w:footnoteReference w:id="71"/>
      </w:r>
      <w:r>
        <w:rPr>
          <w:rFonts w:ascii="IRNazanin" w:hAnsi="IRNazanin" w:eastAsia="IRNazanin"/>
          <w:color w:val="111111"/>
          <w:sz w:val="28"/>
          <w:sz w:val="28"/>
          <w:szCs w:val="28"/>
          <w:rtl w:val="true"/>
          <w:lang w:bidi="fa-IR"/>
        </w:rPr>
        <w:t>لذا عرضتهم علی کتب العامة، من دون ان اعتمدها، فقد ترجمت من لم أجده فی کتبهم من کتبنا، وبما ان ما قمت به هنا هو لإتمام الحجة لا أکثر، و إلا فان علماءنا ـ جزاهم الله خیرا ــ قد اشبعوا القضیة بحثا وتحقیقا؛ لذا اکتفیت بترجمة مختصرة، ولم انقل رأیهم بالمُترجم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أنی أخذت من کتب العامة کثیرا، لکن أتممت الصلاة علی النبی صلی الله علیه و آله ولم أبترها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وسأذکر، ــ إن شاء الله ــ، بعد المقدمة، ترجمة للمصنف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واشکر کل من ساعدنی فی هذا العمل، ولا أنسی بل اخص جناب الشیخ المحقق الأمینی الذی سبقنی إلی هذا العمل، وأتمثل بما قاله ابن مالک فی ألفیته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بسبق حائز تفضیلا</w:t>
      </w:r>
    </w:p>
    <w:p>
      <w:pPr>
        <w:pStyle w:val="BookText"/>
        <w:rPr/>
      </w:pPr>
      <w:r>
        <w:rPr>
          <w:rFonts w:ascii="IRNazanin" w:hAnsi="IRNazanin" w:eastAsia="IRNazanin"/>
          <w:color w:val="111111"/>
          <w:sz w:val="28"/>
          <w:sz w:val="28"/>
          <w:szCs w:val="28"/>
          <w:rtl w:val="true"/>
          <w:lang w:bidi="fa-IR"/>
        </w:rPr>
        <w:t>مستوجب ثنائی الجمیلا</w:t>
      </w:r>
    </w:p>
    <w:p>
      <w:pPr>
        <w:pStyle w:val="BookText"/>
        <w:rPr/>
      </w:pPr>
      <w:r>
        <w:rPr>
          <w:rFonts w:ascii="IRNazanin" w:hAnsi="IRNazanin" w:eastAsia="IRNazanin"/>
          <w:color w:val="111111"/>
          <w:sz w:val="28"/>
          <w:sz w:val="28"/>
          <w:szCs w:val="28"/>
          <w:rtl w:val="true"/>
          <w:lang w:bidi="fa-IR"/>
        </w:rPr>
        <w:t>والله یقضی بهبات و افره</w:t>
      </w:r>
    </w:p>
    <w:p>
      <w:pPr>
        <w:pStyle w:val="BookText"/>
        <w:rPr/>
      </w:pPr>
      <w:r>
        <w:rPr>
          <w:rFonts w:ascii="IRNazanin" w:hAnsi="IRNazanin" w:eastAsia="IRNazanin"/>
          <w:color w:val="111111"/>
          <w:sz w:val="28"/>
          <w:sz w:val="28"/>
          <w:szCs w:val="28"/>
          <w:rtl w:val="true"/>
          <w:lang w:bidi="fa-IR"/>
        </w:rPr>
        <w:t>لی وله فی درجات الآخره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وأسال الله ــ جل ذکره ــ ان یجعل هذا العمل خالصا لوجهه، کاشفا عن مظلومیة أولیائه، آل بیت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نافعا لعبیده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أولا وآخرا ظاهرا وباطنا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مجید الساعدی</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الشریفة</w:t>
      </w:r>
      <w:bookmarkStart w:id="37" w:name="pg2934_16287"/>
    </w:p>
    <w:p>
      <w:pPr>
        <w:pStyle w:val="Heading3"/>
        <w:numPr>
          <w:ilvl w:val="2"/>
          <w:numId w:val="1"/>
        </w:numPr>
        <w:rPr/>
      </w:pPr>
      <w:bookmarkStart w:id="38" w:name="__RefHeading___Toc68561_2749589250"/>
      <w:bookmarkStart w:id="39" w:name="_Toc15"/>
      <w:bookmarkEnd w:id="37"/>
      <w:bookmarkEnd w:id="38"/>
      <w:r>
        <w:rPr>
          <w:rtl w:val="true"/>
        </w:rPr>
        <w:t>ترجمة الجوهری</w:t>
      </w:r>
      <w:bookmarkEnd w:id="39"/>
    </w:p>
    <w:p>
      <w:pPr>
        <w:pStyle w:val="Heading4"/>
        <w:numPr>
          <w:ilvl w:val="3"/>
          <w:numId w:val="1"/>
        </w:numPr>
        <w:rPr/>
      </w:pPr>
      <w:bookmarkStart w:id="40" w:name="__RefHeading___Toc68563_2749589250"/>
      <w:bookmarkStart w:id="41" w:name="_Toc16"/>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لم أجد ترجمة وافیة للجوهری، بل لم أجد له أی ترجمة، فی ما بین یدی من کتب التراجم والسیر، سوی ما جاء فی الفهرست للشیخ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عبد العزیز الجوهری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له کتاب السقیفة</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معالم العلماء لابن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العزیز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السقیفة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 من ترجم له بعدهما اخذ عنهما؛ لذا حاولت ان اجمع شتات ما جاء عنه من بطون الکتب ولم أجد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بحثت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مما نقلت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أحمد بن عبد العزیز بن عبد الرحمن بن أیوب الجوهری</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البصری البغدادی، فقد کان کثیر العلم والروایة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مدرسة ومکتبة وحوزة فی البصرة وبغداد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 إلیه الأدباء والمحدثون وینقلوا ویسجلوا</w:t>
      </w:r>
      <w:r>
        <w:rPr>
          <w:rStyle w:val="FootnoteAnchor"/>
          <w:rtl w:val="true"/>
        </w:rPr>
        <w:footnoteReference w:id="75"/>
      </w:r>
      <w:r>
        <w:rPr>
          <w:rFonts w:ascii="IRNazanin" w:hAnsi="IRNazanin" w:eastAsia="IRNazanin"/>
          <w:color w:val="111111"/>
          <w:sz w:val="28"/>
          <w:sz w:val="28"/>
          <w:szCs w:val="28"/>
          <w:rtl w:val="true"/>
          <w:lang w:bidi="fa-IR"/>
        </w:rPr>
        <w:t>ما یملیه علیهم، أو یستمع إلی قراءة کتبه ومؤلفاته سنین طویلة</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من علماء القرن الرابع الهجری</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42" w:name="pg2934_16288"/>
    </w:p>
    <w:p>
      <w:pPr>
        <w:pStyle w:val="BookText"/>
        <w:rPr/>
      </w:pPr>
      <w:bookmarkEnd w:id="42"/>
      <w:r>
        <w:rPr>
          <w:rFonts w:ascii="IRNazanin" w:hAnsi="IRNazanin" w:eastAsia="IRNazanin"/>
          <w:color w:val="111111"/>
          <w:sz w:val="28"/>
          <w:sz w:val="28"/>
          <w:szCs w:val="28"/>
          <w:rtl w:val="true"/>
          <w:lang w:bidi="fa-IR"/>
        </w:rPr>
        <w:t>وکما أسلفنا لم أجد له ترجمة مستقلة شافیة؛ لذا حاولت ان أتتبع من روی عنهم الجوهری، ومن رووا عنه، فی بطون الکتب، وهأنا اذکر ما ظفرت به من غیر ما جاء فی سند کتاب السقیفة وفدک هذا</w:t>
      </w:r>
      <w:r>
        <w:rPr>
          <w:rFonts w:eastAsia="IRNazanin" w:cs="IRNazanin"/>
          <w:color w:val="111111"/>
          <w:sz w:val="28"/>
          <w:szCs w:val="28"/>
          <w:rtl w:val="true"/>
          <w:lang w:bidi="fa-IR"/>
        </w:rPr>
        <w:t>:</w:t>
      </w:r>
    </w:p>
    <w:p>
      <w:pPr>
        <w:pStyle w:val="Heading4"/>
        <w:numPr>
          <w:ilvl w:val="3"/>
          <w:numId w:val="1"/>
        </w:numPr>
        <w:rPr/>
      </w:pPr>
      <w:bookmarkStart w:id="43" w:name="__RefHeading___Toc68565_2749589250"/>
      <w:bookmarkStart w:id="44" w:name="_Toc17"/>
      <w:bookmarkEnd w:id="43"/>
      <w:r>
        <w:rPr>
          <w:rtl w:val="true"/>
        </w:rPr>
        <w:t>مشایخه فی الروایة</w:t>
      </w:r>
      <w:bookmarkEnd w:id="44"/>
    </w:p>
    <w:p>
      <w:pPr>
        <w:pStyle w:val="BookText"/>
        <w:rPr/>
      </w:pPr>
      <w:r>
        <w:rPr>
          <w:rFonts w:ascii="IRNazanin" w:hAnsi="IRNazanin" w:eastAsia="IRNazanin"/>
          <w:color w:val="111111"/>
          <w:sz w:val="28"/>
          <w:sz w:val="28"/>
          <w:szCs w:val="28"/>
          <w:rtl w:val="true"/>
          <w:lang w:bidi="fa-IR"/>
        </w:rPr>
        <w:t>سلیمان بن أیوب بن اعین أبو أیوب المدنی</w:t>
      </w:r>
      <w:r>
        <w:rPr>
          <w:rStyle w:val="FootnoteAnchor"/>
          <w:rtl w:val="true"/>
        </w:rPr>
        <w:footnoteReference w:id="78"/>
      </w:r>
      <w:r>
        <w:rPr>
          <w:rFonts w:ascii="IRNazanin" w:hAnsi="IRNazanin" w:eastAsia="IRNazanin"/>
          <w:color w:val="111111"/>
          <w:sz w:val="28"/>
          <w:sz w:val="28"/>
          <w:szCs w:val="28"/>
          <w:rtl w:val="true"/>
          <w:lang w:bidi="fa-IR"/>
        </w:rPr>
        <w:t>، وزکریا بن یحیی بن خلاد المنقری</w:t>
      </w:r>
      <w:r>
        <w:rPr>
          <w:rStyle w:val="FootnoteAnchor"/>
          <w:rtl w:val="true"/>
        </w:rPr>
        <w:footnoteReference w:id="79"/>
      </w:r>
      <w:r>
        <w:rPr>
          <w:rFonts w:ascii="IRNazanin" w:hAnsi="IRNazanin" w:eastAsia="IRNazanin"/>
          <w:color w:val="111111"/>
          <w:sz w:val="28"/>
          <w:sz w:val="28"/>
          <w:szCs w:val="28"/>
          <w:rtl w:val="true"/>
          <w:lang w:bidi="fa-IR"/>
        </w:rPr>
        <w:t>، ومحمد بن احمد بن محمویه ابو بکر العسکری</w:t>
      </w:r>
      <w:r>
        <w:rPr>
          <w:rStyle w:val="FootnoteAnchor"/>
          <w:rtl w:val="true"/>
        </w:rPr>
        <w:footnoteReference w:id="80"/>
      </w:r>
      <w:r>
        <w:rPr>
          <w:rFonts w:ascii="IRNazanin" w:hAnsi="IRNazanin" w:eastAsia="IRNazanin"/>
          <w:color w:val="111111"/>
          <w:sz w:val="28"/>
          <w:sz w:val="28"/>
          <w:szCs w:val="28"/>
          <w:rtl w:val="true"/>
          <w:lang w:bidi="fa-IR"/>
        </w:rPr>
        <w:t>، ومحمد بن عبید الزیات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68567_2749589250"/>
      <w:bookmarkStart w:id="46" w:name="_Toc18"/>
      <w:bookmarkEnd w:id="45"/>
      <w:r>
        <w:rPr>
          <w:rtl w:val="true"/>
        </w:rPr>
        <w:t>تلامذته</w:t>
      </w:r>
      <w:bookmarkEnd w:id="46"/>
    </w:p>
    <w:p>
      <w:pPr>
        <w:pStyle w:val="BookText"/>
        <w:rPr/>
      </w:pPr>
      <w:r>
        <w:rPr>
          <w:rFonts w:ascii="IRNazanin" w:hAnsi="IRNazanin" w:eastAsia="IRNazanin"/>
          <w:color w:val="111111"/>
          <w:sz w:val="28"/>
          <w:sz w:val="28"/>
          <w:szCs w:val="28"/>
          <w:rtl w:val="true"/>
          <w:lang w:bidi="fa-IR"/>
        </w:rPr>
        <w:t>لابد ان یکون للجوهری تلامذة کثیرون بعد أن وصف بکثرة العلم والأدب والروایة، واجتماع الأدباء والمحدثین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ظفرنا به بعد التتبع هو الأسماء التالیة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فرج الاصبهانی</w:t>
      </w:r>
      <w:r>
        <w:rPr>
          <w:rStyle w:val="FootnoteAnchor"/>
          <w:rtl w:val="true"/>
        </w:rPr>
        <w:footnoteReference w:id="82"/>
      </w:r>
      <w:r>
        <w:rPr>
          <w:rFonts w:ascii="IRNazanin" w:hAnsi="IRNazanin" w:eastAsia="IRNazanin"/>
          <w:color w:val="111111"/>
          <w:sz w:val="28"/>
          <w:sz w:val="28"/>
          <w:szCs w:val="28"/>
          <w:rtl w:val="true"/>
          <w:lang w:bidi="fa-IR"/>
        </w:rPr>
        <w:t>، وأبو القاسم سلیمان بن احمد بن ایوب اللخمی الطبرانی</w:t>
      </w:r>
      <w:r>
        <w:rPr>
          <w:rStyle w:val="FootnoteAnchor"/>
          <w:rtl w:val="true"/>
        </w:rPr>
        <w:footnoteReference w:id="83"/>
      </w:r>
      <w:r>
        <w:rPr>
          <w:rFonts w:ascii="IRNazanin" w:hAnsi="IRNazanin" w:eastAsia="IRNazanin"/>
          <w:color w:val="111111"/>
          <w:sz w:val="28"/>
          <w:sz w:val="28"/>
          <w:szCs w:val="28"/>
          <w:rtl w:val="true"/>
          <w:lang w:bidi="fa-IR"/>
        </w:rPr>
        <w:t>، والحسن بن عبد الله بن سعید</w:t>
      </w:r>
      <w:r>
        <w:rPr>
          <w:rStyle w:val="FootnoteAnchor"/>
          <w:rtl w:val="true"/>
        </w:rPr>
        <w:footnoteReference w:id="84"/>
      </w:r>
      <w:r>
        <w:rPr>
          <w:rFonts w:ascii="IRNazanin" w:hAnsi="IRNazanin" w:eastAsia="IRNazanin"/>
          <w:color w:val="111111"/>
          <w:sz w:val="28"/>
          <w:sz w:val="28"/>
          <w:szCs w:val="28"/>
          <w:rtl w:val="true"/>
          <w:lang w:bidi="fa-IR"/>
        </w:rPr>
        <w:t xml:space="preserve">، ومحمد بن عبد الله بن 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الاصبهانی المقرئ</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وسلیم بن الفضل</w:t>
      </w:r>
      <w:r>
        <w:rPr>
          <w:rStyle w:val="FootnoteAnchor"/>
          <w:rtl w:val="true"/>
        </w:rPr>
        <w:footnoteReference w:id="86"/>
      </w:r>
      <w:r>
        <w:rPr>
          <w:rFonts w:ascii="IRNazanin" w:hAnsi="IRNazanin" w:eastAsia="IRNazanin"/>
          <w:color w:val="111111"/>
          <w:sz w:val="28"/>
          <w:sz w:val="28"/>
          <w:szCs w:val="28"/>
          <w:rtl w:val="true"/>
          <w:lang w:bidi="fa-IR"/>
        </w:rPr>
        <w:t>، واحمد بن عبد الله الدوری</w:t>
      </w:r>
      <w:bookmarkStart w:id="47" w:name="pg2934_16289"/>
    </w:p>
    <w:p>
      <w:pPr>
        <w:pStyle w:val="BookText"/>
        <w:rPr/>
      </w:pPr>
      <w:bookmarkEnd w:id="47"/>
      <w:r>
        <w:rPr>
          <w:rFonts w:ascii="IRNazanin" w:hAnsi="IRNazanin" w:eastAsia="IRNazanin"/>
          <w:color w:val="111111"/>
          <w:sz w:val="28"/>
          <w:sz w:val="28"/>
          <w:szCs w:val="28"/>
          <w:rtl w:val="true"/>
          <w:lang w:bidi="fa-IR"/>
        </w:rPr>
        <w:t>الوراق</w:t>
      </w:r>
      <w:r>
        <w:rPr>
          <w:rStyle w:val="FootnoteAnchor"/>
          <w:rtl w:val="true"/>
        </w:rPr>
        <w:footnoteReference w:id="87"/>
      </w:r>
      <w:r>
        <w:rPr>
          <w:rFonts w:ascii="IRNazanin" w:hAnsi="IRNazanin" w:eastAsia="IRNazanin"/>
          <w:color w:val="111111"/>
          <w:sz w:val="28"/>
          <w:sz w:val="28"/>
          <w:szCs w:val="28"/>
          <w:rtl w:val="true"/>
          <w:lang w:bidi="fa-IR"/>
        </w:rPr>
        <w:t>، وعبد الله بن الحسین الاجنادی</w:t>
      </w:r>
      <w:r>
        <w:rPr>
          <w:rStyle w:val="FootnoteAnchor"/>
          <w:rtl w:val="true"/>
        </w:rPr>
        <w:footnoteReference w:id="88"/>
      </w:r>
      <w:r>
        <w:rPr>
          <w:rFonts w:ascii="IRNazanin" w:hAnsi="IRNazanin" w:eastAsia="IRNazanin"/>
          <w:color w:val="111111"/>
          <w:sz w:val="28"/>
          <w:sz w:val="28"/>
          <w:szCs w:val="28"/>
          <w:rtl w:val="true"/>
          <w:lang w:bidi="fa-IR"/>
        </w:rPr>
        <w:t>، وأبو حفص عمر بن محمد بن علی بن الزیات</w:t>
      </w:r>
      <w:r>
        <w:rPr>
          <w:rStyle w:val="FootnoteAnchor"/>
          <w:rtl w:val="true"/>
        </w:rPr>
        <w:footnoteReference w:id="89"/>
      </w:r>
      <w:r>
        <w:rPr>
          <w:rFonts w:ascii="IRNazanin" w:hAnsi="IRNazanin" w:eastAsia="IRNazanin"/>
          <w:color w:val="111111"/>
          <w:sz w:val="28"/>
          <w:sz w:val="28"/>
          <w:szCs w:val="28"/>
          <w:rtl w:val="true"/>
          <w:lang w:bidi="fa-IR"/>
        </w:rPr>
        <w:t>، وعبد الله بن محمد بن عبد الله</w:t>
      </w:r>
      <w:r>
        <w:rPr>
          <w:rStyle w:val="FootnoteAnchor"/>
          <w:rtl w:val="true"/>
        </w:rPr>
        <w:footnoteReference w:id="90"/>
      </w:r>
      <w:r>
        <w:rPr>
          <w:rFonts w:ascii="IRNazanin" w:hAnsi="IRNazanin" w:eastAsia="IRNazanin"/>
          <w:color w:val="111111"/>
          <w:sz w:val="28"/>
          <w:sz w:val="28"/>
          <w:szCs w:val="28"/>
          <w:rtl w:val="true"/>
          <w:lang w:bidi="fa-IR"/>
        </w:rPr>
        <w:t>، والقاضی التنوخی</w:t>
      </w:r>
      <w:r>
        <w:rPr>
          <w:rStyle w:val="FootnoteAnchor"/>
          <w:rtl w:val="true"/>
        </w:rPr>
        <w:footnoteReference w:id="91"/>
      </w:r>
      <w:r>
        <w:rPr>
          <w:rFonts w:ascii="IRNazanin" w:hAnsi="IRNazanin" w:eastAsia="IRNazanin"/>
          <w:color w:val="111111"/>
          <w:sz w:val="28"/>
          <w:sz w:val="28"/>
          <w:szCs w:val="28"/>
          <w:rtl w:val="true"/>
          <w:lang w:bidi="fa-IR"/>
        </w:rPr>
        <w:t>، واحمد بن الحسن العسکری</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68569_2749589250"/>
      <w:bookmarkStart w:id="49" w:name="_Toc19"/>
      <w:bookmarkEnd w:id="48"/>
      <w:r>
        <w:rPr>
          <w:rtl w:val="true"/>
        </w:rPr>
        <w:t>سیرته</w:t>
      </w:r>
      <w:bookmarkEnd w:id="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المعلوم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القرن الرابع الهجری</w:t>
      </w:r>
      <w:r>
        <w:rPr>
          <w:rStyle w:val="FootnoteAnchor"/>
          <w:rtl w:val="true"/>
        </w:rPr>
        <w:footnoteReference w:id="93"/>
      </w:r>
      <w:r>
        <w:rPr>
          <w:rFonts w:ascii="IRNazanin" w:hAnsi="IRNazanin" w:eastAsia="IRNazanin"/>
          <w:color w:val="111111"/>
          <w:sz w:val="28"/>
          <w:sz w:val="28"/>
          <w:szCs w:val="28"/>
          <w:rtl w:val="true"/>
          <w:lang w:bidi="fa-IR"/>
        </w:rPr>
        <w:t xml:space="preserve">، لکن لم أجد تاریخ مولده، والمذکور ان وفاته سنة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وکان منشأه بین البصرة وبغداد</w:t>
      </w:r>
      <w:r>
        <w:rPr>
          <w:rFonts w:eastAsia="IRNazanin" w:cs="IRNazanin"/>
          <w:color w:val="111111"/>
          <w:sz w:val="28"/>
          <w:szCs w:val="28"/>
          <w:rtl w:val="true"/>
          <w:lang w:bidi="fa-IR"/>
        </w:rPr>
        <w:t>.</w:t>
      </w:r>
      <w:bookmarkStart w:id="50" w:name="pg2934_16290"/>
    </w:p>
    <w:p>
      <w:pPr>
        <w:pStyle w:val="Heading4"/>
        <w:numPr>
          <w:ilvl w:val="3"/>
          <w:numId w:val="1"/>
        </w:numPr>
        <w:rPr/>
      </w:pPr>
      <w:bookmarkStart w:id="51" w:name="__RefHeading___Toc68571_2749589250"/>
      <w:bookmarkStart w:id="52" w:name="_Toc20"/>
      <w:bookmarkEnd w:id="50"/>
      <w:bookmarkEnd w:id="51"/>
      <w:r>
        <w:rPr>
          <w:rtl w:val="true"/>
        </w:rPr>
        <w:t>مذهبه</w:t>
      </w:r>
      <w:bookmarkEnd w:id="52"/>
    </w:p>
    <w:p>
      <w:pPr>
        <w:pStyle w:val="BookText"/>
        <w:rPr/>
      </w:pPr>
      <w:r>
        <w:rPr>
          <w:rFonts w:ascii="IRNazanin" w:hAnsi="IRNazanin" w:eastAsia="IRNazanin"/>
          <w:color w:val="111111"/>
          <w:sz w:val="28"/>
          <w:sz w:val="28"/>
          <w:szCs w:val="28"/>
          <w:rtl w:val="true"/>
          <w:lang w:bidi="fa-IR"/>
        </w:rPr>
        <w:t>عده بعض علماء الإمامیة منهم، بناء علی ما جاء فی الفهرست؛ لان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الفهرست لترجمة مصنفی الإمامیة فقط</w:t>
      </w:r>
      <w:r>
        <w:rPr>
          <w:rStyle w:val="FootnoteAnchor"/>
          <w:rtl w:val="true"/>
        </w:rPr>
        <w:footnoteReference w:id="95"/>
      </w:r>
      <w:r>
        <w:rPr>
          <w:rFonts w:ascii="IRNazanin" w:hAnsi="IRNazanin" w:eastAsia="IRNazanin"/>
          <w:color w:val="111111"/>
          <w:sz w:val="28"/>
          <w:sz w:val="28"/>
          <w:szCs w:val="28"/>
          <w:rtl w:val="true"/>
          <w:lang w:bidi="fa-IR"/>
        </w:rPr>
        <w:t>، وعده البعض الآخر عامی المذهب؛ لان ابن أبی الحدید قال فی شرح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ورد من الاخبار والسیر المنقولة من أفواه أهل الحدیث وکتبهم، لا من کتب الشیعة ورجالهم، لأنا مشترطون علی أنفسنا ألا نحفل بذلک، وجمیع ما نورده فی هذا الفصل من کتاب أبی بکر أحمد بن عبد العزیز الجوهری فی السقیفة وفدک وما وقع من الاختلاف والاضطراب عقب وفاة النبی صلی الله علیه و آله و سلم، وأبو بکر الجوهری هذا عالم محدث کثیر الأدب، ثقة ورع، أثنی علیه المحدثون ورووا عنه مصنفاته</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تصریح بان الرجل لم یکن شیعیا لکن السید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اعیان الشیعة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ومقتضی ذکر الشیخ له فی الفهرست انه إمامی لأنه موضوع لذکر مصنفی الإمامیة ولکن ابن أبی الحدید فی شرح نهج البلاغة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وساق الکلام الذی قدمناه عن ابن ابی الحدید، من ثم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کالصریح فی أنه غیر إمامی فیجوز ان یکون خفی حاله علی ابن أبی الحدید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68573_2749589250"/>
      <w:bookmarkStart w:id="54" w:name="_Toc21"/>
      <w:bookmarkEnd w:id="53"/>
      <w:r>
        <w:rPr>
          <w:rtl w:val="true"/>
        </w:rPr>
        <w:t>مناقشة کلام السید الأمین</w:t>
      </w:r>
      <w:r>
        <w:rPr>
          <w:rtl w:val="true"/>
        </w:rPr>
        <w:t>(</w:t>
      </w:r>
      <w:r>
        <w:rPr>
          <w:rtl w:val="true"/>
        </w:rPr>
        <w:t>قدس سرّه</w:t>
      </w:r>
      <w:r>
        <w:rPr>
          <w:rtl w:val="true"/>
        </w:rPr>
        <w:t>)</w:t>
      </w:r>
      <w:bookmarkEnd w:id="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تقدم من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اشتباه محض؛ لان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 المقدمة بانه لم یترجم لمصنفی الإمامیة فقط،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ذکرت کل واحد من المصنفین وأصحاب الأصول فلابد من أن أشیر إلی ما قیل فیه من التعدیل</w:t>
      </w:r>
    </w:p>
    <w:p>
      <w:pPr>
        <w:pStyle w:val="BookText"/>
        <w:rPr/>
      </w:pPr>
      <w:r>
        <w:rPr>
          <w:rFonts w:ascii="IRNazanin" w:hAnsi="IRNazanin" w:eastAsia="IRNazanin"/>
          <w:color w:val="111111"/>
          <w:sz w:val="28"/>
          <w:sz w:val="28"/>
          <w:szCs w:val="28"/>
          <w:rtl w:val="true"/>
          <w:lang w:bidi="fa-IR"/>
        </w:rPr>
        <w:t>والتجریح، وهل یعول علی روایته أو لا، وأبین عن اعتقاده وهل هو موافق للحق أو هو مخالف له، لان کثیرا من مصنفی أصحابنا وأصحاب الأصول ینتحلون المذاهب الفاسدة، وإن کانت کتبهم معتمدة</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ترجم فعلا لأصحاب مذاهب فاسدة، وأشار لانتمائهم،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أبی الدنیا، فقد صرح بانه عامی المذهب</w:t>
      </w:r>
      <w:r>
        <w:rPr>
          <w:rStyle w:val="FootnoteAnchor"/>
          <w:rtl w:val="true"/>
        </w:rPr>
        <w:footnoteReference w:id="99"/>
      </w:r>
      <w:r>
        <w:rPr>
          <w:rFonts w:ascii="IRNazanin" w:hAnsi="IRNazanin" w:eastAsia="IRNazanin"/>
          <w:color w:val="111111"/>
          <w:sz w:val="28"/>
          <w:sz w:val="28"/>
          <w:szCs w:val="28"/>
          <w:rtl w:val="true"/>
          <w:lang w:bidi="fa-IR"/>
        </w:rPr>
        <w:t>، وأحمد بن محمد بن سعید بن عبد الرحمان بن زیاد بن عبید الله بن زیاد بن عجلان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قد صرح بأنه زیدی جارودی، والبعض الآخر لم یصرح بمذهبه،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أبی زیاد السکونی</w:t>
      </w:r>
      <w:r>
        <w:rPr>
          <w:rStyle w:val="FootnoteAnchor"/>
          <w:rtl w:val="true"/>
        </w:rPr>
        <w:footnoteReference w:id="101"/>
      </w:r>
      <w:r>
        <w:rPr>
          <w:rFonts w:ascii="IRNazanin" w:hAnsi="IRNazanin" w:eastAsia="IRNazanin"/>
          <w:color w:val="111111"/>
          <w:sz w:val="28"/>
          <w:sz w:val="28"/>
          <w:szCs w:val="28"/>
          <w:rtl w:val="true"/>
          <w:lang w:bidi="fa-IR"/>
        </w:rPr>
        <w:t>، رغم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العدة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القرائن التی تدل علی صحة أخبار الآحاد، أو علی بطلانها، وما یرجح به الأخبار بعضها علی بعض، وحکم المراسیل</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لم یکن من الفرقة المحقة خبر یوافق ذلک ولا یخالفه، ولا یعرف لهم قول فیه، وجب أیضا العمل به، لما روی عن الصادق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أنزلت بکم حادثة لا تجدون حکمها فیما روی عنا فانظروا إلی ما رووه عن علی علیه السلام فاعملوا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ما قلناه عملت الطائفة بما رواه حفص بن غیاث، وغیاث بن کلوب، ونوح بن دراج، والسکونی، وغیرهم من العامة عن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لم ینکروه ولم یکن عندهم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یصرح بمذهب الجوهری کما عرفنا، إلا ان 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فی بناء المقالة الفاطمیة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أعرفه فی عدادنا بوجه من الوجوه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الرجل لیس بإمامی وأیضا لیس من العامة، بالمعنی الأخص، والظاهر من دراسة ما رواه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المعتزلة؛ لانه ینقل ما ینافی عقائد العامة، بل ان خبراً واحداً من الأخبار التی نقلها یکفی ان یحکم علیه عندهم بالرفض والزندقة والشعوبیة، بل بالکفر الصریح، واستباحة الدم والعرض، فقد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یرفعه إلی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إنها ستکون بعدی فتن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بالشیخ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الشیخ؟</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بالسبطین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هلکا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بأهل بیت نبیکم فإنهم لن یدخلوکم فی باب ضلالة ولن یخرجوکم من باب هدی فکونوا معهم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وسنجد من قبیل هذا الخبر الکثیر فی طیات کتاب السقیفة وفدک، ولا یوجد دلیل علی انه لیس بعامی لمجرد نقله مثل هذا الروایة، فکتب العامة ممتلئة بروایات کهذه، لکن الجوهری ینقلها بإیمان، ولا یحاول حتی التبریر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ینقل ما یخالف عقائدنا بدون أدنی تعلیق، فقد روی فی کتابه السقیفة وفدک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أبو سفیان إلی علی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ولیتم علی هذا الأمر أذل بیت فی قریش، أما والله لئن شئت لأملأنها علی أبی فصیل خیلا و رجلا،</w:t>
      </w:r>
    </w:p>
    <w:p>
      <w:pPr>
        <w:pStyle w:val="BookText"/>
        <w:rPr/>
      </w:pP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غششت الإسلام وأهله فما ضررتهم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إلی خیلک ورجلک، لو لا أنا رأینا أبا بکر لها أهلا، لما ترکناه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ادری متی رأی أمیر المؤمنین علیه السلام ان أبا بکر اهلا لها وهو القائل فی الشقشقیة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تقمصها ابن أبی قحافة، وإنه لیعلم أن محلی منها محل القطب من الرحا، ینحدر عنی السیل، ولا یرقی إلی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فسدلت دونها ثوبا، وطویت عنها کشحا، وطفقت أرتئی بین أن أصول بید جذاء، أو أصبر علی طخیة عمیاء، یهرم فیها الکبیر، ویشیب فیها الصغیر، ویکدح فیها مؤمن حتی یلقی ربه، فرأیت أن الصبر علی هاتا أحجی، فصبرت وفی العین قذی، وفی الحلق شجا، أری تراثی نهبا</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دیدن المعتزلة یعرفون الحق ویخالفونه، فهم یروون ما یثبت وینفی عقائد العامة بنفس الوقت دون تعلیق، بل یأخذونه اخذ المسلمات، ویحاولون تصحیحها أیضا</w:t>
      </w:r>
      <w:r>
        <w:rPr>
          <w:rStyle w:val="FootnoteAnchor"/>
          <w:rtl w:val="true"/>
        </w:rPr>
        <w:footnoteReference w:id="108"/>
      </w:r>
      <w:r>
        <w:rPr>
          <w:rFonts w:ascii="IRNazanin" w:hAnsi="IRNazanin" w:eastAsia="IRNazanin"/>
          <w:color w:val="111111"/>
          <w:sz w:val="28"/>
          <w:sz w:val="28"/>
          <w:szCs w:val="28"/>
          <w:rtl w:val="true"/>
          <w:lang w:bidi="fa-IR"/>
        </w:rPr>
        <w:t>، ویزعمون أنهم أهل عقل، وهم أکثر الناس مخالفة لعقولهم، فبعد ان ثبت عند ابن أبی الحدید أحقیة أمیر المؤمنین علیه السلام راح ینظم بولائه الأشعار حتی قال فی عینیته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قلت للبرق الذی شق الدجی</w:t>
      </w:r>
    </w:p>
    <w:p>
      <w:pPr>
        <w:pStyle w:val="BookText"/>
        <w:rPr/>
      </w:pPr>
      <w:r>
        <w:rPr>
          <w:rFonts w:ascii="IRNazanin" w:hAnsi="IRNazanin" w:eastAsia="IRNazanin"/>
          <w:color w:val="111111"/>
          <w:sz w:val="28"/>
          <w:sz w:val="28"/>
          <w:szCs w:val="28"/>
          <w:rtl w:val="true"/>
          <w:lang w:bidi="fa-IR"/>
        </w:rPr>
        <w:t>فکأن زنجیا هناک یجدع</w:t>
      </w:r>
    </w:p>
    <w:p>
      <w:pPr>
        <w:pStyle w:val="BookText"/>
        <w:rPr/>
      </w:pPr>
      <w:r>
        <w:rPr>
          <w:rFonts w:ascii="IRNazanin" w:hAnsi="IRNazanin" w:eastAsia="IRNazanin"/>
          <w:color w:val="111111"/>
          <w:sz w:val="28"/>
          <w:sz w:val="28"/>
          <w:szCs w:val="28"/>
          <w:rtl w:val="true"/>
          <w:lang w:bidi="fa-IR"/>
        </w:rPr>
        <w:t>یا برق إن جئت الغری فقل 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أتراک تعلم من بأرضک مودع</w:t>
      </w:r>
    </w:p>
    <w:p>
      <w:pPr>
        <w:pStyle w:val="BookText"/>
        <w:rPr/>
      </w:pPr>
      <w:r>
        <w:rPr>
          <w:rFonts w:ascii="IRNazanin" w:hAnsi="IRNazanin" w:eastAsia="IRNazanin"/>
          <w:color w:val="111111"/>
          <w:sz w:val="28"/>
          <w:sz w:val="28"/>
          <w:szCs w:val="28"/>
          <w:rtl w:val="true"/>
          <w:lang w:bidi="fa-IR"/>
        </w:rPr>
        <w:t>فیک ابن عمران الکلیم وبعده</w:t>
      </w:r>
    </w:p>
    <w:p>
      <w:pPr>
        <w:pStyle w:val="BookText"/>
        <w:rPr/>
      </w:pPr>
      <w:r>
        <w:rPr>
          <w:rFonts w:ascii="IRNazanin" w:hAnsi="IRNazanin" w:eastAsia="IRNazanin"/>
          <w:color w:val="111111"/>
          <w:sz w:val="28"/>
          <w:sz w:val="28"/>
          <w:szCs w:val="28"/>
          <w:rtl w:val="true"/>
          <w:lang w:bidi="fa-IR"/>
        </w:rPr>
        <w:t>عیسی یقفیه وأحمد یتبع</w:t>
      </w:r>
    </w:p>
    <w:p>
      <w:pPr>
        <w:pStyle w:val="BookText"/>
        <w:rPr/>
      </w:pPr>
      <w:r>
        <w:rPr>
          <w:rFonts w:ascii="IRNazanin" w:hAnsi="IRNazanin" w:eastAsia="IRNazanin"/>
          <w:color w:val="111111"/>
          <w:sz w:val="28"/>
          <w:sz w:val="28"/>
          <w:szCs w:val="28"/>
          <w:rtl w:val="true"/>
          <w:lang w:bidi="fa-IR"/>
        </w:rPr>
        <w:t>بل فیک جبریل ومیکال وإسرافیل</w:t>
      </w:r>
    </w:p>
    <w:p>
      <w:pPr>
        <w:pStyle w:val="BookText"/>
        <w:rPr/>
      </w:pPr>
      <w:r>
        <w:rPr>
          <w:rFonts w:ascii="IRNazanin" w:hAnsi="IRNazanin" w:eastAsia="IRNazanin"/>
          <w:color w:val="111111"/>
          <w:sz w:val="28"/>
          <w:sz w:val="28"/>
          <w:szCs w:val="28"/>
          <w:rtl w:val="true"/>
          <w:lang w:bidi="fa-IR"/>
        </w:rPr>
        <w:t>والملأ المقدس أجمع</w:t>
      </w:r>
    </w:p>
    <w:p>
      <w:pPr>
        <w:pStyle w:val="BookText"/>
        <w:rPr/>
      </w:pPr>
      <w:r>
        <w:rPr>
          <w:rFonts w:ascii="IRNazanin" w:hAnsi="IRNazanin" w:eastAsia="IRNazanin"/>
          <w:color w:val="111111"/>
          <w:sz w:val="28"/>
          <w:sz w:val="28"/>
          <w:szCs w:val="28"/>
          <w:rtl w:val="true"/>
          <w:lang w:bidi="fa-IR"/>
        </w:rPr>
        <w:t>بل فیک نور الله جل جلاله</w:t>
      </w:r>
    </w:p>
    <w:p>
      <w:pPr>
        <w:pStyle w:val="BookText"/>
        <w:rPr/>
      </w:pPr>
      <w:r>
        <w:rPr>
          <w:rFonts w:ascii="IRNazanin" w:hAnsi="IRNazanin" w:eastAsia="IRNazanin"/>
          <w:color w:val="111111"/>
          <w:sz w:val="28"/>
          <w:sz w:val="28"/>
          <w:szCs w:val="28"/>
          <w:rtl w:val="true"/>
          <w:lang w:bidi="fa-IR"/>
        </w:rPr>
        <w:t>لذوی البصائر یستشف ویلمع</w:t>
      </w:r>
    </w:p>
    <w:p>
      <w:pPr>
        <w:pStyle w:val="BookText"/>
        <w:rPr/>
      </w:pPr>
      <w:r>
        <w:rPr>
          <w:rFonts w:ascii="IRNazanin" w:hAnsi="IRNazanin" w:eastAsia="IRNazanin"/>
          <w:color w:val="111111"/>
          <w:sz w:val="28"/>
          <w:sz w:val="28"/>
          <w:szCs w:val="28"/>
          <w:rtl w:val="true"/>
          <w:lang w:bidi="fa-IR"/>
        </w:rPr>
        <w:t>فیک الإمام المرتضی فیک الوصی</w:t>
      </w:r>
    </w:p>
    <w:p>
      <w:pPr>
        <w:pStyle w:val="BookText"/>
        <w:rPr/>
      </w:pPr>
      <w:r>
        <w:rPr>
          <w:rFonts w:ascii="IRNazanin" w:hAnsi="IRNazanin" w:eastAsia="IRNazanin"/>
          <w:color w:val="111111"/>
          <w:sz w:val="28"/>
          <w:sz w:val="28"/>
          <w:szCs w:val="28"/>
          <w:rtl w:val="true"/>
          <w:lang w:bidi="fa-IR"/>
        </w:rPr>
        <w:t>المجتبی فیک البطین الأنزع</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النور الذی عذباته</w:t>
      </w:r>
    </w:p>
    <w:p>
      <w:pPr>
        <w:pStyle w:val="BookText"/>
        <w:rPr/>
      </w:pPr>
      <w:r>
        <w:rPr>
          <w:rFonts w:ascii="IRNazanin" w:hAnsi="IRNazanin" w:eastAsia="IRNazanin"/>
          <w:color w:val="111111"/>
          <w:sz w:val="28"/>
          <w:sz w:val="28"/>
          <w:szCs w:val="28"/>
          <w:rtl w:val="true"/>
          <w:lang w:bidi="fa-IR"/>
        </w:rPr>
        <w:t>کانت بجبهة آدم تتطلع</w:t>
      </w:r>
    </w:p>
    <w:p>
      <w:pPr>
        <w:pStyle w:val="BookText"/>
        <w:rPr/>
      </w:pPr>
      <w:r>
        <w:rPr>
          <w:rFonts w:ascii="IRNazanin" w:hAnsi="IRNazanin" w:eastAsia="IRNazanin"/>
          <w:color w:val="111111"/>
          <w:sz w:val="28"/>
          <w:sz w:val="28"/>
          <w:szCs w:val="28"/>
          <w:rtl w:val="true"/>
          <w:lang w:bidi="fa-IR"/>
        </w:rPr>
        <w:t>وشهاب موسی حیث أظلم لیله</w:t>
      </w:r>
    </w:p>
    <w:p>
      <w:pPr>
        <w:pStyle w:val="BookText"/>
        <w:rPr/>
      </w:pPr>
      <w:r>
        <w:rPr>
          <w:rFonts w:ascii="IRNazanin" w:hAnsi="IRNazanin" w:eastAsia="IRNazanin"/>
          <w:color w:val="111111"/>
          <w:sz w:val="28"/>
          <w:sz w:val="28"/>
          <w:szCs w:val="28"/>
          <w:rtl w:val="true"/>
          <w:lang w:bidi="fa-IR"/>
        </w:rPr>
        <w:t>رفعت له لألاؤه تتشعشع</w:t>
      </w:r>
    </w:p>
    <w:p>
      <w:pPr>
        <w:pStyle w:val="BookText"/>
        <w:rPr/>
      </w:pPr>
      <w:r>
        <w:rPr>
          <w:rFonts w:ascii="IRNazanin" w:hAnsi="IRNazanin" w:eastAsia="IRNazanin"/>
          <w:color w:val="111111"/>
          <w:sz w:val="28"/>
          <w:sz w:val="28"/>
          <w:szCs w:val="28"/>
          <w:rtl w:val="true"/>
          <w:lang w:bidi="fa-IR"/>
        </w:rPr>
        <w:t>یا من له ردت ذکاء ولم یفز</w:t>
      </w:r>
    </w:p>
    <w:p>
      <w:pPr>
        <w:pStyle w:val="BookText"/>
        <w:rPr/>
      </w:pPr>
      <w:r>
        <w:rPr>
          <w:rFonts w:ascii="IRNazanin" w:hAnsi="IRNazanin" w:eastAsia="IRNazanin"/>
          <w:color w:val="111111"/>
          <w:sz w:val="28"/>
          <w:sz w:val="28"/>
          <w:szCs w:val="28"/>
          <w:rtl w:val="true"/>
          <w:lang w:bidi="fa-IR"/>
        </w:rPr>
        <w:t>بنظیرها من قبل إلا یوشع</w:t>
      </w:r>
    </w:p>
    <w:p>
      <w:pPr>
        <w:pStyle w:val="BookText"/>
        <w:rPr/>
      </w:pPr>
      <w:r>
        <w:rPr>
          <w:rFonts w:ascii="IRNazanin" w:hAnsi="IRNazanin" w:eastAsia="IRNazanin"/>
          <w:color w:val="111111"/>
          <w:sz w:val="28"/>
          <w:sz w:val="28"/>
          <w:szCs w:val="28"/>
          <w:rtl w:val="true"/>
          <w:lang w:bidi="fa-IR"/>
        </w:rPr>
        <w:t>یا هازم الأحزاب لا یثنیه عن</w:t>
      </w:r>
    </w:p>
    <w:p>
      <w:pPr>
        <w:pStyle w:val="BookText"/>
        <w:rPr/>
      </w:pPr>
      <w:r>
        <w:rPr>
          <w:rFonts w:ascii="IRNazanin" w:hAnsi="IRNazanin" w:eastAsia="IRNazanin"/>
          <w:color w:val="111111"/>
          <w:sz w:val="28"/>
          <w:sz w:val="28"/>
          <w:szCs w:val="28"/>
          <w:rtl w:val="true"/>
          <w:lang w:bidi="fa-IR"/>
        </w:rPr>
        <w:t>خوض الحمام مدجج ومدرع</w:t>
      </w:r>
    </w:p>
    <w:p>
      <w:pPr>
        <w:pStyle w:val="BookText"/>
        <w:rPr/>
      </w:pPr>
      <w:r>
        <w:rPr>
          <w:rFonts w:ascii="IRNazanin" w:hAnsi="IRNazanin" w:eastAsia="IRNazanin"/>
          <w:color w:val="111111"/>
          <w:sz w:val="28"/>
          <w:sz w:val="28"/>
          <w:szCs w:val="28"/>
          <w:rtl w:val="true"/>
          <w:lang w:bidi="fa-IR"/>
        </w:rPr>
        <w:t>یا قالع الباب الذی عن هزها</w:t>
      </w:r>
    </w:p>
    <w:p>
      <w:pPr>
        <w:pStyle w:val="BookText"/>
        <w:rPr/>
      </w:pPr>
      <w:r>
        <w:rPr>
          <w:rFonts w:ascii="IRNazanin" w:hAnsi="IRNazanin" w:eastAsia="IRNazanin"/>
          <w:color w:val="111111"/>
          <w:sz w:val="28"/>
          <w:sz w:val="28"/>
          <w:szCs w:val="28"/>
          <w:rtl w:val="true"/>
          <w:lang w:bidi="fa-IR"/>
        </w:rPr>
        <w:t>عجزت اکف أربعون وأربع</w:t>
      </w:r>
    </w:p>
    <w:p>
      <w:pPr>
        <w:pStyle w:val="BookText"/>
        <w:rPr/>
      </w:pPr>
      <w:r>
        <w:rPr>
          <w:rFonts w:ascii="IRNazanin" w:hAnsi="IRNazanin" w:eastAsia="IRNazanin"/>
          <w:color w:val="111111"/>
          <w:sz w:val="28"/>
          <w:sz w:val="28"/>
          <w:szCs w:val="28"/>
          <w:rtl w:val="true"/>
          <w:lang w:bidi="fa-IR"/>
        </w:rPr>
        <w:t>لولا حدوثک قلت إنک جاعل</w:t>
      </w:r>
    </w:p>
    <w:p>
      <w:pPr>
        <w:pStyle w:val="BookText"/>
        <w:rPr/>
      </w:pPr>
      <w:r>
        <w:rPr>
          <w:rFonts w:ascii="IRNazanin" w:hAnsi="IRNazanin" w:eastAsia="IRNazanin"/>
          <w:color w:val="111111"/>
          <w:sz w:val="28"/>
          <w:sz w:val="28"/>
          <w:szCs w:val="28"/>
          <w:rtl w:val="true"/>
          <w:lang w:bidi="fa-IR"/>
        </w:rPr>
        <w:t>الأرواح فی الأشباح والمستنزع</w:t>
      </w:r>
    </w:p>
    <w:p>
      <w:pPr>
        <w:pStyle w:val="BookText"/>
        <w:rPr/>
      </w:pPr>
      <w:r>
        <w:rPr>
          <w:rFonts w:ascii="IRNazanin" w:hAnsi="IRNazanin" w:eastAsia="IRNazanin"/>
          <w:color w:val="111111"/>
          <w:sz w:val="28"/>
          <w:sz w:val="28"/>
          <w:szCs w:val="28"/>
          <w:rtl w:val="true"/>
          <w:lang w:bidi="fa-IR"/>
        </w:rPr>
        <w:t>لولا مماتک قلت إنک باسط</w:t>
      </w:r>
    </w:p>
    <w:p>
      <w:pPr>
        <w:pStyle w:val="BookText"/>
        <w:rPr/>
      </w:pPr>
      <w:r>
        <w:rPr>
          <w:rFonts w:ascii="IRNazanin" w:hAnsi="IRNazanin" w:eastAsia="IRNazanin"/>
          <w:color w:val="111111"/>
          <w:sz w:val="28"/>
          <w:sz w:val="28"/>
          <w:szCs w:val="28"/>
          <w:rtl w:val="true"/>
          <w:lang w:bidi="fa-IR"/>
        </w:rPr>
        <w:t>الأرزاق تقدر فی العطاء وتوسع</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فیک معتقد سأکشف سره</w:t>
      </w:r>
    </w:p>
    <w:p>
      <w:pPr>
        <w:pStyle w:val="BookText"/>
        <w:rPr/>
      </w:pPr>
      <w:r>
        <w:rPr>
          <w:rFonts w:ascii="IRNazanin" w:hAnsi="IRNazanin" w:eastAsia="IRNazanin"/>
          <w:color w:val="111111"/>
          <w:sz w:val="28"/>
          <w:sz w:val="28"/>
          <w:szCs w:val="28"/>
          <w:rtl w:val="true"/>
          <w:lang w:bidi="fa-IR"/>
        </w:rPr>
        <w:t>فلیصغ أرباب النهی ولیسمعوا</w:t>
      </w:r>
    </w:p>
    <w:p>
      <w:pPr>
        <w:pStyle w:val="BookText"/>
        <w:rPr/>
      </w:pPr>
      <w:r>
        <w:rPr>
          <w:rFonts w:ascii="IRNazanin" w:hAnsi="IRNazanin" w:eastAsia="IRNazanin"/>
          <w:color w:val="111111"/>
          <w:sz w:val="28"/>
          <w:sz w:val="28"/>
          <w:szCs w:val="28"/>
          <w:rtl w:val="true"/>
          <w:lang w:bidi="fa-IR"/>
        </w:rPr>
        <w:t>هی نفثة المصدور یطفئ بردها</w:t>
      </w:r>
    </w:p>
    <w:p>
      <w:pPr>
        <w:pStyle w:val="BookText"/>
        <w:rPr/>
      </w:pPr>
      <w:r>
        <w:rPr>
          <w:rFonts w:ascii="IRNazanin" w:hAnsi="IRNazanin" w:eastAsia="IRNazanin"/>
          <w:color w:val="111111"/>
          <w:sz w:val="28"/>
          <w:sz w:val="28"/>
          <w:szCs w:val="28"/>
          <w:rtl w:val="true"/>
          <w:lang w:bidi="fa-IR"/>
        </w:rPr>
        <w:t>حر الصبابة فاعذلونی أودعوا</w:t>
      </w:r>
    </w:p>
    <w:p>
      <w:pPr>
        <w:pStyle w:val="BookText"/>
        <w:rPr/>
      </w:pPr>
      <w:r>
        <w:rPr>
          <w:rFonts w:ascii="IRNazanin" w:hAnsi="IRNazanin" w:eastAsia="IRNazanin"/>
          <w:color w:val="111111"/>
          <w:sz w:val="28"/>
          <w:sz w:val="28"/>
          <w:szCs w:val="28"/>
          <w:rtl w:val="true"/>
          <w:lang w:bidi="fa-IR"/>
        </w:rPr>
        <w:t>والله لولا حیدر ما کانت</w:t>
      </w:r>
    </w:p>
    <w:p>
      <w:pPr>
        <w:pStyle w:val="BookText"/>
        <w:rPr/>
      </w:pPr>
      <w:r>
        <w:rPr>
          <w:rFonts w:ascii="IRNazanin" w:hAnsi="IRNazanin" w:eastAsia="IRNazanin"/>
          <w:color w:val="111111"/>
          <w:sz w:val="28"/>
          <w:sz w:val="28"/>
          <w:szCs w:val="28"/>
          <w:rtl w:val="true"/>
          <w:lang w:bidi="fa-IR"/>
        </w:rPr>
        <w:t>الدنیا ولا جمع البریة مجمع</w:t>
      </w:r>
    </w:p>
    <w:p>
      <w:pPr>
        <w:pStyle w:val="BookText"/>
        <w:rPr/>
      </w:pPr>
      <w:r>
        <w:rPr>
          <w:rFonts w:ascii="IRNazanin" w:hAnsi="IRNazanin" w:eastAsia="IRNazanin"/>
          <w:color w:val="111111"/>
          <w:sz w:val="28"/>
          <w:sz w:val="28"/>
          <w:szCs w:val="28"/>
          <w:rtl w:val="true"/>
          <w:lang w:bidi="fa-IR"/>
        </w:rPr>
        <w:t>من أجله خلق الزمان وضوئت</w:t>
      </w:r>
    </w:p>
    <w:p>
      <w:pPr>
        <w:pStyle w:val="BookText"/>
        <w:rPr/>
      </w:pPr>
      <w:r>
        <w:rPr>
          <w:rFonts w:ascii="IRNazanin" w:hAnsi="IRNazanin" w:eastAsia="IRNazanin"/>
          <w:color w:val="111111"/>
          <w:sz w:val="28"/>
          <w:sz w:val="28"/>
          <w:szCs w:val="28"/>
          <w:rtl w:val="true"/>
          <w:lang w:bidi="fa-IR"/>
        </w:rPr>
        <w:t>شهب کنسن وجن لیل أدرع</w:t>
      </w:r>
    </w:p>
    <w:p>
      <w:pPr>
        <w:pStyle w:val="BookText"/>
        <w:rPr/>
      </w:pPr>
      <w:r>
        <w:rPr>
          <w:rFonts w:ascii="IRNazanin" w:hAnsi="IRNazanin" w:eastAsia="IRNazanin"/>
          <w:color w:val="111111"/>
          <w:sz w:val="28"/>
          <w:sz w:val="28"/>
          <w:szCs w:val="28"/>
          <w:rtl w:val="true"/>
          <w:lang w:bidi="fa-IR"/>
        </w:rPr>
        <w:t>علم الغیوب إلیه غیر مدافع</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والصبح أبیض مسفر لا یدفع</w:t>
      </w:r>
    </w:p>
    <w:p>
      <w:pPr>
        <w:pStyle w:val="BookText"/>
        <w:rPr/>
      </w:pPr>
      <w:r>
        <w:rPr>
          <w:rFonts w:ascii="IRNazanin" w:hAnsi="IRNazanin" w:eastAsia="IRNazanin"/>
          <w:color w:val="111111"/>
          <w:sz w:val="28"/>
          <w:sz w:val="28"/>
          <w:szCs w:val="28"/>
          <w:rtl w:val="true"/>
          <w:lang w:bidi="fa-IR"/>
        </w:rPr>
        <w:t>وإلیه فی یوم المعاد حسابنا</w:t>
      </w:r>
    </w:p>
    <w:p>
      <w:pPr>
        <w:pStyle w:val="BookText"/>
        <w:rPr/>
      </w:pPr>
      <w:r>
        <w:rPr>
          <w:rFonts w:ascii="IRNazanin" w:hAnsi="IRNazanin" w:eastAsia="IRNazanin"/>
          <w:color w:val="111111"/>
          <w:sz w:val="28"/>
          <w:sz w:val="28"/>
          <w:szCs w:val="28"/>
          <w:rtl w:val="true"/>
          <w:lang w:bidi="fa-IR"/>
        </w:rPr>
        <w:t>وهو الملاذ لنا غدا والمفزع</w:t>
      </w:r>
    </w:p>
    <w:p>
      <w:pPr>
        <w:pStyle w:val="BookText"/>
        <w:rPr/>
      </w:pPr>
      <w:r>
        <w:rPr>
          <w:rFonts w:ascii="IRNazanin" w:hAnsi="IRNazanin" w:eastAsia="IRNazanin"/>
          <w:color w:val="111111"/>
          <w:sz w:val="28"/>
          <w:sz w:val="28"/>
          <w:szCs w:val="28"/>
          <w:rtl w:val="true"/>
          <w:lang w:bidi="fa-IR"/>
        </w:rPr>
        <w:t>هذا اعتقادی قد کشفت غطاءه</w:t>
      </w:r>
    </w:p>
    <w:p>
      <w:pPr>
        <w:pStyle w:val="BookText"/>
        <w:rPr/>
      </w:pPr>
      <w:r>
        <w:rPr>
          <w:rFonts w:ascii="IRNazanin" w:hAnsi="IRNazanin" w:eastAsia="IRNazanin"/>
          <w:color w:val="111111"/>
          <w:sz w:val="28"/>
          <w:sz w:val="28"/>
          <w:szCs w:val="28"/>
          <w:rtl w:val="true"/>
          <w:lang w:bidi="fa-IR"/>
        </w:rPr>
        <w:t>سیضر معتقدا له أو ینفع</w:t>
      </w:r>
    </w:p>
    <w:p>
      <w:pPr>
        <w:pStyle w:val="BookText"/>
        <w:rPr/>
      </w:pPr>
      <w:r>
        <w:rPr>
          <w:rFonts w:ascii="IRNazanin" w:hAnsi="IRNazanin" w:eastAsia="IRNazanin"/>
          <w:color w:val="111111"/>
          <w:sz w:val="28"/>
          <w:sz w:val="28"/>
          <w:szCs w:val="28"/>
          <w:rtl w:val="true"/>
          <w:lang w:bidi="fa-IR"/>
        </w:rPr>
        <w:t>ولکنه یعود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دین الاعتزال وإننی</w:t>
      </w:r>
    </w:p>
    <w:p>
      <w:pPr>
        <w:pStyle w:val="BookText"/>
        <w:rPr/>
      </w:pPr>
      <w:r>
        <w:rPr>
          <w:rFonts w:ascii="IRNazanin" w:hAnsi="IRNazanin" w:eastAsia="IRNazanin"/>
          <w:color w:val="111111"/>
          <w:sz w:val="28"/>
          <w:sz w:val="28"/>
          <w:szCs w:val="28"/>
          <w:rtl w:val="true"/>
          <w:lang w:bidi="fa-IR"/>
        </w:rPr>
        <w:t>أهوی لأجلک کل من یتشیع</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وهو تصریح بفضل الأمیر صلوات الله علیه، لکنه ینتحل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وأیضا صرح فی مقدمة شرح نهج البلاغة،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العدل الحمد لله الذی تفرد بالکمال فکل کامل سواه منقوص، واستوعب عموم المحامد والممادح فکل ذی عموم عداه مخصوص الذی وزع منفسات نعمه بین من یشاء من خلقه واقتضت حکمته ان نافس الحاذق فی حذقه فأحتسب به علیه من رزقه وزوی الدنیا عن الفضلاء فلم یأخذها الشریف بشرفه ولا السابق بسبقه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المفضول علی الأفضل لمصلحة اقتضاها التکلیف واختص الأفضل من جلائل المآثر ونفائس المفاخر بما یعظم عن التشبیه ویجل عن التکییف</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کلام احد ابرز أعلام المعتزلة، وهو خیر شاهد علی انهم یتبعون هواهم لا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ان العامة أهملوا ذکره، وأثنی علیه ابن أبی الحدید فی شرح النهج کثیراً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هذه القرائن یُستشف بان الرجل کان من المعتزلة، والله العالم بحاله</w:t>
      </w:r>
      <w:r>
        <w:rPr>
          <w:rFonts w:eastAsia="IRNazanin" w:cs="IRNazanin"/>
          <w:color w:val="111111"/>
          <w:sz w:val="28"/>
          <w:szCs w:val="28"/>
          <w:rtl w:val="true"/>
          <w:lang w:bidi="fa-IR"/>
        </w:rPr>
        <w:t>.</w:t>
      </w:r>
      <w:bookmarkStart w:id="55" w:name="pg2934_16296"/>
    </w:p>
    <w:p>
      <w:pPr>
        <w:pStyle w:val="Heading4"/>
        <w:numPr>
          <w:ilvl w:val="3"/>
          <w:numId w:val="1"/>
        </w:numPr>
        <w:rPr/>
      </w:pPr>
      <w:bookmarkStart w:id="56" w:name="__RefHeading___Toc68575_2749589250"/>
      <w:bookmarkStart w:id="57" w:name="_Toc22"/>
      <w:bookmarkEnd w:id="55"/>
      <w:bookmarkEnd w:id="56"/>
      <w:r>
        <w:rPr>
          <w:rtl w:val="true"/>
        </w:rPr>
        <w:t>وثاقته</w:t>
      </w:r>
      <w:bookmarkEnd w:id="57"/>
    </w:p>
    <w:p>
      <w:pPr>
        <w:pStyle w:val="BookText"/>
        <w:rPr/>
      </w:pPr>
      <w:r>
        <w:rPr>
          <w:rFonts w:ascii="IRNazanin" w:hAnsi="IRNazanin" w:eastAsia="IRNazanin"/>
          <w:color w:val="111111"/>
          <w:sz w:val="28"/>
          <w:sz w:val="28"/>
          <w:szCs w:val="28"/>
          <w:rtl w:val="true"/>
          <w:lang w:bidi="fa-IR"/>
        </w:rPr>
        <w:t>لم یترجم له علماء العامة حتی نعلم حاله عندهم، واثنی علیه ابن ابی الحدید المعتزلی فی شرح نهج البلاغة</w:t>
      </w:r>
      <w:r>
        <w:rPr>
          <w:rStyle w:val="FootnoteAnchor"/>
          <w:rtl w:val="true"/>
        </w:rPr>
        <w:footnoteReference w:id="111"/>
      </w:r>
      <w:r>
        <w:rPr>
          <w:rFonts w:ascii="IRNazanin" w:hAnsi="IRNazanin" w:eastAsia="IRNazanin"/>
          <w:color w:val="111111"/>
          <w:sz w:val="28"/>
          <w:sz w:val="28"/>
          <w:szCs w:val="28"/>
          <w:rtl w:val="true"/>
          <w:lang w:bidi="fa-IR"/>
        </w:rPr>
        <w:t>، أما عند علمائنا فقد قال عنه الشیخ عباس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الکنی والألقاب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یطلق الجوهری علی الشیخ المقدم أحمد بن عبد العزیز الجوهری صاحب کتاب السقیفة، ذکره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وینقل منه کثیرا ابن أبی الحدید فی شرح النهج، وهو عالم محدث کثیر الأدب ثقة ورع أثنی علیه المحدثون، ورووا عنه مصنفاته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معجم رجال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عبد العزیز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السقیفة، ذکره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الحدید فی شرح النهج، 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الصفحة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طبعة مصر فی الفصل الأول، فی الکلام علی فدک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ورد من الأخبار والسیر المنقولة من أفواه أهل الحدیث وکتبهم، لا من کتب الشیعة ورجالهم، لأنا مشترطون علی أنفسنا أن لا نحفل بذلک، وجمیع ما نورده فی هذا الفصل، من کتاب أبی بکر أحمد بن عبد العزیز الجوهری فی السقیفة وفدک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بکر الجوهری هذا عالم، محدث، کثیر الأدب، ثقة، ورع، أثنی علیه المحدثون، ورووا عنه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کلام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من أهل السنة، ولکن ذکر الشیخ له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عن کونه شیعیا، وعلی کل حال فالرجل لم تثبت وثاقته، إذ لا اعتداد بتوثیق ابن أبی الحدید، ولا سیما مع الاطمئنان بأن توثیقه یبنی علی الحدس والاجتهاد، أو علی توثیق من لا یعتد بقوله</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58" w:name="pg2934_16297"/>
    </w:p>
    <w:p>
      <w:pPr>
        <w:pStyle w:val="BookText"/>
        <w:rPr/>
      </w:pPr>
      <w:bookmarkEnd w:id="58"/>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9" w:name="__RefHeading___Toc68577_2749589250"/>
      <w:bookmarkStart w:id="60" w:name="_Toc23"/>
      <w:bookmarkEnd w:id="59"/>
      <w:r>
        <w:rPr>
          <w:rtl w:val="true"/>
        </w:rPr>
        <w:t>بعثة أسامة</w:t>
      </w:r>
      <w:bookmarkEnd w:id="6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أحمد بن إسحاق بن صالح</w:t>
      </w:r>
      <w:r>
        <w:rPr>
          <w:rStyle w:val="FootnoteAnchor"/>
          <w:rtl w:val="true"/>
        </w:rPr>
        <w:footnoteReference w:id="114"/>
      </w:r>
      <w:r>
        <w:rPr>
          <w:rFonts w:ascii="IRNazanin" w:hAnsi="IRNazanin" w:eastAsia="IRNazanin"/>
          <w:color w:val="111111"/>
          <w:sz w:val="28"/>
          <w:sz w:val="28"/>
          <w:szCs w:val="28"/>
          <w:rtl w:val="true"/>
          <w:lang w:bidi="fa-IR"/>
        </w:rPr>
        <w:t>، عن أحمد بن سیار</w:t>
      </w:r>
      <w:r>
        <w:rPr>
          <w:rStyle w:val="FootnoteAnchor"/>
          <w:rtl w:val="true"/>
        </w:rPr>
        <w:footnoteReference w:id="115"/>
      </w:r>
      <w:r>
        <w:rPr>
          <w:rFonts w:ascii="IRNazanin" w:hAnsi="IRNazanin" w:eastAsia="IRNazanin"/>
          <w:color w:val="111111"/>
          <w:sz w:val="28"/>
          <w:sz w:val="28"/>
          <w:szCs w:val="28"/>
          <w:rtl w:val="true"/>
          <w:lang w:bidi="fa-IR"/>
        </w:rPr>
        <w:t>، عن سعید بن کثیر الأنصاری</w:t>
      </w:r>
      <w:r>
        <w:rPr>
          <w:rStyle w:val="FootnoteAnchor"/>
          <w:rtl w:val="true"/>
        </w:rPr>
        <w:footnoteReference w:id="116"/>
      </w:r>
      <w:r>
        <w:rPr>
          <w:rFonts w:ascii="IRNazanin" w:hAnsi="IRNazanin" w:eastAsia="IRNazanin"/>
          <w:color w:val="111111"/>
          <w:sz w:val="28"/>
          <w:sz w:val="28"/>
          <w:szCs w:val="28"/>
          <w:rtl w:val="true"/>
          <w:lang w:bidi="fa-IR"/>
        </w:rPr>
        <w:t>، عن رجاله، عن عبد الله بن عبد الرحمن</w:t>
      </w:r>
      <w:r>
        <w:rPr>
          <w:rStyle w:val="FootnoteAnchor"/>
          <w:rtl w:val="true"/>
        </w:rPr>
        <w:footnoteReference w:id="117"/>
      </w:r>
      <w:r>
        <w:rPr>
          <w:rFonts w:ascii="IRNazanin" w:hAnsi="IRNazanin" w:eastAsia="IRNazanin"/>
          <w:color w:val="111111"/>
          <w:sz w:val="28"/>
          <w:sz w:val="28"/>
          <w:szCs w:val="28"/>
          <w:rtl w:val="true"/>
          <w:lang w:bidi="fa-IR"/>
        </w:rPr>
        <w:t>، أن رسول الله صلی الله علیه و آله فی مرض موته أمَّر</w:t>
      </w:r>
      <w:r>
        <w:rPr>
          <w:rStyle w:val="FootnoteAnchor"/>
          <w:rtl w:val="true"/>
        </w:rPr>
        <w:footnoteReference w:id="118"/>
      </w:r>
      <w:r>
        <w:rPr>
          <w:rFonts w:ascii="IRNazanin" w:hAnsi="IRNazanin" w:eastAsia="IRNazanin"/>
          <w:color w:val="111111"/>
          <w:sz w:val="28"/>
          <w:sz w:val="28"/>
          <w:szCs w:val="28"/>
          <w:rtl w:val="true"/>
          <w:lang w:bidi="fa-IR"/>
        </w:rPr>
        <w:t>أسامة بن زید بن حارثة</w:t>
      </w:r>
      <w:r>
        <w:rPr>
          <w:rStyle w:val="FootnoteAnchor"/>
          <w:rtl w:val="true"/>
        </w:rPr>
        <w:footnoteReference w:id="119"/>
      </w:r>
      <w:r>
        <w:rPr>
          <w:rFonts w:ascii="IRNazanin" w:hAnsi="IRNazanin" w:eastAsia="IRNazanin"/>
          <w:color w:val="111111"/>
          <w:sz w:val="28"/>
          <w:sz w:val="28"/>
          <w:szCs w:val="28"/>
          <w:rtl w:val="true"/>
          <w:lang w:bidi="fa-IR"/>
        </w:rPr>
        <w:t>علی جیش فیه جِلّةُ المهاجرین والأنصار</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وقال 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یوم الاثنین سنة ثلاث عشرة، الطبقات الکبری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وتاریخ مدینة دمشق</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وأبو عبیدة بن الجراح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وعبد الرحمن بن عوف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وطلحة</w:t>
      </w:r>
      <w:r>
        <w:rPr>
          <w:rStyle w:val="FootnoteAnchor"/>
          <w:rtl w:val="true"/>
        </w:rPr>
        <w:footnoteReference w:id="121"/>
      </w:r>
      <w:r>
        <w:rPr>
          <w:rFonts w:ascii="IRNazanin" w:hAnsi="IRNazanin" w:eastAsia="IRNazanin"/>
          <w:color w:val="111111"/>
          <w:sz w:val="28"/>
          <w:sz w:val="28"/>
          <w:szCs w:val="28"/>
          <w:rtl w:val="true"/>
          <w:lang w:bidi="fa-IR"/>
        </w:rPr>
        <w:t>، والزبیر</w:t>
      </w:r>
      <w:r>
        <w:rPr>
          <w:rStyle w:val="FootnoteAnchor"/>
          <w:rtl w:val="true"/>
        </w:rPr>
        <w:footnoteReference w:id="122"/>
      </w:r>
      <w:r>
        <w:rPr>
          <w:rFonts w:ascii="Amiri" w:hAnsi="Amiri" w:eastAsia="Amiri" w:cs="Amiri"/>
          <w:color w:val="111111"/>
          <w:sz w:val="28"/>
          <w:sz w:val="28"/>
          <w:szCs w:val="28"/>
          <w:rtl w:val="true"/>
          <w:lang w:bidi="ar-SA"/>
        </w:rPr>
        <w:t>، وأمَرَهُ أن یغیر علی مؤتة</w:t>
      </w:r>
      <w:r>
        <w:rPr>
          <w:rStyle w:val="FootnoteAnchor"/>
          <w:rtl w:val="true"/>
        </w:rPr>
        <w:footnoteReference w:id="123"/>
      </w:r>
      <w:r>
        <w:rPr>
          <w:rFonts w:ascii="IRNazanin" w:hAnsi="IRNazanin" w:eastAsia="IRNazanin"/>
          <w:color w:val="111111"/>
          <w:sz w:val="28"/>
          <w:sz w:val="28"/>
          <w:szCs w:val="28"/>
          <w:rtl w:val="true"/>
          <w:lang w:bidi="fa-IR"/>
        </w:rPr>
        <w:t>حیث قتل أبوه زید</w:t>
      </w:r>
      <w:r>
        <w:rPr>
          <w:rStyle w:val="FootnoteAnchor"/>
          <w:rtl w:val="true"/>
        </w:rPr>
        <w:footnoteReference w:id="124"/>
      </w:r>
      <w:r>
        <w:rPr>
          <w:rFonts w:ascii="IRNazanin" w:hAnsi="IRNazanin" w:eastAsia="IRNazanin"/>
          <w:color w:val="111111"/>
          <w:sz w:val="28"/>
          <w:sz w:val="28"/>
          <w:szCs w:val="28"/>
          <w:rtl w:val="true"/>
          <w:lang w:bidi="fa-IR"/>
        </w:rPr>
        <w:t>، وأن یغزو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وادِیَ فلسطین</w:t>
      </w:r>
      <w:r>
        <w:rPr>
          <w:rStyle w:val="FootnoteAnchor"/>
          <w:rtl w:val="true"/>
        </w:rPr>
        <w:footnoteReference w:id="125"/>
      </w:r>
      <w:r>
        <w:rPr>
          <w:rFonts w:ascii="IRNazanin" w:hAnsi="IRNazanin" w:eastAsia="IRNazanin"/>
          <w:color w:val="111111"/>
          <w:sz w:val="28"/>
          <w:sz w:val="28"/>
          <w:szCs w:val="28"/>
          <w:rtl w:val="true"/>
          <w:lang w:bidi="fa-IR"/>
        </w:rPr>
        <w:t>، فتثاقل أسامة، وتثاقل الجیش بتثاقله، وجعل رسول الله صلی الله علیه و آله فی مرضه یثقُل</w:t>
      </w:r>
      <w:r>
        <w:rPr>
          <w:rStyle w:val="FootnoteAnchor"/>
          <w:rtl w:val="true"/>
        </w:rPr>
        <w:footnoteReference w:id="126"/>
      </w:r>
      <w:r>
        <w:rPr>
          <w:rFonts w:ascii="IRNazanin" w:hAnsi="IRNazanin" w:eastAsia="IRNazanin"/>
          <w:color w:val="111111"/>
          <w:sz w:val="28"/>
          <w:sz w:val="28"/>
          <w:szCs w:val="28"/>
          <w:rtl w:val="true"/>
          <w:lang w:bidi="fa-IR"/>
        </w:rPr>
        <w:t>ویخِفّ، ویؤکد القول فی تنفیذ ذلک البعث؛ حتی قال له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أتأذن لی أن أمکث أیاما حتی یشفیک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وسر علی برکة الله</w:t>
      </w:r>
      <w:r>
        <w:rPr>
          <w:rStyle w:val="FootnoteAnchor"/>
          <w:rtl w:val="true"/>
        </w:rPr>
        <w:footnoteReference w:id="127"/>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أنا خرجت و أنت علی هذه الحال خرجت وفی قلبی قرحة</w:t>
      </w:r>
      <w:r>
        <w:rPr>
          <w:rStyle w:val="FootnoteAnchor"/>
          <w:rtl w:val="true"/>
        </w:rPr>
        <w:footnoteReference w:id="128"/>
      </w:r>
      <w:r>
        <w:rPr>
          <w:rFonts w:ascii="IRNazanin" w:hAnsi="IRNazanin" w:eastAsia="IRNazanin"/>
          <w:color w:val="111111"/>
          <w:sz w:val="28"/>
          <w:sz w:val="28"/>
          <w:szCs w:val="28"/>
          <w:rtl w:val="true"/>
          <w:lang w:bidi="fa-IR"/>
        </w:rPr>
        <w:t>منک</w:t>
      </w:r>
      <w:r>
        <w:rPr>
          <w:rStyle w:val="FootnoteAnchor"/>
          <w:rtl w:val="true"/>
        </w:rPr>
        <w:footnoteReference w:id="12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علی النصر والعافیة،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أکره أن أسأل عنک الرکبان،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w:t>
      </w:r>
      <w:r>
        <w:rPr>
          <w:rStyle w:val="FootnoteAnchor"/>
          <w:rtl w:val="true"/>
        </w:rPr>
        <w:footnoteReference w:id="130"/>
      </w:r>
      <w:r>
        <w:rPr>
          <w:rFonts w:ascii="IRNazanin" w:hAnsi="IRNazanin" w:eastAsia="IRNazanin"/>
          <w:color w:val="111111"/>
          <w:sz w:val="28"/>
          <w:sz w:val="28"/>
          <w:szCs w:val="28"/>
          <w:rtl w:val="true"/>
          <w:lang w:bidi="fa-IR"/>
        </w:rPr>
        <w:t>لما أمرتک به، ثم أغمی علی رسول الله صلی الله علیه و آله وقام أسامة فتجهز للخروج، فلما أفاق رسول الله صلی الله علیه و آله ، سأل عن أسامة والبعث، فأخبر أنهم یتجهزون، فجعل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أنفذوا بعث أسامة</w:t>
      </w:r>
      <w:r>
        <w:rPr>
          <w:rStyle w:val="FootnoteAnchor"/>
          <w:rtl w:val="true"/>
        </w:rPr>
        <w:footnoteReference w:id="131"/>
      </w:r>
      <w:r>
        <w:rPr>
          <w:rFonts w:ascii="IRNazanin" w:hAnsi="IRNazanin" w:eastAsia="IRNazanin"/>
          <w:color w:val="111111"/>
          <w:sz w:val="28"/>
          <w:sz w:val="28"/>
          <w:szCs w:val="28"/>
          <w:rtl w:val="true"/>
          <w:lang w:bidi="fa-IR"/>
        </w:rPr>
        <w:t>، لعن الله من 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وکرر ذلک، فخرج أسامة واللواء علی رأسه</w:t>
      </w:r>
      <w:r>
        <w:rPr>
          <w:rStyle w:val="FootnoteAnchor"/>
          <w:rtl w:val="true"/>
        </w:rPr>
        <w:footnoteReference w:id="132"/>
      </w:r>
      <w:r>
        <w:rPr>
          <w:rFonts w:ascii="IRNazanin" w:hAnsi="IRNazanin" w:eastAsia="IRNazanin"/>
          <w:color w:val="111111"/>
          <w:sz w:val="28"/>
          <w:sz w:val="28"/>
          <w:szCs w:val="28"/>
          <w:rtl w:val="true"/>
          <w:lang w:bidi="fa-IR"/>
        </w:rPr>
        <w:t>، والصحابة بین یدیه، حتی إذا کان بالجرف</w:t>
      </w:r>
      <w:r>
        <w:rPr>
          <w:rStyle w:val="FootnoteAnchor"/>
          <w:rtl w:val="true"/>
        </w:rPr>
        <w:footnoteReference w:id="133"/>
      </w:r>
      <w:r>
        <w:rPr>
          <w:rFonts w:ascii="IRNazanin" w:hAnsi="IRNazanin" w:eastAsia="IRNazanin"/>
          <w:color w:val="111111"/>
          <w:sz w:val="28"/>
          <w:sz w:val="28"/>
          <w:szCs w:val="28"/>
          <w:rtl w:val="true"/>
          <w:lang w:bidi="fa-IR"/>
        </w:rPr>
        <w:t>نزل و معه أبو بکر، وعمر، وأکثر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المهاجرین، ومن الأنصار أُسَیْد بن حُضیر</w:t>
      </w:r>
      <w:r>
        <w:rPr>
          <w:rStyle w:val="FootnoteAnchor"/>
          <w:rtl w:val="true"/>
        </w:rPr>
        <w:footnoteReference w:id="134"/>
      </w:r>
      <w:r>
        <w:rPr>
          <w:rStyle w:val="FootnoteAnchor"/>
          <w:rtl w:val="true"/>
        </w:rPr>
        <w:footnoteReference w:id="135"/>
      </w:r>
      <w:r>
        <w:rPr>
          <w:rFonts w:ascii="IRNazanin" w:hAnsi="IRNazanin" w:eastAsia="IRNazanin"/>
          <w:color w:val="111111"/>
          <w:sz w:val="28"/>
          <w:sz w:val="28"/>
          <w:szCs w:val="28"/>
          <w:rtl w:val="true"/>
          <w:lang w:bidi="fa-IR"/>
        </w:rPr>
        <w:t>، وبشیر بن سعد</w:t>
      </w:r>
      <w:r>
        <w:rPr>
          <w:rStyle w:val="FootnoteAnchor"/>
          <w:rtl w:val="true"/>
        </w:rPr>
        <w:footnoteReference w:id="136"/>
      </w:r>
      <w:r>
        <w:rPr>
          <w:rFonts w:ascii="IRNazanin" w:hAnsi="IRNazanin" w:eastAsia="IRNazanin"/>
          <w:color w:val="111111"/>
          <w:sz w:val="28"/>
          <w:sz w:val="28"/>
          <w:szCs w:val="28"/>
          <w:rtl w:val="true"/>
          <w:lang w:bidi="fa-IR"/>
        </w:rPr>
        <w:t>، وغیرهم من الوجوه، فجاءه رسول أُمّ أیمن</w:t>
      </w:r>
      <w:r>
        <w:rPr>
          <w:rStyle w:val="FootnoteAnchor"/>
          <w:rtl w:val="true"/>
        </w:rPr>
        <w:footnoteReference w:id="137"/>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فإنّ رسول الله یموت، فقام من فوره، فدخل المدینة واللواء معه</w:t>
      </w:r>
      <w:r>
        <w:rPr>
          <w:rStyle w:val="FootnoteAnchor"/>
          <w:rtl w:val="true"/>
        </w:rPr>
        <w:footnoteReference w:id="138"/>
      </w:r>
      <w:r>
        <w:rPr>
          <w:rFonts w:ascii="IRNazanin" w:hAnsi="IRNazanin" w:eastAsia="IRNazanin"/>
          <w:color w:val="111111"/>
          <w:sz w:val="28"/>
          <w:sz w:val="28"/>
          <w:szCs w:val="28"/>
          <w:rtl w:val="true"/>
          <w:lang w:bidi="fa-IR"/>
        </w:rPr>
        <w:t>، فجاء به حتی رکزه بباب رسول الله، ورسول الله قد مات فی تلک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أبو بکر و عمر یخاطبان أسامة إلی أن ماتا إلا بالأمیر</w:t>
      </w:r>
      <w:r>
        <w:rPr>
          <w:rFonts w:eastAsia="IRNazanin" w:cs="IRNazanin"/>
          <w:color w:val="111111"/>
          <w:sz w:val="28"/>
          <w:szCs w:val="28"/>
          <w:rtl w:val="true"/>
          <w:lang w:bidi="fa-IR"/>
        </w:rPr>
        <w:t>(</w:t>
      </w:r>
      <w:r>
        <w:rPr>
          <w:rStyle w:val="FootnoteAnchor"/>
          <w:rtl w:val="true"/>
        </w:rPr>
        <w:footnoteReference w:id="139"/>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bookmarkStart w:id="61" w:name="pg2934_16302"/>
    </w:p>
    <w:p>
      <w:pPr>
        <w:pStyle w:val="Heading3"/>
        <w:numPr>
          <w:ilvl w:val="2"/>
          <w:numId w:val="1"/>
        </w:numPr>
        <w:rPr/>
      </w:pPr>
      <w:bookmarkStart w:id="62" w:name="__RefHeading___Toc68579_2749589250"/>
      <w:bookmarkStart w:id="63" w:name="_Toc24"/>
      <w:bookmarkEnd w:id="61"/>
      <w:bookmarkEnd w:id="62"/>
      <w:r>
        <w:rPr>
          <w:rtl w:val="true"/>
        </w:rPr>
        <w:t>رزیة یوم الخمیس</w:t>
      </w:r>
      <w:bookmarkEnd w:id="6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الحسن بن الربیع</w:t>
      </w:r>
      <w:r>
        <w:rPr>
          <w:rStyle w:val="FootnoteAnchor"/>
          <w:rtl w:val="true"/>
        </w:rPr>
        <w:footnoteReference w:id="141"/>
      </w:r>
      <w:r>
        <w:rPr>
          <w:rFonts w:ascii="IRNazanin" w:hAnsi="IRNazanin" w:eastAsia="IRNazanin"/>
          <w:color w:val="111111"/>
          <w:sz w:val="28"/>
          <w:sz w:val="28"/>
          <w:szCs w:val="28"/>
          <w:rtl w:val="true"/>
          <w:lang w:bidi="fa-IR"/>
        </w:rPr>
        <w:t>، عن عبد الرزاق</w:t>
      </w:r>
      <w:r>
        <w:rPr>
          <w:rStyle w:val="FootnoteAnchor"/>
          <w:rtl w:val="true"/>
        </w:rPr>
        <w:footnoteReference w:id="142"/>
      </w:r>
      <w:r>
        <w:rPr>
          <w:rFonts w:ascii="Amiri" w:hAnsi="Amiri" w:eastAsia="Amiri" w:cs="Amiri"/>
          <w:color w:val="111111"/>
          <w:sz w:val="28"/>
          <w:sz w:val="28"/>
          <w:szCs w:val="28"/>
          <w:rtl w:val="true"/>
          <w:lang w:bidi="ar-SA"/>
        </w:rPr>
        <w:t>، عن مَعْمَر</w:t>
      </w:r>
      <w:r>
        <w:rPr>
          <w:rStyle w:val="FootnoteAnchor"/>
          <w:rtl w:val="true"/>
        </w:rPr>
        <w:footnoteReference w:id="143"/>
      </w:r>
      <w:r>
        <w:rPr>
          <w:rFonts w:ascii="IRNazanin" w:hAnsi="IRNazanin" w:eastAsia="IRNazanin"/>
          <w:color w:val="111111"/>
          <w:sz w:val="28"/>
          <w:sz w:val="28"/>
          <w:szCs w:val="28"/>
          <w:rtl w:val="true"/>
          <w:lang w:bidi="fa-IR"/>
        </w:rPr>
        <w:t>، عن الزهری</w:t>
      </w:r>
      <w:r>
        <w:rPr>
          <w:rStyle w:val="FootnoteAnchor"/>
          <w:rtl w:val="true"/>
        </w:rPr>
        <w:footnoteReference w:id="144"/>
      </w:r>
      <w:r>
        <w:rPr>
          <w:rFonts w:ascii="IRNazanin" w:hAnsi="IRNazanin" w:eastAsia="IRNazanin"/>
          <w:color w:val="111111"/>
          <w:sz w:val="28"/>
          <w:sz w:val="28"/>
          <w:szCs w:val="28"/>
          <w:rtl w:val="true"/>
          <w:lang w:bidi="fa-IR"/>
        </w:rPr>
        <w:t>، عن علی بن عبد الله بن العباس</w:t>
      </w:r>
      <w:r>
        <w:rPr>
          <w:rStyle w:val="FootnoteAnchor"/>
          <w:rtl w:val="true"/>
        </w:rPr>
        <w:footnoteReference w:id="1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Style w:val="FootnoteAnchor"/>
          <w:rtl w:val="true"/>
        </w:rPr>
        <w:footnoteReference w:id="1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صلی الله علیه و آله الوفاة، وفی البیت رجال فیهم عمر بن الخطاب،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بدواة</w:t>
      </w:r>
      <w:r>
        <w:rPr>
          <w:rStyle w:val="FootnoteAnchor"/>
          <w:rtl w:val="true"/>
        </w:rPr>
        <w:footnoteReference w:id="147"/>
      </w:r>
      <w:r>
        <w:rPr>
          <w:rFonts w:ascii="IRNazanin" w:hAnsi="IRNazanin" w:eastAsia="IRNazanin"/>
          <w:color w:val="111111"/>
          <w:sz w:val="28"/>
          <w:sz w:val="28"/>
          <w:szCs w:val="28"/>
          <w:rtl w:val="true"/>
          <w:lang w:bidi="fa-IR"/>
        </w:rPr>
        <w:t>، وصحیفة</w:t>
      </w:r>
      <w:r>
        <w:rPr>
          <w:rStyle w:val="FootnoteAnchor"/>
          <w:rtl w:val="true"/>
        </w:rPr>
        <w:footnoteReference w:id="148"/>
      </w:r>
      <w:r>
        <w:rPr>
          <w:rFonts w:ascii="IRNazanin" w:hAnsi="IRNazanin" w:eastAsia="IRNazanin"/>
          <w:color w:val="111111"/>
          <w:sz w:val="28"/>
          <w:sz w:val="28"/>
          <w:szCs w:val="28"/>
          <w:rtl w:val="true"/>
          <w:lang w:bidi="fa-IR"/>
        </w:rPr>
        <w:t>، أکتب لکم کتابا لا تضلون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کلمة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الوجع قد غلب علی رسول الله صلی الله علیه و آله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القرآن،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من فی البیت واختصموا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رسول الله صلی الله علیه و آله ، ومن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عمر، فلما أکثروا اللغط واللغو والاختلاف، غضب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إنه لا ینبغی لنبی أن یختلف عنده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فقاموا فمات رسول الله صلی الله علیه و آله فی ذلک الیوم، فکان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الرزیة</w:t>
      </w:r>
      <w:r>
        <w:rPr>
          <w:rStyle w:val="FootnoteAnchor"/>
          <w:rtl w:val="true"/>
        </w:rPr>
        <w:footnoteReference w:id="149"/>
      </w:r>
      <w:r>
        <w:rPr>
          <w:rFonts w:ascii="IRNazanin" w:hAnsi="IRNazanin" w:eastAsia="IRNazanin"/>
          <w:color w:val="111111"/>
          <w:sz w:val="28"/>
          <w:sz w:val="28"/>
          <w:szCs w:val="28"/>
          <w:rtl w:val="true"/>
          <w:lang w:bidi="fa-IR"/>
        </w:rPr>
        <w:t xml:space="preserve">کل الرزیة ما حال بیننا وبین کتاب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الاختلاف واللغط</w:t>
      </w:r>
      <w:r>
        <w:rPr>
          <w:rStyle w:val="FootnoteAnchor"/>
          <w:rtl w:val="true"/>
        </w:rPr>
        <w:footnoteReference w:id="150"/>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64" w:name="pg2934_16304"/>
    </w:p>
    <w:p>
      <w:pPr>
        <w:pStyle w:val="Heading3"/>
        <w:numPr>
          <w:ilvl w:val="2"/>
          <w:numId w:val="1"/>
        </w:numPr>
        <w:rPr/>
      </w:pPr>
      <w:bookmarkStart w:id="65" w:name="__RefHeading___Toc68581_2749589250"/>
      <w:bookmarkStart w:id="66" w:name="_Toc25"/>
      <w:bookmarkEnd w:id="64"/>
      <w:bookmarkEnd w:id="65"/>
      <w:r>
        <w:rPr>
          <w:rtl w:val="true"/>
        </w:rPr>
        <w:t>قُبیل عروج روح الرسول صلی الله علیه و آله المقدسة</w:t>
      </w:r>
      <w:bookmarkEnd w:id="66"/>
    </w:p>
    <w:p>
      <w:pPr>
        <w:pStyle w:val="BookText"/>
        <w:rPr/>
      </w:pPr>
      <w:r>
        <w:rPr>
          <w:rFonts w:ascii="IRNazanin" w:hAnsi="IRNazanin" w:eastAsia="IRNazanin"/>
          <w:color w:val="111111"/>
          <w:sz w:val="28"/>
          <w:sz w:val="28"/>
          <w:szCs w:val="28"/>
          <w:rtl w:val="true"/>
          <w:lang w:bidi="fa-IR"/>
        </w:rPr>
        <w:t>وحدثنی یعقوب بن شیبة</w:t>
      </w:r>
      <w:r>
        <w:rPr>
          <w:rStyle w:val="FootnoteAnchor"/>
          <w:rtl w:val="true"/>
        </w:rPr>
        <w:footnoteReference w:id="152"/>
      </w:r>
      <w:r>
        <w:rPr>
          <w:rFonts w:ascii="IRNazanin" w:hAnsi="IRNazanin" w:eastAsia="IRNazanin"/>
          <w:color w:val="111111"/>
          <w:sz w:val="28"/>
          <w:sz w:val="28"/>
          <w:szCs w:val="28"/>
          <w:rtl w:val="true"/>
          <w:lang w:bidi="fa-IR"/>
        </w:rPr>
        <w:t>، عن أحمد بن أیوب</w:t>
      </w:r>
      <w:r>
        <w:rPr>
          <w:rStyle w:val="FootnoteAnchor"/>
          <w:rtl w:val="true"/>
        </w:rPr>
        <w:footnoteReference w:id="153"/>
      </w:r>
      <w:r>
        <w:rPr>
          <w:rFonts w:ascii="IRNazanin" w:hAnsi="IRNazanin" w:eastAsia="IRNazanin"/>
          <w:color w:val="111111"/>
          <w:sz w:val="28"/>
          <w:sz w:val="28"/>
          <w:szCs w:val="28"/>
          <w:rtl w:val="true"/>
          <w:lang w:bidi="fa-IR"/>
        </w:rPr>
        <w:t>، عن إبراهیم بن سعد</w:t>
      </w:r>
      <w:r>
        <w:rPr>
          <w:rStyle w:val="FootnoteAnchor"/>
          <w:rtl w:val="true"/>
        </w:rPr>
        <w:footnoteReference w:id="154"/>
      </w:r>
      <w:r>
        <w:rPr>
          <w:rFonts w:ascii="IRNazanin" w:hAnsi="IRNazanin" w:eastAsia="IRNazanin"/>
          <w:color w:val="111111"/>
          <w:sz w:val="28"/>
          <w:sz w:val="28"/>
          <w:szCs w:val="28"/>
          <w:rtl w:val="true"/>
          <w:lang w:bidi="fa-IR"/>
        </w:rPr>
        <w:t>، عن ابن إسحاق</w:t>
      </w:r>
      <w:r>
        <w:rPr>
          <w:rStyle w:val="FootnoteAnchor"/>
          <w:rtl w:val="true"/>
        </w:rPr>
        <w:footnoteReference w:id="155"/>
      </w:r>
      <w:r>
        <w:rPr>
          <w:rFonts w:ascii="IRNazanin" w:hAnsi="IRNazanin" w:eastAsia="IRNazanin"/>
          <w:color w:val="111111"/>
          <w:sz w:val="28"/>
          <w:sz w:val="28"/>
          <w:szCs w:val="28"/>
          <w:rtl w:val="true"/>
          <w:lang w:bidi="fa-IR"/>
        </w:rPr>
        <w:t>، عن الزهری،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 علیه السلام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آیات جلالک لا تحصی من طول فیک مدائحه</w:t>
      </w:r>
    </w:p>
    <w:p>
      <w:pPr>
        <w:pStyle w:val="BookText"/>
        <w:rPr/>
      </w:pPr>
      <w:r>
        <w:rPr>
          <w:rFonts w:ascii="IRNazanin" w:hAnsi="IRNazanin" w:eastAsia="IRNazanin"/>
          <w:color w:val="111111"/>
          <w:sz w:val="28"/>
          <w:sz w:val="28"/>
          <w:szCs w:val="28"/>
          <w:rtl w:val="true"/>
          <w:lang w:bidi="fa-IR"/>
        </w:rPr>
        <w:t>وصفات کمالک لا تحصر عن أدنی واجبه قصر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الناس من عند رسول الله صلی الله علیه و آله فی مرضه، فقال له الناس کیف أصبح رسول الله صلی الله علیه و آله ، یا أبا حسن؟ قال أصبح بحمد الله بارئا، قال فأخذ</w:t>
      </w:r>
      <w:bookmarkStart w:id="67" w:name="pg2934_16305"/>
    </w:p>
    <w:p>
      <w:pPr>
        <w:pStyle w:val="BookText"/>
        <w:rPr/>
      </w:pPr>
      <w:bookmarkEnd w:id="67"/>
      <w:r>
        <w:rPr>
          <w:rFonts w:ascii="IRNazanin" w:hAnsi="IRNazanin" w:eastAsia="IRNazanin"/>
          <w:color w:val="111111"/>
          <w:sz w:val="28"/>
          <w:sz w:val="28"/>
          <w:szCs w:val="28"/>
          <w:rtl w:val="true"/>
          <w:lang w:bidi="fa-IR"/>
        </w:rPr>
        <w:t>العباس</w:t>
      </w:r>
      <w:r>
        <w:rPr>
          <w:rStyle w:val="FootnoteAnchor"/>
          <w:rtl w:val="true"/>
        </w:rPr>
        <w:footnoteReference w:id="157"/>
      </w:r>
      <w:r>
        <w:rPr>
          <w:rFonts w:ascii="IRNazanin" w:hAnsi="IRNazanin" w:eastAsia="IRNazanin"/>
          <w:color w:val="111111"/>
          <w:sz w:val="28"/>
          <w:sz w:val="28"/>
          <w:szCs w:val="28"/>
          <w:rtl w:val="true"/>
          <w:lang w:bidi="fa-IR"/>
        </w:rPr>
        <w:t>بید 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عبد العصا بعد ثلاث</w:t>
      </w:r>
      <w:r>
        <w:rPr>
          <w:rStyle w:val="FootnoteAnchor"/>
          <w:rtl w:val="true"/>
        </w:rPr>
        <w:footnoteReference w:id="158"/>
      </w:r>
      <w:r>
        <w:rPr>
          <w:rFonts w:ascii="IRNazanin" w:hAnsi="IRNazanin" w:eastAsia="IRNazanin"/>
          <w:color w:val="111111"/>
          <w:sz w:val="28"/>
          <w:sz w:val="28"/>
          <w:szCs w:val="28"/>
          <w:rtl w:val="true"/>
          <w:lang w:bidi="fa-IR"/>
        </w:rPr>
        <w:t>، أحلف لقد رأیت الموت فی وجهه، وإنی لأعرف الموت فی وجوه بنی عبد المطلب</w:t>
      </w:r>
      <w:r>
        <w:rPr>
          <w:rStyle w:val="FootnoteAnchor"/>
          <w:rtl w:val="true"/>
        </w:rPr>
        <w:footnoteReference w:id="159"/>
      </w:r>
      <w:r>
        <w:rPr>
          <w:rFonts w:ascii="IRNazanin" w:hAnsi="IRNazanin" w:eastAsia="IRNazanin"/>
          <w:color w:val="111111"/>
          <w:sz w:val="28"/>
          <w:sz w:val="28"/>
          <w:szCs w:val="28"/>
          <w:rtl w:val="true"/>
          <w:lang w:bidi="fa-IR"/>
        </w:rPr>
        <w:t>، فانطلق إلی رسول الله فاذکر له هذا الأمر؛ إن کان فینا أعْلَمَنا، وإن کان فی غیرنا أوصی 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افعل والله إن منعَناه الیوم لا یؤتیناه الناس بعده، قال فتوفی رسول الله ذلک الیوم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68583_2749589250"/>
      <w:bookmarkStart w:id="69" w:name="_Toc26"/>
      <w:bookmarkEnd w:id="68"/>
      <w:r>
        <w:rPr>
          <w:rtl w:val="true"/>
        </w:rPr>
        <w:t>صلاة أبی بکر</w:t>
      </w:r>
      <w:bookmarkEnd w:id="6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 جعفر محمد بن عبد الملک الواسطی</w:t>
      </w:r>
      <w:r>
        <w:rPr>
          <w:rStyle w:val="FootnoteAnchor"/>
          <w:rtl w:val="true"/>
        </w:rPr>
        <w:footnoteReference w:id="161"/>
      </w:r>
      <w:r>
        <w:rPr>
          <w:rFonts w:ascii="IRNazanin" w:hAnsi="IRNazanin" w:eastAsia="IRNazanin"/>
          <w:color w:val="111111"/>
          <w:sz w:val="28"/>
          <w:sz w:val="28"/>
          <w:szCs w:val="28"/>
          <w:rtl w:val="true"/>
          <w:lang w:bidi="fa-IR"/>
        </w:rPr>
        <w:t>، عن یزید بن هارون</w:t>
      </w:r>
      <w:r>
        <w:rPr>
          <w:rStyle w:val="FootnoteAnchor"/>
          <w:rtl w:val="true"/>
        </w:rPr>
        <w:footnoteReference w:id="162"/>
      </w:r>
      <w:r>
        <w:rPr>
          <w:rFonts w:ascii="IRNazanin" w:hAnsi="IRNazanin" w:eastAsia="IRNazanin"/>
          <w:color w:val="111111"/>
          <w:sz w:val="28"/>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سفیان بن حسین</w:t>
      </w:r>
      <w:r>
        <w:rPr>
          <w:rStyle w:val="FootnoteAnchor"/>
          <w:rtl w:val="true"/>
        </w:rPr>
        <w:footnoteReference w:id="163"/>
      </w:r>
      <w:r>
        <w:rPr>
          <w:rFonts w:ascii="IRNazanin" w:hAnsi="IRNazanin" w:eastAsia="IRNazanin"/>
          <w:color w:val="111111"/>
          <w:sz w:val="28"/>
          <w:sz w:val="28"/>
          <w:szCs w:val="28"/>
          <w:rtl w:val="true"/>
          <w:lang w:bidi="fa-IR"/>
        </w:rPr>
        <w:t>، عن الزهری، عن أنس بن مالک</w:t>
      </w:r>
      <w:r>
        <w:rPr>
          <w:rStyle w:val="FootnoteAnchor"/>
          <w:rtl w:val="true"/>
        </w:rPr>
        <w:footnoteReference w:id="16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رسول الله مرضه الذی مات فیه، أتاه بلال</w:t>
      </w:r>
      <w:r>
        <w:rPr>
          <w:rStyle w:val="FootnoteAnchor"/>
          <w:rtl w:val="true"/>
        </w:rPr>
        <w:footnoteReference w:id="165"/>
      </w:r>
      <w:r>
        <w:rPr>
          <w:rFonts w:ascii="IRNazanin" w:hAnsi="IRNazanin" w:eastAsia="IRNazanin"/>
          <w:color w:val="111111"/>
          <w:sz w:val="28"/>
          <w:sz w:val="28"/>
          <w:szCs w:val="28"/>
          <w:rtl w:val="true"/>
          <w:lang w:bidi="fa-IR"/>
        </w:rPr>
        <w:t>یؤذنه بالصلاة، فقال بعد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قد أبلغت؛ فمن شاء فلیصلّ بالناس، ومن شاء فلیدع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ورفعت الستور عن رسول الله، فنظرنا إلیه کأنه ورقة بیضاء، وعلیه خمیصة</w:t>
      </w:r>
      <w:r>
        <w:rPr>
          <w:rStyle w:val="FootnoteAnchor"/>
          <w:rtl w:val="true"/>
        </w:rPr>
        <w:footnoteReference w:id="166"/>
      </w:r>
      <w:r>
        <w:rPr>
          <w:rFonts w:ascii="IRNazanin" w:hAnsi="IRNazanin" w:eastAsia="IRNazanin"/>
          <w:color w:val="111111"/>
          <w:sz w:val="28"/>
          <w:sz w:val="28"/>
          <w:szCs w:val="28"/>
          <w:rtl w:val="true"/>
          <w:lang w:bidi="fa-IR"/>
        </w:rPr>
        <w:t>له، فرجع إلیه بلال،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أبا بکر فلیصل بالناس، قال فما رأیناه بعد ذلک علیه السلام </w:t>
      </w:r>
      <w:r>
        <w:rPr>
          <w:rFonts w:eastAsia="IRNazanin" w:cs="IRNazanin"/>
          <w:color w:val="111111"/>
          <w:sz w:val="28"/>
          <w:szCs w:val="28"/>
          <w:rtl w:val="true"/>
          <w:lang w:bidi="fa-IR"/>
        </w:rPr>
        <w:t>(</w:t>
      </w:r>
      <w:r>
        <w:rPr>
          <w:rStyle w:val="FootnoteAnchor"/>
          <w:rtl w:val="true"/>
        </w:rPr>
        <w:footnoteReference w:id="167"/>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70" w:name="pg2934_16307"/>
    </w:p>
    <w:p>
      <w:pPr>
        <w:pStyle w:val="Heading3"/>
        <w:numPr>
          <w:ilvl w:val="2"/>
          <w:numId w:val="1"/>
        </w:numPr>
        <w:rPr/>
      </w:pPr>
      <w:bookmarkStart w:id="71" w:name="__RefHeading___Toc68585_2749589250"/>
      <w:bookmarkStart w:id="72" w:name="_Toc27"/>
      <w:bookmarkEnd w:id="70"/>
      <w:bookmarkEnd w:id="71"/>
      <w:r>
        <w:rPr>
          <w:rtl w:val="true"/>
        </w:rPr>
        <w:t>ما ینسب لجابر الأنصاری رضی الله عنه</w:t>
      </w:r>
      <w:bookmarkEnd w:id="72"/>
    </w:p>
    <w:p>
      <w:pPr>
        <w:pStyle w:val="BookText"/>
        <w:rPr/>
      </w:pPr>
      <w:r>
        <w:rPr>
          <w:rFonts w:ascii="IRNazanin" w:hAnsi="IRNazanin" w:eastAsia="IRNazanin"/>
          <w:color w:val="111111"/>
          <w:sz w:val="28"/>
          <w:sz w:val="28"/>
          <w:szCs w:val="28"/>
          <w:rtl w:val="true"/>
          <w:lang w:bidi="fa-IR"/>
        </w:rPr>
        <w:t>وحدثنا أبو زید</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یا بأبی وشبـا</w:t>
      </w:r>
    </w:p>
    <w:p>
      <w:pPr>
        <w:pStyle w:val="BookText"/>
        <w:rPr/>
      </w:pPr>
      <w:r>
        <w:rPr>
          <w:rFonts w:ascii="IRNazanin" w:hAnsi="IRNazanin" w:eastAsia="IRNazanin"/>
          <w:color w:val="111111"/>
          <w:sz w:val="28"/>
          <w:sz w:val="28"/>
          <w:szCs w:val="28"/>
          <w:rtl w:val="true"/>
          <w:lang w:bidi="fa-IR"/>
        </w:rPr>
        <w:t>وعاش حتی دبـا</w:t>
      </w:r>
    </w:p>
    <w:p>
      <w:pPr>
        <w:pStyle w:val="BookText"/>
        <w:rPr/>
      </w:pPr>
      <w:r>
        <w:rPr>
          <w:rFonts w:ascii="Amiri" w:hAnsi="Amiri" w:eastAsia="Amiri" w:cs="Amiri"/>
          <w:color w:val="111111"/>
          <w:sz w:val="28"/>
          <w:sz w:val="28"/>
          <w:szCs w:val="28"/>
          <w:rtl w:val="true"/>
          <w:lang w:bidi="ar-SA"/>
        </w:rPr>
        <w:t>شیخاً کبیراً خبـا</w:t>
      </w:r>
    </w:p>
    <w:p>
      <w:pPr>
        <w:pStyle w:val="BookText"/>
        <w:rPr/>
      </w:pPr>
      <w:r>
        <w:rPr>
          <w:rFonts w:ascii="IRNazanin" w:hAnsi="IRNazanin" w:eastAsia="IRNazanin"/>
          <w:color w:val="111111"/>
          <w:sz w:val="28"/>
          <w:sz w:val="28"/>
          <w:szCs w:val="28"/>
          <w:rtl w:val="true"/>
          <w:lang w:bidi="fa-IR"/>
        </w:rPr>
        <w:t>، عن رجاله، عن جابر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تولُّوها أبا بکر تجدُوه ضعیفا فی بَدَنه، قویَّا فی أمر الله، وان تولُّوها عمر تجدُوه قویَّا فی بَدَنه، قویَّا فی أمر الله، وان تولُّوها علیا وما أراکم فاعلین تجدُوه هادیا مهدیَّا، یحملکم علی المحجّة البیضاء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والصراط المستقیم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وقد ناقش 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المسترشد صفحة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هذا الخبر، وننقل منه موضع الحاجة، ومن أراد الاحاطة فلیراجع،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واحتجوا بعد ذلک حیث لم یجدوا حجة بالحدیث الذی رووا إن تولوا أبا بکر تجدُوه ضعیفا فی بَدَنه، وإن تولُّوها عمر تجدُوه قویَّا فی بَدَنه فإن کانت روایاتهم صحیحة عند بعضهم، فجلهم قد طعن فی الحدیث من جهة العقل إذ لم یدع النبی صلی الله علیه و آله أمر أبی بکر مهملا حتی قال فی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ضعیفا فی بَدَنه، لئلا یشتبه أمره علی مضعوف فیدخل قلبه وهن، والمجاهد القوی أفضل من المجاهد الضعیف، لان المجاهد لا یکون الا بفضل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زعمتم أن النبی صلی الله علیه و آله جعل الأمر إلی الأمة، فجاءت جماعة من الأمة، فاختارت أبا بکر، فینبغی إن کان الأمر علی ما زعمتم أن یکون أبو بکر یدع الأمر من بعده، کما ترکه الرسول، ولا یولی عمر، وکان یجب علی عمر أن یدع ذلک کما ترکه الرسول، ولا یجعل الأمر فی ستة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یجعل الأمر إلی الأمة کلها، ولا یحصره فی ستة، ثم لم یرض بذلک حتی أمر بضرب أعناقهم إن لم یبرموا أمرهم، فأبو بکر لم یقتد برسول الله فی مذهبهم، وکذلک عمر، فلا برسول الله اقتدی، ولا بصاحبه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فهؤلاء کلهم قد خالفوا أمر رسول الله صلی الله علیه و آله ، 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بعد ذلک عثمان بالأمر، وعقدوا له البیعة فی أعناقهم، ثم ادعوا علیه أنه قد غیر وبدل، ثم راودوه علی خلعها وتوعدوه بالقتل إن لم یفعل،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لأخلع سربالا سربلنیه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أبی علیهم قتلوه، فلا أعلم تخلیطا أعجب من هذا التخلیط الذی لا یشبه أوله آخره، وکیف ادعوا واستجازوا لأنفسهم، أن الرسول أهمل أمرهم، وکلهم إلی أنفسهم، وجعل الاختیار إلیهم، وهو عاقل یعرف سریرة القوم وعلانیتهم، والقوم جهال لا یمیزون بین الصالح والطالح؟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وکیف یقدرون علی استخراج الأفضل والأعلم مع تخلفهم؟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یعرف ذلک إلا العالم المستغنی بنفسه، والمعلم الذی هو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أوجبوا فی مذهبهم أنهم قد ساووا رب العزة 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وساووا رسول الله صلی الله علیه و آله الذی عرفه أمر العباد، وقد یجب مع ذلک، إن کان العقد إلیهم أن یکون الحل أیضا إلیهم، ولا ینکروا ما فعل بعثمان، إذ کان قد خالفهم، هذا لعمری یجب علی أهل الدین والمعرفة أن ینظروا فیه بالرأی لا بالهوی، فلعل الله یرشدهم إلی ما هو أرضی عنده ویعرفهم ما کانوا من القوم، وما جری من العجائب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2934_16309"/>
    </w:p>
    <w:p>
      <w:pPr>
        <w:pStyle w:val="Heading3"/>
        <w:numPr>
          <w:ilvl w:val="2"/>
          <w:numId w:val="1"/>
        </w:numPr>
        <w:rPr/>
      </w:pPr>
      <w:bookmarkStart w:id="74" w:name="__RefHeading___Toc68587_2749589250"/>
      <w:bookmarkStart w:id="75" w:name="_Toc28"/>
      <w:bookmarkEnd w:id="73"/>
      <w:bookmarkEnd w:id="74"/>
      <w:r>
        <w:rPr>
          <w:rtl w:val="true"/>
        </w:rPr>
        <w:t>السقیفة</w:t>
      </w:r>
      <w:bookmarkEnd w:id="7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کثیر بن عفیر الأنصاری، أن النبی صلی الله علیه و آله لما قبض اجتمعت الأنصار فی سقیفة بنی ساعدة</w:t>
      </w:r>
      <w:r>
        <w:rPr>
          <w:rStyle w:val="FootnoteAnchor"/>
          <w:rtl w:val="true"/>
        </w:rPr>
        <w:footnoteReference w:id="170"/>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قد قبض، فقال سعد بن عبادة</w:t>
      </w:r>
      <w:r>
        <w:rPr>
          <w:rStyle w:val="FootnoteAnchor"/>
          <w:rtl w:val="true"/>
        </w:rPr>
        <w:footnoteReference w:id="171"/>
      </w:r>
      <w:r>
        <w:rPr>
          <w:rFonts w:ascii="IRNazanin" w:hAnsi="IRNazanin" w:eastAsia="IRNazanin"/>
          <w:color w:val="111111"/>
          <w:sz w:val="28"/>
          <w:sz w:val="28"/>
          <w:szCs w:val="28"/>
          <w:rtl w:val="true"/>
          <w:lang w:bidi="fa-IR"/>
        </w:rPr>
        <w:t>لابنه قیس</w:t>
      </w:r>
      <w:r>
        <w:rPr>
          <w:rStyle w:val="FootnoteAnchor"/>
          <w:rtl w:val="true"/>
        </w:rPr>
        <w:footnoteReference w:id="172"/>
      </w:r>
      <w:r>
        <w:rPr>
          <w:rFonts w:ascii="IRNazanin" w:hAnsi="IRNazanin" w:eastAsia="IRNazanin"/>
          <w:color w:val="111111"/>
          <w:sz w:val="28"/>
          <w:sz w:val="28"/>
          <w:szCs w:val="28"/>
          <w:rtl w:val="true"/>
          <w:lang w:bidi="fa-IR"/>
        </w:rPr>
        <w:t>، أو لبعض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أستطیع أن أسمع الناس کلامی لمرضی، ولکن تلق منی قولی فأسمعهم، فکان سعد یتکلم، ویستمع ابنه، ویرفع به صوته، لیسمع قومه فکان من قوله، بعد حمد الله والثناء علیه،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لکم سابقة إلی الدین، وفضیلة فی الإسلام، لیست لقبیلة من العرب، أن رسول الله صلی الله علیه و آله لبث فی قومه بضع عشرة سنة، یدعوهم إلی عبادة الرحمن، وخلع الأوثان، فما</w:t>
      </w:r>
    </w:p>
    <w:p>
      <w:pPr>
        <w:pStyle w:val="BookText"/>
        <w:rPr/>
      </w:pPr>
      <w:r>
        <w:rPr>
          <w:rFonts w:ascii="IRNazanin" w:hAnsi="IRNazanin" w:eastAsia="IRNazanin"/>
          <w:color w:val="111111"/>
          <w:sz w:val="28"/>
          <w:sz w:val="28"/>
          <w:szCs w:val="28"/>
          <w:rtl w:val="true"/>
          <w:lang w:bidi="fa-IR"/>
        </w:rPr>
        <w:t>آمن به من قومه إلا قلیل، والله ما کانوا یقدرون أن یمنعوا رسول الله ولا یعزوا دینه، ولا یدفعوا عنه عداه، حتی أراد الله بکم خیر الفضیلة، وساق إلیکم الکرامة، وخصکم بدینه، ورزقکم الإیمان به، وبرسوله، والإعزاز لدینه، والجهاد لأعدائه، فکنتم أشد الناس علی من تخلف عنه منکم، وأثقله علی عَدُوِّه من غیرکم، حتی استقاموا لأمر الله طوعا وکرها، وأعطی البعید المقَادَةَ صاغرا داخرا</w:t>
      </w:r>
      <w:r>
        <w:rPr>
          <w:rStyle w:val="FootnoteAnchor"/>
          <w:rtl w:val="true"/>
        </w:rPr>
        <w:footnoteReference w:id="173"/>
      </w:r>
      <w:r>
        <w:rPr>
          <w:rFonts w:ascii="IRNazanin" w:hAnsi="IRNazanin" w:eastAsia="IRNazanin"/>
          <w:color w:val="111111"/>
          <w:sz w:val="28"/>
          <w:sz w:val="28"/>
          <w:szCs w:val="28"/>
          <w:rtl w:val="true"/>
          <w:lang w:bidi="fa-IR"/>
        </w:rPr>
        <w:t>، حتی أنجز الله لنبیکم الوعد، ودانت لأسیافکم العرب، ثم توفاه الله تعالی</w:t>
      </w:r>
      <w:r>
        <w:rPr>
          <w:rStyle w:val="FootnoteAnchor"/>
          <w:rtl w:val="true"/>
        </w:rPr>
        <w:footnoteReference w:id="174"/>
      </w:r>
      <w:r>
        <w:rPr>
          <w:rFonts w:ascii="IRNazanin" w:hAnsi="IRNazanin" w:eastAsia="IRNazanin"/>
          <w:color w:val="111111"/>
          <w:sz w:val="28"/>
          <w:sz w:val="28"/>
          <w:szCs w:val="28"/>
          <w:rtl w:val="true"/>
          <w:lang w:bidi="fa-IR"/>
        </w:rPr>
        <w:t>، وهو عنکم راض، وبکم قریر عین، فشدوا یدیکم بهذا الأمر، فإنکم أحق الناس وأولاهم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وَفِّقت فی الرأی، وأصبت فی القول، ولن نعدو ما أمرت، نولِّیک هذا الأمر، فأنت لنا مقنع، ولصالح المؤمنین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ترادوا الکلام بینهم،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أبت مهاجرة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المهاجرون، وأصحاب رسول الله صلی الله علیه و آله ، الأولون، ونحن عشیرته، وأولیاؤه، فعلام تنازعوننا هذا الأمر من بعده؟ فقالت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ومنکم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لن نرضی بدون هذا منهم أبدا، لنا فی الإیواء والنصرة، ما لهم فی الهجرة، ولنا فی کتاب الله ما لهم، فلیسوا یعدون شیئا إلا ونعد مثله، ولیس من رأینا الاستئثار علیهم، فمنا أمیر ومنهم أمیر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الوهن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وأتی الخبر عمر، فأتی منـزل رسول الله صلی الله علیه و آله فوجد أبا بکر فی الدار، وعلیا</w:t>
      </w:r>
    </w:p>
    <w:p>
      <w:pPr>
        <w:pStyle w:val="BookText"/>
        <w:rPr/>
      </w:pPr>
      <w:r>
        <w:rPr>
          <w:rFonts w:ascii="IRNazanin" w:hAnsi="IRNazanin" w:eastAsia="IRNazanin"/>
          <w:color w:val="111111"/>
          <w:sz w:val="28"/>
          <w:sz w:val="28"/>
          <w:szCs w:val="28"/>
          <w:rtl w:val="true"/>
          <w:lang w:bidi="fa-IR"/>
        </w:rPr>
        <w:t>فی جهاز رسول الله صلی الله علیه و آله ، وکان الذی أتاه بالخبر معن بن عدی</w:t>
      </w:r>
      <w:r>
        <w:rPr>
          <w:rStyle w:val="FootnoteAnchor"/>
          <w:rtl w:val="true"/>
        </w:rPr>
        <w:footnoteReference w:id="175"/>
      </w:r>
      <w:r>
        <w:rPr>
          <w:rFonts w:ascii="IRNazanin" w:hAnsi="IRNazanin" w:eastAsia="IRNazanin"/>
          <w:color w:val="111111"/>
          <w:sz w:val="28"/>
          <w:sz w:val="28"/>
          <w:szCs w:val="28"/>
          <w:rtl w:val="true"/>
          <w:lang w:bidi="fa-IR"/>
        </w:rPr>
        <w:t>، فأخذ بید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عنک مشغول،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قیام، فقام 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الحیَّ من الأنصار قد اجتمعوا فی سقیفة بنی ساعدة، معهم سعد بن عبادة، یدورون حوله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المرجّی، ونجلک المرجّی</w:t>
      </w:r>
      <w:r>
        <w:rPr>
          <w:rStyle w:val="FootnoteAnchor"/>
          <w:rtl w:val="true"/>
        </w:rPr>
        <w:footnoteReference w:id="176"/>
      </w:r>
      <w:r>
        <w:rPr>
          <w:rFonts w:ascii="IRNazanin" w:hAnsi="IRNazanin" w:eastAsia="IRNazanin"/>
          <w:color w:val="111111"/>
          <w:sz w:val="28"/>
          <w:sz w:val="28"/>
          <w:szCs w:val="28"/>
          <w:rtl w:val="true"/>
          <w:lang w:bidi="fa-IR"/>
        </w:rPr>
        <w:t>، وثم أناس من أشرافهم، وقد خشیت الفتنة فانظر یا عمر ما ذا تری؟ واذکر لإخوتک من المهاجرین واختاروا لأنفسکم</w:t>
      </w:r>
      <w:r>
        <w:rPr>
          <w:rStyle w:val="FootnoteAnchor"/>
          <w:rtl w:val="true"/>
        </w:rPr>
        <w:footnoteReference w:id="177"/>
      </w:r>
      <w:r>
        <w:rPr>
          <w:rFonts w:ascii="IRNazanin" w:hAnsi="IRNazanin" w:eastAsia="IRNazanin"/>
          <w:color w:val="111111"/>
          <w:sz w:val="28"/>
          <w:sz w:val="28"/>
          <w:szCs w:val="28"/>
          <w:rtl w:val="true"/>
          <w:lang w:bidi="fa-IR"/>
        </w:rPr>
        <w:t>، فإنی انظر إلی باب فتنة قد فتح الساعة إلا أن یغلقه الله، ففزع عمر أشد الفزع، حتی أتی أبا بکر فأخذ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عنک مشغول،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قیام، وسنرجع إن شاء الله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أبو بکر مع عمر، فحدثه الحدیث، ففزع أبو بکر أشد الفزع، وخرجا مسرعین إلی سقیفة بنی ساعدة، وفیها رجال من أشراف الأنصار، ومعهم سعد بن</w:t>
      </w:r>
    </w:p>
    <w:p>
      <w:pPr>
        <w:pStyle w:val="BookText"/>
        <w:rPr/>
      </w:pPr>
      <w:r>
        <w:rPr>
          <w:rFonts w:ascii="IRNazanin" w:hAnsi="IRNazanin" w:eastAsia="IRNazanin"/>
          <w:color w:val="111111"/>
          <w:sz w:val="28"/>
          <w:sz w:val="28"/>
          <w:szCs w:val="28"/>
          <w:rtl w:val="true"/>
          <w:lang w:bidi="fa-IR"/>
        </w:rPr>
        <w:t>عبادة، وهو مریض بین أظهرهم، فأراد عمر أن یتکلم ویمهِّدَ لأبی بکر؛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أن یقصر أبو بکر عن بعض الکلام؛ فلما نَبَس</w:t>
      </w:r>
      <w:r>
        <w:rPr>
          <w:rStyle w:val="FootnoteAnchor"/>
          <w:rtl w:val="true"/>
        </w:rPr>
        <w:footnoteReference w:id="178"/>
      </w:r>
      <w:r>
        <w:rPr>
          <w:rFonts w:ascii="IRNazanin" w:hAnsi="IRNazanin" w:eastAsia="IRNazanin"/>
          <w:color w:val="111111"/>
          <w:sz w:val="28"/>
          <w:sz w:val="28"/>
          <w:szCs w:val="28"/>
          <w:rtl w:val="true"/>
          <w:lang w:bidi="fa-IR"/>
        </w:rPr>
        <w:t>عمر کَفّه أبو بکر،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فتلق الکلام ثم تکلم بعد کلامی بما بدا لک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فتشهد أبو بکر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ثناؤه بعث محمدا بالهدی، ودین الحق، فدعا إلی الإسلام، فأخذ الله بقلوبنا ونواصینا إلی ما دعانا إلیه، وکنا معاشر المسلمین المهاجرین</w:t>
      </w:r>
      <w:r>
        <w:rPr>
          <w:rStyle w:val="FootnoteAnchor"/>
          <w:rtl w:val="true"/>
        </w:rPr>
        <w:footnoteReference w:id="179"/>
      </w:r>
      <w:r>
        <w:rPr>
          <w:rFonts w:ascii="IRNazanin" w:hAnsi="IRNazanin" w:eastAsia="IRNazanin"/>
          <w:color w:val="111111"/>
          <w:sz w:val="28"/>
          <w:sz w:val="28"/>
          <w:szCs w:val="28"/>
          <w:rtl w:val="true"/>
          <w:lang w:bidi="fa-IR"/>
        </w:rPr>
        <w:t>أول الناس إسلاما، والناس لنا فی ذلک تبع، ونحن عشیرة رسول الله صلی الله علیه و آله ، وأوسط العرب أنسابا، لیس من قبائل العرب</w:t>
      </w:r>
      <w:r>
        <w:rPr>
          <w:rStyle w:val="FootnoteAnchor"/>
          <w:rtl w:val="true"/>
        </w:rPr>
        <w:footnoteReference w:id="180"/>
      </w:r>
      <w:r>
        <w:rPr>
          <w:rFonts w:ascii="IRNazanin" w:hAnsi="IRNazanin" w:eastAsia="IRNazanin"/>
          <w:color w:val="111111"/>
          <w:sz w:val="28"/>
          <w:sz w:val="28"/>
          <w:szCs w:val="28"/>
          <w:rtl w:val="true"/>
          <w:lang w:bidi="fa-IR"/>
        </w:rPr>
        <w:t>إلا ولقریش فیها ولادة، وأنتم أنصار الله، وأنتم نصرتم رسول الله صلی الله علیه و آله ، ثم أنتم وزراء رسول الله صلی الله علیه و آله ، وإخواننا فی کتاب الله، وشرکاؤنا فی الدین، وفیما کنا فیه من خیر، فأنتم أحب الناس إلینا، وأکرمهم علینا، وأحق الناس بالرضا بقضاء الله، والتسلیم لما ساق الله إلی إخوانکم من المهاجرین، وأحق الناس ألا تحسدوهم</w:t>
      </w:r>
      <w:r>
        <w:rPr>
          <w:rStyle w:val="FootnoteAnchor"/>
          <w:rtl w:val="true"/>
        </w:rPr>
        <w:footnoteReference w:id="181"/>
      </w:r>
      <w:r>
        <w:rPr>
          <w:rFonts w:ascii="IRNazanin" w:hAnsi="IRNazanin" w:eastAsia="IRNazanin"/>
          <w:color w:val="111111"/>
          <w:sz w:val="28"/>
          <w:sz w:val="28"/>
          <w:szCs w:val="28"/>
          <w:rtl w:val="true"/>
          <w:lang w:bidi="fa-IR"/>
        </w:rPr>
        <w:t>، فأنتم المؤثرون علی أنفسهم حین الخصاصة</w:t>
      </w:r>
      <w:r>
        <w:rPr>
          <w:rStyle w:val="FootnoteAnchor"/>
          <w:rtl w:val="true"/>
        </w:rPr>
        <w:footnoteReference w:id="182"/>
      </w:r>
      <w:r>
        <w:rPr>
          <w:rFonts w:ascii="IRNazanin" w:hAnsi="IRNazanin" w:eastAsia="IRNazanin"/>
          <w:color w:val="111111"/>
          <w:sz w:val="28"/>
          <w:sz w:val="28"/>
          <w:szCs w:val="28"/>
          <w:rtl w:val="true"/>
          <w:lang w:bidi="fa-IR"/>
        </w:rPr>
        <w:t>، وأحق الناس ألا یکون انتفاض هذا الدین</w:t>
      </w:r>
      <w:r>
        <w:rPr>
          <w:rStyle w:val="FootnoteAnchor"/>
          <w:rtl w:val="true"/>
        </w:rPr>
        <w:footnoteReference w:id="183"/>
      </w:r>
      <w:r>
        <w:rPr>
          <w:rFonts w:ascii="IRNazanin" w:hAnsi="IRNazanin" w:eastAsia="IRNazanin"/>
          <w:color w:val="111111"/>
          <w:sz w:val="28"/>
          <w:sz w:val="28"/>
          <w:szCs w:val="28"/>
          <w:rtl w:val="true"/>
          <w:lang w:bidi="fa-IR"/>
        </w:rPr>
        <w:t>واختلاطه علی أیدیکم، وأنا أدعوکم إلی أبی عبیدة، وعمر، فکلاهما قد رضیت لهذا الأمر، وکلاهما أراه له أهلا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عمر وأبو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لأحد من الناس أن یکون فوقک، أنت صاحب الغار، ثانی اثنین، وأمرک رسول الله بالصلاة، فأنت أحق الناس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نحسدکم علی خیر ساقه الله إلیکم، ولا أحد أحب إلینا ولا أرضی عندنا منکم، ولکنا نشفق فیما بعد هذا الیوم، ونحذر أن یغلب علی هذا الأمر من لیس منا ولا منکم، فلو جعلتم الیوم رجلا منکم بایعنا ورضینا علی أنه إذا هلک اخترنا واحدا من الأنصار، فإذا هلک کان آخر من المهاجرین أبدا ما بقیت هذه الأمة، کان ذلک أجدر أن نعدل فی أمة محمد صلی الله علیه و آله ، فیشفق الأنصاری أن یزیغ فیقبض علیه القرشی، ویشفق القرشی أن یزیغ فیقبض علیه الأنصاری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لما بعث عظم علی العرب أن یترکوا دین آبائهم، فخالفوه، وشاقوه، وخص الله المهاجرین الأولین من قومه بتصدیقه، والإیمان به، والمواساة له، والصبر معه علی شدة أذی قومه، ولم یستوحشوا لکثرة عدوهم، فهم أول من عبد الله فی الأرض، وهم أول من آمن برسول الله، وهم أولیاؤه وعترته</w:t>
      </w:r>
      <w:r>
        <w:rPr>
          <w:rStyle w:val="FootnoteAnchor"/>
          <w:rtl w:val="true"/>
        </w:rPr>
        <w:footnoteReference w:id="185"/>
      </w:r>
      <w:r>
        <w:rPr>
          <w:rFonts w:ascii="IRNazanin" w:hAnsi="IRNazanin" w:eastAsia="IRNazanin"/>
          <w:color w:val="111111"/>
          <w:sz w:val="28"/>
          <w:sz w:val="28"/>
          <w:szCs w:val="28"/>
          <w:rtl w:val="true"/>
          <w:lang w:bidi="fa-IR"/>
        </w:rPr>
        <w:t>، وأحق الناس بالأمر بعده، لا ینازعهم فیه إلا ظالم، و لیس</w:t>
      </w:r>
    </w:p>
    <w:p>
      <w:pPr>
        <w:pStyle w:val="BookText"/>
        <w:rPr/>
      </w:pPr>
      <w:r>
        <w:rPr>
          <w:rFonts w:ascii="IRNazanin" w:hAnsi="IRNazanin" w:eastAsia="IRNazanin"/>
          <w:color w:val="111111"/>
          <w:sz w:val="28"/>
          <w:sz w:val="28"/>
          <w:szCs w:val="28"/>
          <w:rtl w:val="true"/>
          <w:lang w:bidi="fa-IR"/>
        </w:rPr>
        <w:t>أحد بعد المهاجرین فضلا وقدما فی الإسلام مثلکم، فنحن الأمراء وأنتم الوزراء، لا نمتاز دونکم</w:t>
      </w:r>
      <w:r>
        <w:rPr>
          <w:rStyle w:val="FootnoteAnchor"/>
          <w:rtl w:val="true"/>
        </w:rPr>
        <w:footnoteReference w:id="186"/>
      </w:r>
      <w:r>
        <w:rPr>
          <w:rFonts w:ascii="IRNazanin" w:hAnsi="IRNazanin" w:eastAsia="IRNazanin"/>
          <w:color w:val="111111"/>
          <w:sz w:val="28"/>
          <w:sz w:val="28"/>
          <w:szCs w:val="28"/>
          <w:rtl w:val="true"/>
          <w:lang w:bidi="fa-IR"/>
        </w:rPr>
        <w:t>بمشورة، ولا نقضی دونکم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الحباب بن المنذر بن الجموح</w:t>
      </w:r>
      <w:r>
        <w:rPr>
          <w:rStyle w:val="FootnoteAnchor"/>
          <w:rtl w:val="true"/>
        </w:rPr>
        <w:footnoteReference w:id="18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املکوا علیکم أیدیکم، إنما الناس فی فیئکم، وظلکم، ولن یجترئ مجترئ علی خلافکم، ولا یصدر الناس إلا عن أمرکم، أنتم أهل الإیواء، والنصرة، وإلیکم کانت الهجرة، وأنتم أصحاب الدار، والإیمان والله ما عبد الله علانیة إلا عندکم، وفی بلادکم، ولا جمعت الصلاة إلا فی مساجدکم، ولا عرف الإیمان إلا من أسیافکم، فاملکوا علیکم أمرکم، فإن أبی هؤلاء فمنا أمیر</w:t>
      </w:r>
      <w:r>
        <w:rPr>
          <w:rStyle w:val="FootnoteAnchor"/>
          <w:rtl w:val="true"/>
        </w:rPr>
        <w:footnoteReference w:id="188"/>
      </w:r>
      <w:r>
        <w:rPr>
          <w:rFonts w:ascii="IRNazanin" w:hAnsi="IRNazanin" w:eastAsia="IRNazanin"/>
          <w:color w:val="111111"/>
          <w:sz w:val="28"/>
          <w:sz w:val="28"/>
          <w:szCs w:val="28"/>
          <w:rtl w:val="true"/>
          <w:lang w:bidi="fa-IR"/>
        </w:rPr>
        <w:t>ومنهم أمیر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لا یجتمع سیفان فی غمد، إن العرب لا ترضی أن تؤمرکم ونبیها من غیرکم، ولیس تمتنع العرب أن تولی أمرها من کانت النبوة فیهم، وأولو الأمر منهم</w:t>
      </w:r>
      <w:r>
        <w:rPr>
          <w:rStyle w:val="FootnoteAnchor"/>
          <w:rtl w:val="true"/>
        </w:rPr>
        <w:footnoteReference w:id="189"/>
      </w:r>
      <w:r>
        <w:rPr>
          <w:rFonts w:ascii="IRNazanin" w:hAnsi="IRNazanin" w:eastAsia="IRNazanin"/>
          <w:color w:val="111111"/>
          <w:sz w:val="28"/>
          <w:sz w:val="28"/>
          <w:szCs w:val="28"/>
          <w:rtl w:val="true"/>
          <w:lang w:bidi="fa-IR"/>
        </w:rPr>
        <w:t>لنا بذلک الحجة الظاهرة علی من خالفنا، والسلطان المبین علی من نازعنا، من ذا یخاصمنا فی سلطان محمد ومیراثه؟ ونحن أولیاؤه، وعشیرته، إلا مدل بباطل، أو متجانف لإثم، أو متورط فی هلکة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الحباب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لا تسمعوا مقالة هذا وأصحابه، فیذهبوا بنصیبکم من الأمر، فإن أبوا علیکم ما أعطیتموهم فاجلوهم عن بلادکم، وتولوا هذا الأمر علیهم، فأنتم أولی الناس بهذا الأمر، انه دان لهذا الأمر بأسیافکم من لم یکن یدین له، أنا جُذَیْلُها المحکَّک</w:t>
      </w:r>
      <w:r>
        <w:rPr>
          <w:rStyle w:val="FootnoteAnchor"/>
          <w:rtl w:val="true"/>
        </w:rPr>
        <w:footnoteReference w:id="191"/>
      </w:r>
      <w:r>
        <w:rPr>
          <w:rFonts w:ascii="Amiri" w:hAnsi="Amiri" w:eastAsia="Amiri" w:cs="Amiri"/>
          <w:color w:val="111111"/>
          <w:sz w:val="28"/>
          <w:sz w:val="28"/>
          <w:szCs w:val="28"/>
          <w:rtl w:val="true"/>
          <w:lang w:bidi="ar-SA"/>
        </w:rPr>
        <w:t>، وعُذیَقُهُا المرجُّب</w:t>
      </w:r>
      <w:r>
        <w:rPr>
          <w:rStyle w:val="FootnoteAnchor"/>
          <w:rtl w:val="true"/>
        </w:rPr>
        <w:footnoteReference w:id="192"/>
      </w:r>
      <w:r>
        <w:rPr>
          <w:rFonts w:ascii="Amiri" w:hAnsi="Amiri" w:eastAsia="Amiri" w:cs="Amiri"/>
          <w:color w:val="111111"/>
          <w:sz w:val="28"/>
          <w:sz w:val="28"/>
          <w:szCs w:val="28"/>
          <w:rtl w:val="true"/>
          <w:lang w:bidi="ar-SA"/>
        </w:rPr>
        <w:t>، ان شئتم لنعیدنَّها جَذعة</w:t>
      </w:r>
      <w:r>
        <w:rPr>
          <w:rStyle w:val="FootnoteAnchor"/>
          <w:rtl w:val="true"/>
        </w:rPr>
        <w:footnoteReference w:id="193"/>
      </w:r>
      <w:r>
        <w:rPr>
          <w:rFonts w:ascii="IRNazanin" w:hAnsi="IRNazanin" w:eastAsia="IRNazanin"/>
          <w:color w:val="111111"/>
          <w:sz w:val="28"/>
          <w:sz w:val="28"/>
          <w:szCs w:val="28"/>
          <w:rtl w:val="true"/>
          <w:lang w:bidi="fa-IR"/>
        </w:rPr>
        <w:t>، والله لا یرد أحد علی ما أقول إلا حطمت أنفه بالسَّیف</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بشیر بن سعد الخزرجی</w:t>
      </w:r>
      <w:r>
        <w:rPr>
          <w:rStyle w:val="FootnoteAnchor"/>
          <w:rtl w:val="true"/>
        </w:rPr>
        <w:footnoteReference w:id="194"/>
      </w:r>
      <w:r>
        <w:rPr>
          <w:rFonts w:ascii="IRNazanin" w:hAnsi="IRNazanin" w:eastAsia="IRNazanin"/>
          <w:color w:val="111111"/>
          <w:sz w:val="28"/>
          <w:sz w:val="28"/>
          <w:szCs w:val="28"/>
          <w:rtl w:val="true"/>
          <w:lang w:bidi="fa-IR"/>
        </w:rPr>
        <w:t>، ما اجتمعت علیه الأنصار، من تأمیر سعد بن عبادة، وکان حاسدا له، وکان من سادة الخزرج،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الأنصار، إنا و إن کنا ذوی سابقة، فإنا لم نرد بجهادنا وإسلامنا إلا رضا ربنا وطاعة نبینا، ولا ینبغی لنا أن نستطیل</w:t>
      </w:r>
      <w:r>
        <w:rPr>
          <w:rStyle w:val="FootnoteAnchor"/>
          <w:rtl w:val="true"/>
        </w:rPr>
        <w:footnoteReference w:id="195"/>
      </w:r>
      <w:r>
        <w:rPr>
          <w:rFonts w:ascii="IRNazanin" w:hAnsi="IRNazanin" w:eastAsia="IRNazanin"/>
          <w:color w:val="111111"/>
          <w:sz w:val="28"/>
          <w:sz w:val="28"/>
          <w:szCs w:val="28"/>
          <w:rtl w:val="true"/>
          <w:lang w:bidi="fa-IR"/>
        </w:rPr>
        <w:t>بذلک علی الناس، ولا نبتغی به عوضا</w:t>
      </w:r>
    </w:p>
    <w:p>
      <w:pPr>
        <w:pStyle w:val="BookText"/>
        <w:rPr/>
      </w:pPr>
      <w:r>
        <w:rPr>
          <w:rFonts w:ascii="IRNazanin" w:hAnsi="IRNazanin" w:eastAsia="IRNazanin"/>
          <w:color w:val="111111"/>
          <w:sz w:val="28"/>
          <w:sz w:val="28"/>
          <w:szCs w:val="28"/>
          <w:rtl w:val="true"/>
          <w:lang w:bidi="fa-IR"/>
        </w:rPr>
        <w:t>من الدنیا</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إن محمدا صلی الله علیه و آله رجل من قریش، و قومه أحق بمیراث أمره، وایم الله لا یرانی الله أنازعهم هذا الأمر، فاتقوا الله ولا تنازعوهم، ولا تخالفوهم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 بکر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 وأبو عبیدة، بایعوا أیهما شئتم، فقالا والله لا نتولی هذا الأمر علیک، وأنت أفضل المهاجرین، وثانی اثنین، وخلیفة رسول الله صلی الله علیه و آله ، علی الصلاة، والصلاة أفضل الدین، ابسط یدک نبایعک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بسط یده وذهبا یبایعانه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سبقهما بشیر بن سعد، فبایعه فناداه الحباب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بشیر، عَقّک عَقَاقِ</w:t>
      </w:r>
      <w:r>
        <w:rPr>
          <w:rStyle w:val="FootnoteAnchor"/>
          <w:rtl w:val="true"/>
        </w:rPr>
        <w:footnoteReference w:id="197"/>
      </w:r>
      <w:r>
        <w:rPr>
          <w:rFonts w:ascii="IRNazanin" w:hAnsi="IRNazanin" w:eastAsia="IRNazanin"/>
          <w:color w:val="111111"/>
          <w:sz w:val="28"/>
          <w:sz w:val="28"/>
          <w:szCs w:val="28"/>
          <w:rtl w:val="true"/>
          <w:lang w:bidi="fa-IR"/>
        </w:rPr>
        <w:t>، والله ما اضطرک إلی هذا الأمر إلا الحسد لابن عمک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رأت الأوس أن رئیسا من رؤساء الخزرج قد بایع، قام أُسَیْد بن حُضیر، وهو رئیس الأوس، فبایع حسدا لسعد أیضا، ومنافسة له أن یلی الأمر، فبایعت الأوس کلها لما بایع أُسیَد، وحمل سعد بن عبادة وهو مریض، فأدخل إلی منـزله، فامتنع من البیعة فی ذلک الیوم، وفیما بعده، وأراد عمر أن یکرهه علیها، فأشیر</w:t>
      </w:r>
    </w:p>
    <w:p>
      <w:pPr>
        <w:pStyle w:val="BookText"/>
        <w:rPr/>
      </w:pPr>
      <w:r>
        <w:rPr>
          <w:rFonts w:ascii="IRNazanin" w:hAnsi="IRNazanin" w:eastAsia="IRNazanin"/>
          <w:color w:val="111111"/>
          <w:sz w:val="28"/>
          <w:sz w:val="28"/>
          <w:szCs w:val="28"/>
          <w:rtl w:val="true"/>
          <w:lang w:bidi="fa-IR"/>
        </w:rPr>
        <w:t>علیه ألا یفعل، وأنه لا یبایع حتی یقتل، وأنه لا یقتل حتی یقتل أهله، ولا یقتل أهله حتی یقتل الخزرج</w:t>
      </w:r>
      <w:r>
        <w:rPr>
          <w:rStyle w:val="FootnoteAnchor"/>
          <w:rtl w:val="true"/>
        </w:rPr>
        <w:footnoteReference w:id="199"/>
      </w:r>
      <w:r>
        <w:rPr>
          <w:rFonts w:ascii="IRNazanin" w:hAnsi="IRNazanin" w:eastAsia="IRNazanin"/>
          <w:color w:val="111111"/>
          <w:sz w:val="28"/>
          <w:sz w:val="28"/>
          <w:szCs w:val="28"/>
          <w:rtl w:val="true"/>
          <w:lang w:bidi="fa-IR"/>
        </w:rPr>
        <w:t>، و إن حوربت الخزرج کانت الأوس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وفسد الأمر فترکوه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لا یصلی بصلاتهم، ولا یجمع بجماعتهم، ولا یقضی بقضائهم، ولو وجد أعوانا لضاربهم، فلم یزل کذلک حتی مات أبو بکر، ثم لقی عمر فی خلافته وهو علی فرس، وعمر علی بعیر،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یاسعد</w:t>
      </w:r>
      <w:r>
        <w:rPr>
          <w:rStyle w:val="FootnoteAnchor"/>
          <w:rtl w:val="true"/>
        </w:rPr>
        <w:footnoteReference w:id="200"/>
      </w:r>
      <w:r>
        <w:rPr>
          <w:rFonts w:ascii="IRNazanin" w:hAnsi="IRNazanin" w:eastAsia="IRNazanin"/>
          <w:color w:val="111111"/>
          <w:sz w:val="28"/>
          <w:sz w:val="28"/>
          <w:szCs w:val="28"/>
          <w:rtl w:val="true"/>
          <w:lang w:bidi="fa-IR"/>
        </w:rPr>
        <w:t>،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من أنت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ذاک، ثم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جاورنی أحد هو أبغض إلی جوارا منک،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کره جوار رجل انتقل عنه،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أخلیها لک عاجلا إلی جوار من هو أحب إلی جوارا منک ومن أصحابک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یلبث سعد بعد ذلک إلا قلیلا حتی خرج إلی الشام</w:t>
      </w:r>
      <w:r>
        <w:rPr>
          <w:rStyle w:val="FootnoteAnchor"/>
          <w:rtl w:val="true"/>
        </w:rPr>
        <w:footnoteReference w:id="201"/>
      </w:r>
      <w:r>
        <w:rPr>
          <w:rFonts w:ascii="IRNazanin" w:hAnsi="IRNazanin" w:eastAsia="IRNazanin"/>
          <w:color w:val="111111"/>
          <w:sz w:val="28"/>
          <w:sz w:val="28"/>
          <w:szCs w:val="28"/>
          <w:rtl w:val="true"/>
          <w:lang w:bidi="fa-IR"/>
        </w:rPr>
        <w:t>فمات</w:t>
      </w:r>
    </w:p>
    <w:p>
      <w:pPr>
        <w:pStyle w:val="BookText"/>
        <w:rPr/>
      </w:pPr>
      <w:r>
        <w:rPr>
          <w:rFonts w:ascii="IRNazanin" w:hAnsi="IRNazanin" w:eastAsia="IRNazanin"/>
          <w:color w:val="111111"/>
          <w:sz w:val="28"/>
          <w:sz w:val="28"/>
          <w:szCs w:val="28"/>
          <w:rtl w:val="true"/>
          <w:lang w:bidi="fa-IR"/>
        </w:rPr>
        <w:t>بحوران</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قد قتلنا سید الخزرج سعد بن عبادة</w:t>
      </w:r>
    </w:p>
    <w:p>
      <w:pPr>
        <w:pStyle w:val="BookText"/>
        <w:rPr/>
      </w:pPr>
      <w:r>
        <w:rPr>
          <w:rFonts w:ascii="IRNazanin" w:hAnsi="IRNazanin" w:eastAsia="IRNazanin"/>
          <w:color w:val="111111"/>
          <w:sz w:val="28"/>
          <w:sz w:val="28"/>
          <w:szCs w:val="28"/>
          <w:rtl w:val="true"/>
          <w:lang w:bidi="fa-IR"/>
        </w:rPr>
        <w:t>فرمیناه بسهمین فلم نخطئ فؤاده</w:t>
      </w:r>
    </w:p>
    <w:p>
      <w:pPr>
        <w:pStyle w:val="BookText"/>
        <w:rPr/>
      </w:pPr>
      <w:r>
        <w:rPr>
          <w:rFonts w:ascii="IRNazanin" w:hAnsi="IRNazanin" w:eastAsia="IRNazanin"/>
          <w:color w:val="111111"/>
          <w:sz w:val="28"/>
          <w:sz w:val="28"/>
          <w:szCs w:val="28"/>
          <w:rtl w:val="true"/>
          <w:lang w:bidi="fa-IR"/>
        </w:rPr>
        <w:t>، ولم یبایع لأحد، لا لأبی بکر، ولا لعمر، ولا لغیرهما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 الناس علی أبی بکر، فبایعه معظم المسلمین فی ذلک الیوم، واجتمعت بنو هاشم إلی بیت علی بن أبی طالب، ومعهم الزبیر، وکان یعد نفسه رجلا من بنی هاشم</w:t>
      </w:r>
      <w:r>
        <w:rPr>
          <w:rStyle w:val="FootnoteAnchor"/>
          <w:rtl w:val="true"/>
        </w:rPr>
        <w:footnoteReference w:id="203"/>
      </w:r>
      <w:r>
        <w:rPr>
          <w:rFonts w:ascii="IRNazanin" w:hAnsi="IRNazanin" w:eastAsia="IRNazanin"/>
          <w:color w:val="111111"/>
          <w:sz w:val="28"/>
          <w:sz w:val="28"/>
          <w:szCs w:val="28"/>
          <w:rtl w:val="true"/>
          <w:lang w:bidi="fa-IR"/>
        </w:rPr>
        <w:t>کان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الزبیر منا أهل البیت حتی نشأ بنوه فصرفوه عنا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واجتمعت بنو أمیة إلی عثمان بن عفان</w:t>
      </w:r>
      <w:r>
        <w:rPr>
          <w:rStyle w:val="FootnoteAnchor"/>
          <w:rtl w:val="true"/>
        </w:rPr>
        <w:footnoteReference w:id="205"/>
      </w:r>
      <w:r>
        <w:rPr>
          <w:rFonts w:ascii="IRNazanin" w:hAnsi="IRNazanin" w:eastAsia="IRNazanin"/>
          <w:color w:val="111111"/>
          <w:sz w:val="28"/>
          <w:sz w:val="28"/>
          <w:szCs w:val="28"/>
          <w:rtl w:val="true"/>
          <w:lang w:bidi="fa-IR"/>
        </w:rPr>
        <w:t>، واجتمعت بنو زهرة إلی سعد</w:t>
      </w:r>
      <w:r>
        <w:rPr>
          <w:rStyle w:val="FootnoteAnchor"/>
          <w:rtl w:val="true"/>
        </w:rPr>
        <w:footnoteReference w:id="206"/>
      </w:r>
      <w:r>
        <w:rPr>
          <w:rFonts w:ascii="IRNazanin" w:hAnsi="IRNazanin" w:eastAsia="IRNazanin"/>
          <w:color w:val="111111"/>
          <w:sz w:val="28"/>
          <w:sz w:val="28"/>
          <w:szCs w:val="28"/>
          <w:rtl w:val="true"/>
          <w:lang w:bidi="fa-IR"/>
        </w:rPr>
        <w:t>، وعبد الرحمن، فأقبل عمر إلیهم وأبو عبیدة،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أراکم ملتاثین</w:t>
      </w:r>
      <w:r>
        <w:rPr>
          <w:rStyle w:val="FootnoteAnchor"/>
          <w:rtl w:val="true"/>
        </w:rPr>
        <w:footnoteReference w:id="207"/>
      </w:r>
      <w:r>
        <w:rPr>
          <w:rFonts w:ascii="IRNazanin" w:hAnsi="IRNazanin" w:eastAsia="IRNazanin"/>
          <w:color w:val="111111"/>
          <w:sz w:val="28"/>
          <w:sz w:val="28"/>
          <w:szCs w:val="28"/>
          <w:rtl w:val="true"/>
          <w:lang w:bidi="fa-IR"/>
        </w:rPr>
        <w:t>، قوموا فبایعوا أبا بکر، فقد بایع له الناس، وبایعه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عثمان، ومن معه، وقام سعد، وعبد الرحمن، ومن معهما، فبایعوا أبا بکر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عمر ومعه عصابة إلی بیت فاطمة</w:t>
      </w:r>
      <w:r>
        <w:rPr>
          <w:rStyle w:val="FootnoteAnchor"/>
          <w:rtl w:val="true"/>
        </w:rPr>
        <w:footnoteReference w:id="208"/>
      </w:r>
      <w:r>
        <w:rPr>
          <w:rFonts w:ascii="Amiri" w:hAnsi="Amiri" w:eastAsia="Amiri" w:cs="Amiri"/>
          <w:color w:val="111111"/>
          <w:sz w:val="28"/>
          <w:sz w:val="28"/>
          <w:szCs w:val="28"/>
          <w:rtl w:val="true"/>
          <w:lang w:bidi="ar-SA"/>
        </w:rPr>
        <w:t>منهم أُسَیْد بن حُضیر، وسلمة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أسلم</w:t>
      </w:r>
      <w:r>
        <w:rPr>
          <w:rStyle w:val="FootnoteAnchor"/>
          <w:rtl w:val="true"/>
        </w:rPr>
        <w:footnoteReference w:id="209"/>
      </w:r>
      <w:r>
        <w:rPr>
          <w:rFonts w:ascii="IRNazanin" w:hAnsi="IRNazanin" w:eastAsia="IRNazanin"/>
          <w:color w:val="111111"/>
          <w:sz w:val="28"/>
          <w:sz w:val="28"/>
          <w:szCs w:val="28"/>
          <w:rtl w:val="true"/>
          <w:lang w:bidi="fa-IR"/>
        </w:rPr>
        <w:t>،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فبایعوا، فأبوا علیه وخرج إلیهم الزبیر بسیفه،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الکلب، فوثب علیه سلمة بن أسلم فأخذ السیف من یده فضرب به الجدار، ثم انطلقوا به وبعلی ومعهما بنو هاشم، وعلی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 الله صلی الله علیه و آله حتی انتهوا به إلی أبی بکر،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بهذا الأمر منکم لا أبایعکم وأنتم أولی بالبیعة لی، أخذتم هذا الأمر من الأنصار، واحتججتم علیهم بالقرابة من رسول الله، فأعطوکم المقادة، وسلموا إلیکم الإمارة، وأنا أحتج علیکم بمثل ما احتججتم به علی الأنصار، فأنصفونا إن کنتم تخافون الله من أنفسکم، واعرفوا لنا من الأمر مثل ما عرفت الأنصار لکم، وإلا فبوءوا بالظلم وأنتم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لست متروکا حتی تبایع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 یا عمر حلبا لک شطره</w:t>
      </w:r>
      <w:r>
        <w:rPr>
          <w:rStyle w:val="FootnoteAnchor"/>
          <w:rtl w:val="true"/>
        </w:rPr>
        <w:footnoteReference w:id="210"/>
      </w:r>
      <w:r>
        <w:rPr>
          <w:rFonts w:ascii="IRNazanin" w:hAnsi="IRNazanin" w:eastAsia="IRNazanin"/>
          <w:color w:val="111111"/>
          <w:sz w:val="28"/>
          <w:sz w:val="28"/>
          <w:szCs w:val="28"/>
          <w:rtl w:val="true"/>
          <w:lang w:bidi="fa-IR"/>
        </w:rPr>
        <w:t>، اشدد له الیوم أمره، لیرد علیک غدا</w:t>
      </w:r>
      <w:r>
        <w:rPr>
          <w:rStyle w:val="FootnoteAnchor"/>
          <w:rtl w:val="true"/>
        </w:rPr>
        <w:footnoteReference w:id="211"/>
      </w:r>
      <w:r>
        <w:rPr>
          <w:rFonts w:ascii="IRNazanin" w:hAnsi="IRNazanin" w:eastAsia="IRNazanin"/>
          <w:color w:val="111111"/>
          <w:sz w:val="28"/>
          <w:sz w:val="28"/>
          <w:szCs w:val="28"/>
          <w:rtl w:val="true"/>
          <w:lang w:bidi="fa-IR"/>
        </w:rPr>
        <w:t>، ألا والله لا أقبل</w:t>
      </w:r>
    </w:p>
    <w:p>
      <w:pPr>
        <w:pStyle w:val="BookText"/>
        <w:rPr/>
      </w:pPr>
      <w:r>
        <w:rPr>
          <w:rFonts w:ascii="IRNazanin" w:hAnsi="IRNazanin" w:eastAsia="IRNazanin"/>
          <w:color w:val="111111"/>
          <w:sz w:val="28"/>
          <w:sz w:val="28"/>
          <w:szCs w:val="28"/>
          <w:rtl w:val="true"/>
          <w:lang w:bidi="fa-IR"/>
        </w:rPr>
        <w:t>قولک، ولا أبایعه،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تبایعنی لم أکرهک، فقال له أبو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 إنک حدیث السن</w:t>
      </w:r>
      <w:r>
        <w:rPr>
          <w:rStyle w:val="FootnoteAnchor"/>
          <w:rtl w:val="true"/>
        </w:rPr>
        <w:footnoteReference w:id="212"/>
      </w:r>
      <w:r>
        <w:rPr>
          <w:rFonts w:ascii="IRNazanin" w:hAnsi="IRNazanin" w:eastAsia="IRNazanin"/>
          <w:color w:val="111111"/>
          <w:sz w:val="28"/>
          <w:sz w:val="28"/>
          <w:szCs w:val="28"/>
          <w:rtl w:val="true"/>
          <w:lang w:bidi="fa-IR"/>
        </w:rPr>
        <w:t>وهؤلاء مشیخة قریش قومک، لیس لک مثل تجربتهم، ومعرفتهم بالأمور، ولا أری أبا بکر إلا أقوی علی هذا الأمر منک، وأشد احتمالا له، واضطلاعا به</w:t>
      </w:r>
      <w:r>
        <w:rPr>
          <w:rStyle w:val="FootnoteAnchor"/>
          <w:rtl w:val="true"/>
        </w:rPr>
        <w:footnoteReference w:id="213"/>
      </w:r>
      <w:r>
        <w:rPr>
          <w:rFonts w:ascii="IRNazanin" w:hAnsi="IRNazanin" w:eastAsia="IRNazanin"/>
          <w:color w:val="111111"/>
          <w:sz w:val="28"/>
          <w:sz w:val="28"/>
          <w:szCs w:val="28"/>
          <w:rtl w:val="true"/>
          <w:lang w:bidi="fa-IR"/>
        </w:rPr>
        <w:t>، فسلم له هذا الأمر، وارض به، فإنک إن تعش ویطل عمرک، فأنت لهذا الأمر خلیق، وبه حقیق، فی فضلک، وقرابتک، وسابقتک، وجهادک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المهاجرین، الله الله لا تخرجوا سلطان محمد عن داره وبیته إلی بیوتکم ودورکم، ولا تدفعوا أهله عن مقامه فی الناس وحقه، فو الله یامعشر المهاجرین، لنحن أهل البیت أحق بهذا الأمر منکم، أ ما کان منا القارئ لکتاب الله، الفقیه فی دین الله، العالم بالسنة، المضطلع بأمر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لفینا، فلا تتبعوا الهوی، فتزدادوا من الحق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الکلام سمعته منک الأنصار یا علی قبل بیعتهم لأبی بکر، ما اختلف علیک اثنان، ولکنهم قد بایعوا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وانصرف علی إلی منـزله ولم یبایع ولزم بیته حتی ماتت فاطمة فبایع</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76" w:name="pg2934_16322"/>
    </w:p>
    <w:p>
      <w:pPr>
        <w:pStyle w:val="Heading3"/>
        <w:numPr>
          <w:ilvl w:val="2"/>
          <w:numId w:val="1"/>
        </w:numPr>
        <w:rPr/>
      </w:pPr>
      <w:bookmarkStart w:id="77" w:name="__RefHeading___Toc68589_2749589250"/>
      <w:bookmarkStart w:id="78" w:name="_Toc29"/>
      <w:bookmarkEnd w:id="76"/>
      <w:bookmarkEnd w:id="77"/>
      <w:r>
        <w:rPr>
          <w:rtl w:val="true"/>
        </w:rPr>
        <w:t>ما تمثل به أمیر المؤمنین علیه السلام</w:t>
      </w:r>
      <w:bookmarkEnd w:id="78"/>
    </w:p>
    <w:p>
      <w:pPr>
        <w:pStyle w:val="BookText"/>
        <w:rPr/>
      </w:pPr>
      <w:r>
        <w:rPr>
          <w:rFonts w:ascii="IRNazanin" w:hAnsi="IRNazanin" w:eastAsia="IRNazanin"/>
          <w:color w:val="111111"/>
          <w:sz w:val="28"/>
          <w:sz w:val="28"/>
          <w:szCs w:val="28"/>
          <w:rtl w:val="true"/>
          <w:lang w:bidi="fa-IR"/>
        </w:rPr>
        <w:t>وأخبرنا أبو زید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قبیصة محمد بن حرب</w:t>
      </w:r>
      <w:r>
        <w:rPr>
          <w:rStyle w:val="FootnoteAnchor"/>
          <w:rtl w:val="true"/>
        </w:rPr>
        <w:footnoteReference w:id="21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النبی صلی الله علیه و آله ، وجری فی السقیفة ما جری تمثل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وأصبح أقوام یقولون ما اشتهوا</w:t>
      </w:r>
    </w:p>
    <w:p>
      <w:pPr>
        <w:pStyle w:val="BookText"/>
        <w:rPr/>
      </w:pPr>
      <w:r>
        <w:rPr>
          <w:rFonts w:ascii="IRNazanin" w:hAnsi="IRNazanin" w:eastAsia="IRNazanin"/>
          <w:color w:val="111111"/>
          <w:sz w:val="28"/>
          <w:sz w:val="28"/>
          <w:szCs w:val="28"/>
          <w:rtl w:val="true"/>
          <w:lang w:bidi="fa-IR"/>
        </w:rPr>
        <w:t>ویطغون لما غال زیدا غوائله</w:t>
      </w:r>
      <w:r>
        <w:rPr>
          <w:rStyle w:val="FootnoteAnchor"/>
          <w:rtl w:val="true"/>
        </w:rPr>
        <w:footnoteReference w:id="216"/>
      </w:r>
    </w:p>
    <w:p>
      <w:pPr>
        <w:pStyle w:val="Heading3"/>
        <w:numPr>
          <w:ilvl w:val="2"/>
          <w:numId w:val="1"/>
        </w:numPr>
        <w:rPr/>
      </w:pPr>
      <w:bookmarkStart w:id="79" w:name="__RefHeading___Toc68591_2749589250"/>
      <w:bookmarkStart w:id="80" w:name="_Toc30"/>
      <w:bookmarkEnd w:id="79"/>
      <w:r>
        <w:rPr>
          <w:rtl w:val="true"/>
        </w:rPr>
        <w:t>مخاوف الأنصار</w:t>
      </w:r>
      <w:bookmarkEnd w:id="8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أحمد بن إسحاق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عمر</w:t>
      </w:r>
      <w:r>
        <w:rPr>
          <w:rStyle w:val="FootnoteAnchor"/>
          <w:rtl w:val="true"/>
        </w:rPr>
        <w:footnoteReference w:id="217"/>
      </w:r>
      <w:r>
        <w:rPr>
          <w:rFonts w:ascii="IRNazanin" w:hAnsi="IRNazanin" w:eastAsia="IRNazanin"/>
          <w:color w:val="111111"/>
          <w:sz w:val="28"/>
          <w:sz w:val="28"/>
          <w:szCs w:val="28"/>
          <w:rtl w:val="true"/>
          <w:lang w:bidi="fa-IR"/>
        </w:rPr>
        <w:t>، عن حماد بن زید</w:t>
      </w:r>
      <w:r>
        <w:rPr>
          <w:rStyle w:val="FootnoteAnchor"/>
          <w:rtl w:val="true"/>
        </w:rPr>
        <w:footnoteReference w:id="218"/>
      </w:r>
      <w:r>
        <w:rPr>
          <w:rFonts w:ascii="IRNazanin" w:hAnsi="IRNazanin" w:eastAsia="IRNazanin"/>
          <w:color w:val="111111"/>
          <w:sz w:val="28"/>
          <w:sz w:val="28"/>
          <w:szCs w:val="28"/>
          <w:rtl w:val="true"/>
          <w:lang w:bidi="fa-IR"/>
        </w:rPr>
        <w:t>، عن یحیی بن سعید</w:t>
      </w:r>
      <w:r>
        <w:rPr>
          <w:rStyle w:val="FootnoteAnchor"/>
          <w:rtl w:val="true"/>
        </w:rPr>
        <w:footnoteReference w:id="219"/>
      </w:r>
      <w:r>
        <w:rPr>
          <w:rFonts w:ascii="IRNazanin" w:hAnsi="IRNazanin" w:eastAsia="IRNazanin"/>
          <w:color w:val="111111"/>
          <w:sz w:val="28"/>
          <w:sz w:val="28"/>
          <w:szCs w:val="28"/>
          <w:rtl w:val="true"/>
          <w:lang w:bidi="fa-IR"/>
        </w:rPr>
        <w:t>، عن القاسم بن محمد</w:t>
      </w:r>
      <w:r>
        <w:rPr>
          <w:rStyle w:val="FootnoteAnchor"/>
          <w:rtl w:val="true"/>
        </w:rPr>
        <w:footnoteReference w:id="22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النبی صلی الله علیه و آله ، اجتمعت الأنصار إلی سعد بن عبادة، فأتاهم أبو بکر، وعمر، وأبو عبیدة، فقال الحباب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ومنکم أمیر، إنا والله ما ننفس هذا الأمر علیکم أیها الرهط، ولکنا نخاف أن یلیه بعدکم من قتلنا أبناءهم وآباءهم وإخوانهم،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قمت إن استطعت، فتکلم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p>
    <w:p>
      <w:pPr>
        <w:pStyle w:val="BookText"/>
        <w:rPr/>
      </w:pPr>
      <w:r>
        <w:rPr>
          <w:rFonts w:ascii="IRNazanin" w:hAnsi="IRNazanin" w:eastAsia="IRNazanin"/>
          <w:color w:val="111111"/>
          <w:sz w:val="28"/>
          <w:sz w:val="28"/>
          <w:szCs w:val="28"/>
          <w:rtl w:val="true"/>
          <w:lang w:bidi="fa-IR"/>
        </w:rPr>
        <w:t>الأمراء، وأنتم الوزراء، والأمر بیننا نصفان کشق الأبلمة</w:t>
      </w:r>
      <w:r>
        <w:rPr>
          <w:rStyle w:val="FootnoteAnchor"/>
          <w:rtl w:val="true"/>
        </w:rPr>
        <w:footnoteReference w:id="221"/>
      </w:r>
      <w:r>
        <w:rPr>
          <w:rFonts w:ascii="IRNazanin" w:hAnsi="IRNazanin" w:eastAsia="IRNazanin"/>
          <w:color w:val="111111"/>
          <w:sz w:val="28"/>
          <w:sz w:val="28"/>
          <w:szCs w:val="28"/>
          <w:rtl w:val="true"/>
          <w:lang w:bidi="fa-IR"/>
        </w:rPr>
        <w:t>، فبویع وکان أول من بایعه بشیر بن سعد، والد النعمان بن بشیر</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اجتمع الناس علی أبی بکر، قسم قسما بین نساء المهاجرین، والأنصار فبعث إلی امرأة من بنی عدی بن النجار قسمها مع زید بن ثابت</w:t>
      </w:r>
      <w:r>
        <w:rPr>
          <w:rStyle w:val="FootnoteAnchor"/>
          <w:rtl w:val="true"/>
        </w:rPr>
        <w:footnoteReference w:id="223"/>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قسمه أبو بکر للنساء،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أتراشوننی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لا أقبل منه شیئا فردته علیه</w:t>
      </w:r>
      <w:r>
        <w:rPr>
          <w:rStyle w:val="FootnoteAnchor"/>
          <w:rtl w:val="true"/>
        </w:rPr>
        <w:footnoteReference w:id="224"/>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ثم قال لی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خاف أیضا رسول الله صلی الله علیه و آله علی ذریته وأهله، فإنه کان علیه السلام قد وتر الناس، وعلم أنه إن مات وترک ابنته وولدها سوقة ورعیة تحت أیدی الولاة، کانوا بعرض خطر عظیم فما زال یقرر لابن عمه قاعدة الامر بعده، حفظا لدمه ودماء أهل بیته، فإنهم إذا کانوا ولاة الأمر کانت دماؤهم أقرب إلی الصیانة والعصمة، مما إذا کانوا سوقة تحت ید وال من غیرهم، فلم یساعده القضاء والقدر، وکان من الأمر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أفضی أمر ذریته فیما بعد إلی ما قد علمت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2934_16324"/>
    </w:p>
    <w:p>
      <w:pPr>
        <w:pStyle w:val="Heading3"/>
        <w:numPr>
          <w:ilvl w:val="2"/>
          <w:numId w:val="1"/>
        </w:numPr>
        <w:rPr/>
      </w:pPr>
      <w:bookmarkStart w:id="82" w:name="__RefHeading___Toc68593_2749589250"/>
      <w:bookmarkStart w:id="83" w:name="_Toc31"/>
      <w:bookmarkEnd w:id="81"/>
      <w:bookmarkEnd w:id="82"/>
      <w:r>
        <w:rPr>
          <w:rtl w:val="true"/>
        </w:rPr>
        <w:t>کلام قیس بن سعد</w:t>
      </w:r>
      <w:bookmarkEnd w:id="8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وحدثنی أبو الحسن علی بن سلیمان النوفلی</w:t>
      </w:r>
      <w:r>
        <w:rPr>
          <w:rStyle w:val="FootnoteAnchor"/>
          <w:rtl w:val="true"/>
        </w:rPr>
        <w:footnoteReference w:id="22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أبیا</w:t>
      </w:r>
      <w:r>
        <w:rPr>
          <w:rStyle w:val="FootnoteAnchor"/>
          <w:rtl w:val="true"/>
        </w:rPr>
        <w:footnoteReference w:id="227"/>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سعد بن عبادة یوما علیا بعد یوم السقیفة، فذکر أمرا من أمره نسیه أبو الحسن، یوجب ولایته، فقال له ابنه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رسول الله صلی الله علیه و آله یقول هذا الکلام فی علی بن أبی طالب</w:t>
      </w:r>
      <w:r>
        <w:rPr>
          <w:rStyle w:val="FootnoteAnchor"/>
          <w:rtl w:val="true"/>
        </w:rPr>
        <w:footnoteReference w:id="228"/>
      </w:r>
      <w:r>
        <w:rPr>
          <w:rFonts w:ascii="IRNazanin" w:hAnsi="IRNazanin" w:eastAsia="IRNazanin"/>
          <w:color w:val="111111"/>
          <w:sz w:val="28"/>
          <w:sz w:val="28"/>
          <w:szCs w:val="28"/>
          <w:rtl w:val="true"/>
          <w:lang w:bidi="fa-IR"/>
        </w:rPr>
        <w:t>، ثم تطلب الخلافة، ویقول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ومنکم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کلمتک والله من رأسی بعد هذا کلمة أبدا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bookmarkStart w:id="84" w:name="pg2934_16325"/>
    </w:p>
    <w:p>
      <w:pPr>
        <w:pStyle w:val="Heading3"/>
        <w:numPr>
          <w:ilvl w:val="2"/>
          <w:numId w:val="1"/>
        </w:numPr>
        <w:rPr/>
      </w:pPr>
      <w:bookmarkStart w:id="85" w:name="__RefHeading___Toc68595_2749589250"/>
      <w:bookmarkStart w:id="86" w:name="_Toc32"/>
      <w:bookmarkEnd w:id="84"/>
      <w:bookmarkEnd w:id="85"/>
      <w:r>
        <w:rPr>
          <w:rtl w:val="true"/>
        </w:rPr>
        <w:t>أمیر المؤمنین علیه السلام یستنصر</w:t>
      </w:r>
      <w:bookmarkEnd w:id="86"/>
    </w:p>
    <w:p>
      <w:pPr>
        <w:pStyle w:val="BookText"/>
        <w:rPr/>
      </w:pPr>
      <w:r>
        <w:rPr>
          <w:rFonts w:ascii="IRNazanin" w:hAnsi="IRNazanin" w:eastAsia="IRNazanin"/>
          <w:color w:val="111111"/>
          <w:sz w:val="28"/>
          <w:sz w:val="28"/>
          <w:szCs w:val="28"/>
          <w:rtl w:val="true"/>
          <w:lang w:bidi="fa-IR"/>
        </w:rPr>
        <w:t>حدثنا أحمد وقال حدثنا ابن عفیر،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عوف عبد الله بن عبد الرحمن، عن أبی جعفر محمد بن علی علیه السلام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وکان یسمی أبا جعفر الباقر لأنه بقر العلم، قال 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تستبقی حتی تری رجلا من ولدی أشبه الناس بی اسمه علی اسمی، إذا رأیته لم یخل علیک، فأقرئه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کبرت سن جابر، وخاف الموت،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حتی رآه فوقع علیه یقبل یدیه ورجلیه،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شبیه أبیه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یقرئک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مستدرکات علم رجال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وتاریخ الیعقوبی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أن علیا حمل فاطمة علی حمار، وسار بها لیلا إلی بیوت الأنصار؛ یسألهم النصرة، وتسألهم فاطمة الانتصار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فکانوا یقولون یا بنت رسول الله قد مضت بیعتنا لهذا الرجل، لو کان ابن عمک سبق إلینا أبا بکر ما عدلنا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أکنت أترک رسول الله میتا فی بیته لا أجهزه وأخرج إلی الناس أنازعهم فی سلطانه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أبو حسن إلا ما کان ینبغی له، وصنعوا هم ما الله حسبهم</w:t>
      </w:r>
      <w:r>
        <w:rPr>
          <w:rStyle w:val="FootnoteAnchor"/>
          <w:rtl w:val="true"/>
        </w:rPr>
        <w:footnoteReference w:id="231"/>
      </w:r>
      <w:r>
        <w:rPr>
          <w:rFonts w:ascii="IRNazanin" w:hAnsi="IRNazanin" w:eastAsia="IRNazanin"/>
          <w:color w:val="111111"/>
          <w:sz w:val="28"/>
          <w:sz w:val="28"/>
          <w:szCs w:val="28"/>
          <w:rtl w:val="true"/>
          <w:lang w:bidi="fa-IR"/>
        </w:rPr>
        <w:t>علیه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bookmarkStart w:id="87" w:name="pg2934_16326"/>
    </w:p>
    <w:p>
      <w:pPr>
        <w:pStyle w:val="Heading3"/>
        <w:numPr>
          <w:ilvl w:val="2"/>
          <w:numId w:val="1"/>
        </w:numPr>
        <w:rPr/>
      </w:pPr>
      <w:bookmarkStart w:id="88" w:name="__RefHeading___Toc68597_2749589250"/>
      <w:bookmarkStart w:id="89" w:name="_Toc33"/>
      <w:bookmarkEnd w:id="87"/>
      <w:bookmarkEnd w:id="88"/>
      <w:r>
        <w:rPr>
          <w:rtl w:val="true"/>
        </w:rPr>
        <w:t>فتق المغیرة</w:t>
      </w:r>
      <w:bookmarkEnd w:id="8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وسمعت أبا زید عمر بن شبة، یحدث رجلا بحدیث لم أحفظ 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المغیرة بن شعبة</w:t>
      </w:r>
      <w:r>
        <w:rPr>
          <w:rStyle w:val="FootnoteAnchor"/>
          <w:rtl w:val="true"/>
        </w:rPr>
        <w:footnoteReference w:id="233"/>
      </w:r>
      <w:r>
        <w:rPr>
          <w:rFonts w:ascii="IRNazanin" w:hAnsi="IRNazanin" w:eastAsia="IRNazanin"/>
          <w:color w:val="111111"/>
          <w:sz w:val="28"/>
          <w:sz w:val="28"/>
          <w:szCs w:val="28"/>
          <w:rtl w:val="true"/>
          <w:lang w:bidi="fa-IR"/>
        </w:rPr>
        <w:t>بأبی بکر وعمر، وهما جالسان علی باب النبی حین قبض،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یقعدکما؟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ننتظر هذا الرجل یخرج فنبایعه، یعنیان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أتریدون أن تنظروا حبل الحبلة من أهل هذا البیت؟ وسعوها</w:t>
      </w:r>
      <w:r>
        <w:rPr>
          <w:rStyle w:val="FootnoteAnchor"/>
          <w:rtl w:val="true"/>
        </w:rPr>
        <w:footnoteReference w:id="234"/>
      </w:r>
      <w:r>
        <w:rPr>
          <w:rFonts w:ascii="IRNazanin" w:hAnsi="IRNazanin" w:eastAsia="IRNazanin"/>
          <w:color w:val="111111"/>
          <w:sz w:val="28"/>
          <w:sz w:val="28"/>
          <w:szCs w:val="28"/>
          <w:rtl w:val="true"/>
          <w:lang w:bidi="fa-IR"/>
        </w:rPr>
        <w:t>فی قریش تتسع</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فقاما</w:t>
      </w:r>
      <w:bookmarkStart w:id="90" w:name="pg2934_16327"/>
    </w:p>
    <w:p>
      <w:pPr>
        <w:pStyle w:val="BookText"/>
        <w:rPr/>
      </w:pPr>
      <w:bookmarkEnd w:id="90"/>
      <w:r>
        <w:rPr>
          <w:rFonts w:ascii="IRNazanin" w:hAnsi="IRNazanin" w:eastAsia="IRNazanin"/>
          <w:color w:val="111111"/>
          <w:sz w:val="28"/>
          <w:sz w:val="28"/>
          <w:szCs w:val="28"/>
          <w:rtl w:val="true"/>
          <w:lang w:bidi="fa-IR"/>
        </w:rPr>
        <w:t>إلی سقیفة بنی ساعدة، أو کلاما هذا معناه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68599_2749589250"/>
      <w:bookmarkStart w:id="92" w:name="_Toc34"/>
      <w:bookmarkEnd w:id="91"/>
      <w:r>
        <w:rPr>
          <w:rtl w:val="true"/>
        </w:rPr>
        <w:t>بیعة عمر لأبی بکر</w:t>
      </w:r>
      <w:bookmarkEnd w:id="92"/>
    </w:p>
    <w:p>
      <w:pPr>
        <w:pStyle w:val="BookText"/>
        <w:rPr/>
      </w:pPr>
      <w:r>
        <w:rPr>
          <w:rFonts w:ascii="IRNazanin" w:hAnsi="IRNazanin" w:eastAsia="IRNazanin"/>
          <w:color w:val="111111"/>
          <w:sz w:val="28"/>
          <w:sz w:val="28"/>
          <w:szCs w:val="28"/>
          <w:rtl w:val="true"/>
          <w:lang w:bidi="fa-IR"/>
        </w:rPr>
        <w:t>وحدثنا یعقوب بن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 آله وقال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ومنکم أمیر،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أیکم یطیب نفسا أن یتقدم قدمین قدمهما رسول الله صلی الله علیه و آله فی الصلاة، رضیک الله لدیننا أفلا نرضاک لدنیانا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 زید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زید بن یحیی الأنماطی</w:t>
      </w:r>
      <w:r>
        <w:rPr>
          <w:rStyle w:val="FootnoteAnchor"/>
          <w:rtl w:val="true"/>
        </w:rPr>
        <w:footnoteReference w:id="2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صخر بن جویریة</w:t>
      </w:r>
      <w:r>
        <w:rPr>
          <w:rStyle w:val="FootnoteAnchor"/>
          <w:rtl w:val="true"/>
        </w:rPr>
        <w:footnoteReference w:id="238"/>
      </w:r>
      <w:r>
        <w:rPr>
          <w:rFonts w:ascii="IRNazanin" w:hAnsi="IRNazanin" w:eastAsia="IRNazanin"/>
          <w:color w:val="111111"/>
          <w:sz w:val="28"/>
          <w:sz w:val="28"/>
          <w:szCs w:val="28"/>
          <w:rtl w:val="true"/>
          <w:lang w:bidi="fa-IR"/>
        </w:rPr>
        <w:t>، عن عبد الرحمن بن القاسم</w:t>
      </w:r>
      <w:r>
        <w:rPr>
          <w:rStyle w:val="FootnoteAnchor"/>
          <w:rtl w:val="true"/>
        </w:rPr>
        <w:footnoteReference w:id="239"/>
      </w:r>
      <w:r>
        <w:rPr>
          <w:rFonts w:ascii="IRNazanin" w:hAnsi="IRNazanin" w:eastAsia="IRNazanin"/>
          <w:color w:val="111111"/>
          <w:sz w:val="28"/>
          <w:sz w:val="28"/>
          <w:szCs w:val="28"/>
          <w:rtl w:val="true"/>
          <w:lang w:bidi="fa-IR"/>
        </w:rPr>
        <w:t>،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بکر بید عمر، وید رجل من المهاجرین، یرونه أبا عبیدة، حتی انطلقوا إلی الأنصار، وقد اجتمعوا عند سعد فی سقیفة بنی ساعدة،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بکر، دعنی أتکلم وخشیت جد أبی بکر، وکان ذا جد،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أنا أتکلم، فما هو والله إلا أن انتهینا إلیهم، فما کان فی نفسی شی‌ء أرید أن أقوله، إلا أتی أبو بکر علیه،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ما ینکر حقکم مسلم، إنا والله ما أصبنا خیرا قط إلا شرکتمونا فیه لقد آویتم و نصرتم، وآزرتم وواسیتم، ولکن قد علمتم أن العرب لا تقر ولا تطیع إلا لامرئ من قریش</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 رهط</w:t>
      </w:r>
      <w:r>
        <w:rPr>
          <w:rStyle w:val="FootnoteAnchor"/>
          <w:rtl w:val="true"/>
        </w:rPr>
        <w:footnoteReference w:id="241"/>
      </w:r>
      <w:r>
        <w:rPr>
          <w:rFonts w:ascii="IRNazanin" w:hAnsi="IRNazanin" w:eastAsia="IRNazanin"/>
          <w:color w:val="111111"/>
          <w:sz w:val="28"/>
          <w:sz w:val="28"/>
          <w:szCs w:val="28"/>
          <w:rtl w:val="true"/>
          <w:lang w:bidi="fa-IR"/>
        </w:rPr>
        <w:t xml:space="preserve">النبی صلی الله علیه و آله ، أوسط العرب </w:t>
      </w:r>
      <w:r>
        <w:rPr>
          <w:rStyle w:val="FootnoteAnchor"/>
          <w:rtl w:val="true"/>
        </w:rPr>
        <w:footnoteReference w:id="242"/>
      </w:r>
      <w:r>
        <w:rPr>
          <w:rFonts w:ascii="IRNazanin" w:hAnsi="IRNazanin" w:eastAsia="IRNazanin"/>
          <w:color w:val="111111"/>
          <w:sz w:val="28"/>
          <w:sz w:val="28"/>
          <w:szCs w:val="28"/>
          <w:rtl w:val="true"/>
          <w:lang w:bidi="fa-IR"/>
        </w:rPr>
        <w:t>وشیجة رحم</w:t>
      </w:r>
      <w:r>
        <w:rPr>
          <w:rStyle w:val="FootnoteAnchor"/>
          <w:rtl w:val="true"/>
        </w:rPr>
        <w:footnoteReference w:id="243"/>
      </w:r>
      <w:r>
        <w:rPr>
          <w:rFonts w:ascii="IRNazanin" w:hAnsi="IRNazanin" w:eastAsia="IRNazanin"/>
          <w:color w:val="111111"/>
          <w:sz w:val="28"/>
          <w:sz w:val="28"/>
          <w:szCs w:val="28"/>
          <w:rtl w:val="true"/>
          <w:lang w:bidi="fa-IR"/>
        </w:rPr>
        <w:t>، وأوسط الناس دارا، وأعرب</w:t>
      </w:r>
      <w:r>
        <w:rPr>
          <w:rStyle w:val="FootnoteAnchor"/>
          <w:rtl w:val="true"/>
        </w:rPr>
        <w:footnoteReference w:id="244"/>
      </w:r>
      <w:r>
        <w:rPr>
          <w:rFonts w:ascii="IRNazanin" w:hAnsi="IRNazanin" w:eastAsia="IRNazanin"/>
          <w:color w:val="111111"/>
          <w:sz w:val="28"/>
          <w:sz w:val="28"/>
          <w:szCs w:val="28"/>
          <w:rtl w:val="true"/>
          <w:lang w:bidi="fa-IR"/>
        </w:rPr>
        <w:t>الناس ألسنا</w:t>
      </w:r>
      <w:r>
        <w:rPr>
          <w:rStyle w:val="FootnoteAnchor"/>
          <w:rtl w:val="true"/>
        </w:rPr>
        <w:footnoteReference w:id="245"/>
      </w:r>
      <w:r>
        <w:rPr>
          <w:rFonts w:ascii="IRNazanin" w:hAnsi="IRNazanin" w:eastAsia="IRNazanin"/>
          <w:color w:val="111111"/>
          <w:sz w:val="28"/>
          <w:sz w:val="28"/>
          <w:szCs w:val="28"/>
          <w:rtl w:val="true"/>
          <w:lang w:bidi="fa-IR"/>
        </w:rPr>
        <w:t>، وأصبح الناس أوجها، وقد عرفتم بلاء ابن الخطاب فی الإسلام وقدمه، هلم فلنبایعه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إیاک نبایع،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أول الناس مد یده إلی أبی بکر فبایعه، إلا رجلا من الأنصار أدخل یده بین یدی، وید أبی بکر فبایعه قبلی، ووطئ الناس فراش سعد،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سعدا،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سعدا، فوثب رجل من الأنصار، فقال أنا جذیلها المحکک وعذیقها المرجب، فأخذ ووطئ فی بطنه ودسوا فی فیه التراب</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أبو یوسف یعقوب بن شیبة، عن بحر بن آدم</w:t>
      </w:r>
      <w:r>
        <w:rPr>
          <w:rStyle w:val="FootnoteAnchor"/>
          <w:rtl w:val="true"/>
        </w:rPr>
        <w:footnoteReference w:id="247"/>
      </w:r>
      <w:r>
        <w:rPr>
          <w:rFonts w:ascii="IRNazanin" w:hAnsi="IRNazanin" w:eastAsia="IRNazanin"/>
          <w:color w:val="111111"/>
          <w:sz w:val="28"/>
          <w:sz w:val="28"/>
          <w:szCs w:val="28"/>
          <w:rtl w:val="true"/>
          <w:lang w:bidi="fa-IR"/>
        </w:rPr>
        <w:t>، عن رجاله، عن</w:t>
      </w:r>
    </w:p>
    <w:p>
      <w:pPr>
        <w:pStyle w:val="BookText"/>
        <w:rPr/>
      </w:pPr>
      <w:r>
        <w:rPr>
          <w:rFonts w:ascii="IRNazanin" w:hAnsi="IRNazanin" w:eastAsia="IRNazanin"/>
          <w:color w:val="111111"/>
          <w:sz w:val="28"/>
          <w:sz w:val="28"/>
          <w:szCs w:val="28"/>
          <w:rtl w:val="true"/>
          <w:lang w:bidi="fa-IR"/>
        </w:rPr>
        <w:t>سالم بن عبید</w:t>
      </w:r>
      <w:r>
        <w:rPr>
          <w:rStyle w:val="FootnoteAnchor"/>
          <w:rtl w:val="true"/>
        </w:rPr>
        <w:footnoteReference w:id="2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رسول الله وقالت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أمیر ومنکم أمیر، أخذ عمر بید أبی بکر،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سیفان فی غمد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یصلحان،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هذه 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ثَانِیَ اثْنَیْنِ إِذْ هُمَا فِی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لِصَاحِبِهِ 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مع من؟ ثم بسط یده إلی أبی بکر فبایعه، فبایعه الناس أحسن بیعة، وأجملها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وحدثنی أحمد بن إسحاق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عمر بن معاذ، عن ابن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زریق</w:t>
      </w:r>
      <w:r>
        <w:rPr>
          <w:rStyle w:val="FootnoteAnchor"/>
          <w:rtl w:val="true"/>
        </w:rPr>
        <w:footnoteReference w:id="251"/>
      </w:r>
      <w:r>
        <w:rPr>
          <w:rFonts w:ascii="IRNazanin" w:hAnsi="IRNazanin" w:eastAsia="IRNazanin"/>
          <w:color w:val="111111"/>
          <w:sz w:val="28"/>
          <w:sz w:val="28"/>
          <w:szCs w:val="28"/>
          <w:rtl w:val="true"/>
          <w:lang w:bidi="fa-IR"/>
        </w:rPr>
        <w:t xml:space="preserve">أن عمر کان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یوم بویع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محتجزا </w:t>
      </w:r>
      <w:r>
        <w:rPr>
          <w:rStyle w:val="FootnoteAnchor"/>
          <w:rtl w:val="true"/>
        </w:rPr>
        <w:footnoteReference w:id="252"/>
      </w:r>
      <w:r>
        <w:rPr>
          <w:rFonts w:ascii="IRNazanin" w:hAnsi="IRNazanin" w:eastAsia="IRNazanin"/>
          <w:color w:val="111111"/>
          <w:sz w:val="28"/>
          <w:sz w:val="28"/>
          <w:szCs w:val="28"/>
          <w:rtl w:val="true"/>
          <w:lang w:bidi="fa-IR"/>
        </w:rPr>
        <w:t>یهرول</w:t>
      </w:r>
      <w:r>
        <w:rPr>
          <w:rStyle w:val="FootnoteAnchor"/>
          <w:rtl w:val="true"/>
        </w:rPr>
        <w:footnoteReference w:id="253"/>
      </w:r>
      <w:r>
        <w:rPr>
          <w:rFonts w:ascii="IRNazanin" w:hAnsi="IRNazanin" w:eastAsia="IRNazanin"/>
          <w:color w:val="111111"/>
          <w:sz w:val="28"/>
          <w:sz w:val="28"/>
          <w:szCs w:val="28"/>
          <w:rtl w:val="true"/>
          <w:lang w:bidi="fa-IR"/>
        </w:rPr>
        <w:t>بین یدی أبی بکر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الناس قد بایعوا أبا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 بکر حتی جلس علی منبر رسول الله صلی الله علیه و آله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ولیتکم ولست بخیرکم، ولکنه نزل القرآن وسنت السنن،</w:t>
      </w:r>
      <w:bookmarkStart w:id="93" w:name="pg2934_16331"/>
    </w:p>
    <w:p>
      <w:pPr>
        <w:pStyle w:val="BookText"/>
        <w:rPr/>
      </w:pPr>
      <w:bookmarkEnd w:id="93"/>
      <w:r>
        <w:rPr>
          <w:rFonts w:ascii="IRNazanin" w:hAnsi="IRNazanin" w:eastAsia="IRNazanin"/>
          <w:color w:val="111111"/>
          <w:sz w:val="28"/>
          <w:sz w:val="28"/>
          <w:szCs w:val="28"/>
          <w:rtl w:val="true"/>
          <w:lang w:bidi="fa-IR"/>
        </w:rPr>
        <w:t>وعلمنا فتعلمنا أن أکیس الکَیْس</w:t>
      </w:r>
      <w:r>
        <w:rPr>
          <w:rStyle w:val="FootnoteAnchor"/>
          <w:rtl w:val="true"/>
        </w:rPr>
        <w:footnoteReference w:id="254"/>
      </w:r>
      <w:r>
        <w:rPr>
          <w:rFonts w:ascii="IRNazanin" w:hAnsi="IRNazanin" w:eastAsia="IRNazanin"/>
          <w:color w:val="111111"/>
          <w:sz w:val="28"/>
          <w:sz w:val="28"/>
          <w:szCs w:val="28"/>
          <w:rtl w:val="true"/>
          <w:lang w:bidi="fa-IR"/>
        </w:rPr>
        <w:t>التقی، وأحمق الحمق الفجور، وأن أقواکم عندی الضعیف حتی آخذ له بالحق، وأضعفکم عندی القوی حتی آخذ منه الحق، أیها الناس إنما أنا متبع ولست بمبتدع</w:t>
      </w:r>
      <w:r>
        <w:rPr>
          <w:rStyle w:val="FootnoteAnchor"/>
          <w:rtl w:val="true"/>
        </w:rPr>
        <w:footnoteReference w:id="255"/>
      </w:r>
      <w:r>
        <w:rPr>
          <w:rFonts w:ascii="IRNazanin" w:hAnsi="IRNazanin" w:eastAsia="IRNazanin"/>
          <w:color w:val="111111"/>
          <w:sz w:val="28"/>
          <w:sz w:val="28"/>
          <w:szCs w:val="28"/>
          <w:rtl w:val="true"/>
          <w:lang w:bidi="fa-IR"/>
        </w:rPr>
        <w:t>، إذا أحسنت فأعینونی، وإذا زغت</w:t>
      </w:r>
      <w:r>
        <w:rPr>
          <w:rStyle w:val="FootnoteAnchor"/>
          <w:rtl w:val="true"/>
        </w:rPr>
        <w:footnoteReference w:id="256"/>
      </w:r>
      <w:r>
        <w:rPr>
          <w:rFonts w:ascii="IRNazanin" w:hAnsi="IRNazanin" w:eastAsia="IRNazanin"/>
          <w:color w:val="111111"/>
          <w:sz w:val="28"/>
          <w:sz w:val="28"/>
          <w:szCs w:val="28"/>
          <w:rtl w:val="true"/>
          <w:lang w:bidi="fa-IR"/>
        </w:rPr>
        <w:t>فقومونی</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68601_2749589250"/>
      <w:bookmarkStart w:id="95" w:name="_Toc35"/>
      <w:bookmarkEnd w:id="94"/>
      <w:r>
        <w:rPr>
          <w:rtl w:val="true"/>
        </w:rPr>
        <w:t>کلام البراء بن عازب</w:t>
      </w:r>
      <w:bookmarkEnd w:id="9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المغیرة بن محمد المهلبی</w:t>
      </w:r>
      <w:r>
        <w:rPr>
          <w:rStyle w:val="FootnoteAnchor"/>
          <w:rtl w:val="true"/>
        </w:rPr>
        <w:footnoteReference w:id="258"/>
      </w:r>
      <w:r>
        <w:rPr>
          <w:rFonts w:ascii="IRNazanin" w:hAnsi="IRNazanin" w:eastAsia="IRNazanin"/>
          <w:color w:val="111111"/>
          <w:sz w:val="28"/>
          <w:sz w:val="28"/>
          <w:szCs w:val="28"/>
          <w:rtl w:val="true"/>
          <w:lang w:bidi="fa-IR"/>
        </w:rPr>
        <w:t>من حفظه، وعمر بن شبة من کتابه</w:t>
      </w:r>
      <w:r>
        <w:rPr>
          <w:rStyle w:val="FootnoteAnchor"/>
          <w:rtl w:val="true"/>
        </w:rPr>
        <w:footnoteReference w:id="259"/>
      </w:r>
      <w:r>
        <w:rPr>
          <w:rFonts w:ascii="IRNazanin" w:hAnsi="IRNazanin" w:eastAsia="IRNazanin"/>
          <w:color w:val="111111"/>
          <w:sz w:val="28"/>
          <w:sz w:val="28"/>
          <w:szCs w:val="28"/>
          <w:rtl w:val="true"/>
          <w:lang w:bidi="fa-IR"/>
        </w:rPr>
        <w:t>، بإسناد رفعه إلی أبی سعید الخدری</w:t>
      </w:r>
      <w:r>
        <w:rPr>
          <w:rStyle w:val="FootnoteAnchor"/>
          <w:rtl w:val="true"/>
        </w:rPr>
        <w:footnoteReference w:id="26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البراء بن عازب</w:t>
      </w:r>
      <w:r>
        <w:rPr>
          <w:rStyle w:val="FootnoteAnchor"/>
          <w:rtl w:val="true"/>
        </w:rPr>
        <w:footnoteReference w:id="261"/>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أزل لبنی هاشم محبا، فلما قبض رسول الله صلی الله علیه و آله تخوفت</w:t>
      </w:r>
      <w:r>
        <w:rPr>
          <w:rStyle w:val="FootnoteAnchor"/>
          <w:rtl w:val="true"/>
        </w:rPr>
        <w:footnoteReference w:id="262"/>
      </w:r>
      <w:r>
        <w:rPr>
          <w:rFonts w:ascii="IRNazanin" w:hAnsi="IRNazanin" w:eastAsia="IRNazanin"/>
          <w:color w:val="111111"/>
          <w:sz w:val="28"/>
          <w:sz w:val="28"/>
          <w:szCs w:val="28"/>
          <w:rtl w:val="true"/>
          <w:lang w:bidi="fa-IR"/>
        </w:rPr>
        <w:t>أن تتمالأ قریش علی إخراج هذا الأمر عن بنی هاشم فأخذنی</w:t>
      </w:r>
      <w:r>
        <w:rPr>
          <w:rStyle w:val="FootnoteAnchor"/>
          <w:rtl w:val="true"/>
        </w:rPr>
        <w:footnoteReference w:id="263"/>
      </w:r>
      <w:r>
        <w:rPr>
          <w:rFonts w:ascii="IRNazanin" w:hAnsi="IRNazanin" w:eastAsia="IRNazanin"/>
          <w:color w:val="111111"/>
          <w:sz w:val="28"/>
          <w:sz w:val="28"/>
          <w:szCs w:val="28"/>
          <w:rtl w:val="true"/>
          <w:lang w:bidi="fa-IR"/>
        </w:rPr>
        <w:t>ما یأخذ الواله العجول</w:t>
      </w:r>
      <w:r>
        <w:rPr>
          <w:rStyle w:val="FootnoteAnchor"/>
          <w:rtl w:val="true"/>
        </w:rPr>
        <w:footnoteReference w:id="264"/>
      </w:r>
      <w:r>
        <w:rPr>
          <w:rStyle w:val="FootnoteAnchor"/>
          <w:rtl w:val="true"/>
        </w:rPr>
        <w:footnoteReference w:id="265"/>
      </w:r>
      <w:r>
        <w:rPr>
          <w:rFonts w:ascii="IRNazanin" w:hAnsi="IRNazanin" w:eastAsia="IRNazanin"/>
          <w:color w:val="111111"/>
          <w:sz w:val="28"/>
          <w:sz w:val="28"/>
          <w:szCs w:val="28"/>
          <w:rtl w:val="true"/>
          <w:lang w:bidi="fa-IR"/>
        </w:rPr>
        <w:t>، مع ما فی نفسی من الحزن لوفاة رسول الله صلی الله علیه و آله ، فکنت أتردد إلی بنی هاشم وهم عند النبی صلی الله علیه و آله فی الحجرة، وأتفقد وجوه قریش، فإنی کذلک إذا فقدت أبا بکر وعمر، وإذا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فی سقیفة بنی ساعدة، وإذا قائل 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بویع أبو بکر، فلم البث؛ وإذا أنا بأبی بکر قد اقبل ومعه عمر، وأبو عبیدة، وجماعة من أصحاب السقیفة، وهم محتجزون بالإزار</w:t>
      </w:r>
      <w:r>
        <w:rPr>
          <w:rStyle w:val="FootnoteAnchor"/>
          <w:rtl w:val="true"/>
        </w:rPr>
        <w:footnoteReference w:id="266"/>
      </w:r>
      <w:r>
        <w:rPr>
          <w:rFonts w:ascii="IRNazanin" w:hAnsi="IRNazanin" w:eastAsia="IRNazanin"/>
          <w:color w:val="111111"/>
          <w:sz w:val="28"/>
          <w:sz w:val="28"/>
          <w:szCs w:val="28"/>
          <w:rtl w:val="true"/>
          <w:lang w:bidi="fa-IR"/>
        </w:rPr>
        <w:t>الصنعانیة لا یمرون بأحد إلا خبطوه، وقدموه فمدوا یده فمسحوها علی ید أبی بکر یبایعه، شاء ذلک أو أبی، فأنکرت عقلی، خرجت اشتد حتی انتهیت إلی بنی هاشم، والباب مغلق، فضربت علیهم الباب ضربا عنیفا</w:t>
      </w:r>
      <w:r>
        <w:rPr>
          <w:rStyle w:val="FootnoteAnchor"/>
          <w:rtl w:val="true"/>
        </w:rPr>
        <w:footnoteReference w:id="267"/>
      </w:r>
      <w:r>
        <w:rPr>
          <w:rFonts w:ascii="IRNazanin" w:hAnsi="IRNazanin" w:eastAsia="IRNazanin"/>
          <w:color w:val="111111"/>
          <w:sz w:val="28"/>
          <w:sz w:val="28"/>
          <w:szCs w:val="28"/>
          <w:rtl w:val="true"/>
          <w:lang w:bidi="fa-IR"/>
        </w:rPr>
        <w:t>،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 الناس لأبی بکر بن أبی قحافة،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أیدیکم إلی آخر الدهر؛ أما إنی قد أمرتکم فعصیتمونی</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فمکثت أکابد ما فی نفسی فلما کان بلیل خرجت إلی المسجد، فلما صرت فیه تذکرت أنی کنت أسمع همهمة</w:t>
      </w:r>
      <w:r>
        <w:rPr>
          <w:rStyle w:val="FootnoteAnchor"/>
          <w:rtl w:val="true"/>
        </w:rPr>
        <w:footnoteReference w:id="269"/>
      </w:r>
      <w:r>
        <w:rPr>
          <w:rFonts w:ascii="IRNazanin" w:hAnsi="IRNazanin" w:eastAsia="IRNazanin"/>
          <w:color w:val="111111"/>
          <w:sz w:val="28"/>
          <w:sz w:val="28"/>
          <w:szCs w:val="28"/>
          <w:rtl w:val="true"/>
          <w:lang w:bidi="fa-IR"/>
        </w:rPr>
        <w:t>رسول الله صلی الله علیه و آله بالقرآن، فامتنعت من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مکانی</w:t>
      </w:r>
      <w:r>
        <w:rPr>
          <w:rStyle w:val="FootnoteAnchor"/>
          <w:rtl w:val="true"/>
        </w:rPr>
        <w:footnoteReference w:id="270"/>
      </w:r>
      <w:r>
        <w:rPr>
          <w:rFonts w:ascii="IRNazanin" w:hAnsi="IRNazanin" w:eastAsia="IRNazanin"/>
          <w:color w:val="111111"/>
          <w:sz w:val="28"/>
          <w:sz w:val="28"/>
          <w:szCs w:val="28"/>
          <w:rtl w:val="true"/>
          <w:lang w:bidi="fa-IR"/>
        </w:rPr>
        <w:t>فخرجت إلی الفضاء</w:t>
      </w:r>
      <w:r>
        <w:rPr>
          <w:rStyle w:val="FootnoteAnchor"/>
          <w:rtl w:val="true"/>
        </w:rPr>
        <w:footnoteReference w:id="271"/>
      </w:r>
      <w:r>
        <w:rPr>
          <w:rFonts w:ascii="IRNazanin" w:hAnsi="IRNazanin" w:eastAsia="IRNazanin"/>
          <w:color w:val="111111"/>
          <w:sz w:val="28"/>
          <w:sz w:val="28"/>
          <w:szCs w:val="28"/>
          <w:rtl w:val="true"/>
          <w:lang w:bidi="fa-IR"/>
        </w:rPr>
        <w:t>، فضاء بنی بیاضة</w:t>
      </w:r>
      <w:r>
        <w:rPr>
          <w:rStyle w:val="FootnoteAnchor"/>
          <w:rtl w:val="true"/>
        </w:rPr>
        <w:footnoteReference w:id="272"/>
      </w:r>
      <w:r>
        <w:rPr>
          <w:rFonts w:ascii="IRNazanin" w:hAnsi="IRNazanin" w:eastAsia="IRNazanin"/>
          <w:color w:val="111111"/>
          <w:sz w:val="28"/>
          <w:sz w:val="28"/>
          <w:szCs w:val="28"/>
          <w:rtl w:val="true"/>
          <w:lang w:bidi="fa-IR"/>
        </w:rPr>
        <w:t>، وأجد نفرا یتناجون</w:t>
      </w:r>
      <w:r>
        <w:rPr>
          <w:rStyle w:val="FootnoteAnchor"/>
          <w:rtl w:val="true"/>
        </w:rPr>
        <w:footnoteReference w:id="273"/>
      </w:r>
      <w:r>
        <w:rPr>
          <w:rFonts w:ascii="IRNazanin" w:hAnsi="IRNazanin" w:eastAsia="IRNazanin"/>
          <w:color w:val="111111"/>
          <w:sz w:val="28"/>
          <w:sz w:val="28"/>
          <w:szCs w:val="28"/>
          <w:rtl w:val="true"/>
          <w:lang w:bidi="fa-IR"/>
        </w:rPr>
        <w:t>فلما دنوت منهم سکتوا</w:t>
      </w:r>
      <w:r>
        <w:rPr>
          <w:rStyle w:val="FootnoteAnchor"/>
          <w:rtl w:val="true"/>
        </w:rPr>
        <w:footnoteReference w:id="274"/>
      </w:r>
      <w:r>
        <w:rPr>
          <w:rFonts w:ascii="IRNazanin" w:hAnsi="IRNazanin" w:eastAsia="IRNazanin"/>
          <w:color w:val="111111"/>
          <w:sz w:val="28"/>
          <w:sz w:val="28"/>
          <w:szCs w:val="28"/>
          <w:rtl w:val="true"/>
          <w:lang w:bidi="fa-IR"/>
        </w:rPr>
        <w:t>، فانصرفت عنهم فعرفونی وما أعرفهم فدعونی إلیهم فأتیتهم فأجد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الأسود</w:t>
      </w:r>
      <w:r>
        <w:rPr>
          <w:rStyle w:val="FootnoteAnchor"/>
          <w:rtl w:val="true"/>
        </w:rPr>
        <w:footnoteReference w:id="275"/>
      </w:r>
      <w:r>
        <w:rPr>
          <w:rFonts w:ascii="Amiri" w:hAnsi="Amiri" w:eastAsia="Amiri" w:cs="Amiri"/>
          <w:color w:val="111111"/>
          <w:sz w:val="28"/>
          <w:sz w:val="28"/>
          <w:szCs w:val="28"/>
          <w:rtl w:val="true"/>
          <w:lang w:bidi="ar-SA"/>
        </w:rPr>
        <w:t>، وعبادة بن الصامت</w:t>
      </w:r>
      <w:r>
        <w:rPr>
          <w:rStyle w:val="FootnoteAnchor"/>
          <w:rtl w:val="true"/>
        </w:rPr>
        <w:footnoteReference w:id="276"/>
      </w:r>
      <w:r>
        <w:rPr>
          <w:rFonts w:ascii="IRNazanin" w:hAnsi="IRNazanin" w:eastAsia="IRNazanin"/>
          <w:color w:val="111111"/>
          <w:sz w:val="28"/>
          <w:sz w:val="28"/>
          <w:szCs w:val="28"/>
          <w:rtl w:val="true"/>
          <w:lang w:bidi="fa-IR"/>
        </w:rPr>
        <w:t>، وسلمان الفارسی</w:t>
      </w:r>
      <w:r>
        <w:rPr>
          <w:rStyle w:val="FootnoteAnchor"/>
          <w:rtl w:val="true"/>
        </w:rPr>
        <w:footnoteReference w:id="277"/>
      </w:r>
      <w:r>
        <w:rPr>
          <w:rFonts w:ascii="IRNazanin" w:hAnsi="IRNazanin" w:eastAsia="IRNazanin"/>
          <w:color w:val="111111"/>
          <w:sz w:val="28"/>
          <w:sz w:val="28"/>
          <w:szCs w:val="28"/>
          <w:rtl w:val="true"/>
          <w:lang w:bidi="fa-IR"/>
        </w:rPr>
        <w:t>، وأباذر</w:t>
      </w:r>
      <w:r>
        <w:rPr>
          <w:rStyle w:val="FootnoteAnchor"/>
          <w:rtl w:val="true"/>
        </w:rPr>
        <w:footnoteReference w:id="2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وحذیفة</w:t>
      </w:r>
      <w:r>
        <w:rPr>
          <w:rStyle w:val="FootnoteAnchor"/>
          <w:rtl w:val="true"/>
        </w:rPr>
        <w:footnoteReference w:id="279"/>
      </w:r>
      <w:r>
        <w:rPr>
          <w:rFonts w:ascii="IRNazanin" w:hAnsi="IRNazanin" w:eastAsia="IRNazanin"/>
          <w:color w:val="111111"/>
          <w:sz w:val="28"/>
          <w:sz w:val="28"/>
          <w:szCs w:val="28"/>
          <w:rtl w:val="true"/>
          <w:lang w:bidi="fa-IR"/>
        </w:rPr>
        <w:t>، وأبا الهیثم بن التیهان</w:t>
      </w:r>
      <w:r>
        <w:rPr>
          <w:rStyle w:val="FootnoteAnchor"/>
          <w:rtl w:val="true"/>
        </w:rPr>
        <w:footnoteReference w:id="280"/>
      </w:r>
      <w:r>
        <w:rPr>
          <w:rFonts w:ascii="IRNazanin" w:hAnsi="IRNazanin" w:eastAsia="IRNazanin"/>
          <w:color w:val="111111"/>
          <w:sz w:val="28"/>
          <w:sz w:val="28"/>
          <w:szCs w:val="28"/>
          <w:rtl w:val="true"/>
          <w:lang w:bidi="fa-IR"/>
        </w:rPr>
        <w:t>، وإذا حذیفة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لیکونن ما أخبرتکم به، والله ما کذبت ولا کذبت؛ وإذا القوم یریدون أن یعیدوا الأمر شوری بین المهاجرین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أبی بن کعب</w:t>
      </w:r>
      <w:r>
        <w:rPr>
          <w:rStyle w:val="FootnoteAnchor"/>
          <w:rtl w:val="true"/>
        </w:rPr>
        <w:footnoteReference w:id="281"/>
      </w:r>
      <w:r>
        <w:rPr>
          <w:rFonts w:ascii="IRNazanin" w:hAnsi="IRNazanin" w:eastAsia="IRNazanin"/>
          <w:color w:val="111111"/>
          <w:sz w:val="28"/>
          <w:sz w:val="28"/>
          <w:szCs w:val="28"/>
          <w:rtl w:val="true"/>
          <w:lang w:bidi="fa-IR"/>
        </w:rPr>
        <w:t>، فقد علم کما علمت،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إلی أبی،</w:t>
      </w:r>
    </w:p>
    <w:p>
      <w:pPr>
        <w:pStyle w:val="BookText"/>
        <w:rPr/>
      </w:pPr>
      <w:r>
        <w:rPr>
          <w:rFonts w:ascii="IRNazanin" w:hAnsi="IRNazanin" w:eastAsia="IRNazanin"/>
          <w:color w:val="111111"/>
          <w:sz w:val="28"/>
          <w:sz w:val="28"/>
          <w:szCs w:val="28"/>
          <w:rtl w:val="true"/>
          <w:lang w:bidi="fa-IR"/>
        </w:rPr>
        <w:t>فضربنا علیه بابه</w:t>
      </w:r>
      <w:r>
        <w:rPr>
          <w:rStyle w:val="FootnoteAnchor"/>
          <w:rtl w:val="true"/>
        </w:rPr>
        <w:footnoteReference w:id="282"/>
      </w:r>
      <w:r>
        <w:rPr>
          <w:rFonts w:ascii="IRNazanin" w:hAnsi="IRNazanin" w:eastAsia="IRNazanin"/>
          <w:color w:val="111111"/>
          <w:sz w:val="28"/>
          <w:sz w:val="28"/>
          <w:szCs w:val="28"/>
          <w:rtl w:val="true"/>
          <w:lang w:bidi="fa-IR"/>
        </w:rPr>
        <w:t>حتی صار خلف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فکلمه المقداد،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علیک بابک، فإن الأمر أعظم من أن یجری من وراء حجاب،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بفاتح بابی، و قد عرفت ما جئتم له، کأنکم أردتم النظر فی هذا العقد؟</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ثم دفعت الصحیفة إلی أبی عبیدة بن الجراح فوجه بها إلی مکة فلم تزل الصحیفة فی الکعبة مدفونة إلی أوان عمر بن الخطاب، فاستخرجها من موضعها، وهی الصحیفة التی تمنی أمیر المؤمنین علیه السلام لما توفی عمر فوقف به وهو مسجی بثوبه،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إلی أن ألقی الله بصحیفة هذا المسجی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ما أوردناه فی ترجمة ابی بن کعب فی صفحة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صفحة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هامش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حذیفة</w:t>
      </w:r>
      <w:r>
        <w:rPr>
          <w:rStyle w:val="FootnoteAnchor"/>
          <w:rtl w:val="true"/>
        </w:rPr>
        <w:footnoteReference w:id="284"/>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وبالله ما أفتح عنی</w:t>
      </w:r>
      <w:r>
        <w:rPr>
          <w:rStyle w:val="FootnoteAnchor"/>
          <w:rtl w:val="true"/>
        </w:rPr>
        <w:footnoteReference w:id="285"/>
      </w:r>
      <w:r>
        <w:rPr>
          <w:rFonts w:ascii="IRNazanin" w:hAnsi="IRNazanin" w:eastAsia="IRNazanin"/>
          <w:color w:val="111111"/>
          <w:sz w:val="28"/>
          <w:sz w:val="28"/>
          <w:szCs w:val="28"/>
          <w:rtl w:val="true"/>
          <w:lang w:bidi="fa-IR"/>
        </w:rPr>
        <w:t>بابی حتی تجری علی ما هی جاریة، ولما یکون بعدها شر منها وإلی الله المشتکی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الخبر أبا بکر، وعمر، فأرسلا إلی أبی عبیدة، والمغیرة بن شعبة، فسألاهما عن الرأی، فقال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تلقوا العباس فتجعلوا له فی هذا الأمر نصیبا فیکون له ولعقبه فتقطعوا به من ناحیة علی، ویکون لکم حجة عند الناس علی علی، إذا مال معکم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فانطلقوا حتی دخلوا علی العباس فی اللیلة الثانیة من وفاة رسول الله صلی الله علیه و آله </w:t>
      </w:r>
      <w:r>
        <w:rPr>
          <w:rStyle w:val="FootnoteAnchor"/>
          <w:rtl w:val="true"/>
        </w:rPr>
        <w:footnoteReference w:id="286"/>
      </w:r>
      <w:r>
        <w:rPr>
          <w:rFonts w:ascii="IRNazanin" w:hAnsi="IRNazanin" w:eastAsia="IRNazanin"/>
          <w:color w:val="111111"/>
          <w:sz w:val="28"/>
          <w:sz w:val="28"/>
          <w:szCs w:val="28"/>
          <w:rtl w:val="true"/>
          <w:lang w:bidi="fa-IR"/>
        </w:rPr>
        <w:t>، فحمد أبو بکر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ابتعث لکم محمدا صلی الله علیه و آله نبیا، وللمؤمنین ولیا، فمنّ الله علیهم بکونه بین ظهرانیهم، حتی اختار له ما عنده، فخلی علی الناس أمورهم لیختاروا لأنفسهم متفقین غیر مختلفین، فاختارونی علیهم والیا، ولأمورهم راعیا، فتولیت ذلک، وما أخاف بعون الله وتسدیده وهنا ولا حیرة ولا جبنا، وما توفیقی إلا بالله علیه توکلت وإلیه أنیب، وما أنفک یبلغنی عن طاعن یقول بخلاف قول عامة المسلمین، یتخذکم لجأ فتکونون حصنه المنیع، وخطبه البدیع، فإما دخلتم فیما دخل فیه الناس، أو صرفتموهم عما مالوا إلیه، فقد جئناک، ونحن نرید أن نجعل لک فی هذا الأمر نصیبا، ولمن بعدک من</w:t>
      </w:r>
    </w:p>
    <w:p>
      <w:pPr>
        <w:pStyle w:val="BookText"/>
        <w:rPr/>
      </w:pPr>
      <w:r>
        <w:rPr>
          <w:rFonts w:ascii="IRNazanin" w:hAnsi="IRNazanin" w:eastAsia="IRNazanin"/>
          <w:color w:val="111111"/>
          <w:sz w:val="28"/>
          <w:sz w:val="28"/>
          <w:szCs w:val="28"/>
          <w:rtl w:val="true"/>
          <w:lang w:bidi="fa-IR"/>
        </w:rPr>
        <w:t>عقبک، إذ کنت عم رسول الله صلی الله علیه و آله ، وإن کان المسلمون قد رأوا مکانک من رسول الله صلی الله علیه و آله ، ومکان أهلک ثم عدلوا بهذا الأمر عنکم وعلی رسلکم بنی هاشم، فإن رسول الله صلی الله علیه و آله منا ومنکم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فاعترض کلامه عمر، وخرج إلی مذهبه فی الخشونة والوعید وإتیان الأمر من أصعب جهاته،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وأخری إنا لم نأتکم حاجة إلیکم، ولکن کرهنا أن یکون الطعن فیما اجتمع علیه المسلمون منکم فیتفاقم الخطب بکم وبهم فانظروا لأنفسکم ولعامتهم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فتکلم العباس،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ابتعث محمدا نبیا، کما وصفت، وولیا للمؤمنین، فمنّ الله به علی أمته حتی اختار له ما عنده، فخلی الناس علی أمرهم لیختاروا لأنفسهم، مصیبین للحق مائلین عن زیغ الهوی، فإن کنت برسول الله طلبت فحقنا أخذت، وإن کنت بالمؤمنین فنحن منهم، ما تقدمنا فی أمرکم فرطا، ولا حللنا وسطا، ولا نزحنا شحطا، فإن کان هذا الأمر یجب لک بالمؤمنین، فما وجب، إذ کنا کارهین وما أبعد قولک إنهم طعنوا من قولک أنهم مالوا إلیک، وأما ما بذلت لنا، فإن یکن حقک أعطیتناه فأمسکه علیک، وإن یکن حق المؤمنین فلیس لک أن تحکم فیه، وإن یکن حقنا لم نرض لک ببعضه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أقول هذا أروم صرفک عما دخلت فیه، ولکن للحجة نصیبها من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منا ومنکم، فإن رسول الله صلی الله علیه و آله من شجرة نحن أغصانها، وأنتم جیرانها، وأما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إنک تخاف الناس علینا، فهذا الذی قدمتموه أول ذلک، وبالله المستعان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bookmarkStart w:id="96" w:name="pg2934_16340"/>
    </w:p>
    <w:p>
      <w:pPr>
        <w:pStyle w:val="Heading3"/>
        <w:numPr>
          <w:ilvl w:val="2"/>
          <w:numId w:val="1"/>
        </w:numPr>
        <w:rPr/>
      </w:pPr>
      <w:bookmarkStart w:id="97" w:name="__RefHeading___Toc68603_2749589250"/>
      <w:bookmarkStart w:id="98" w:name="_Toc36"/>
      <w:bookmarkEnd w:id="96"/>
      <w:bookmarkEnd w:id="97"/>
      <w:r>
        <w:rPr>
          <w:rtl w:val="true"/>
        </w:rPr>
        <w:t>هجوم القوم</w:t>
      </w:r>
      <w:bookmarkEnd w:id="98"/>
    </w:p>
    <w:p>
      <w:pPr>
        <w:pStyle w:val="BookText"/>
        <w:rPr/>
      </w:pPr>
      <w:r>
        <w:rPr>
          <w:rFonts w:ascii="IRNazanin" w:hAnsi="IRNazanin" w:eastAsia="IRNazanin"/>
          <w:color w:val="111111"/>
          <w:sz w:val="28"/>
          <w:sz w:val="28"/>
          <w:szCs w:val="28"/>
          <w:rtl w:val="true"/>
          <w:lang w:bidi="fa-IR"/>
        </w:rPr>
        <w:t>لما بویع لأبی بکر کان الزبیر والمقداد یختلفان فی جماعة من الناس إلی علی وهو فی بیت فاطمة، فیتشاورون ویتراجعون أمورهم، فخرج عمر حتی دخل علی فاطمة علیها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ما من أحد من الخلق أحب إلینا من أبیک، وما من أحد أحب إلینا منک بعد أبیک، وأیم الله</w:t>
      </w:r>
      <w:r>
        <w:rPr>
          <w:rStyle w:val="FootnoteAnchor"/>
          <w:rtl w:val="true"/>
        </w:rPr>
        <w:footnoteReference w:id="288"/>
      </w:r>
      <w:r>
        <w:rPr>
          <w:rFonts w:ascii="IRNazanin" w:hAnsi="IRNazanin" w:eastAsia="IRNazanin"/>
          <w:color w:val="111111"/>
          <w:sz w:val="28"/>
          <w:sz w:val="28"/>
          <w:szCs w:val="28"/>
          <w:rtl w:val="true"/>
          <w:lang w:bidi="fa-IR"/>
        </w:rPr>
        <w:t>ما ذاک بمانعی إن اجتمع هؤلاء النفر عندک أن آمر بتحریق البیت علیهم، فلما خرج عمر جاءوها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أن عمر جاءنی وحلف لی بالله إن عدتم لیحرقن علیکم البیت؟ وایم الله لیمضین لما حلف له، فانصرفوا عنا راشدین، فلم یرجعوا إلی بیتها، وذهبوا فبایعوا لأبی بکر</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وأخبرنی أبو بکر الباهلی، عن إسماعیل بن مجالد</w:t>
      </w:r>
      <w:r>
        <w:rPr>
          <w:rStyle w:val="FootnoteAnchor"/>
          <w:rtl w:val="true"/>
        </w:rPr>
        <w:footnoteReference w:id="290"/>
      </w:r>
      <w:r>
        <w:rPr>
          <w:rFonts w:ascii="IRNazanin" w:hAnsi="IRNazanin" w:eastAsia="IRNazanin"/>
          <w:color w:val="111111"/>
          <w:sz w:val="28"/>
          <w:sz w:val="28"/>
          <w:szCs w:val="28"/>
          <w:rtl w:val="true"/>
          <w:lang w:bidi="fa-IR"/>
        </w:rPr>
        <w:t>، عن الشعبی</w:t>
      </w:r>
      <w:r>
        <w:rPr>
          <w:rStyle w:val="FootnoteAnchor"/>
          <w:rtl w:val="true"/>
        </w:rPr>
        <w:footnoteReference w:id="29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أین خالد بن الولید</w:t>
      </w:r>
      <w:r>
        <w:rPr>
          <w:rStyle w:val="FootnoteAnchor"/>
          <w:rtl w:val="true"/>
        </w:rPr>
        <w:footnoteReference w:id="29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انطلقا إلیهما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علیا والزبیر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فأتیانی بهما، فانطلقا، فدخل عمر ووقف خالد علی الباب من خارج، فقال عمر للزبیر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السیف؟ قال أعددته لأبایع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البیت ناس کثیر، منهم المقداد بن الأسود، وجمهور الهاشمیین، فاخترط عمر السیف، فضرب به صخرة فی البیت فکسره، ثم أخذ بید الزبیر فأقامه، ثم دفعه فأخرجه،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دونک هذا، فأمسکه خالد، وکان خارج البیت مع خالد جمع کثیر من الناس، أرسلهم أبو بکر ردءً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عمر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فبایع، فتلکأ واحتبس، فأخذ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فأبی أن یقوم فحمله ودفعه کما دفع الزبیر، ثم أمسکهما خالد وساقهما عمر ومن معه سوقا عنیفا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واجتمع الناس ینظرون، وامتلأت شوارع المدینة بالرجال، ورأت فاطمة ما صنع عمر، فصرخت وولولت، واجتمع معها نساء کثیر من الهاشمیات، وغیرهن، فخرجت إلی باب حجرتها ونادت یا أبا بکر، ما أسرع ما أغرتم علی أهل بیت رسول الله، و الله لا أکلم عمر حتی ألقی الله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بایع علی والزبیر، وهدأت تلک الفورة، مشی إلیها أبو بکر بعد ذلک، فشفع لعمر وطلب إلیها، فرضیت عنه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وحدثنی أبو زید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النضر بن شُمَیل</w:t>
      </w:r>
      <w:r>
        <w:rPr>
          <w:rStyle w:val="FootnoteAnchor"/>
          <w:rtl w:val="true"/>
        </w:rPr>
        <w:footnoteReference w:id="29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عمرو</w:t>
      </w:r>
      <w:r>
        <w:rPr>
          <w:rStyle w:val="FootnoteAnchor"/>
          <w:rtl w:val="true"/>
        </w:rPr>
        <w:footnoteReference w:id="295"/>
      </w:r>
      <w:r>
        <w:rPr>
          <w:rFonts w:ascii="Amiri" w:hAnsi="Amiri" w:eastAsia="Amiri" w:cs="Amiri"/>
          <w:color w:val="111111"/>
          <w:sz w:val="28"/>
          <w:sz w:val="28"/>
          <w:szCs w:val="28"/>
          <w:rtl w:val="true"/>
          <w:lang w:bidi="ar-SA"/>
        </w:rPr>
        <w:t>، عن سلمة بن عبد الرحمن</w:t>
      </w:r>
      <w:r>
        <w:rPr>
          <w:rStyle w:val="FootnoteAnchor"/>
          <w:rtl w:val="true"/>
        </w:rPr>
        <w:footnoteReference w:id="29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أبو بکر علی المنبر، کان علی علیه السلام والزبیر وناس من بنی هاشم فی بیت فاطمة، فجاء عمر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لَتَخرُجُنّ إلی البیعة أو لأحرقن البیت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الزبیر مصلتا سیفه، فاعتنقه رجل من الأنصار، وزیاد بن لبید</w:t>
      </w:r>
      <w:r>
        <w:rPr>
          <w:rStyle w:val="FootnoteAnchor"/>
          <w:rtl w:val="true"/>
        </w:rPr>
        <w:footnoteReference w:id="297"/>
      </w:r>
      <w:r>
        <w:rPr>
          <w:rFonts w:ascii="IRNazanin" w:hAnsi="IRNazanin" w:eastAsia="IRNazanin"/>
          <w:color w:val="111111"/>
          <w:sz w:val="28"/>
          <w:sz w:val="28"/>
          <w:szCs w:val="28"/>
          <w:rtl w:val="true"/>
          <w:lang w:bidi="fa-IR"/>
        </w:rPr>
        <w:t>فدق به، فبدر السیف فصاح به أبو بکر وهو علی المنبر اضرب به الحجر، قال أبو عمرو بن حماس</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 الحجر فیه تلک الضربة، 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ضربة سیف الزبیر، ثم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فسیأتی الله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إلیه بعد ذلک فبایعوه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سعد بن أبی وقاص کان معهم فی بیت فاطمة علیها السلام ، والمقداد بن الأسود أیضا وأنهم اجتمعوا علی أن یبایعوا علیا علیه السلام ، فأتاهم عمر لیحرق علیهم البیت فخرج إلیه الزبیر بالسیف، وخرجت فاطمة علیها السلام تبکی</w:t>
      </w:r>
      <w:r>
        <w:rPr>
          <w:rStyle w:val="FootnoteAnchor"/>
          <w:rtl w:val="true"/>
        </w:rPr>
        <w:footnoteReference w:id="300"/>
      </w:r>
      <w:r>
        <w:rPr>
          <w:rFonts w:ascii="IRNazanin" w:hAnsi="IRNazanin" w:eastAsia="IRNazanin"/>
          <w:color w:val="111111"/>
          <w:sz w:val="28"/>
          <w:sz w:val="28"/>
          <w:szCs w:val="28"/>
          <w:rtl w:val="true"/>
          <w:lang w:bidi="fa-IR"/>
        </w:rPr>
        <w:t>وتصیح، فنهنهت</w:t>
      </w:r>
      <w:r>
        <w:rPr>
          <w:rStyle w:val="FootnoteAnchor"/>
          <w:rtl w:val="true"/>
        </w:rPr>
        <w:footnoteReference w:id="301"/>
      </w:r>
      <w:r>
        <w:rPr>
          <w:rFonts w:ascii="IRNazanin" w:hAnsi="IRNazanin" w:eastAsia="IRNazanin"/>
          <w:color w:val="111111"/>
          <w:sz w:val="28"/>
          <w:sz w:val="28"/>
          <w:szCs w:val="28"/>
          <w:rtl w:val="true"/>
          <w:lang w:bidi="fa-IR"/>
        </w:rPr>
        <w:t>من الناس،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عندنا معصیة ولا خلاف فی خیر اجتمع علیه الناس، وإنما اجتمعنا لنؤلف القرآن فی مصحف واحد، ثم بایعوا أبا بکر فاستمر الأمر واطمأن الناس</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أبو زید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الزبیر؟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علی، وقد تقلد سیفه،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عمر، قم یا خالد بن الولید؛ انطلقا حتی تأتیانی بهما، فانطلقا، فدخل عمر، وقام خالد علی باب البیت من خارج، فقال عمر للزبیر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 علیا، فاخترطه عمر، فضرب به حجرا فکسره، ثم أخذ بید الزبیر فأقامه ثم دفعه،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دونکه فأمسکه، ثم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فبایع لأبی بکر، فتلکأ واحتبس، فأخذ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فأبی أن یقوم، فحمله ودفعه کما دفع الزبیر فأخرجه، ورأت فاطمة ما صنع بهما، فقامت علی</w:t>
      </w:r>
    </w:p>
    <w:p>
      <w:pPr>
        <w:pStyle w:val="BookText"/>
        <w:rPr/>
      </w:pPr>
      <w:r>
        <w:rPr>
          <w:rFonts w:ascii="IRNazanin" w:hAnsi="IRNazanin" w:eastAsia="IRNazanin"/>
          <w:color w:val="111111"/>
          <w:sz w:val="28"/>
          <w:sz w:val="28"/>
          <w:szCs w:val="28"/>
          <w:rtl w:val="true"/>
          <w:lang w:bidi="fa-IR"/>
        </w:rPr>
        <w:t>باب الحجرة،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ما أسرع ما أغرتم علی أهل بیت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أکلم عمر حتی ألقی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فمشی إلیها أبو بکر بعد ذلک وشفع لعمر، و طلب إلیها فرضیت عنه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شهاب بن ثابت</w:t>
      </w:r>
      <w:r>
        <w:rPr>
          <w:rStyle w:val="FootnoteAnchor"/>
          <w:rtl w:val="true"/>
        </w:rPr>
        <w:footnoteReference w:id="304"/>
      </w:r>
      <w:r>
        <w:rPr>
          <w:rFonts w:ascii="IRNazanin" w:hAnsi="IRNazanin" w:eastAsia="IRNazanin"/>
          <w:color w:val="111111"/>
          <w:sz w:val="28"/>
          <w:sz w:val="28"/>
          <w:szCs w:val="28"/>
          <w:rtl w:val="true"/>
          <w:lang w:bidi="fa-IR"/>
        </w:rPr>
        <w:t>أن قیس بن شماس أخا بنی الحارث من الخزرج، کان مع الجماعة الذین دخلوا بیت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سعد بن إبراهیم</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الرحمن بن عوف کان مع عمر ذلک الیوم، وإن محمد بن مسلمة</w:t>
      </w:r>
      <w:r>
        <w:rPr>
          <w:rStyle w:val="FootnoteAnchor"/>
          <w:rtl w:val="true"/>
        </w:rPr>
        <w:footnoteReference w:id="306"/>
      </w:r>
      <w:r>
        <w:rPr>
          <w:rFonts w:ascii="IRNazanin" w:hAnsi="IRNazanin" w:eastAsia="IRNazanin"/>
          <w:color w:val="111111"/>
          <w:sz w:val="28"/>
          <w:sz w:val="28"/>
          <w:szCs w:val="28"/>
          <w:rtl w:val="true"/>
          <w:lang w:bidi="fa-IR"/>
        </w:rPr>
        <w:t>کان معهم، وانه هو الذی کسر سیف الزبیر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وحدثنی أبو زید عمر بن شبة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عمر إلی بیت فاطمة فی رجال من الأنصار ونفر قلیل من المهاجرین،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لتخرجن إلی البیعة، أو لأحرقن البیت علیکم، فخرج إلیه الزبیر مصلتا بالسیف، فاعتنقه زیاد بن لبید الأنصاری ورجل آخر، فندر السیف من یده، فضرب به عمر الحجر</w:t>
      </w:r>
      <w:bookmarkStart w:id="99" w:name="pg2934_16345"/>
    </w:p>
    <w:p>
      <w:pPr>
        <w:pStyle w:val="BookText"/>
        <w:rPr/>
      </w:pPr>
      <w:bookmarkEnd w:id="99"/>
      <w:r>
        <w:rPr>
          <w:rFonts w:ascii="IRNazanin" w:hAnsi="IRNazanin" w:eastAsia="IRNazanin"/>
          <w:color w:val="111111"/>
          <w:sz w:val="28"/>
          <w:sz w:val="28"/>
          <w:szCs w:val="28"/>
          <w:rtl w:val="true"/>
          <w:lang w:bidi="fa-IR"/>
        </w:rPr>
        <w:t>فکسره، ثم أخرجهم بتلابیبهم یساقون سوقا عنیفا حتی بایعوا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النضر بن شُمَیْل،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سیف الزبیر لما ندر من یده إلی أبی بکر وهو علی المنبر یخطب،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به الحجر، قال أبو عمرو بن 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رأیت الحجر وفیه تلک الضربة، والناس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أثر ضربة سیف الزبیر</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68605_2749589250"/>
      <w:bookmarkStart w:id="101" w:name="_Toc37"/>
      <w:bookmarkEnd w:id="100"/>
      <w:r>
        <w:rPr>
          <w:rtl w:val="true"/>
        </w:rPr>
        <w:t>أبو بکر یصف بیعته</w:t>
      </w:r>
      <w:bookmarkEnd w:id="10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أبو زید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المنذر</w:t>
      </w:r>
      <w:r>
        <w:rPr>
          <w:rStyle w:val="FootnoteAnchor"/>
          <w:rtl w:val="true"/>
        </w:rPr>
        <w:footnoteReference w:id="30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w:t>
      </w:r>
      <w:r>
        <w:rPr>
          <w:rStyle w:val="FootnoteAnchor"/>
          <w:rtl w:val="true"/>
        </w:rPr>
        <w:footnoteReference w:id="309"/>
      </w:r>
      <w:r>
        <w:rPr>
          <w:rFonts w:ascii="Amiri" w:hAnsi="Amiri" w:eastAsia="Amiri" w:cs="Amiri"/>
          <w:color w:val="111111"/>
          <w:sz w:val="28"/>
          <w:sz w:val="28"/>
          <w:szCs w:val="28"/>
          <w:rtl w:val="true"/>
          <w:lang w:bidi="ar-SA"/>
        </w:rPr>
        <w:t>، عن ابن لهَیِعة</w:t>
      </w:r>
      <w:r>
        <w:rPr>
          <w:rStyle w:val="FootnoteAnchor"/>
          <w:rtl w:val="true"/>
        </w:rPr>
        <w:footnoteReference w:id="310"/>
      </w:r>
      <w:r>
        <w:rPr>
          <w:rFonts w:ascii="IRNazanin" w:hAnsi="IRNazanin" w:eastAsia="IRNazanin"/>
          <w:color w:val="111111"/>
          <w:sz w:val="28"/>
          <w:sz w:val="28"/>
          <w:szCs w:val="28"/>
          <w:rtl w:val="true"/>
          <w:lang w:bidi="fa-IR"/>
        </w:rPr>
        <w:t>، عن أبی الأسود</w:t>
      </w:r>
      <w:r>
        <w:rPr>
          <w:rStyle w:val="FootnoteAnchor"/>
          <w:rtl w:val="true"/>
        </w:rPr>
        <w:footnoteReference w:id="31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رجال من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المهاجرین فی بیعة أبی بکر بغیر مشورة</w:t>
      </w:r>
      <w:r>
        <w:rPr>
          <w:rStyle w:val="FootnoteAnchor"/>
          <w:rtl w:val="true"/>
        </w:rPr>
        <w:footnoteReference w:id="312"/>
      </w:r>
      <w:r>
        <w:rPr>
          <w:rFonts w:ascii="IRNazanin" w:hAnsi="IRNazanin" w:eastAsia="IRNazanin"/>
          <w:color w:val="111111"/>
          <w:sz w:val="28"/>
          <w:sz w:val="28"/>
          <w:szCs w:val="28"/>
          <w:rtl w:val="true"/>
          <w:lang w:bidi="fa-IR"/>
        </w:rPr>
        <w:t>، وغضب علی والزبیر، فدخلا بیت فاطمة معهما السلاح، فجاء عمر فی عصابة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أُسَیْد بن حُضیر، وسلمة بن سلامة بن قریش</w:t>
      </w:r>
      <w:r>
        <w:rPr>
          <w:rStyle w:val="FootnoteAnchor"/>
          <w:rtl w:val="true"/>
        </w:rPr>
        <w:footnoteReference w:id="313"/>
      </w:r>
      <w:r>
        <w:rPr>
          <w:rFonts w:ascii="IRNazanin" w:hAnsi="IRNazanin" w:eastAsia="IRNazanin"/>
          <w:color w:val="111111"/>
          <w:sz w:val="28"/>
          <w:sz w:val="28"/>
          <w:szCs w:val="28"/>
          <w:rtl w:val="true"/>
          <w:lang w:bidi="fa-IR"/>
        </w:rPr>
        <w:t>، وهما من بنی عبد الأشهل</w:t>
      </w:r>
      <w:r>
        <w:rPr>
          <w:rStyle w:val="FootnoteAnchor"/>
          <w:rtl w:val="true"/>
        </w:rPr>
        <w:footnoteReference w:id="314"/>
      </w:r>
      <w:r>
        <w:rPr>
          <w:rFonts w:ascii="IRNazanin" w:hAnsi="IRNazanin" w:eastAsia="IRNazanin"/>
          <w:color w:val="111111"/>
          <w:sz w:val="28"/>
          <w:sz w:val="28"/>
          <w:szCs w:val="28"/>
          <w:rtl w:val="true"/>
          <w:lang w:bidi="fa-IR"/>
        </w:rPr>
        <w:t>، فاقتحما الدار، فصاحت فاطمة وناشدتهما الله، فأخذوا سیفیهما، فضربوا بهما الحجر حتی کسروهما، فأخرجهما عمر یسوقهما حتی بایعا، ثم قام أبو بکر فخطب الناس، فاعتذر إلیهم،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بیعتی کانت فلتة وقی الله شرها، وخشیت الفتنة، وأیم الله ما حرصت علیها یوما قط، ولا سألتها الله فی سر</w:t>
      </w:r>
      <w:r>
        <w:rPr>
          <w:rStyle w:val="FootnoteAnchor"/>
          <w:rtl w:val="true"/>
        </w:rPr>
        <w:footnoteReference w:id="315"/>
      </w:r>
      <w:r>
        <w:rPr>
          <w:rFonts w:ascii="IRNazanin" w:hAnsi="IRNazanin" w:eastAsia="IRNazanin"/>
          <w:color w:val="111111"/>
          <w:sz w:val="28"/>
          <w:sz w:val="28"/>
          <w:szCs w:val="28"/>
          <w:rtl w:val="true"/>
          <w:lang w:bidi="fa-IR"/>
        </w:rPr>
        <w:t>ولا علانیة قط، ولقد قلدت أمرا عظیما ما لی به طاقة، ولا یدان، ولقد وددت أن أقوی الناس علیه مکانی، فقبل المهاجرون، وقال علی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غضبنا إلا فی المشورة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لنری أبا بکر أحق الناس بها، إنه لصاحب الغار، وثانی اثنین، وإنا لنعرف له سنه</w:t>
      </w:r>
      <w:r>
        <w:rPr>
          <w:rStyle w:val="FootnoteAnchor"/>
          <w:rtl w:val="true"/>
        </w:rPr>
        <w:footnoteReference w:id="316"/>
      </w:r>
      <w:r>
        <w:rPr>
          <w:rFonts w:ascii="IRNazanin" w:hAnsi="IRNazanin" w:eastAsia="IRNazanin"/>
          <w:color w:val="111111"/>
          <w:sz w:val="28"/>
          <w:sz w:val="28"/>
          <w:szCs w:val="28"/>
          <w:rtl w:val="true"/>
          <w:lang w:bidi="fa-IR"/>
        </w:rPr>
        <w:t>، ولقد أمره رسول الله صلی الله علیه و آله بالصلاة وهو حی</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 زید عمر بن شبة، قال حدثنا إبراهیم بن المنذر، عن ابن وهب، عن ابن لَهِیعة، عن أبی الأسود، قال غضب رجال من المهاجرین فی بیعة أبی بکر بغیر مشورة، وغضب علی والزبیر، فدخلا بیت فاطمة علیها السلام معهما السلاح، فجاء عمر فی عصابة،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أُسَیْد بن حُضیر، وسلمة بن سلامة بن وقش</w:t>
      </w:r>
      <w:r>
        <w:rPr>
          <w:rStyle w:val="FootnoteAnchor"/>
          <w:rtl w:val="true"/>
        </w:rPr>
        <w:footnoteReference w:id="318"/>
      </w:r>
      <w:r>
        <w:rPr>
          <w:rStyle w:val="FootnoteAnchor"/>
          <w:rtl w:val="true"/>
        </w:rPr>
        <w:footnoteReference w:id="319"/>
      </w:r>
      <w:r>
        <w:rPr>
          <w:rFonts w:ascii="IRNazanin" w:hAnsi="IRNazanin" w:eastAsia="IRNazanin"/>
          <w:color w:val="111111"/>
          <w:sz w:val="28"/>
          <w:sz w:val="28"/>
          <w:szCs w:val="28"/>
          <w:rtl w:val="true"/>
          <w:lang w:bidi="fa-IR"/>
        </w:rPr>
        <w:t>، وهما من بنی عبد الأشهل، فصاحت فاطمة علیها السلام ، وناشدتهم الله، فأخذوا سیفی علی والزبیر، فضربوا بهما الجدار حتی کسروهما، ثم أخرجهما عمر یَسُوقهما حتی بایعا، ثم قام أبو بکر فخطب الناس، واعتذر إلیهم، وقال إن بیعتی کانت فلتة</w:t>
      </w:r>
      <w:r>
        <w:rPr>
          <w:rStyle w:val="FootnoteAnchor"/>
          <w:rtl w:val="true"/>
        </w:rPr>
        <w:footnoteReference w:id="320"/>
      </w:r>
      <w:r>
        <w:rPr>
          <w:rFonts w:ascii="IRNazanin" w:hAnsi="IRNazanin" w:eastAsia="IRNazanin"/>
          <w:color w:val="111111"/>
          <w:sz w:val="28"/>
          <w:sz w:val="28"/>
          <w:szCs w:val="28"/>
          <w:rtl w:val="true"/>
          <w:lang w:bidi="fa-IR"/>
        </w:rPr>
        <w:t>وقی الله شرها، وخشیت الفتنة، وایم الله ما حرصت علیها یوما قط، ولقد قُلِّدت</w:t>
      </w:r>
      <w:r>
        <w:rPr>
          <w:rStyle w:val="FootnoteAnchor"/>
          <w:rtl w:val="true"/>
        </w:rPr>
        <w:footnoteReference w:id="321"/>
      </w:r>
      <w:r>
        <w:rPr>
          <w:rFonts w:ascii="IRNazanin" w:hAnsi="IRNazanin" w:eastAsia="IRNazanin"/>
          <w:color w:val="111111"/>
          <w:sz w:val="28"/>
          <w:sz w:val="28"/>
          <w:szCs w:val="28"/>
          <w:rtl w:val="true"/>
          <w:lang w:bidi="fa-IR"/>
        </w:rPr>
        <w:t>أمرا عظیما ما لی به طاقة ولا یدان، ولوَدِدْتُ أن أقوی الناس علیه مکانی، وجعل یعتذر إلیهم</w:t>
      </w:r>
      <w:r>
        <w:rPr>
          <w:rStyle w:val="FootnoteAnchor"/>
          <w:rtl w:val="true"/>
        </w:rPr>
        <w:footnoteReference w:id="322"/>
      </w:r>
      <w:r>
        <w:rPr>
          <w:rFonts w:ascii="IRNazanin" w:hAnsi="IRNazanin" w:eastAsia="IRNazanin"/>
          <w:color w:val="111111"/>
          <w:sz w:val="28"/>
          <w:sz w:val="28"/>
          <w:szCs w:val="28"/>
          <w:rtl w:val="true"/>
          <w:lang w:bidi="fa-IR"/>
        </w:rPr>
        <w:t>، فقبل المهاجرون عذره</w:t>
      </w:r>
      <w:r>
        <w:rPr>
          <w:rStyle w:val="FootnoteAnchor"/>
          <w:rtl w:val="true"/>
        </w:rPr>
        <w:footnoteReference w:id="323"/>
      </w:r>
      <w:r>
        <w:rPr>
          <w:rFonts w:ascii="IRNazanin" w:hAnsi="IRNazanin" w:eastAsia="IRNazanin"/>
          <w:color w:val="111111"/>
          <w:sz w:val="28"/>
          <w:sz w:val="28"/>
          <w:szCs w:val="28"/>
          <w:rtl w:val="true"/>
          <w:lang w:bidi="fa-IR"/>
        </w:rPr>
        <w:t>، وقال علی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غضبنا إلا فی المشورة، وإنا لنری أبا بکر أحق الناس بها؛ إنه لصاحب الغار،</w:t>
      </w:r>
      <w:r>
        <w:rPr>
          <w:rStyle w:val="FootnoteAnchor"/>
          <w:rtl w:val="true"/>
        </w:rPr>
        <w:footnoteReference w:id="324"/>
      </w:r>
      <w:r>
        <w:rPr>
          <w:rFonts w:ascii="IRNazanin" w:hAnsi="IRNazanin" w:eastAsia="IRNazanin"/>
          <w:color w:val="111111"/>
          <w:sz w:val="28"/>
          <w:sz w:val="28"/>
          <w:szCs w:val="28"/>
          <w:rtl w:val="true"/>
          <w:lang w:bidi="fa-IR"/>
        </w:rPr>
        <w:t>وإنا لنعرف له</w:t>
      </w:r>
    </w:p>
    <w:p>
      <w:pPr>
        <w:pStyle w:val="BookText"/>
        <w:rPr/>
      </w:pPr>
      <w:r>
        <w:rPr>
          <w:rFonts w:ascii="IRNazanin" w:hAnsi="IRNazanin" w:eastAsia="IRNazanin"/>
          <w:color w:val="111111"/>
          <w:sz w:val="28"/>
          <w:sz w:val="28"/>
          <w:szCs w:val="28"/>
          <w:rtl w:val="true"/>
          <w:lang w:bidi="fa-IR"/>
        </w:rPr>
        <w:t>سنه، ولقد أمره رسول الله صلی الله علیه و آله بالصلاة بالناس وهو حی</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بإسناد آخر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ثابت بن قیس بن شماس</w:t>
      </w:r>
      <w:r>
        <w:rPr>
          <w:rStyle w:val="FootnoteAnchor"/>
          <w:rtl w:val="true"/>
        </w:rPr>
        <w:footnoteReference w:id="326"/>
      </w:r>
      <w:r>
        <w:rPr>
          <w:rFonts w:ascii="IRNazanin" w:hAnsi="IRNazanin" w:eastAsia="IRNazanin"/>
          <w:color w:val="111111"/>
          <w:sz w:val="28"/>
          <w:sz w:val="28"/>
          <w:szCs w:val="28"/>
          <w:rtl w:val="true"/>
          <w:lang w:bidi="fa-IR"/>
        </w:rPr>
        <w:t>کان مع الجماعة الذین حضروا مع عمر فی بیت فاطمة علیها السلام ، وثابت</w:t>
      </w:r>
      <w:r>
        <w:rPr>
          <w:rStyle w:val="FootnoteAnchor"/>
          <w:rtl w:val="true"/>
        </w:rPr>
        <w:footnoteReference w:id="327"/>
      </w:r>
      <w:r>
        <w:rPr>
          <w:rFonts w:ascii="IRNazanin" w:hAnsi="IRNazanin" w:eastAsia="IRNazanin"/>
          <w:color w:val="111111"/>
          <w:sz w:val="28"/>
          <w:sz w:val="28"/>
          <w:szCs w:val="28"/>
          <w:rtl w:val="true"/>
          <w:lang w:bidi="fa-IR"/>
        </w:rPr>
        <w:t>هذا أخو بنی الحارث بن الخزرج</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bookmarkStart w:id="102" w:name="pg2934_16349"/>
    </w:p>
    <w:p>
      <w:pPr>
        <w:pStyle w:val="BookText"/>
        <w:rPr/>
      </w:pPr>
      <w:bookmarkEnd w:id="102"/>
      <w:r>
        <w:rPr>
          <w:rFonts w:ascii="IRNazanin" w:hAnsi="IRNazanin" w:eastAsia="IRNazanin"/>
          <w:color w:val="111111"/>
          <w:sz w:val="28"/>
          <w:sz w:val="28"/>
          <w:szCs w:val="28"/>
          <w:rtl w:val="true"/>
          <w:lang w:bidi="fa-IR"/>
        </w:rPr>
        <w:t>وروی أیضا أن محمد بن مسلمة کان معهم وان محمدا هو الذی کسر سیف الزبیر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68607_2749589250"/>
      <w:bookmarkStart w:id="104" w:name="_Toc38"/>
      <w:bookmarkEnd w:id="103"/>
      <w:r>
        <w:rPr>
          <w:rtl w:val="true"/>
        </w:rPr>
        <w:t>إخراج أمیر المؤمنین علیه السلام للبیعة</w:t>
      </w:r>
      <w:bookmarkEnd w:id="104"/>
    </w:p>
    <w:p>
      <w:pPr>
        <w:pStyle w:val="BookText"/>
        <w:rPr/>
      </w:pPr>
      <w:r>
        <w:rPr>
          <w:rFonts w:ascii="IRNazanin" w:hAnsi="IRNazanin" w:eastAsia="IRNazanin"/>
          <w:color w:val="111111"/>
          <w:sz w:val="28"/>
          <w:sz w:val="28"/>
          <w:szCs w:val="28"/>
          <w:rtl w:val="true"/>
          <w:lang w:bidi="fa-IR"/>
        </w:rPr>
        <w:t>وحدثنا أبو سعید عبد الرحمن بن محمد</w:t>
      </w:r>
      <w:r>
        <w:rPr>
          <w:rStyle w:val="FootnoteAnchor"/>
          <w:rtl w:val="true"/>
        </w:rPr>
        <w:footnoteReference w:id="33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الحکم</w:t>
      </w:r>
      <w:r>
        <w:rPr>
          <w:rStyle w:val="FootnoteAnchor"/>
          <w:rtl w:val="true"/>
        </w:rPr>
        <w:footnoteReference w:id="33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وهب، عن لیث بن سعد</w:t>
      </w:r>
      <w:r>
        <w:rPr>
          <w:rStyle w:val="FootnoteAnchor"/>
          <w:rtl w:val="true"/>
        </w:rPr>
        <w:footnoteReference w:id="33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علی عن بیعة أبی بکر، فأخرج ملببا یمضی به رکضا،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علام تضرب عنق رجل من المسلمین، لم یتخلف لخلاف، وإنما تخلف 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مر بمجلس من المجالس إلا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فبایع</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أناس هم الداء الدفین الذی سری</w:t>
      </w:r>
    </w:p>
    <w:p>
      <w:pPr>
        <w:pStyle w:val="BookText"/>
        <w:rPr/>
      </w:pPr>
      <w:r>
        <w:rPr>
          <w:rFonts w:ascii="IRNazanin" w:hAnsi="IRNazanin" w:eastAsia="IRNazanin"/>
          <w:color w:val="111111"/>
          <w:sz w:val="28"/>
          <w:sz w:val="28"/>
          <w:szCs w:val="28"/>
          <w:rtl w:val="true"/>
          <w:lang w:bidi="fa-IR"/>
        </w:rPr>
        <w:t>إلی رمم بالطف منکم وأعظم</w:t>
      </w:r>
    </w:p>
    <w:p>
      <w:pPr>
        <w:pStyle w:val="BookText"/>
        <w:rPr/>
      </w:pPr>
      <w:r>
        <w:rPr>
          <w:rFonts w:ascii="IRNazanin" w:hAnsi="IRNazanin" w:eastAsia="IRNazanin"/>
          <w:color w:val="111111"/>
          <w:sz w:val="28"/>
          <w:sz w:val="28"/>
          <w:szCs w:val="28"/>
          <w:rtl w:val="true"/>
          <w:lang w:bidi="fa-IR"/>
        </w:rPr>
        <w:t>هم قدحوا تلک الزناد التی ورت</w:t>
      </w:r>
    </w:p>
    <w:p>
      <w:pPr>
        <w:pStyle w:val="BookText"/>
        <w:rPr/>
      </w:pPr>
      <w:r>
        <w:rPr>
          <w:rFonts w:ascii="IRNazanin" w:hAnsi="IRNazanin" w:eastAsia="IRNazanin"/>
          <w:color w:val="111111"/>
          <w:sz w:val="28"/>
          <w:sz w:val="28"/>
          <w:szCs w:val="28"/>
          <w:rtl w:val="true"/>
          <w:lang w:bidi="fa-IR"/>
        </w:rPr>
        <w:t>ولو لم تشب النار لم تتضرم</w:t>
      </w:r>
    </w:p>
    <w:p>
      <w:pPr>
        <w:pStyle w:val="BookText"/>
        <w:rPr/>
      </w:pPr>
      <w:r>
        <w:rPr>
          <w:rFonts w:ascii="IRNazanin" w:hAnsi="IRNazanin" w:eastAsia="IRNazanin"/>
          <w:color w:val="111111"/>
          <w:sz w:val="28"/>
          <w:sz w:val="28"/>
          <w:szCs w:val="28"/>
          <w:rtl w:val="true"/>
          <w:lang w:bidi="fa-IR"/>
        </w:rPr>
        <w:t>وهم رشحوا تیما لارث نبیهم</w:t>
      </w:r>
    </w:p>
    <w:p>
      <w:pPr>
        <w:pStyle w:val="BookText"/>
        <w:rPr/>
      </w:pPr>
      <w:r>
        <w:rPr>
          <w:rFonts w:ascii="IRNazanin" w:hAnsi="IRNazanin" w:eastAsia="IRNazanin"/>
          <w:color w:val="111111"/>
          <w:sz w:val="28"/>
          <w:sz w:val="28"/>
          <w:szCs w:val="28"/>
          <w:rtl w:val="true"/>
          <w:lang w:bidi="fa-IR"/>
        </w:rPr>
        <w:t>وما کان تیمی إلیه بمنتمی</w:t>
      </w:r>
    </w:p>
    <w:p>
      <w:pPr>
        <w:pStyle w:val="BookText"/>
        <w:rPr/>
      </w:pPr>
      <w:r>
        <w:rPr>
          <w:rFonts w:ascii="IRNazanin" w:hAnsi="IRNazanin" w:eastAsia="IRNazanin"/>
          <w:color w:val="111111"/>
          <w:sz w:val="28"/>
          <w:sz w:val="28"/>
          <w:szCs w:val="28"/>
          <w:rtl w:val="true"/>
          <w:lang w:bidi="fa-IR"/>
        </w:rPr>
        <w:t>علی ای حکم الله إذ یأفکونه</w:t>
      </w:r>
    </w:p>
    <w:p>
      <w:pPr>
        <w:pStyle w:val="BookText"/>
        <w:rPr/>
      </w:pPr>
      <w:r>
        <w:rPr>
          <w:rFonts w:ascii="IRNazanin" w:hAnsi="IRNazanin" w:eastAsia="IRNazanin"/>
          <w:color w:val="111111"/>
          <w:sz w:val="28"/>
          <w:sz w:val="28"/>
          <w:szCs w:val="28"/>
          <w:rtl w:val="true"/>
          <w:lang w:bidi="fa-IR"/>
        </w:rPr>
        <w:t>أحل لهم تقدیم غیر المقدم</w:t>
      </w:r>
    </w:p>
    <w:p>
      <w:pPr>
        <w:pStyle w:val="BookText"/>
        <w:rPr/>
      </w:pPr>
      <w:r>
        <w:rPr>
          <w:rFonts w:ascii="IRNazanin" w:hAnsi="IRNazanin" w:eastAsia="IRNazanin"/>
          <w:color w:val="111111"/>
          <w:sz w:val="28"/>
          <w:sz w:val="28"/>
          <w:szCs w:val="28"/>
          <w:rtl w:val="true"/>
          <w:lang w:bidi="fa-IR"/>
        </w:rPr>
        <w:t>وفی ای دین الوحی والمصطفی له</w:t>
      </w:r>
    </w:p>
    <w:p>
      <w:pPr>
        <w:pStyle w:val="BookText"/>
        <w:rPr/>
      </w:pPr>
      <w:r>
        <w:rPr>
          <w:rFonts w:ascii="IRNazanin" w:hAnsi="IRNazanin" w:eastAsia="IRNazanin"/>
          <w:color w:val="111111"/>
          <w:sz w:val="28"/>
          <w:sz w:val="28"/>
          <w:szCs w:val="28"/>
          <w:rtl w:val="true"/>
          <w:lang w:bidi="fa-IR"/>
        </w:rPr>
        <w:t>سقوا آله ممزوج صاب بعلقم</w:t>
      </w:r>
    </w:p>
    <w:p>
      <w:pPr>
        <w:pStyle w:val="BookText"/>
        <w:rPr/>
      </w:pPr>
      <w:r>
        <w:rPr>
          <w:rFonts w:ascii="IRNazanin" w:hAnsi="IRNazanin" w:eastAsia="IRNazanin"/>
          <w:color w:val="111111"/>
          <w:sz w:val="28"/>
          <w:sz w:val="28"/>
          <w:szCs w:val="28"/>
          <w:rtl w:val="true"/>
          <w:lang w:bidi="fa-IR"/>
        </w:rPr>
        <w:t>ولکن أمرا کان ابرم بینهم</w:t>
      </w:r>
    </w:p>
    <w:p>
      <w:pPr>
        <w:pStyle w:val="BookText"/>
        <w:rPr/>
      </w:pPr>
      <w:r>
        <w:rPr>
          <w:rFonts w:ascii="IRNazanin" w:hAnsi="IRNazanin" w:eastAsia="IRNazanin"/>
          <w:color w:val="111111"/>
          <w:sz w:val="28"/>
          <w:sz w:val="28"/>
          <w:szCs w:val="28"/>
          <w:rtl w:val="true"/>
          <w:lang w:bidi="fa-IR"/>
        </w:rPr>
        <w:t>وان قال قوم فلتة غیر مبرم</w:t>
      </w:r>
    </w:p>
    <w:p>
      <w:pPr>
        <w:pStyle w:val="BookText"/>
        <w:rPr/>
      </w:pPr>
      <w:r>
        <w:rPr>
          <w:rFonts w:ascii="IRNazanin" w:hAnsi="IRNazanin" w:eastAsia="IRNazanin"/>
          <w:color w:val="111111"/>
          <w:sz w:val="28"/>
          <w:sz w:val="28"/>
          <w:szCs w:val="28"/>
          <w:rtl w:val="true"/>
          <w:lang w:bidi="fa-IR"/>
        </w:rPr>
        <w:t>بأسیاف ذاک البغی أول سلها</w:t>
      </w:r>
    </w:p>
    <w:p>
      <w:pPr>
        <w:pStyle w:val="BookText"/>
        <w:rPr/>
      </w:pPr>
      <w:r>
        <w:rPr>
          <w:rFonts w:ascii="IRNazanin" w:hAnsi="IRNazanin" w:eastAsia="IRNazanin"/>
          <w:color w:val="111111"/>
          <w:sz w:val="28"/>
          <w:sz w:val="28"/>
          <w:szCs w:val="28"/>
          <w:rtl w:val="true"/>
          <w:lang w:bidi="fa-IR"/>
        </w:rPr>
        <w:t>أصیب علی لا بسیف ابن ملجم</w:t>
      </w:r>
    </w:p>
    <w:p>
      <w:pPr>
        <w:pStyle w:val="BookText"/>
        <w:rPr/>
      </w:pPr>
      <w:r>
        <w:rPr>
          <w:rFonts w:ascii="IRNazanin" w:hAnsi="IRNazanin" w:eastAsia="IRNazanin"/>
          <w:color w:val="111111"/>
          <w:sz w:val="28"/>
          <w:sz w:val="28"/>
          <w:szCs w:val="28"/>
          <w:rtl w:val="true"/>
          <w:lang w:bidi="fa-IR"/>
        </w:rPr>
        <w:t>وبالحقد حقد الجاهلیة انــه</w:t>
      </w:r>
    </w:p>
    <w:p>
      <w:pPr>
        <w:pStyle w:val="BookText"/>
        <w:rPr/>
      </w:pPr>
      <w:r>
        <w:rPr>
          <w:rFonts w:ascii="IRNazanin" w:hAnsi="IRNazanin" w:eastAsia="IRNazanin"/>
          <w:color w:val="111111"/>
          <w:sz w:val="28"/>
          <w:sz w:val="28"/>
          <w:szCs w:val="28"/>
          <w:rtl w:val="true"/>
          <w:lang w:bidi="fa-IR"/>
        </w:rPr>
        <w:t>إلی الآن لم یظعن ولم یتصرم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علی بن جریر</w:t>
      </w:r>
      <w:r>
        <w:rPr>
          <w:rStyle w:val="FootnoteAnchor"/>
          <w:rtl w:val="true"/>
        </w:rPr>
        <w:footnoteReference w:id="334"/>
      </w:r>
      <w:r>
        <w:rPr>
          <w:rFonts w:ascii="IRNazanin" w:hAnsi="IRNazanin" w:eastAsia="IRNazanin"/>
          <w:color w:val="111111"/>
          <w:sz w:val="28"/>
          <w:sz w:val="28"/>
          <w:szCs w:val="28"/>
          <w:rtl w:val="true"/>
          <w:lang w:bidi="fa-IR"/>
        </w:rPr>
        <w:t>الطائی</w:t>
      </w:r>
      <w:r>
        <w:rPr>
          <w:rStyle w:val="FootnoteAnchor"/>
          <w:rtl w:val="true"/>
        </w:rPr>
        <w:footnoteReference w:id="3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فضل</w:t>
      </w:r>
      <w:r>
        <w:rPr>
          <w:rStyle w:val="FootnoteAnchor"/>
          <w:rtl w:val="true"/>
        </w:rPr>
        <w:footnoteReference w:id="336"/>
      </w:r>
      <w:r>
        <w:rPr>
          <w:rStyle w:val="FootnoteAnchor"/>
          <w:rtl w:val="true"/>
        </w:rPr>
        <w:footnoteReference w:id="337"/>
      </w:r>
      <w:r>
        <w:rPr>
          <w:rFonts w:ascii="IRNazanin" w:hAnsi="IRNazanin" w:eastAsia="IRNazanin"/>
          <w:color w:val="111111"/>
          <w:sz w:val="28"/>
          <w:sz w:val="28"/>
          <w:szCs w:val="28"/>
          <w:rtl w:val="true"/>
          <w:lang w:bidi="fa-IR"/>
        </w:rPr>
        <w:t>، عن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الأجلح</w:t>
      </w:r>
      <w:r>
        <w:rPr>
          <w:rStyle w:val="FootnoteAnchor"/>
          <w:rtl w:val="true"/>
        </w:rPr>
        <w:footnoteReference w:id="338"/>
      </w:r>
      <w:r>
        <w:rPr>
          <w:rFonts w:ascii="IRNazanin" w:hAnsi="IRNazanin" w:eastAsia="IRNazanin"/>
          <w:color w:val="111111"/>
          <w:sz w:val="28"/>
          <w:sz w:val="28"/>
          <w:szCs w:val="28"/>
          <w:rtl w:val="true"/>
          <w:lang w:bidi="fa-IR"/>
        </w:rPr>
        <w:t>، عن حبیب بن ثعلبة بن یزید</w:t>
      </w:r>
      <w:r>
        <w:rPr>
          <w:rStyle w:val="FootnoteAnchor"/>
          <w:rtl w:val="true"/>
        </w:rPr>
        <w:footnoteReference w:id="33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ورب</w:t>
      </w:r>
    </w:p>
    <w:p>
      <w:pPr>
        <w:pStyle w:val="BookText"/>
        <w:rPr/>
      </w:pPr>
      <w:r>
        <w:rPr>
          <w:rFonts w:ascii="IRNazanin" w:hAnsi="IRNazanin" w:eastAsia="IRNazanin"/>
          <w:color w:val="111111"/>
          <w:sz w:val="28"/>
          <w:sz w:val="28"/>
          <w:szCs w:val="28"/>
          <w:rtl w:val="true"/>
          <w:lang w:bidi="fa-IR"/>
        </w:rPr>
        <w:t>السماء والأرض، ثلاثا إنه لعهد النبی الأمی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لتغدرن</w:t>
      </w:r>
      <w:r>
        <w:rPr>
          <w:rStyle w:val="FootnoteAnchor"/>
          <w:rtl w:val="true"/>
        </w:rPr>
        <w:footnoteReference w:id="340"/>
      </w:r>
      <w:r>
        <w:rPr>
          <w:rFonts w:ascii="IRNazanin" w:hAnsi="IRNazanin" w:eastAsia="IRNazanin"/>
          <w:color w:val="111111"/>
          <w:sz w:val="28"/>
          <w:sz w:val="28"/>
          <w:szCs w:val="28"/>
          <w:rtl w:val="true"/>
          <w:lang w:bidi="fa-IR"/>
        </w:rPr>
        <w:t>بک الأمة من بعدی</w:t>
      </w:r>
      <w:r>
        <w:rPr>
          <w:rFonts w:eastAsia="IRNazanin" w:cs="IRNazanin"/>
          <w:color w:val="111111"/>
          <w:sz w:val="28"/>
          <w:szCs w:val="28"/>
          <w:rtl w:val="true"/>
          <w:lang w:bidi="fa-IR"/>
        </w:rPr>
        <w:t>»</w:t>
      </w:r>
      <w:r>
        <w:rPr>
          <w:rStyle w:val="FootnoteAnchor"/>
          <w:rtl w:val="true"/>
        </w:rPr>
        <w:footnoteReference w:id="341"/>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أبا بکر رضی الله عنه تفقد قوما تخلفوا عن بیعته عند علی کرم الله وجهه، فبعث إلیهم عمر، فجاء فناداهم وهم فی دار علی، فأبوا أن یخرجوا فدعا بالحطب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عمر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لتخرجن أو لأحرقنها علی من فیها،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 إن فیها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فخرجوا فبایعوا إلا علیا فإنه زعم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حلفت أن لا أخرج ولا أضع ثوبی علی عاتقی حتی أجمع القرآن، فوقفت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عهد لی بقوم حضروا أسوأ محضر منکم، ترکتم رسول الله صلی الله علیه و آله جنازة بین أیدینا، وقطعتم أمرکم بینکم، لم تستأمرونا، ولم تردوا لنا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عمر أبا 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تأخذ هذا المتخلف عنک بالبیعة؟ فقال أبو بکر لقنفد وهو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فادع لی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یدعوک خلیفة رسول الله،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لسریع ما کذبتم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فأبلغ الرسالة،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أبو بکر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تمهل هذا المتخلف عنک بالبیعة، فقال أبو بکر رضی الله عنه لقنفد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رسول الله یدعوک لتبایع، فجاءه قنفد، فأدی ما أمر به، فرفع علی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لقد ادعی ما لیس له، فرجع قنفد، فأبلغ الرسالة، فبکی أبو بکر طویلا، ثم قام عمر، فمشی معه جماعة، حتی أتوا باب فاطمة، فدقوا الباب، فلما سمعت أصواتهم نادت بأعلی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یا رسول الله، ماذا لقینا بعدک من ابن الخطاب وابن أبی قحافة، فلما سمع القوم صوتها وبکاءها، انصرفوا باکین، وکادت قلوبهم تنصدع، وأکبادهم تنفطر، وبقی عمر ومعه قوم، فأخرجوا علیا، فمضوا به إلی أبی بکر،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لم أفعل فمه؟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الذی لا إله إلا هو نضرب عنقک،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 الله وأخا رسول،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فنعم، وأما أخو رسوله فلا، وأبو بکر ساکت لا یتکلم،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 فیه بأمرک؟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أکرهه علی شیء ما کانت فاطمة إلی جنبه، فلحق علی بقبر رسول الله صلی الله علیه و آله یصیح ویبکی، وینادی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إِنَّ الْقَوْمَ اسْتَضْعَفُونِی وَکَادُوا یَقْتُلُونَنِی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لأبی بکر</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انطلق بنا إلی فاطمة، فإنا قد أغضبناها، فانطلقا جمیعا، فاستأذنا علی فاطمة، فلم تأذن لهما، فأتیا علیا فکلماه، فأدخلهما علیها، فلما قعدا عندها، حولت وجهها إلی الحائط، فسلما علیها، فلم ترد علیهما السلام ، فتکلم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قرابة رسول الله أحب إلی من قرابتی، وإنک لأحب إلی من عائشة ابنتی، ولوددت یوم مات أبوک أنی مت، ولا أبقی بعده، أفترانی أعرفک وأعرف فضلک وشرفک وأمنعک حقک ومیراثک من رسول الله، إلا أنی سمعت أباک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ترکنا فهو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أرأیتکما إن حدثتکما حدیثا عن رسول الله صلی الله علیه و آله تعرفانه وتفعلان 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نشدتکما الله ألم تسمعا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فاطمة من رضای، وسخط فاطمة من سخطی، فمن أحب فاطمة ابنتی فقد أحبنی، ومن أرضی فاطمة فقد أرضانی، ومن أسخط فاطمة فقد أسخطنی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 من رسول الله صلی الله علیه و آله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 الله وملائکته أنکما أسخطتمانی وما أرضیتمانی، ولئن لقیت النبی لأشکونکما إلیه،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عائذ بالله تعالی من سخطه وسخطک یا فاطمة، ثم انتحب أبو بکر یبکی، حتی کادت نفسه أن تزهق،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لأدعون الله علیک فی کل صلاة أصلیها، ثم خرج باکیا فاجتمع إلیه الناس،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یبیت کل رجل منکم معانقا حلیلته، مسرورا بأهله، وترکتمونی وما أنا فیه، لا حاجة لی فی بیعتکم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أخی القارئ الکریم ما فی هذا النقل من ارتباک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الدنیوری انتقل من حادثة اخراج أمیر المؤمنین علیه السلام إلی بیعة القوم إلی حادثة اعتذار الشیخین من الصدیقة الزهراء علیها السلام ولم یذکر سبب غضب السیدة علیها السلام علیهما، فان کان إخراج أمیر المؤمنین علیه السلام لبیعتهم هو ما اغضبها فما دخل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 الله انی لأشم رائحة إخفاء الحقائق فی هذا النقل کما هو دیدنهم فی نقل کثیر من الأخبار، لکن</w:t>
      </w:r>
    </w:p>
    <w:p>
      <w:pPr>
        <w:pStyle w:val="BookText"/>
        <w:rPr/>
      </w:pPr>
      <w:r>
        <w:rPr>
          <w:rFonts w:ascii="IRNazanin" w:hAnsi="IRNazanin" w:eastAsia="IRNazanin"/>
          <w:color w:val="111111"/>
          <w:sz w:val="28"/>
          <w:sz w:val="28"/>
          <w:szCs w:val="28"/>
          <w:rtl w:val="true"/>
          <w:lang w:bidi="fa-IR"/>
        </w:rPr>
        <w:t>هی الشمس لا تخفی باخفاء حاسد</w:t>
      </w:r>
    </w:p>
    <w:p>
      <w:pPr>
        <w:pStyle w:val="BookText"/>
        <w:rPr/>
      </w:pPr>
      <w:r>
        <w:rPr>
          <w:rFonts w:ascii="IRNazanin" w:hAnsi="IRNazanin" w:eastAsia="IRNazanin"/>
          <w:color w:val="111111"/>
          <w:sz w:val="28"/>
          <w:sz w:val="28"/>
          <w:szCs w:val="28"/>
          <w:rtl w:val="true"/>
          <w:lang w:bidi="fa-IR"/>
        </w:rPr>
        <w:t>وان خالها تخفی علی الناس تعلم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2934_16355"/>
    </w:p>
    <w:p>
      <w:pPr>
        <w:pStyle w:val="Heading3"/>
        <w:numPr>
          <w:ilvl w:val="2"/>
          <w:numId w:val="1"/>
        </w:numPr>
        <w:rPr/>
      </w:pPr>
      <w:bookmarkStart w:id="106" w:name="__RefHeading___Toc68609_2749589250"/>
      <w:bookmarkStart w:id="107" w:name="_Toc39"/>
      <w:bookmarkEnd w:id="105"/>
      <w:bookmarkEnd w:id="106"/>
      <w:r>
        <w:rPr>
          <w:rtl w:val="true"/>
        </w:rPr>
        <w:t>جمع القرآن الکریم</w:t>
      </w:r>
      <w:bookmarkEnd w:id="10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یعقوب، عن رجاله</w:t>
      </w:r>
      <w:r>
        <w:rPr>
          <w:rStyle w:val="FootnoteAnchor"/>
          <w:rtl w:val="true"/>
        </w:rPr>
        <w:footnoteReference w:id="3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أبو بکر تخلف علی فلم یبایع، فقیل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کره إمارتک، فبعث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کرهت إمارتی؟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القرآن، خشیت أن یزاد فیه</w:t>
      </w:r>
      <w:r>
        <w:rPr>
          <w:rStyle w:val="FootnoteAnchor"/>
          <w:rtl w:val="true"/>
        </w:rPr>
        <w:footnoteReference w:id="344"/>
      </w:r>
      <w:r>
        <w:rPr>
          <w:rFonts w:ascii="IRNazanin" w:hAnsi="IRNazanin" w:eastAsia="IRNazanin"/>
          <w:color w:val="111111"/>
          <w:sz w:val="28"/>
          <w:sz w:val="28"/>
          <w:szCs w:val="28"/>
          <w:rtl w:val="true"/>
          <w:lang w:bidi="fa-IR"/>
        </w:rPr>
        <w:t>، فحلفت ألا أرتدی رداء حتی أجمعه، اللهم إلا إلی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أحسنت</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فکتبه علیه السلام کما أنزل بناسخه ومنسوخه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bookmarkStart w:id="108" w:name="pg2934_16356"/>
    </w:p>
    <w:p>
      <w:pPr>
        <w:pStyle w:val="Heading3"/>
        <w:numPr>
          <w:ilvl w:val="2"/>
          <w:numId w:val="1"/>
        </w:numPr>
        <w:rPr/>
      </w:pPr>
      <w:bookmarkStart w:id="109" w:name="__RefHeading___Toc68611_2749589250"/>
      <w:bookmarkStart w:id="110" w:name="_Toc40"/>
      <w:bookmarkEnd w:id="108"/>
      <w:bookmarkEnd w:id="109"/>
      <w:r>
        <w:rPr>
          <w:rtl w:val="true"/>
        </w:rPr>
        <w:t>جحد الوصیة</w:t>
      </w:r>
      <w:bookmarkEnd w:id="110"/>
    </w:p>
    <w:p>
      <w:pPr>
        <w:pStyle w:val="BookText"/>
        <w:rPr/>
      </w:pPr>
      <w:r>
        <w:rPr>
          <w:rFonts w:ascii="IRNazanin" w:hAnsi="IRNazanin" w:eastAsia="IRNazanin"/>
          <w:color w:val="111111"/>
          <w:sz w:val="28"/>
          <w:sz w:val="28"/>
          <w:szCs w:val="28"/>
          <w:rtl w:val="true"/>
          <w:lang w:bidi="fa-IR"/>
        </w:rPr>
        <w:t>حدثنی یعقوب بن شیبة، بإسناد رفعه إلی طلحة بن مصرف</w:t>
      </w:r>
      <w:r>
        <w:rPr>
          <w:rStyle w:val="FootnoteAnchor"/>
          <w:rtl w:val="true"/>
        </w:rPr>
        <w:footnoteReference w:id="347"/>
      </w:r>
      <w:r>
        <w:rPr>
          <w:rFonts w:ascii="IRNazanin" w:hAnsi="IRNazanin" w:eastAsia="IRNazanin"/>
          <w:color w:val="111111"/>
          <w:sz w:val="28"/>
          <w:sz w:val="28"/>
          <w:szCs w:val="28"/>
          <w:rtl w:val="true"/>
          <w:lang w:bidi="fa-IR"/>
        </w:rPr>
        <w:t>، قال قلت لهذیل بن شُرَحبیل</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أوصی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یتأمر علی وصی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أبو بکر أنه وجد من رسول الله صلی الله علیه و آله عهدا فخزم أنفه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68613_2749589250"/>
      <w:bookmarkStart w:id="112" w:name="_Toc41"/>
      <w:bookmarkEnd w:id="111"/>
      <w:r>
        <w:rPr>
          <w:rtl w:val="true"/>
        </w:rPr>
        <w:t>وصیة الرسول صلی الله علیه و آله لأمیر المؤمنین علیه السلام</w:t>
      </w:r>
      <w:bookmarkEnd w:id="11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وحدثنی أبو الحسن علی بن سلیمان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شریک بن عبد الله</w:t>
      </w:r>
      <w:r>
        <w:rPr>
          <w:rStyle w:val="FootnoteAnchor"/>
          <w:rtl w:val="true"/>
        </w:rPr>
        <w:footnoteReference w:id="350"/>
      </w:r>
      <w:r>
        <w:rPr>
          <w:rFonts w:ascii="IRNazanin" w:hAnsi="IRNazanin" w:eastAsia="IRNazanin"/>
          <w:color w:val="111111"/>
          <w:sz w:val="28"/>
          <w:sz w:val="28"/>
          <w:szCs w:val="28"/>
          <w:rtl w:val="true"/>
          <w:lang w:bidi="fa-IR"/>
        </w:rPr>
        <w:t>، عن إسماعیل بن خالد، عن زید بن علی بن الحسین</w:t>
      </w:r>
      <w:r>
        <w:rPr>
          <w:rStyle w:val="FootnoteAnchor"/>
          <w:rtl w:val="true"/>
        </w:rPr>
        <w:footnoteReference w:id="351"/>
      </w:r>
      <w:r>
        <w:rPr>
          <w:rFonts w:ascii="IRNazanin" w:hAnsi="IRNazanin" w:eastAsia="IRNazanin"/>
          <w:color w:val="111111"/>
          <w:sz w:val="28"/>
          <w:sz w:val="28"/>
          <w:szCs w:val="28"/>
          <w:rtl w:val="true"/>
          <w:lang w:bidi="fa-IR"/>
        </w:rPr>
        <w:t>، عن</w:t>
      </w:r>
    </w:p>
    <w:p>
      <w:pPr>
        <w:pStyle w:val="BookText"/>
        <w:rPr/>
      </w:pPr>
      <w:r>
        <w:rPr>
          <w:rFonts w:ascii="IRNazanin" w:hAnsi="IRNazanin" w:eastAsia="IRNazanin"/>
          <w:color w:val="111111"/>
          <w:sz w:val="28"/>
          <w:sz w:val="28"/>
          <w:szCs w:val="28"/>
          <w:rtl w:val="true"/>
          <w:lang w:bidi="fa-IR"/>
        </w:rPr>
        <w:t>أبیه</w:t>
      </w:r>
      <w:r>
        <w:rPr>
          <w:rStyle w:val="FootnoteAnchor"/>
          <w:rtl w:val="true"/>
        </w:rPr>
        <w:footnoteReference w:id="352"/>
      </w:r>
      <w:r>
        <w:rPr>
          <w:rFonts w:ascii="IRNazanin" w:hAnsi="IRNazanin" w:eastAsia="IRNazanin"/>
          <w:color w:val="111111"/>
          <w:sz w:val="28"/>
          <w:sz w:val="28"/>
          <w:szCs w:val="28"/>
          <w:rtl w:val="true"/>
          <w:lang w:bidi="fa-IR"/>
        </w:rPr>
        <w:t>عن جده</w:t>
      </w:r>
      <w:r>
        <w:rPr>
          <w:rStyle w:val="FootnoteAnchor"/>
          <w:rtl w:val="true"/>
        </w:rPr>
        <w:footnoteReference w:id="35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الأنصار لرسول الله صلی الله علیه و آله علی السمع والطاعة له فی المحبوب والمکروه، فلما عز الإسلام، وکثر أهله، قال یا علی، زد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تمنعوا رسول الله و أهل بیته مما تمنعون منه أنفسکم وذراریکم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فحملها علی ظهور القوم، فوفی بها من وفی، وهلک من هلک</w:t>
      </w:r>
      <w:r>
        <w:rPr>
          <w:rStyle w:val="FootnoteAnchor"/>
          <w:rtl w:val="true"/>
        </w:rPr>
        <w:footnoteReference w:id="354"/>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القول علی صواب فعل أمیر المؤمنین علیه السلام فی حروبه کلها وحقه فی جمیع أقواله وأفعاله والتوفیق المقرون بآرائه وبطلان مقال من خالف ذلک من خصمائه وأعدائه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وضوح الحجة علی عصمة أمیر المؤمنین علیه السلام من الخطأ فی الدین والزلل فیه والعصمة له من ذلک یتوصل إلیها بضربین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الاعتبار؛ والآخر الوثوق بما ورد من الأخبار فأما طریق الاعتبار الموصول إلی عصمته علیه السلام فهو الدلیل علی إمامته وفرض طاعته علی الأنام؛ إذ الإمام لا بد أن یکون معصوما کعصمة الأنبیاء</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بأدلة کثیرة قد أثبتناها فی مواضع من کتبنا المعروفة فی الإمامة الأجوبة عن المسائل الخاصة فی هذا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أوائل المقال صفحة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أن الأئمة قدوة فی الدین وأن معنی الائتمام هو الاقتداء، وقد ثبت أن حقیقة الاقتداء هو الاتباع للمقتدی به فیما فعل وقال من حیث کان حجة فیه دون الاتباع لقیام الأدلة علی صواب ما فعل وقال بسوی، ذلک من الأشیاء؛ إذ لو کان الإقتداء هو الإتباع للمقتدی به من جهة حجة سواه علی ذلک، کان کل وفاق لذی نحلة فی قول أو فعل، لا من جهة قوله وفعله، بل لحجة سواه إقتداء به وائتماما وذلک باطل لوفاقنا الکفار من الیهود والنصاری وغیرهم من أهل الباطل والضلال فی بعض أقوالهم وأفعالهم؛ من حیث قامت الأدلة علی صواب ذلک فیهم، لا من حیث ما رأوه وقالوه وفعلوه، وذلک باطل بلا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أحد أسباب الحاجة إلی الأئمة هو جواز الغلط علی الرعیة وارتفاع العصمة عنها، لتکون من ورائها تسدد الغالط منها وتقومه عند الاعوجاج وتنبهه عند السهو منه والإغفال، ویتولی إقامة الحد علیه فیما جناه، فلو لم تکن الأئمة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أثبتناه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لشارکت الرعیة فیما له إلیها وکانت تحتاج إلی الأئمة علیها ولا تستغنی عن دعاة وساسة تکون من ورائها، وذلک باطل بالإجماع علی أن الأئمة أغنیاء عن إمام وغیر ما ذکرناه من الأدلة علی عصمتهم کثیرة وهی موجودة فی أماکنها من کتبنا علی بیان الوجوه واستقصائها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تثبت عصمة الأئمة</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حسبما وصفناه وأجمعت الأمة علی أنه لو کان بعد النبی صلی الله علیه و آله إمام علی الفور تجب طاعته علی الأنام وجب القطع علی أنه أمیر المؤمنین علی بن أبی طالب دون غیره ممن ادعیت له الإمامة فی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علی أنه لم یکن لواحد ممن ذکروه العصمة التی أوجبناها بالنظر الصحیح لأئمة الإسلام، وإجماعا الشیعة الإمامیة علی علی علیه السلام کان مخصوصا بها من بین الأنام، إذ لو لم یکن الأمر کذلک لخرج الحق عن إجماع أهل الصلاة وفسد ما فی العقول من وجوب العصمة لأئمة المسلمین بما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ثبتت عصمة علی علیه السلام من الخطأ ووجب مشارکته للرسول فی معناه ومساواته فیها، ثبت أنه کان مصیبا فی کل ما فعل وقال، ووجب القطع علی خطأ مخالفیه وضلالهم فی حیرة واستحقاقهم بذلک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بیّن لمن تدبر، والله الموفق للصواب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الحاجة إلی الأدلة بإتقان وفساد ثبوت الإمامة من جهة الشوری والآراء فإذا ثبت ذلک وجب النص علی الأئمة، وفی وجوبه تثبت إمامة أمیر المؤمنین علیه السلام إذ الأمر بین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یوجب الإمامة بالنص ویقطع علی إمامة أمیر المؤمنین علیه السلام ومن جهته دون ما سواها من الجهات والأخری یمنع من ذلک ویجوزها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فسد هذا الفریق، لفساد ما ذهبوا إلیه من عقد الإمامة بالرأی ولم یصلح خروج الحق عن أئمة الإسلام، ثبتت إمامة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طریق الوثوق بالآثار 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یدل علی إمامته علیه السلام من نص القرآن قوله تعالی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الخطاب موجه إلی جماعة جعل الله لهم أولیاء أضیفوا إلیهم بالذکر، والله ولیهم ورسوله، ومن عبر عنه بأنه من الذین آمنوا وأقاموا الصلاة وآتوا الزکاة وهم راکعون؛ یعنی حال رکوعهم، بدلالة أنه لو أراد سبحانه بالخطاب جمیع المکلفین، لکان هو المضاف ومحال إضافة الشیء إلی نفسه، وإنما یصح إضافته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تکن طائفة تختص بکونها أولیاء لغیرها ولیس لذلک الغیر مثل ما اختصت به فی الولاء، وتفرد من جملتهم من عناه الله تعالی بالإیمان والزکاة حال رکوعه لم یبق إلا ما ذهبت إلیه الشیعة فی ولایة علی علیه السلام علی الأمة من حیث الإمامة له علیها وفرض الطاعة، ولم یکن أحد یدعی له الزکاة فی حال رکوعه إلا أمیر المؤمنین علیه السلام فقد ثبتت إمامته بذلک الترتیب الذی رتبناه؛ فصح أنه مصیب فی جمیع أقواله وأفعاله وتخطئة مخالفیه حسبما شرحناه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الخبر ما أجمع علیه أهل القبلة ولم ینازع فی صحة الخبر به من أهل العلم بالروایة والآثار اثنان، وهو قول النبی صلی الله علیه و آله 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بمنـزلة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فأوجب له بذلک جمیع ما کان لهارون من موسی فی المنازل إلا ما استثناه من النبوة، وفی ذلک أن الله تعالی قد فرض طاعته علی أمة محمد صلی الله علیه و آله و سلم کما کان فرض طاعة هارون علی أمة موسی وجعله إماما لهم کما کان هارون إماما لقوم موسی وإن هذه المنـزلة واجبة له بعد مضی النبی صلی الله علیه و آله کما کانت تجب لهارون لو بقی بعد أخیه موسی ولم یجز خروجه عنها بحال وفی ذلک ثبوت إمامة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والإمامة تدل علی عصمة صاحبها کما بیناه فیما سلف ووصفناه، والعصمة تقضی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وجبت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بالصواب فی الأقوال والأفعال علی ما أثبتناه فیما تقدم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بیان صواب أمیر المؤمنین فی حروبه کلها وأفعاله بأجمعها وأقواله بأسرها وخطأ مخالفیه وضلالهم عن هداه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2934_16360"/>
    </w:p>
    <w:p>
      <w:pPr>
        <w:pStyle w:val="Heading3"/>
        <w:numPr>
          <w:ilvl w:val="2"/>
          <w:numId w:val="1"/>
        </w:numPr>
        <w:rPr/>
      </w:pPr>
      <w:bookmarkStart w:id="114" w:name="__RefHeading___Toc68615_2749589250"/>
      <w:bookmarkStart w:id="115" w:name="_Toc42"/>
      <w:bookmarkEnd w:id="113"/>
      <w:bookmarkEnd w:id="114"/>
      <w:r>
        <w:rPr>
          <w:rtl w:val="true"/>
        </w:rPr>
        <w:t>ما ینسب لأبی ذر رضی الله عنه</w:t>
      </w:r>
      <w:bookmarkEnd w:id="115"/>
    </w:p>
    <w:p>
      <w:pPr>
        <w:pStyle w:val="BookText"/>
        <w:rPr/>
      </w:pPr>
      <w:r>
        <w:rPr>
          <w:rFonts w:ascii="IRNazanin" w:hAnsi="IRNazanin" w:eastAsia="IRNazanin"/>
          <w:color w:val="111111"/>
          <w:sz w:val="28"/>
          <w:sz w:val="28"/>
          <w:szCs w:val="28"/>
          <w:rtl w:val="true"/>
          <w:lang w:bidi="fa-IR"/>
        </w:rPr>
        <w:t>وحدثنا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کثیر، قال حدثنی ابن لَهِیعة، ان رسول الله صلی الله علیه و آله لما مات وأبو ذر غائب، وقدم وقد وُلّیَ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 قِناعه، وترکتم قرابه؛ لو جعلتم هذا الأمر فی أهل بیت نبیکم لما اختلف علیکم اثنان</w:t>
      </w:r>
      <w:r>
        <w:rPr>
          <w:rStyle w:val="FootnoteAnchor"/>
          <w:rtl w:val="true"/>
        </w:rPr>
        <w:footnoteReference w:id="356"/>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68617_2749589250"/>
      <w:bookmarkStart w:id="117" w:name="_Toc43"/>
      <w:bookmarkEnd w:id="116"/>
      <w:r>
        <w:rPr>
          <w:rtl w:val="true"/>
        </w:rPr>
        <w:t>ما ینسب لسلمان رضی الله عنه</w:t>
      </w:r>
      <w:bookmarkEnd w:id="11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حباب بن یزید</w:t>
      </w:r>
      <w:r>
        <w:rPr>
          <w:rStyle w:val="FootnoteAnchor"/>
          <w:rtl w:val="true"/>
        </w:rPr>
        <w:footnoteReference w:id="358"/>
      </w:r>
      <w:r>
        <w:rPr>
          <w:rFonts w:ascii="IRNazanin" w:hAnsi="IRNazanin" w:eastAsia="IRNazanin"/>
          <w:color w:val="111111"/>
          <w:sz w:val="28"/>
          <w:sz w:val="28"/>
          <w:szCs w:val="28"/>
          <w:rtl w:val="true"/>
          <w:lang w:bidi="fa-IR"/>
        </w:rPr>
        <w:t>، عن جریر بن المغیرة</w:t>
      </w:r>
      <w:r>
        <w:rPr>
          <w:rStyle w:val="FootnoteAnchor"/>
          <w:rtl w:val="true"/>
        </w:rPr>
        <w:footnoteReference w:id="359"/>
      </w:r>
      <w:r>
        <w:rPr>
          <w:rFonts w:ascii="IRNazanin" w:hAnsi="IRNazanin" w:eastAsia="IRNazanin"/>
          <w:color w:val="111111"/>
          <w:sz w:val="28"/>
          <w:sz w:val="28"/>
          <w:szCs w:val="28"/>
          <w:rtl w:val="true"/>
          <w:lang w:bidi="fa-IR"/>
        </w:rPr>
        <w:t>، أن سلمان، والزبیر،</w:t>
      </w:r>
    </w:p>
    <w:p>
      <w:pPr>
        <w:pStyle w:val="BookText"/>
        <w:rPr/>
      </w:pPr>
      <w:r>
        <w:rPr>
          <w:rFonts w:ascii="IRNazanin" w:hAnsi="IRNazanin" w:eastAsia="IRNazanin"/>
          <w:color w:val="111111"/>
          <w:sz w:val="28"/>
          <w:sz w:val="28"/>
          <w:szCs w:val="28"/>
          <w:rtl w:val="true"/>
          <w:lang w:bidi="fa-IR"/>
        </w:rPr>
        <w:t>والأنصار، کان هواهم أن یبایعوا علیا علیه السلام ، بعد النبی صلی الله علیه و آله ، فلما بویع أبو بکر،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 الخِبَرةَ وأخطأتم 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أبو زید عمر بن شبة، قال حدثنا علی بن أبی هاشم</w:t>
      </w:r>
      <w:r>
        <w:rPr>
          <w:rStyle w:val="FootnoteAnchor"/>
          <w:rtl w:val="true"/>
        </w:rPr>
        <w:footnoteReference w:id="360"/>
      </w:r>
      <w:r>
        <w:rPr>
          <w:rFonts w:ascii="IRNazanin" w:hAnsi="IRNazanin" w:eastAsia="IRNazanin"/>
          <w:color w:val="111111"/>
          <w:sz w:val="28"/>
          <w:sz w:val="28"/>
          <w:szCs w:val="28"/>
          <w:rtl w:val="true"/>
          <w:lang w:bidi="fa-IR"/>
        </w:rPr>
        <w:t>، قال حدثنا عمر بن ثابت</w:t>
      </w:r>
      <w:r>
        <w:rPr>
          <w:rStyle w:val="FootnoteAnchor"/>
          <w:rtl w:val="true"/>
        </w:rPr>
        <w:footnoteReference w:id="361"/>
      </w:r>
      <w:r>
        <w:rPr>
          <w:rFonts w:ascii="IRNazanin" w:hAnsi="IRNazanin" w:eastAsia="IRNazanin"/>
          <w:color w:val="111111"/>
          <w:sz w:val="28"/>
          <w:sz w:val="28"/>
          <w:szCs w:val="28"/>
          <w:rtl w:val="true"/>
          <w:lang w:bidi="fa-IR"/>
        </w:rPr>
        <w:t>، عن حبیب بن أبی ثابت</w:t>
      </w:r>
      <w:r>
        <w:rPr>
          <w:rStyle w:val="FootnoteAnchor"/>
          <w:rtl w:val="true"/>
        </w:rPr>
        <w:footnoteReference w:id="36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أصبتم ذا السنِّ منکم، وأخطأتم أهل بیت نبیّکم، لو جعلتموها فیهم ما اختلف علیکم اثنان، ولأکلتموها رغدا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أبو زید، عن حباب بن یزید، عن جریر</w:t>
      </w:r>
      <w:r>
        <w:rPr>
          <w:rStyle w:val="FootnoteAnchor"/>
          <w:rtl w:val="true"/>
        </w:rPr>
        <w:footnoteReference w:id="364"/>
      </w:r>
      <w:r>
        <w:rPr>
          <w:rFonts w:ascii="IRNazanin" w:hAnsi="IRNazanin" w:eastAsia="IRNazanin"/>
          <w:color w:val="111111"/>
          <w:sz w:val="28"/>
          <w:sz w:val="28"/>
          <w:szCs w:val="28"/>
          <w:rtl w:val="true"/>
          <w:lang w:bidi="fa-IR"/>
        </w:rPr>
        <w:t>، عن المغیرة</w:t>
      </w:r>
      <w:r>
        <w:rPr>
          <w:rStyle w:val="FootnoteAnchor"/>
          <w:rtl w:val="true"/>
        </w:rPr>
        <w:footnoteReference w:id="365"/>
      </w:r>
      <w:r>
        <w:rPr>
          <w:rFonts w:ascii="IRNazanin" w:hAnsi="IRNazanin" w:eastAsia="IRNazanin"/>
          <w:color w:val="111111"/>
          <w:sz w:val="28"/>
          <w:sz w:val="28"/>
          <w:szCs w:val="28"/>
          <w:rtl w:val="true"/>
          <w:lang w:bidi="fa-IR"/>
        </w:rPr>
        <w:t>، ان سلمان والزبیر، وبعض الأنصار کان هواهم أن یبایعوا علیا بعد النبی صلی الله علیه و آله ، فلما بویع أبو بکر، قال سلمان للصحابة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 الخیر، ولکن أخطأتم المَعْدِن،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أصبتم ذا السنِّ منکم، ولکنکم أخطأتم أهل بیت نبیکم، أما لو جعلتموها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فیهم ما اختلف منکم اثنان، ولأکلتموها رغدا</w:t>
      </w:r>
      <w:r>
        <w:rPr>
          <w:rStyle w:val="FootnoteAnchor"/>
          <w:rtl w:val="true"/>
        </w:rPr>
        <w:footnoteReference w:id="366"/>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bookmarkStart w:id="118" w:name="pg2934_16363"/>
    </w:p>
    <w:p>
      <w:pPr>
        <w:pStyle w:val="Heading3"/>
        <w:numPr>
          <w:ilvl w:val="2"/>
          <w:numId w:val="1"/>
        </w:numPr>
        <w:rPr/>
      </w:pPr>
      <w:bookmarkStart w:id="119" w:name="__RefHeading___Toc68619_2749589250"/>
      <w:bookmarkStart w:id="120" w:name="_Toc44"/>
      <w:bookmarkEnd w:id="118"/>
      <w:bookmarkEnd w:id="119"/>
      <w:r>
        <w:rPr>
          <w:rtl w:val="true"/>
        </w:rPr>
        <w:t>کلام أم مسطح</w:t>
      </w:r>
      <w:bookmarkEnd w:id="120"/>
    </w:p>
    <w:p>
      <w:pPr>
        <w:pStyle w:val="BookText"/>
        <w:rPr/>
      </w:pPr>
      <w:r>
        <w:rPr>
          <w:rFonts w:ascii="IRNazanin" w:hAnsi="IRNazanin" w:eastAsia="IRNazanin"/>
          <w:color w:val="111111"/>
          <w:sz w:val="28"/>
          <w:sz w:val="28"/>
          <w:szCs w:val="28"/>
          <w:rtl w:val="true"/>
          <w:lang w:bidi="fa-IR"/>
        </w:rPr>
        <w:t>وأخبرنا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w:t>
      </w:r>
      <w:r>
        <w:rPr>
          <w:rStyle w:val="FootnoteAnchor"/>
          <w:rtl w:val="true"/>
        </w:rPr>
        <w:footnoteReference w:id="36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غَسّان بن عبد الحمید</w:t>
      </w:r>
      <w:r>
        <w:rPr>
          <w:rStyle w:val="FootnoteAnchor"/>
          <w:rtl w:val="true"/>
        </w:rPr>
        <w:footnoteReference w:id="36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أکثر الناس فی تخلف علی علیه السلام عن بیعة أبی بکر، واشتد أبو بکر وعمر، علیه فی ذلک، خرجت أم مسطح بن أثاثة</w:t>
      </w:r>
      <w:r>
        <w:rPr>
          <w:rStyle w:val="FootnoteAnchor"/>
          <w:rtl w:val="true"/>
        </w:rPr>
        <w:footnoteReference w:id="370"/>
      </w:r>
      <w:r>
        <w:rPr>
          <w:rFonts w:ascii="IRNazanin" w:hAnsi="IRNazanin" w:eastAsia="IRNazanin"/>
          <w:color w:val="111111"/>
          <w:sz w:val="28"/>
          <w:sz w:val="28"/>
          <w:szCs w:val="28"/>
          <w:rtl w:val="true"/>
          <w:lang w:bidi="fa-IR"/>
        </w:rPr>
        <w:t>، فوقفت عند القبر،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أمور وأنباء وهنبثـة</w:t>
      </w:r>
    </w:p>
    <w:p>
      <w:pPr>
        <w:pStyle w:val="BookText"/>
        <w:rPr/>
      </w:pPr>
      <w:r>
        <w:rPr>
          <w:rFonts w:ascii="IRNazanin" w:hAnsi="IRNazanin" w:eastAsia="IRNazanin"/>
          <w:color w:val="111111"/>
          <w:sz w:val="28"/>
          <w:sz w:val="28"/>
          <w:szCs w:val="28"/>
          <w:rtl w:val="true"/>
          <w:lang w:bidi="fa-IR"/>
        </w:rPr>
        <w:t>لو کنت شاهدها لم تکثر الخطب</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إنا فقدناک فقد الأرض وابلها</w:t>
      </w:r>
    </w:p>
    <w:p>
      <w:pPr>
        <w:pStyle w:val="BookText"/>
        <w:rPr/>
      </w:pPr>
      <w:r>
        <w:rPr>
          <w:rFonts w:ascii="IRNazanin" w:hAnsi="IRNazanin" w:eastAsia="IRNazanin"/>
          <w:color w:val="111111"/>
          <w:sz w:val="28"/>
          <w:sz w:val="28"/>
          <w:szCs w:val="28"/>
          <w:rtl w:val="true"/>
          <w:lang w:bidi="fa-IR"/>
        </w:rPr>
        <w:t xml:space="preserve">واختل قومک فاشهدهم ولاتغـب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قد کان بعدک أنباء و هنبثــة</w:t>
      </w:r>
    </w:p>
    <w:p>
      <w:pPr>
        <w:pStyle w:val="BookText"/>
        <w:rPr/>
      </w:pPr>
      <w:r>
        <w:rPr>
          <w:rFonts w:ascii="IRNazanin" w:hAnsi="IRNazanin" w:eastAsia="IRNazanin"/>
          <w:color w:val="111111"/>
          <w:sz w:val="28"/>
          <w:sz w:val="28"/>
          <w:szCs w:val="28"/>
          <w:rtl w:val="true"/>
          <w:lang w:bidi="fa-IR"/>
        </w:rPr>
        <w:t>لو کنت شاهدها لم تکثر الخطب</w:t>
      </w:r>
    </w:p>
    <w:p>
      <w:pPr>
        <w:pStyle w:val="BookText"/>
        <w:rPr/>
      </w:pPr>
      <w:r>
        <w:rPr>
          <w:rFonts w:ascii="IRNazanin" w:hAnsi="IRNazanin" w:eastAsia="IRNazanin"/>
          <w:color w:val="111111"/>
          <w:sz w:val="28"/>
          <w:sz w:val="28"/>
          <w:szCs w:val="28"/>
          <w:rtl w:val="true"/>
          <w:lang w:bidi="fa-IR"/>
        </w:rPr>
        <w:t>إنا فقدناک فقد الأرض وابلها</w:t>
      </w:r>
    </w:p>
    <w:p>
      <w:pPr>
        <w:pStyle w:val="BookText"/>
        <w:rPr/>
      </w:pPr>
      <w:r>
        <w:rPr>
          <w:rFonts w:ascii="IRNazanin" w:hAnsi="IRNazanin" w:eastAsia="IRNazanin"/>
          <w:color w:val="111111"/>
          <w:sz w:val="28"/>
          <w:sz w:val="28"/>
          <w:szCs w:val="28"/>
          <w:rtl w:val="true"/>
          <w:lang w:bidi="fa-IR"/>
        </w:rPr>
        <w:t>فاحتل لقومک واشهدهم ولا تغب</w:t>
      </w:r>
    </w:p>
    <w:p>
      <w:pPr>
        <w:pStyle w:val="BookText"/>
        <w:rPr/>
      </w:pPr>
      <w:r>
        <w:rPr>
          <w:rFonts w:ascii="IRNazanin" w:hAnsi="IRNazanin" w:eastAsia="IRNazanin"/>
          <w:color w:val="111111"/>
          <w:sz w:val="28"/>
          <w:sz w:val="28"/>
          <w:szCs w:val="28"/>
          <w:rtl w:val="true"/>
          <w:lang w:bidi="fa-IR"/>
        </w:rPr>
        <w:t>قد کنت بدرا ونورا یستضاء به</w:t>
      </w:r>
    </w:p>
    <w:p>
      <w:pPr>
        <w:pStyle w:val="BookText"/>
        <w:rPr/>
      </w:pPr>
      <w:r>
        <w:rPr>
          <w:rFonts w:ascii="IRNazanin" w:hAnsi="IRNazanin" w:eastAsia="IRNazanin"/>
          <w:color w:val="111111"/>
          <w:sz w:val="28"/>
          <w:sz w:val="28"/>
          <w:szCs w:val="28"/>
          <w:rtl w:val="true"/>
          <w:lang w:bidi="fa-IR"/>
        </w:rPr>
        <w:t>علیک تنـزل من ذی العزة الکتب</w:t>
      </w:r>
    </w:p>
    <w:p>
      <w:pPr>
        <w:pStyle w:val="BookText"/>
        <w:rPr/>
      </w:pPr>
      <w:r>
        <w:rPr>
          <w:rFonts w:ascii="IRNazanin" w:hAnsi="IRNazanin" w:eastAsia="IRNazanin"/>
          <w:color w:val="111111"/>
          <w:sz w:val="28"/>
          <w:sz w:val="28"/>
          <w:szCs w:val="28"/>
          <w:rtl w:val="true"/>
          <w:lang w:bidi="fa-IR"/>
        </w:rPr>
        <w:t>وکان جبریل بالآیات یحضرنا</w:t>
      </w:r>
    </w:p>
    <w:p>
      <w:pPr>
        <w:pStyle w:val="BookText"/>
        <w:rPr/>
      </w:pPr>
      <w:r>
        <w:rPr>
          <w:rFonts w:ascii="IRNazanin" w:hAnsi="IRNazanin" w:eastAsia="IRNazanin"/>
          <w:color w:val="111111"/>
          <w:sz w:val="28"/>
          <w:sz w:val="28"/>
          <w:szCs w:val="28"/>
          <w:rtl w:val="true"/>
          <w:lang w:bidi="fa-IR"/>
        </w:rPr>
        <w:t>فغاب عنا وکل الغیب محتجب</w:t>
      </w:r>
    </w:p>
    <w:p>
      <w:pPr>
        <w:pStyle w:val="BookText"/>
        <w:rPr/>
      </w:pPr>
      <w:r>
        <w:rPr>
          <w:rFonts w:ascii="IRNazanin" w:hAnsi="IRNazanin" w:eastAsia="IRNazanin"/>
          <w:color w:val="111111"/>
          <w:sz w:val="28"/>
          <w:sz w:val="28"/>
          <w:szCs w:val="28"/>
          <w:rtl w:val="true"/>
          <w:lang w:bidi="fa-IR"/>
        </w:rPr>
        <w:t>فقد رزئت أبا سهلا خلیقتـه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 الضریبة والأعراق والنسب</w:t>
      </w:r>
      <w:bookmarkStart w:id="121" w:name="pg2934_16364"/>
    </w:p>
    <w:p>
      <w:pPr>
        <w:pStyle w:val="BookText"/>
        <w:rPr/>
      </w:pPr>
      <w:bookmarkEnd w:id="121"/>
      <w:r>
        <w:rPr>
          <w:rFonts w:ascii="IRNazanin" w:hAnsi="IRNazanin" w:eastAsia="IRNazanin"/>
          <w:color w:val="111111"/>
          <w:sz w:val="28"/>
          <w:sz w:val="28"/>
          <w:szCs w:val="28"/>
          <w:rtl w:val="true"/>
          <w:lang w:bidi="fa-IR"/>
        </w:rPr>
        <w:t>وأخبرنا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غَسّان 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أکثر فی تخلف علی عن البیعة، واشتد أبو بکر وعمر فی ذلک، خرجت أم مسطح بن أثاثة</w:t>
      </w:r>
      <w:r>
        <w:rPr>
          <w:rStyle w:val="FootnoteAnchor"/>
          <w:rtl w:val="true"/>
        </w:rPr>
        <w:footnoteReference w:id="373"/>
      </w:r>
      <w:r>
        <w:rPr>
          <w:rFonts w:ascii="IRNazanin" w:hAnsi="IRNazanin" w:eastAsia="IRNazanin"/>
          <w:color w:val="111111"/>
          <w:sz w:val="28"/>
          <w:sz w:val="28"/>
          <w:szCs w:val="28"/>
          <w:rtl w:val="true"/>
          <w:lang w:bidi="fa-IR"/>
        </w:rPr>
        <w:t>فوقفت عند قبر النبی صلی الله علیه و آله ونادته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بعدک أنباء وهینمة</w:t>
      </w:r>
    </w:p>
    <w:p>
      <w:pPr>
        <w:pStyle w:val="BookText"/>
        <w:rPr/>
      </w:pPr>
      <w:r>
        <w:rPr>
          <w:rFonts w:ascii="IRNazanin" w:hAnsi="IRNazanin" w:eastAsia="IRNazanin"/>
          <w:color w:val="111111"/>
          <w:sz w:val="28"/>
          <w:sz w:val="28"/>
          <w:szCs w:val="28"/>
          <w:rtl w:val="true"/>
          <w:lang w:bidi="fa-IR"/>
        </w:rPr>
        <w:t>لو کنت شاهدها لم تکثر الخطب</w:t>
      </w:r>
    </w:p>
    <w:p>
      <w:pPr>
        <w:pStyle w:val="BookText"/>
        <w:rPr/>
      </w:pPr>
      <w:r>
        <w:rPr>
          <w:rFonts w:ascii="IRNazanin" w:hAnsi="IRNazanin" w:eastAsia="IRNazanin"/>
          <w:color w:val="111111"/>
          <w:sz w:val="28"/>
          <w:sz w:val="28"/>
          <w:szCs w:val="28"/>
          <w:rtl w:val="true"/>
          <w:lang w:bidi="fa-IR"/>
        </w:rPr>
        <w:t>إنا فقدناک فقد الأرض وابلها</w:t>
      </w:r>
    </w:p>
    <w:p>
      <w:pPr>
        <w:pStyle w:val="BookText"/>
        <w:rPr/>
      </w:pPr>
      <w:r>
        <w:rPr>
          <w:rFonts w:ascii="IRNazanin" w:hAnsi="IRNazanin" w:eastAsia="IRNazanin"/>
          <w:color w:val="111111"/>
          <w:sz w:val="28"/>
          <w:sz w:val="28"/>
          <w:szCs w:val="28"/>
          <w:rtl w:val="true"/>
          <w:lang w:bidi="fa-IR"/>
        </w:rPr>
        <w:t>فاختل قومک فاشهدهم ولاتغب</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سیدنا رسول الله صلی الله علیه و آله ، خرجت صفیة تلمع بثوبها وتقول البیتین</w:t>
      </w:r>
      <w:r>
        <w:rPr>
          <w:rFonts w:eastAsia="IRNazanin" w:cs="IRNazanin"/>
          <w:color w:val="111111"/>
          <w:sz w:val="28"/>
          <w:szCs w:val="28"/>
          <w:rtl w:val="true"/>
          <w:lang w:bidi="fa-IR"/>
        </w:rPr>
        <w:t>.</w:t>
      </w:r>
    </w:p>
    <w:p>
      <w:pPr>
        <w:pStyle w:val="Heading3"/>
        <w:numPr>
          <w:ilvl w:val="2"/>
          <w:numId w:val="1"/>
        </w:numPr>
        <w:rPr/>
      </w:pPr>
      <w:bookmarkStart w:id="122" w:name="__RefHeading___Toc68621_2749589250"/>
      <w:bookmarkStart w:id="123" w:name="_Toc45"/>
      <w:bookmarkEnd w:id="122"/>
      <w:r>
        <w:rPr>
          <w:rtl w:val="true"/>
        </w:rPr>
        <w:t>عودة أبی سفیان للمدینة</w:t>
      </w:r>
      <w:bookmarkEnd w:id="12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 بن شبة، عن محمد بن منصور</w:t>
      </w:r>
      <w:r>
        <w:rPr>
          <w:rStyle w:val="FootnoteAnchor"/>
          <w:rtl w:val="true"/>
        </w:rPr>
        <w:footnoteReference w:id="375"/>
      </w:r>
      <w:r>
        <w:rPr>
          <w:rFonts w:ascii="IRNazanin" w:hAnsi="IRNazanin" w:eastAsia="IRNazanin"/>
          <w:color w:val="111111"/>
          <w:sz w:val="28"/>
          <w:sz w:val="28"/>
          <w:szCs w:val="28"/>
          <w:rtl w:val="true"/>
          <w:lang w:bidi="fa-IR"/>
        </w:rPr>
        <w:t>، عن جعفر بن سلیمان</w:t>
      </w:r>
      <w:r>
        <w:rPr>
          <w:rStyle w:val="FootnoteAnchor"/>
          <w:rtl w:val="true"/>
        </w:rPr>
        <w:footnoteReference w:id="376"/>
      </w:r>
      <w:r>
        <w:rPr>
          <w:rFonts w:ascii="IRNazanin" w:hAnsi="IRNazanin" w:eastAsia="IRNazanin"/>
          <w:color w:val="111111"/>
          <w:sz w:val="28"/>
          <w:sz w:val="28"/>
          <w:szCs w:val="28"/>
          <w:rtl w:val="true"/>
          <w:lang w:bidi="fa-IR"/>
        </w:rPr>
        <w:t>، عن</w:t>
      </w:r>
    </w:p>
    <w:p>
      <w:pPr>
        <w:pStyle w:val="BookText"/>
        <w:rPr/>
      </w:pPr>
      <w:r>
        <w:rPr>
          <w:rFonts w:ascii="IRNazanin" w:hAnsi="IRNazanin" w:eastAsia="IRNazanin"/>
          <w:color w:val="111111"/>
          <w:sz w:val="28"/>
          <w:sz w:val="28"/>
          <w:szCs w:val="28"/>
          <w:rtl w:val="true"/>
          <w:lang w:bidi="fa-IR"/>
        </w:rPr>
        <w:t>مالک بن دینار</w:t>
      </w:r>
      <w:r>
        <w:rPr>
          <w:rStyle w:val="FootnoteAnchor"/>
          <w:rtl w:val="true"/>
        </w:rPr>
        <w:footnoteReference w:id="37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قد بعث أبا سفیان</w:t>
      </w:r>
      <w:r>
        <w:rPr>
          <w:rStyle w:val="FootnoteAnchor"/>
          <w:rtl w:val="true"/>
        </w:rPr>
        <w:footnoteReference w:id="378"/>
      </w:r>
      <w:r>
        <w:rPr>
          <w:rFonts w:ascii="IRNazanin" w:hAnsi="IRNazanin" w:eastAsia="IRNazanin"/>
          <w:color w:val="111111"/>
          <w:sz w:val="28"/>
          <w:sz w:val="28"/>
          <w:szCs w:val="28"/>
          <w:rtl w:val="true"/>
          <w:lang w:bidi="fa-IR"/>
        </w:rPr>
        <w:t>ساعیا، فرجع من سعایته</w:t>
      </w:r>
      <w:r>
        <w:rPr>
          <w:rStyle w:val="FootnoteAnchor"/>
          <w:rtl w:val="true"/>
        </w:rPr>
        <w:footnoteReference w:id="379"/>
      </w:r>
      <w:r>
        <w:rPr>
          <w:rFonts w:ascii="IRNazanin" w:hAnsi="IRNazanin" w:eastAsia="IRNazanin"/>
          <w:color w:val="111111"/>
          <w:sz w:val="28"/>
          <w:sz w:val="28"/>
          <w:szCs w:val="28"/>
          <w:rtl w:val="true"/>
          <w:lang w:bidi="fa-IR"/>
        </w:rPr>
        <w:t>وقد مات رسول الله صلی الله علیه و آله ، فلقیه قوم فسألهم،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بعده؟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فصیل</w:t>
      </w:r>
      <w:r>
        <w:rPr>
          <w:rStyle w:val="FootnoteAnchor"/>
          <w:rtl w:val="true"/>
        </w:rPr>
        <w:footnoteReference w:id="380"/>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المستضعفان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والذی نفسی بیده لأرفعنّ لهما من أعضادهما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جعفر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سفیان قال شیئا آخر لم تحفظه الرواة، فلما قدم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عَجاجة</w:t>
      </w:r>
      <w:r>
        <w:rPr>
          <w:rStyle w:val="FootnoteAnchor"/>
          <w:rtl w:val="true"/>
        </w:rPr>
        <w:footnoteReference w:id="381"/>
      </w:r>
      <w:r>
        <w:rPr>
          <w:rFonts w:ascii="IRNazanin" w:hAnsi="IRNazanin" w:eastAsia="IRNazanin"/>
          <w:color w:val="111111"/>
          <w:sz w:val="28"/>
          <w:sz w:val="28"/>
          <w:szCs w:val="28"/>
          <w:rtl w:val="true"/>
          <w:lang w:bidi="fa-IR"/>
        </w:rPr>
        <w:t>لا یطفئها إلا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 عمر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سفیان قد قدم، وإنا لا نأمن شره، فدع له ما فی یده، فترکه فرضی</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bookmarkStart w:id="124" w:name="pg2934_16366"/>
    </w:p>
    <w:p>
      <w:pPr>
        <w:pStyle w:val="Heading3"/>
        <w:numPr>
          <w:ilvl w:val="2"/>
          <w:numId w:val="1"/>
        </w:numPr>
        <w:rPr/>
      </w:pPr>
      <w:bookmarkStart w:id="125" w:name="__RefHeading___Toc68623_2749589250"/>
      <w:bookmarkStart w:id="126" w:name="_Toc46"/>
      <w:bookmarkEnd w:id="124"/>
      <w:bookmarkEnd w:id="125"/>
      <w:r>
        <w:rPr>
          <w:rtl w:val="true"/>
        </w:rPr>
        <w:t>أمیر المؤمنین علیه السلام وأبو سفیان</w:t>
      </w:r>
      <w:bookmarkEnd w:id="126"/>
    </w:p>
    <w:p>
      <w:pPr>
        <w:pStyle w:val="BookText"/>
        <w:rPr/>
      </w:pPr>
      <w:r>
        <w:rPr>
          <w:rFonts w:ascii="IRNazanin" w:hAnsi="IRNazanin" w:eastAsia="IRNazanin"/>
          <w:color w:val="111111"/>
          <w:sz w:val="28"/>
          <w:sz w:val="28"/>
          <w:szCs w:val="28"/>
          <w:rtl w:val="true"/>
          <w:lang w:bidi="fa-IR"/>
        </w:rPr>
        <w:t>وحدثنی یعقوب، عن محمد بن جعفر</w:t>
      </w:r>
      <w:r>
        <w:rPr>
          <w:rStyle w:val="FootnoteAnchor"/>
          <w:rtl w:val="true"/>
        </w:rPr>
        <w:footnoteReference w:id="383"/>
      </w:r>
      <w:r>
        <w:rPr>
          <w:rFonts w:ascii="IRNazanin" w:hAnsi="IRNazanin" w:eastAsia="IRNazanin"/>
          <w:color w:val="111111"/>
          <w:sz w:val="28"/>
          <w:sz w:val="28"/>
          <w:szCs w:val="28"/>
          <w:rtl w:val="true"/>
          <w:lang w:bidi="fa-IR"/>
        </w:rPr>
        <w:t>، عن محمد بن إسماعیل</w:t>
      </w:r>
      <w:r>
        <w:rPr>
          <w:rStyle w:val="FootnoteAnchor"/>
          <w:rtl w:val="true"/>
        </w:rPr>
        <w:footnoteReference w:id="384"/>
      </w:r>
      <w:r>
        <w:rPr>
          <w:rFonts w:ascii="IRNazanin" w:hAnsi="IRNazanin" w:eastAsia="IRNazanin"/>
          <w:color w:val="111111"/>
          <w:sz w:val="28"/>
          <w:sz w:val="28"/>
          <w:szCs w:val="28"/>
          <w:rtl w:val="true"/>
          <w:lang w:bidi="fa-IR"/>
        </w:rPr>
        <w:t>، عن مختار الیمان</w:t>
      </w:r>
      <w:r>
        <w:rPr>
          <w:rStyle w:val="FootnoteAnchor"/>
          <w:rtl w:val="true"/>
        </w:rPr>
        <w:footnoteReference w:id="385"/>
      </w:r>
      <w:r>
        <w:rPr>
          <w:rFonts w:ascii="IRNazanin" w:hAnsi="IRNazanin" w:eastAsia="IRNazanin"/>
          <w:color w:val="111111"/>
          <w:sz w:val="28"/>
          <w:sz w:val="28"/>
          <w:szCs w:val="28"/>
          <w:rtl w:val="true"/>
          <w:lang w:bidi="fa-IR"/>
        </w:rPr>
        <w:t>، عن عیسی بن زید</w:t>
      </w:r>
      <w:r>
        <w:rPr>
          <w:rStyle w:val="FootnoteAnchor"/>
          <w:rtl w:val="true"/>
        </w:rPr>
        <w:footnoteReference w:id="38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أبو بکر جاء أبو سفیان 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أغلبکم علی هذا الامر أذل بیت من قریش وأقلها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شئت لأملأنها علی أبی فصیل خیلا ورجلا، ولأسدنها علیه من أقطارها،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سفیان، طالما کدت الإسلام وأهله، فما ضرهم شیئا، أمسک علیک فإنا رأینا أبا بکر لها أهلا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أبو سفیان إلی علی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ولیتم علی هذا الأمر أذل بیت فی قریش، أما والله لئن شئت لأملأنها علی أبی فصیل خیلا ورجلا،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غششت الإسلام وأهله فما ضررتهم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إلی خیلک ورجلک، لو لا أنا رأینا أبا بکر لها أهلا، لما ترکناه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bookmarkStart w:id="127" w:name="pg2934_16367"/>
    </w:p>
    <w:p>
      <w:pPr>
        <w:pStyle w:val="Heading3"/>
        <w:numPr>
          <w:ilvl w:val="2"/>
          <w:numId w:val="1"/>
        </w:numPr>
        <w:rPr/>
      </w:pPr>
      <w:bookmarkStart w:id="128" w:name="__RefHeading___Toc68625_2749589250"/>
      <w:bookmarkStart w:id="129" w:name="_Toc47"/>
      <w:bookmarkEnd w:id="127"/>
      <w:bookmarkEnd w:id="128"/>
      <w:r>
        <w:rPr>
          <w:rtl w:val="true"/>
        </w:rPr>
        <w:t>بیعة خالد بن سعید بن العاص</w:t>
      </w:r>
      <w:bookmarkEnd w:id="129"/>
    </w:p>
    <w:p>
      <w:pPr>
        <w:pStyle w:val="BookText"/>
        <w:rPr/>
      </w:pPr>
      <w:r>
        <w:rPr>
          <w:rFonts w:ascii="IRNazanin" w:hAnsi="IRNazanin" w:eastAsia="IRNazanin"/>
          <w:color w:val="111111"/>
          <w:sz w:val="28"/>
          <w:sz w:val="28"/>
          <w:szCs w:val="28"/>
          <w:rtl w:val="true"/>
          <w:lang w:bidi="fa-IR"/>
        </w:rPr>
        <w:t>حدثنا یعقوب، عن أبی النضر</w:t>
      </w:r>
      <w:r>
        <w:rPr>
          <w:rStyle w:val="FootnoteAnchor"/>
          <w:rtl w:val="true"/>
        </w:rPr>
        <w:footnoteReference w:id="389"/>
      </w:r>
      <w:r>
        <w:rPr>
          <w:rFonts w:ascii="IRNazanin" w:hAnsi="IRNazanin" w:eastAsia="IRNazanin"/>
          <w:color w:val="111111"/>
          <w:sz w:val="28"/>
          <w:sz w:val="28"/>
          <w:szCs w:val="28"/>
          <w:rtl w:val="true"/>
          <w:lang w:bidi="fa-IR"/>
        </w:rPr>
        <w:t>، عن محمد بن راشد</w:t>
      </w:r>
      <w:r>
        <w:rPr>
          <w:rStyle w:val="FootnoteAnchor"/>
          <w:rtl w:val="true"/>
        </w:rPr>
        <w:footnoteReference w:id="390"/>
      </w:r>
      <w:r>
        <w:rPr>
          <w:rFonts w:ascii="IRNazanin" w:hAnsi="IRNazanin" w:eastAsia="IRNazanin"/>
          <w:color w:val="111111"/>
          <w:sz w:val="28"/>
          <w:sz w:val="28"/>
          <w:szCs w:val="28"/>
          <w:rtl w:val="true"/>
          <w:lang w:bidi="fa-IR"/>
        </w:rPr>
        <w:t>، عن مکحول</w:t>
      </w:r>
      <w:r>
        <w:rPr>
          <w:rStyle w:val="FootnoteAnchor"/>
          <w:rtl w:val="true"/>
        </w:rPr>
        <w:footnoteReference w:id="391"/>
      </w:r>
      <w:r>
        <w:rPr>
          <w:rFonts w:ascii="IRNazanin" w:hAnsi="IRNazanin" w:eastAsia="IRNazanin"/>
          <w:color w:val="111111"/>
          <w:sz w:val="28"/>
          <w:sz w:val="28"/>
          <w:szCs w:val="28"/>
          <w:rtl w:val="true"/>
          <w:lang w:bidi="fa-IR"/>
        </w:rPr>
        <w:t>، أن رسول الله صلی الله علیه و آله استعمل خالد بن سعید بن العاص</w:t>
      </w:r>
      <w:r>
        <w:rPr>
          <w:rStyle w:val="FootnoteAnchor"/>
          <w:rtl w:val="true"/>
        </w:rPr>
        <w:footnoteReference w:id="392"/>
      </w:r>
      <w:r>
        <w:rPr>
          <w:rFonts w:ascii="IRNazanin" w:hAnsi="IRNazanin" w:eastAsia="IRNazanin"/>
          <w:color w:val="111111"/>
          <w:sz w:val="28"/>
          <w:sz w:val="28"/>
          <w:szCs w:val="28"/>
          <w:rtl w:val="true"/>
          <w:lang w:bidi="fa-IR"/>
        </w:rPr>
        <w:t>علی عمل، فقدم بعد ما قبض رسول الله</w:t>
      </w:r>
      <w:r>
        <w:rPr>
          <w:rStyle w:val="FootnoteAnchor"/>
          <w:rtl w:val="true"/>
        </w:rPr>
        <w:footnoteReference w:id="393"/>
      </w:r>
      <w:r>
        <w:rPr>
          <w:rFonts w:ascii="IRNazanin" w:hAnsi="IRNazanin" w:eastAsia="IRNazanin"/>
          <w:color w:val="111111"/>
          <w:sz w:val="28"/>
          <w:sz w:val="28"/>
          <w:szCs w:val="28"/>
          <w:rtl w:val="true"/>
          <w:lang w:bidi="fa-IR"/>
        </w:rPr>
        <w:t>وقد بایع الناس أبا بکر فدعاه إلی البیعة فأبی،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وإیاه، فمنعه أبو بکر حتی مضت علیه سنة، ثم مر به أبو بکر وهو جالس علی بابه، فناداه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هل لک فی البیعة؟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فادن فدنا منه فبایعه خالد وهو قاعد علی بابه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 زید، عن هارون بن عمر</w:t>
      </w:r>
      <w:r>
        <w:rPr>
          <w:rStyle w:val="FootnoteAnchor"/>
          <w:rtl w:val="true"/>
        </w:rPr>
        <w:footnoteReference w:id="395"/>
      </w:r>
      <w:r>
        <w:rPr>
          <w:rFonts w:ascii="IRNazanin" w:hAnsi="IRNazanin" w:eastAsia="IRNazanin"/>
          <w:color w:val="111111"/>
          <w:sz w:val="28"/>
          <w:sz w:val="28"/>
          <w:szCs w:val="28"/>
          <w:rtl w:val="true"/>
          <w:lang w:bidi="fa-IR"/>
        </w:rPr>
        <w:t>، عن محمد بن سعید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الفضل</w:t>
      </w:r>
      <w:r>
        <w:rPr>
          <w:rStyle w:val="FootnoteAnchor"/>
          <w:rtl w:val="true"/>
        </w:rPr>
        <w:footnoteReference w:id="396"/>
      </w:r>
      <w:r>
        <w:rPr>
          <w:rFonts w:ascii="IRNazanin" w:hAnsi="IRNazanin" w:eastAsia="IRNazanin"/>
          <w:color w:val="111111"/>
          <w:sz w:val="28"/>
          <w:sz w:val="28"/>
          <w:szCs w:val="28"/>
          <w:rtl w:val="true"/>
          <w:lang w:bidi="fa-IR"/>
        </w:rPr>
        <w:t>، عن أبیه</w:t>
      </w:r>
      <w:r>
        <w:rPr>
          <w:rStyle w:val="FootnoteAnchor"/>
          <w:rtl w:val="true"/>
        </w:rPr>
        <w:footnoteReference w:id="397"/>
      </w:r>
      <w:r>
        <w:rPr>
          <w:rFonts w:ascii="IRNazanin" w:hAnsi="IRNazanin" w:eastAsia="IRNazanin"/>
          <w:color w:val="111111"/>
          <w:sz w:val="28"/>
          <w:sz w:val="28"/>
          <w:szCs w:val="28"/>
          <w:rtl w:val="true"/>
          <w:lang w:bidi="fa-IR"/>
        </w:rPr>
        <w:t>، عن الحارث بن کعب</w:t>
      </w:r>
      <w:r>
        <w:rPr>
          <w:rStyle w:val="FootnoteAnchor"/>
          <w:rtl w:val="true"/>
        </w:rPr>
        <w:footnoteReference w:id="398"/>
      </w:r>
      <w:r>
        <w:rPr>
          <w:rFonts w:ascii="IRNazanin" w:hAnsi="IRNazanin" w:eastAsia="IRNazanin"/>
          <w:color w:val="111111"/>
          <w:sz w:val="28"/>
          <w:sz w:val="28"/>
          <w:szCs w:val="28"/>
          <w:rtl w:val="true"/>
          <w:lang w:bidi="fa-IR"/>
        </w:rPr>
        <w:t>، عن عبد الله بن أبی أوفی الخزاعی</w:t>
      </w:r>
      <w:r>
        <w:rPr>
          <w:rStyle w:val="FootnoteAnchor"/>
          <w:rtl w:val="true"/>
        </w:rPr>
        <w:footnoteReference w:id="39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خالد بن سعید بن العاص، من عمال رسول الله صلی الله علیه و آله علی الیمن</w:t>
      </w:r>
      <w:r>
        <w:rPr>
          <w:rStyle w:val="FootnoteAnchor"/>
          <w:rtl w:val="true"/>
        </w:rPr>
        <w:footnoteReference w:id="400"/>
      </w:r>
      <w:r>
        <w:rPr>
          <w:rFonts w:ascii="IRNazanin" w:hAnsi="IRNazanin" w:eastAsia="IRNazanin"/>
          <w:color w:val="111111"/>
          <w:sz w:val="28"/>
          <w:sz w:val="28"/>
          <w:szCs w:val="28"/>
          <w:rtl w:val="true"/>
          <w:lang w:bidi="fa-IR"/>
        </w:rPr>
        <w:t>، فلما قبض رسول الله صلی الله علیه و آله جاء المدینة، وقد بایع الناس أبا بکر، فاحتبس عن أبی بکر فلم یبایعه أیاما، وقد بایع الناس، وأتی 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الظهر والبطن، والشعار دون الدثار</w:t>
      </w:r>
      <w:r>
        <w:rPr>
          <w:rStyle w:val="FootnoteAnchor"/>
          <w:rtl w:val="true"/>
        </w:rPr>
        <w:footnoteReference w:id="401"/>
      </w:r>
      <w:r>
        <w:rPr>
          <w:rFonts w:ascii="IRNazanin" w:hAnsi="IRNazanin" w:eastAsia="IRNazanin"/>
          <w:color w:val="111111"/>
          <w:sz w:val="28"/>
          <w:sz w:val="28"/>
          <w:szCs w:val="28"/>
          <w:rtl w:val="true"/>
          <w:lang w:bidi="fa-IR"/>
        </w:rPr>
        <w:t>، والعصا دون اللحا</w:t>
      </w:r>
      <w:r>
        <w:rPr>
          <w:rStyle w:val="FootnoteAnchor"/>
          <w:rtl w:val="true"/>
        </w:rPr>
        <w:footnoteReference w:id="402"/>
      </w:r>
      <w:r>
        <w:rPr>
          <w:rFonts w:ascii="IRNazanin" w:hAnsi="IRNazanin" w:eastAsia="IRNazanin"/>
          <w:color w:val="111111"/>
          <w:sz w:val="28"/>
          <w:sz w:val="28"/>
          <w:szCs w:val="28"/>
          <w:rtl w:val="true"/>
          <w:lang w:bidi="fa-IR"/>
        </w:rPr>
        <w:t>، فإذا رضیتم رضینا، وإذا سخطتم سخطنا</w:t>
      </w:r>
      <w:r>
        <w:rPr>
          <w:rStyle w:val="FootnoteAnchor"/>
          <w:rtl w:val="true"/>
        </w:rPr>
        <w:footnoteReference w:id="403"/>
      </w:r>
      <w:r>
        <w:rPr>
          <w:rFonts w:ascii="IRNazanin" w:hAnsi="IRNazanin" w:eastAsia="IRNazanin"/>
          <w:color w:val="111111"/>
          <w:sz w:val="28"/>
          <w:sz w:val="28"/>
          <w:szCs w:val="28"/>
          <w:rtl w:val="true"/>
          <w:lang w:bidi="fa-IR"/>
        </w:rPr>
        <w:t>، حدثونی إن کنتم قد بایعتم هذا الرجل؟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برد ورضا من جماعتکم؟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أرضی وأبایع إذا بایعتم، أما والله یا بنی هاشم، إنکم الطوال الشجر، الطیبو الثمر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بایع أبا بکر، وبلغت أبا بکر فلم یحفل بها، واضطغنها</w:t>
      </w:r>
      <w:r>
        <w:rPr>
          <w:rStyle w:val="FootnoteAnchor"/>
          <w:rtl w:val="true"/>
        </w:rPr>
        <w:footnoteReference w:id="404"/>
      </w:r>
      <w:r>
        <w:rPr>
          <w:rFonts w:ascii="IRNazanin" w:hAnsi="IRNazanin" w:eastAsia="IRNazanin"/>
          <w:color w:val="111111"/>
          <w:sz w:val="28"/>
          <w:sz w:val="28"/>
          <w:szCs w:val="28"/>
          <w:rtl w:val="true"/>
          <w:lang w:bidi="fa-IR"/>
        </w:rPr>
        <w:t>علیه عمر، فلما ولاه أبو بکر الجند الذی استنفر إلی الشام،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تولی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حبس علیک بیعته، وقال لبنی هاشم ما قال، وقد جاء بورق</w:t>
      </w:r>
      <w:r>
        <w:rPr>
          <w:rStyle w:val="FootnoteAnchor"/>
          <w:rtl w:val="true"/>
        </w:rPr>
        <w:footnoteReference w:id="405"/>
      </w:r>
      <w:r>
        <w:rPr>
          <w:rFonts w:ascii="IRNazanin" w:hAnsi="IRNazanin" w:eastAsia="IRNazanin"/>
          <w:color w:val="111111"/>
          <w:sz w:val="28"/>
          <w:sz w:val="28"/>
          <w:szCs w:val="28"/>
          <w:rtl w:val="true"/>
          <w:lang w:bidi="fa-IR"/>
        </w:rPr>
        <w:t>من الیمن، وعبید وحبشان</w:t>
      </w:r>
      <w:r>
        <w:rPr>
          <w:rStyle w:val="FootnoteAnchor"/>
          <w:rtl w:val="true"/>
        </w:rPr>
        <w:footnoteReference w:id="406"/>
      </w:r>
      <w:r>
        <w:rPr>
          <w:rFonts w:ascii="IRNazanin" w:hAnsi="IRNazanin" w:eastAsia="IRNazanin"/>
          <w:color w:val="111111"/>
          <w:sz w:val="28"/>
          <w:sz w:val="28"/>
          <w:szCs w:val="28"/>
          <w:rtl w:val="true"/>
          <w:lang w:bidi="fa-IR"/>
        </w:rPr>
        <w:t>، ودروع ورماح، ما أری أن تولیه وما آمن خلافه، فانصرف عنه أبو بکر و ولی أبا عبیدة بن الجراح</w:t>
      </w:r>
      <w:r>
        <w:rPr>
          <w:rStyle w:val="FootnoteAnchor"/>
          <w:rtl w:val="true"/>
        </w:rPr>
        <w:footnoteReference w:id="407"/>
      </w:r>
      <w:r>
        <w:rPr>
          <w:rFonts w:ascii="IRNazanin" w:hAnsi="IRNazanin" w:eastAsia="IRNazanin"/>
          <w:color w:val="111111"/>
          <w:sz w:val="28"/>
          <w:sz w:val="28"/>
          <w:szCs w:val="28"/>
          <w:rtl w:val="true"/>
          <w:lang w:bidi="fa-IR"/>
        </w:rPr>
        <w:t>، ویزید بن أبی سفیان</w:t>
      </w:r>
      <w:r>
        <w:rPr>
          <w:rStyle w:val="FootnoteAnchor"/>
          <w:rtl w:val="true"/>
        </w:rPr>
        <w:footnoteReference w:id="408"/>
      </w:r>
      <w:r>
        <w:rPr>
          <w:rFonts w:ascii="IRNazanin" w:hAnsi="IRNazanin" w:eastAsia="IRNazanin"/>
          <w:color w:val="111111"/>
          <w:sz w:val="28"/>
          <w:sz w:val="28"/>
          <w:szCs w:val="28"/>
          <w:rtl w:val="true"/>
          <w:lang w:bidi="fa-IR"/>
        </w:rPr>
        <w:t>وشرحبیل بن حسنة</w:t>
      </w:r>
      <w:r>
        <w:rPr>
          <w:rStyle w:val="FootnoteAnchor"/>
          <w:rtl w:val="true"/>
        </w:rPr>
        <w:footnoteReference w:id="409"/>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bookmarkStart w:id="130" w:name="pg2934_16370"/>
    </w:p>
    <w:p>
      <w:pPr>
        <w:pStyle w:val="Heading3"/>
        <w:numPr>
          <w:ilvl w:val="2"/>
          <w:numId w:val="1"/>
        </w:numPr>
        <w:rPr/>
      </w:pPr>
      <w:bookmarkStart w:id="131" w:name="__RefHeading___Toc68627_2749589250"/>
      <w:bookmarkStart w:id="132" w:name="_Toc48"/>
      <w:bookmarkEnd w:id="130"/>
      <w:bookmarkEnd w:id="131"/>
      <w:r>
        <w:rPr>
          <w:rtl w:val="true"/>
        </w:rPr>
        <w:t>الإمام الحسن علیه السلام وأبو بکر</w:t>
      </w:r>
      <w:bookmarkEnd w:id="132"/>
    </w:p>
    <w:p>
      <w:pPr>
        <w:pStyle w:val="BookText"/>
        <w:rPr/>
      </w:pPr>
      <w:r>
        <w:rPr>
          <w:rFonts w:ascii="IRNazanin" w:hAnsi="IRNazanin" w:eastAsia="IRNazanin"/>
          <w:color w:val="111111"/>
          <w:sz w:val="28"/>
          <w:sz w:val="28"/>
          <w:szCs w:val="28"/>
          <w:rtl w:val="true"/>
          <w:lang w:bidi="fa-IR"/>
        </w:rPr>
        <w:t>وأخبرنا أبو زید عمر بن شبة، عن رجاله،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الحسن بن علی علیهما السلام </w:t>
      </w:r>
      <w:r>
        <w:rPr>
          <w:rStyle w:val="FootnoteAnchor"/>
          <w:rtl w:val="true"/>
        </w:rPr>
        <w:footnoteReference w:id="411"/>
      </w:r>
      <w:r>
        <w:rPr>
          <w:rFonts w:ascii="IRNazanin" w:hAnsi="IRNazanin" w:eastAsia="IRNazanin"/>
          <w:color w:val="111111"/>
          <w:sz w:val="28"/>
          <w:sz w:val="28"/>
          <w:szCs w:val="28"/>
          <w:rtl w:val="true"/>
          <w:lang w:bidi="fa-IR"/>
        </w:rPr>
        <w:t>إلی أبی بکر وهو یخطب علی المنبر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عن منبر أبی،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لمنبر أبیک لا منبر أبی</w:t>
      </w:r>
      <w:r>
        <w:rPr>
          <w:rStyle w:val="FootnoteAnchor"/>
          <w:rtl w:val="true"/>
        </w:rPr>
        <w:footnoteReference w:id="412"/>
      </w:r>
      <w:r>
        <w:rPr>
          <w:rFonts w:ascii="IRNazanin" w:hAnsi="IRNazanin" w:eastAsia="IRNazanin"/>
          <w:color w:val="111111"/>
          <w:sz w:val="28"/>
          <w:sz w:val="28"/>
          <w:szCs w:val="28"/>
          <w:rtl w:val="true"/>
          <w:lang w:bidi="fa-IR"/>
        </w:rPr>
        <w:t>، فبعث علی إلی أبی بکر؛ إنه غلام حدث، وإنالم نأمره،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إنالم نتهمک</w:t>
      </w:r>
      <w:r>
        <w:rPr>
          <w:rStyle w:val="FootnoteAnchor"/>
          <w:rtl w:val="true"/>
        </w:rPr>
        <w:footnoteReference w:id="413"/>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68629_2749589250"/>
      <w:bookmarkStart w:id="134" w:name="_Toc49"/>
      <w:bookmarkEnd w:id="133"/>
      <w:r>
        <w:rPr>
          <w:rtl w:val="true"/>
        </w:rPr>
        <w:t>وصیة أبی بکر لأعرابی</w:t>
      </w:r>
      <w:bookmarkEnd w:id="13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أبو یوسف یعقوب بن شیبة، عن خالد بن مخلد</w:t>
      </w:r>
      <w:r>
        <w:rPr>
          <w:rStyle w:val="FootnoteAnchor"/>
          <w:rtl w:val="true"/>
        </w:rPr>
        <w:footnoteReference w:id="415"/>
      </w:r>
      <w:r>
        <w:rPr>
          <w:rFonts w:ascii="IRNazanin" w:hAnsi="IRNazanin" w:eastAsia="IRNazanin"/>
          <w:color w:val="111111"/>
          <w:sz w:val="28"/>
          <w:sz w:val="28"/>
          <w:szCs w:val="28"/>
          <w:rtl w:val="true"/>
          <w:lang w:bidi="fa-IR"/>
        </w:rPr>
        <w:t>، عن یحیی بن</w:t>
      </w:r>
    </w:p>
    <w:p>
      <w:pPr>
        <w:pStyle w:val="BookText"/>
        <w:rPr/>
      </w:pPr>
      <w:r>
        <w:rPr>
          <w:rFonts w:ascii="IRNazanin" w:hAnsi="IRNazanin" w:eastAsia="IRNazanin"/>
          <w:color w:val="111111"/>
          <w:sz w:val="28"/>
          <w:sz w:val="28"/>
          <w:szCs w:val="28"/>
          <w:rtl w:val="true"/>
          <w:lang w:bidi="fa-IR"/>
        </w:rPr>
        <w:t>عمر</w:t>
      </w:r>
      <w:r>
        <w:rPr>
          <w:rStyle w:val="FootnoteAnchor"/>
          <w:rtl w:val="true"/>
        </w:rPr>
        <w:footnoteReference w:id="41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جعفر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أبی بکر علی عهد رسول صلی الله علیه و آله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تأمر علی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الاعرابی شخص إلی الربذة</w:t>
      </w:r>
      <w:r>
        <w:rPr>
          <w:rStyle w:val="FootnoteAnchor"/>
          <w:rtl w:val="true"/>
        </w:rPr>
        <w:footnoteReference w:id="417"/>
      </w:r>
      <w:r>
        <w:rPr>
          <w:rFonts w:ascii="IRNazanin" w:hAnsi="IRNazanin" w:eastAsia="IRNazanin"/>
          <w:color w:val="111111"/>
          <w:sz w:val="28"/>
          <w:sz w:val="28"/>
          <w:szCs w:val="28"/>
          <w:rtl w:val="true"/>
          <w:lang w:bidi="fa-IR"/>
        </w:rPr>
        <w:t>فبلغه بعد ذلک وفاة رسول الله صلی الله علیه و آله ، فسأل عن أمر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فقدم الاعرابی إلی المدینة، فقال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أمرتنی ألا أتأمر علی اثنین؟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لها أحدا غیری أحق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أبو جعفر الباقر یدیه وخفضهما،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صدق</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هذا الخبر بروایة أتم من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حماد</w:t>
      </w:r>
      <w:r>
        <w:rPr>
          <w:rStyle w:val="FootnoteAnchor"/>
          <w:rtl w:val="true"/>
        </w:rPr>
        <w:footnoteReference w:id="4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w:t>
      </w:r>
      <w:r>
        <w:rPr>
          <w:rStyle w:val="FootnoteAnchor"/>
          <w:rtl w:val="true"/>
        </w:rPr>
        <w:footnoteReference w:id="419"/>
      </w:r>
      <w:r>
        <w:rPr>
          <w:rFonts w:ascii="IRNazanin" w:hAnsi="IRNazanin" w:eastAsia="IRNazanin"/>
          <w:color w:val="111111"/>
          <w:sz w:val="28"/>
          <w:sz w:val="28"/>
          <w:szCs w:val="28"/>
          <w:rtl w:val="true"/>
          <w:lang w:bidi="fa-IR"/>
        </w:rPr>
        <w:t>، عن سلیمان الأعمش</w:t>
      </w:r>
      <w:r>
        <w:rPr>
          <w:rStyle w:val="FootnoteAnchor"/>
          <w:rtl w:val="true"/>
        </w:rPr>
        <w:footnoteReference w:id="420"/>
      </w:r>
      <w:r>
        <w:rPr>
          <w:rFonts w:ascii="IRNazanin" w:hAnsi="IRNazanin" w:eastAsia="IRNazanin"/>
          <w:color w:val="111111"/>
          <w:sz w:val="28"/>
          <w:sz w:val="28"/>
          <w:szCs w:val="28"/>
          <w:rtl w:val="true"/>
          <w:lang w:bidi="fa-IR"/>
        </w:rPr>
        <w:t>، عن سلیمان بن میسرة</w:t>
      </w:r>
      <w:r>
        <w:rPr>
          <w:rStyle w:val="FootnoteAnchor"/>
          <w:rtl w:val="true"/>
        </w:rPr>
        <w:footnoteReference w:id="421"/>
      </w:r>
      <w:r>
        <w:rPr>
          <w:rFonts w:ascii="IRNazanin" w:hAnsi="IRNazanin" w:eastAsia="IRNazanin"/>
          <w:color w:val="111111"/>
          <w:sz w:val="28"/>
          <w:sz w:val="28"/>
          <w:szCs w:val="28"/>
          <w:rtl w:val="true"/>
          <w:lang w:bidi="fa-IR"/>
        </w:rPr>
        <w:t>، عن طارق بن شهاب</w:t>
      </w:r>
      <w:r>
        <w:rPr>
          <w:rStyle w:val="FootnoteAnchor"/>
          <w:rtl w:val="true"/>
        </w:rPr>
        <w:footnoteReference w:id="422"/>
      </w:r>
      <w:r>
        <w:rPr>
          <w:rFonts w:ascii="IRNazanin" w:hAnsi="IRNazanin" w:eastAsia="IRNazanin"/>
          <w:color w:val="111111"/>
          <w:sz w:val="28"/>
          <w:sz w:val="28"/>
          <w:szCs w:val="28"/>
          <w:rtl w:val="true"/>
          <w:lang w:bidi="fa-IR"/>
        </w:rPr>
        <w:t>، عن رافع بن أبی رافع</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الطائی</w:t>
      </w:r>
      <w:r>
        <w:rPr>
          <w:rStyle w:val="FootnoteAnchor"/>
          <w:rtl w:val="true"/>
        </w:rPr>
        <w:footnoteReference w:id="42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جیشا، فأمر علیهم عمرو بن العاص</w:t>
      </w:r>
      <w:r>
        <w:rPr>
          <w:rStyle w:val="FootnoteAnchor"/>
          <w:rtl w:val="true"/>
        </w:rPr>
        <w:footnoteReference w:id="424"/>
      </w:r>
      <w:r>
        <w:rPr>
          <w:rFonts w:ascii="IRNazanin" w:hAnsi="IRNazanin" w:eastAsia="IRNazanin"/>
          <w:color w:val="111111"/>
          <w:sz w:val="28"/>
          <w:sz w:val="28"/>
          <w:szCs w:val="28"/>
          <w:rtl w:val="true"/>
          <w:lang w:bidi="fa-IR"/>
        </w:rPr>
        <w:t>، وفیهم أبو بکر وعمر، وأمرهم ان یستنفروا من مروا به، فمروا علینا فاستنفرونا، فنفرنا معهم فی غزاة ذات السلاسل</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تفخر بها أهل الشام،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رسول الله صلی الله علیه و آله عمرو بن العاص علی جیش فیه أبو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والله لأختارن فی هذه الغزاة لنفسی رجلا من أصحاب رسول الله صلی الله علیه و آله أستهدیه، فإنی لست أستطیع إتیان المدینة، فاخترت أبا بکر ولم آل، وکان له کساء فدکی</w:t>
      </w:r>
      <w:r>
        <w:rPr>
          <w:rStyle w:val="FootnoteAnchor"/>
          <w:rtl w:val="true"/>
        </w:rPr>
        <w:footnoteReference w:id="426"/>
      </w:r>
      <w:r>
        <w:rPr>
          <w:rFonts w:ascii="IRNazanin" w:hAnsi="IRNazanin" w:eastAsia="IRNazanin"/>
          <w:color w:val="111111"/>
          <w:sz w:val="28"/>
          <w:sz w:val="28"/>
          <w:szCs w:val="28"/>
          <w:rtl w:val="true"/>
          <w:lang w:bidi="fa-IR"/>
        </w:rPr>
        <w:t>یخله علیه</w:t>
      </w:r>
      <w:r>
        <w:rPr>
          <w:rStyle w:val="FootnoteAnchor"/>
          <w:rtl w:val="true"/>
        </w:rPr>
        <w:footnoteReference w:id="427"/>
      </w:r>
      <w:r>
        <w:rPr>
          <w:rFonts w:ascii="IRNazanin" w:hAnsi="IRNazanin" w:eastAsia="IRNazanin"/>
          <w:color w:val="111111"/>
          <w:sz w:val="28"/>
          <w:sz w:val="28"/>
          <w:szCs w:val="28"/>
          <w:rtl w:val="true"/>
          <w:lang w:bidi="fa-IR"/>
        </w:rPr>
        <w:t>إذا رکب، ویلبسه إذا نزل وهو الذی عیرته به هوازن</w:t>
      </w:r>
      <w:r>
        <w:rPr>
          <w:rStyle w:val="FootnoteAnchor"/>
          <w:rtl w:val="true"/>
        </w:rPr>
        <w:footnoteReference w:id="428"/>
      </w:r>
      <w:r>
        <w:rPr>
          <w:rFonts w:ascii="IRNazanin" w:hAnsi="IRNazanin" w:eastAsia="IRNazanin"/>
          <w:color w:val="111111"/>
          <w:sz w:val="28"/>
          <w:sz w:val="28"/>
          <w:szCs w:val="28"/>
          <w:rtl w:val="true"/>
          <w:lang w:bidi="fa-IR"/>
        </w:rPr>
        <w:t>بعد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صلی الله علیه و آله ، وقالوا لا نبایع ذا الخلال،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قضینا غزاتنا،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إنی قد صحبتک وإن لی علیک حقا فعلمنی شیئا أنتفع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أرید ذلک لولم تقل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الله لا تشرک به شیئا، وتقیم الصلاة المکتوبة وتؤدی الزکاة المفروضة، وتحج البیت، وتصوم شهر رمضان ولا تتأمر علی رجلین،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العبادات فقد عرفتها، أرأیت نهیک لی عن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یصیب الناس الخیر والشر إلا بالإمارة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استجهدتنی فجهدت لک، إن الناس دخلوا فی الاسلام طوعا وکرها فأجارهم الله من الظلم، فهم جیران الله وعواد الله وفی ذمة الله فمن یظلم منکم إنما یحقر ربه، والله إن أحدکم لیأخذ شویهة جاره أو بعیره</w:t>
      </w:r>
      <w:r>
        <w:rPr>
          <w:rStyle w:val="FootnoteAnchor"/>
          <w:rtl w:val="true"/>
        </w:rPr>
        <w:footnoteReference w:id="429"/>
      </w:r>
      <w:r>
        <w:rPr>
          <w:rFonts w:ascii="IRNazanin" w:hAnsi="IRNazanin" w:eastAsia="IRNazanin"/>
          <w:color w:val="111111"/>
          <w:sz w:val="28"/>
          <w:sz w:val="28"/>
          <w:szCs w:val="28"/>
          <w:rtl w:val="true"/>
          <w:lang w:bidi="fa-IR"/>
        </w:rPr>
        <w:t>، فیظل عمله بأسا بجاره، والله من وراء جاره،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إلا قلیلا حتی أتتنا وفاة رسول الله صلی الله علیه و آله ، فسألت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استخلف بعده؟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قلت أصاحبی الذی کان ینهانی عن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فشددت علی راحلتی، فأتیت المدینة، فجعلت أطلب خلوته، حتی قدرت علیها،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أتعرفنی؟ أنا فلان بن فلان، أتعرف وصیة أوصیتنی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رسول الله صلی الله علیه و آله قبض، والناس حدیثو عهد بالجاهلیة فخشیت ان یفتتنوا، وان أصحابی حملونیها، فما زال یعتذر إلی حتی عذرته، وصار من أمری بعد أن صرت عریفا</w:t>
      </w:r>
      <w:r>
        <w:rPr>
          <w:rStyle w:val="FootnoteAnchor"/>
          <w:rtl w:val="true"/>
        </w:rPr>
        <w:footnoteReference w:id="430"/>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bookmarkStart w:id="135" w:name="pg2934_16374"/>
    </w:p>
    <w:p>
      <w:pPr>
        <w:pStyle w:val="Heading3"/>
        <w:numPr>
          <w:ilvl w:val="2"/>
          <w:numId w:val="1"/>
        </w:numPr>
        <w:rPr/>
      </w:pPr>
      <w:bookmarkStart w:id="136" w:name="__RefHeading___Toc68631_2749589250"/>
      <w:bookmarkStart w:id="137" w:name="_Toc50"/>
      <w:bookmarkEnd w:id="135"/>
      <w:bookmarkEnd w:id="136"/>
      <w:r>
        <w:rPr>
          <w:rtl w:val="true"/>
        </w:rPr>
        <w:t>أبو بکر وابن عوف</w:t>
      </w:r>
      <w:bookmarkEnd w:id="13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بکر أعوده فی مرضه الذی مات فیه، فسلمت، 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به؟ فاستوی</w:t>
      </w:r>
      <w:r>
        <w:rPr>
          <w:rStyle w:val="FootnoteAnchor"/>
          <w:rtl w:val="true"/>
        </w:rPr>
        <w:footnoteReference w:id="432"/>
      </w:r>
      <w:r>
        <w:rPr>
          <w:rFonts w:ascii="IRNazanin" w:hAnsi="IRNazanin" w:eastAsia="IRNazanin"/>
          <w:color w:val="111111"/>
          <w:sz w:val="28"/>
          <w:sz w:val="28"/>
          <w:szCs w:val="28"/>
          <w:rtl w:val="true"/>
          <w:lang w:bidi="fa-IR"/>
        </w:rPr>
        <w:t>جالسا،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أصبحت بحمد الله بارئا،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علی ما تری لوجع، وجعلتم لی معشر المهاجرین شغلا مع وجعی، وجعلت لکم عهدا منی من بعدی، واخترت لکم خیرکم فی نفسی، فکلکم ورم لذلک أنفه</w:t>
      </w:r>
      <w:r>
        <w:rPr>
          <w:rStyle w:val="FootnoteAnchor"/>
          <w:rtl w:val="true"/>
        </w:rPr>
        <w:footnoteReference w:id="433"/>
      </w:r>
      <w:r>
        <w:rPr>
          <w:rFonts w:ascii="IRNazanin" w:hAnsi="IRNazanin" w:eastAsia="IRNazanin"/>
          <w:color w:val="111111"/>
          <w:sz w:val="28"/>
          <w:sz w:val="28"/>
          <w:szCs w:val="28"/>
          <w:rtl w:val="true"/>
          <w:lang w:bidi="fa-IR"/>
        </w:rPr>
        <w:t>رجاء أن یکون الامر له، ورأیتم الدنیا قد أقبلت، والله لتتخذن ستور الحریر ونضائد الدیباج</w:t>
      </w:r>
      <w:r>
        <w:rPr>
          <w:rStyle w:val="FootnoteAnchor"/>
          <w:rtl w:val="true"/>
        </w:rPr>
        <w:footnoteReference w:id="434"/>
      </w:r>
      <w:r>
        <w:rPr>
          <w:rFonts w:ascii="IRNazanin" w:hAnsi="IRNazanin" w:eastAsia="IRNazanin"/>
          <w:color w:val="111111"/>
          <w:sz w:val="28"/>
          <w:sz w:val="28"/>
          <w:szCs w:val="28"/>
          <w:rtl w:val="true"/>
          <w:lang w:bidi="fa-IR"/>
        </w:rPr>
        <w:t>، وتألمون ضجائع الصوف الأذربی</w:t>
      </w:r>
      <w:r>
        <w:rPr>
          <w:rStyle w:val="FootnoteAnchor"/>
          <w:rtl w:val="true"/>
        </w:rPr>
        <w:footnoteReference w:id="435"/>
      </w:r>
      <w:r>
        <w:rPr>
          <w:rStyle w:val="FootnoteAnchor"/>
          <w:rtl w:val="true"/>
        </w:rPr>
        <w:footnoteReference w:id="436"/>
      </w:r>
      <w:r>
        <w:rPr>
          <w:rFonts w:ascii="IRNazanin" w:hAnsi="IRNazanin" w:eastAsia="IRNazanin"/>
          <w:color w:val="111111"/>
          <w:sz w:val="28"/>
          <w:sz w:val="28"/>
          <w:szCs w:val="28"/>
          <w:rtl w:val="true"/>
          <w:lang w:bidi="fa-IR"/>
        </w:rPr>
        <w:t>، کأن أحدکم علی حسک السعدان</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لان یقدم أحدکم فتضرب عنقه فی غیر حد لخیر له من أن یسبح فی غمرة لدنیا، وإنکم غدا لأول ضال بالناس یجورون عن الطریق</w:t>
      </w:r>
      <w:r>
        <w:rPr>
          <w:rStyle w:val="FootnoteAnchor"/>
          <w:rtl w:val="true"/>
        </w:rPr>
        <w:footnoteReference w:id="438"/>
      </w:r>
      <w:r>
        <w:rPr>
          <w:rFonts w:ascii="IRNazanin" w:hAnsi="IRNazanin" w:eastAsia="IRNazanin"/>
          <w:color w:val="111111"/>
          <w:sz w:val="28"/>
          <w:sz w:val="28"/>
          <w:szCs w:val="28"/>
          <w:rtl w:val="true"/>
          <w:lang w:bidi="fa-IR"/>
        </w:rPr>
        <w:t>یمینا وشمالا، یا هادی الطریق، إنما</w:t>
      </w:r>
      <w:r>
        <w:rPr>
          <w:rStyle w:val="FootnoteAnchor"/>
          <w:rtl w:val="true"/>
        </w:rPr>
        <w:footnoteReference w:id="439"/>
      </w:r>
      <w:r>
        <w:rPr>
          <w:rFonts w:ascii="IRNazanin" w:hAnsi="IRNazanin" w:eastAsia="IRNazanin"/>
          <w:color w:val="111111"/>
          <w:sz w:val="28"/>
          <w:sz w:val="28"/>
          <w:szCs w:val="28"/>
          <w:rtl w:val="true"/>
          <w:lang w:bidi="fa-IR"/>
        </w:rPr>
        <w:t>هو البجر أو الفجر</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تکثر علی ما بک فیهیضک، والله ما أردت إلا خیرا، وإن صاحبک لذو خیر، وما الناس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رأی ما رأیت، فلا خلاف علیک منه، ورجل رأی غیر ذلک، وإنما یشیر علیک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فسکن وسکت هنیهة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بک بأسا والحمد لله، فلا تأس علی الدنیا، فوالله إن علمناک إلا صالحا مصلحا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لا آسی إلا علی ثلاث فعلتهن، وددت أنی لم أفعلهن، وثلاث لم أفعلهن وددت أنی فعلتهن، وثلاث وددت أنی سألت رسول الله صلی الله علیه و آله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الثلاث التی فعلتها ووددت أنی لم أکن فعلتها، فوددت أنی لم أکن کشفت عن بیت فاطمة وترکته ولو أغلق علی حرب، ووددت أنی یوم سقیفة بنی ساعدة کنت قذفت الامر فی عنق أحد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أو أبی عبیدة، فکان أمیرا وکنت وزیرا، ووددت أنی إذ أتیت بالفجاءة لم أکن أحرقته</w:t>
      </w:r>
      <w:r>
        <w:rPr>
          <w:rStyle w:val="FootnoteAnchor"/>
          <w:rtl w:val="true"/>
        </w:rPr>
        <w:footnoteReference w:id="441"/>
      </w:r>
      <w:r>
        <w:rPr>
          <w:rFonts w:ascii="IRNazanin" w:hAnsi="IRNazanin" w:eastAsia="IRNazanin"/>
          <w:color w:val="111111"/>
          <w:sz w:val="28"/>
          <w:sz w:val="28"/>
          <w:szCs w:val="28"/>
          <w:rtl w:val="true"/>
          <w:lang w:bidi="fa-IR"/>
        </w:rPr>
        <w:t>، وکنت قتلته بالحدید أو أطلقته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الثلاث</w:t>
      </w:r>
      <w:r>
        <w:rPr>
          <w:rStyle w:val="FootnoteAnchor"/>
          <w:rtl w:val="true"/>
        </w:rPr>
        <w:footnoteReference w:id="442"/>
      </w:r>
      <w:r>
        <w:rPr>
          <w:rFonts w:ascii="IRNazanin" w:hAnsi="IRNazanin" w:eastAsia="IRNazanin"/>
          <w:color w:val="111111"/>
          <w:sz w:val="28"/>
          <w:sz w:val="28"/>
          <w:szCs w:val="28"/>
          <w:rtl w:val="true"/>
          <w:lang w:bidi="fa-IR"/>
        </w:rPr>
        <w:t>التی ترکتها ووددت أنی فعلتها، فوددت أنی یوم أتیت بالأشعث</w:t>
      </w:r>
      <w:r>
        <w:rPr>
          <w:rStyle w:val="FootnoteAnchor"/>
          <w:rtl w:val="true"/>
        </w:rPr>
        <w:footnoteReference w:id="443"/>
      </w:r>
      <w:r>
        <w:rPr>
          <w:rFonts w:ascii="IRNazanin" w:hAnsi="IRNazanin" w:eastAsia="IRNazanin"/>
          <w:color w:val="111111"/>
          <w:sz w:val="28"/>
          <w:sz w:val="28"/>
          <w:szCs w:val="28"/>
          <w:rtl w:val="true"/>
          <w:lang w:bidi="fa-IR"/>
        </w:rPr>
        <w:t>کنت ضربت عنقه، فإنه یخیل إلی أنه لا یری شرا إلا أعان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444"/>
      </w:r>
      <w:r>
        <w:rPr>
          <w:rFonts w:ascii="IRNazanin" w:hAnsi="IRNazanin" w:eastAsia="IRNazanin"/>
          <w:color w:val="111111"/>
          <w:sz w:val="28"/>
          <w:sz w:val="28"/>
          <w:szCs w:val="28"/>
          <w:rtl w:val="true"/>
          <w:lang w:bidi="fa-IR"/>
        </w:rPr>
        <w:t>، ووددت أنی حیث وجهت خالدا إلی أهل الردة أقمت بذی القصة</w:t>
      </w:r>
      <w:r>
        <w:rPr>
          <w:rStyle w:val="FootnoteAnchor"/>
          <w:rtl w:val="true"/>
        </w:rPr>
        <w:footnoteReference w:id="445"/>
      </w:r>
      <w:r>
        <w:rPr>
          <w:rFonts w:ascii="IRNazanin" w:hAnsi="IRNazanin" w:eastAsia="IRNazanin"/>
          <w:color w:val="111111"/>
          <w:sz w:val="28"/>
          <w:sz w:val="28"/>
          <w:szCs w:val="28"/>
          <w:rtl w:val="true"/>
          <w:lang w:bidi="fa-IR"/>
        </w:rPr>
        <w:t>، فإن ظفر المسلمون وإلا کنت ردءا لهم</w:t>
      </w:r>
      <w:r>
        <w:rPr>
          <w:rStyle w:val="FootnoteAnchor"/>
          <w:rtl w:val="true"/>
        </w:rPr>
        <w:footnoteReference w:id="446"/>
      </w:r>
      <w:r>
        <w:rPr>
          <w:rFonts w:ascii="IRNazanin" w:hAnsi="IRNazanin" w:eastAsia="IRNazanin"/>
          <w:color w:val="111111"/>
          <w:sz w:val="28"/>
          <w:sz w:val="28"/>
          <w:szCs w:val="28"/>
          <w:rtl w:val="true"/>
          <w:lang w:bidi="fa-IR"/>
        </w:rPr>
        <w:t>، ووددت حیث وجهت خالدا إلی الشام کنت وجهت عمر إلی العراق، فأکون قد بسطت کلتا یدی الیمین والشمال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الثلاث اللواتی وددت أنی کنت سألت رسول الله صلی الله علیه و آله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فوددت أنی سألته فیمن هذا الأمر، فکنا لا ننازعه أهله، ووددت أنی سألته عن میراث العمة وابنة الأخت </w:t>
      </w:r>
      <w:r>
        <w:rPr>
          <w:rStyle w:val="FootnoteAnchor"/>
          <w:rtl w:val="true"/>
        </w:rPr>
        <w:footnoteReference w:id="447"/>
      </w:r>
      <w:r>
        <w:rPr>
          <w:rFonts w:ascii="IRNazanin" w:hAnsi="IRNazanin" w:eastAsia="IRNazanin"/>
          <w:color w:val="111111"/>
          <w:sz w:val="28"/>
          <w:sz w:val="28"/>
          <w:szCs w:val="28"/>
          <w:rtl w:val="true"/>
          <w:lang w:bidi="fa-IR"/>
        </w:rPr>
        <w:t>، فإن فی نفسی منهما حاجة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bookmarkStart w:id="138" w:name="pg2934_16377"/>
    </w:p>
    <w:p>
      <w:pPr>
        <w:pStyle w:val="Heading3"/>
        <w:numPr>
          <w:ilvl w:val="2"/>
          <w:numId w:val="1"/>
        </w:numPr>
        <w:rPr/>
      </w:pPr>
      <w:bookmarkStart w:id="139" w:name="__RefHeading___Toc68633_2749589250"/>
      <w:bookmarkStart w:id="140" w:name="_Toc51"/>
      <w:bookmarkEnd w:id="138"/>
      <w:bookmarkEnd w:id="139"/>
      <w:r>
        <w:rPr>
          <w:rtl w:val="true"/>
        </w:rPr>
        <w:t>التماس عذر</w:t>
      </w:r>
      <w:bookmarkEnd w:id="140"/>
    </w:p>
    <w:p>
      <w:pPr>
        <w:pStyle w:val="BookText"/>
        <w:rPr/>
      </w:pPr>
      <w:r>
        <w:rPr>
          <w:rFonts w:ascii="IRNazanin" w:hAnsi="IRNazanin" w:eastAsia="IRNazanin"/>
          <w:color w:val="111111"/>
          <w:sz w:val="28"/>
          <w:sz w:val="28"/>
          <w:szCs w:val="28"/>
          <w:rtl w:val="true"/>
          <w:lang w:bidi="fa-IR"/>
        </w:rPr>
        <w:t>حدثنا أحمد بن عبد الجبار العطاردی</w:t>
      </w:r>
      <w:r>
        <w:rPr>
          <w:rStyle w:val="FootnoteAnchor"/>
          <w:rtl w:val="true"/>
        </w:rPr>
        <w:footnoteReference w:id="449"/>
      </w:r>
      <w:r>
        <w:rPr>
          <w:rFonts w:ascii="IRNazanin" w:hAnsi="IRNazanin" w:eastAsia="IRNazanin"/>
          <w:color w:val="111111"/>
          <w:sz w:val="28"/>
          <w:sz w:val="28"/>
          <w:szCs w:val="28"/>
          <w:rtl w:val="true"/>
          <w:lang w:bidi="fa-IR"/>
        </w:rPr>
        <w:t>، عن أبی بکر بن عیاش</w:t>
      </w:r>
      <w:r>
        <w:rPr>
          <w:rStyle w:val="FootnoteAnchor"/>
          <w:rtl w:val="true"/>
        </w:rPr>
        <w:footnoteReference w:id="450"/>
      </w:r>
      <w:r>
        <w:rPr>
          <w:rFonts w:ascii="IRNazanin" w:hAnsi="IRNazanin" w:eastAsia="IRNazanin"/>
          <w:color w:val="111111"/>
          <w:sz w:val="28"/>
          <w:sz w:val="28"/>
          <w:szCs w:val="28"/>
          <w:rtl w:val="true"/>
          <w:lang w:bidi="fa-IR"/>
        </w:rPr>
        <w:t>، عن زید بن عبد الله</w:t>
      </w:r>
      <w:r>
        <w:rPr>
          <w:rStyle w:val="FootnoteAnchor"/>
          <w:rtl w:val="true"/>
        </w:rPr>
        <w:footnoteReference w:id="45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نظر فی قلوب العباد، فوجد قلب محمد علیه السلام خیر قلوب العباد، فاصطفاه لنفسه، وابتعثه برسالته، ثم نظر فی قلوب الأمم بعد قلبه، فوجد قلوب أصحابه خیر قلوب العباد، فجعلهم وزراء نبیه، یقاتلون عن دینه، فما رأی المسلمون حسنا فهو عند الله حسن، وما رأی المسلمون سیئا فهو عند الله 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 المسلمون أن یولوا أبا بکر بعد النبی صلی الله علیه و آله فکانت ولایته حسنة</w:t>
      </w:r>
      <w:r>
        <w:rPr>
          <w:rStyle w:val="FootnoteAnchor"/>
          <w:rtl w:val="true"/>
        </w:rPr>
        <w:footnoteReference w:id="452"/>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أیها الطالب للحق والیقین بعد ما أحطت خبرا بما أوردنا فی قصة السقیفة من أخبارنا وآثار المخالفین ان الاجماع الذی ادعوه علی خلافة أبی بکر، هذا حاله ولهذا انجر إلی خراب الدین مآله، وقد ذکر جل علماء الأصول من المخالفین أن الاجماع عبارة عن اتفاق جمیع أهل الحل والعقد، أی المجتهدین وعلماء المسلمین علی أمر من الأمور فی وقت واحد، والجمهور أنفسهم تکلموا علی تحقق الاجماع وشرائطه حسبما ذکر فی شرح المختصر العضدی وغیره، بأن الاجماع أمر ممکن أو محال وعلی تقدیر إمکانه هل له تحقق أم لا؟ وعلی التقادیر کلها هل هو حجة ودلیل علی شیء أم لا؟، وعلی تقدیر کونه حجة ودلیلا هل هو کذلک ما لم یصل ثبوته إلی حد التواتر أو لا؟ وفی کل ذلک وقع بین علمائهم التشاجر والتنازع، فلابد لهم من إثبات ذلک کله حتی تثبت إمامة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شعری إن من لم یقل منهم بذلک کله کیف یدعی حقیة إمامة أبی بکر ویتصدی لإثباتها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ذلک خلاف آخر، وهو أنه هل یشترط فی حقیة الاجماع أن لا یتخلف ولا یخاف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والصحیح یخالف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 المجمعین إلی أن یموت الکل أم لا؟</w:t>
      </w:r>
    </w:p>
    <w:p>
      <w:pPr>
        <w:pStyle w:val="BookText"/>
        <w:rPr/>
      </w:pPr>
      <w:r>
        <w:rPr>
          <w:rFonts w:ascii="IRNazanin" w:hAnsi="IRNazanin" w:eastAsia="IRNazanin"/>
          <w:color w:val="111111"/>
          <w:sz w:val="28"/>
          <w:sz w:val="28"/>
          <w:szCs w:val="28"/>
          <w:rtl w:val="true"/>
          <w:lang w:bidi="fa-IR"/>
        </w:rPr>
        <w:t>وأیضا قد اختلفوا فی أن الاجماع وحده حجة أم لابد له من سند هو الحجة حقیقة، والسند الذی قد ذکر فی دعوی خلافة أبی بکر هو قیاس فقهی حیث قاسوا ریاسة الدین والدنیا بامامة الصلاة فی مرضه صلی الله علیه و آله علی ما ادعوه، وقد عرفت حقیقته، ولا یخفی فساده علی من له أدنی معرفة بالأصول لان إثبات حجیة القیاس فی غایة الاشکال، وعلماء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والظاهریة من أهل السنة وجمهور المعتزلة ینفون حجیته، ویقیمون علی مذهبهم حججا عقلیة ونقلیة، ولغیرهم أیضا فی أقسامه وشرائطه اختلاف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ثبوت جمیع ذلک، إنما یکون القیاس فیما إذا کان هناک علة فی الأصل، ویکون الفرع مساویا للأصل فی تلک العلة، وهیهنا العلة مفقودة، بل الفرق ظاهر، لان الصلاة خلف کل بر وفاجر جایز عندهم، بخلاف الخلافة، إذ شرطوا فیها العدالة والشجاعة والقرشیة وغیرها، وأیضا أمر إمامة الجماعة أمر واحد لا یعتبر فیه العلم الکثیر ولا الشجاعة والتدبیر وغیرها مما یشترط عندهم فی الخلافة فإنها لما کانت سلطنة وحکومة فی جمیع أمور الدین والدنیا، تحتاج إلی علوم وشرائط کثیرة لم یکن شیء منها موجودا فی أبی بکر وأخویه، فلا یصح قیاس هذا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من أمور الدین، والخلافة من أمور الدنیا غلط ظاهر، لان المحققین منهم کالشارح الجدید للتجرید عرفوا الإمامة بالحکومة العامة فی الدین والدنیا، وظاهر أنه کذلک، مع أن الأصل لیس بثابت، لان الشیعة ینکرون ذلک أشد الإنکار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2934_16380"/>
    </w:p>
    <w:p>
      <w:pPr>
        <w:pStyle w:val="Heading2"/>
        <w:numPr>
          <w:ilvl w:val="1"/>
          <w:numId w:val="1"/>
        </w:numPr>
        <w:rPr/>
      </w:pPr>
      <w:bookmarkStart w:id="142" w:name="__RefHeading___Toc68635_2749589250"/>
      <w:bookmarkStart w:id="143" w:name="_Toc52"/>
      <w:bookmarkEnd w:id="141"/>
      <w:bookmarkEnd w:id="142"/>
      <w:r>
        <w:rPr>
          <w:rtl w:val="true"/>
        </w:rPr>
        <w:t>زمن عمر</w:t>
      </w:r>
      <w:bookmarkEnd w:id="143"/>
    </w:p>
    <w:p>
      <w:pPr>
        <w:pStyle w:val="Heading3"/>
        <w:numPr>
          <w:ilvl w:val="2"/>
          <w:numId w:val="1"/>
        </w:numPr>
        <w:rPr/>
      </w:pPr>
      <w:bookmarkStart w:id="144" w:name="__RefHeading___Toc68637_2749589250"/>
      <w:bookmarkStart w:id="145" w:name="_Toc53"/>
      <w:bookmarkEnd w:id="144"/>
      <w:r>
        <w:rPr>
          <w:rtl w:val="true"/>
        </w:rPr>
        <w:t>کلام أمیر المؤمنین علیه السلام وعمر</w:t>
      </w:r>
      <w:bookmarkEnd w:id="14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الخطاب</w:t>
      </w:r>
      <w:r>
        <w:rPr>
          <w:rStyle w:val="FootnoteAnchor"/>
          <w:rtl w:val="true"/>
        </w:rPr>
        <w:footnoteReference w:id="454"/>
      </w:r>
      <w:r>
        <w:rPr>
          <w:rFonts w:ascii="IRNazanin" w:hAnsi="IRNazanin" w:eastAsia="IRNazanin"/>
          <w:color w:val="111111"/>
          <w:sz w:val="28"/>
          <w:sz w:val="28"/>
          <w:szCs w:val="28"/>
          <w:rtl w:val="true"/>
          <w:lang w:bidi="fa-IR"/>
        </w:rPr>
        <w:t>، قال حدثنا علی بن هشام</w:t>
      </w:r>
      <w:r>
        <w:rPr>
          <w:rStyle w:val="FootnoteAnchor"/>
          <w:rtl w:val="true"/>
        </w:rPr>
        <w:footnoteReference w:id="455"/>
      </w:r>
      <w:r>
        <w:rPr>
          <w:rFonts w:ascii="IRNazanin" w:hAnsi="IRNazanin" w:eastAsia="IRNazanin"/>
          <w:color w:val="111111"/>
          <w:sz w:val="28"/>
          <w:sz w:val="28"/>
          <w:szCs w:val="28"/>
          <w:rtl w:val="true"/>
          <w:lang w:bidi="fa-IR"/>
        </w:rPr>
        <w:t>، مرفوعا إلی عاصم بن عمرو بن قتادة</w:t>
      </w:r>
      <w:r>
        <w:rPr>
          <w:rStyle w:val="FootnoteAnchor"/>
          <w:rtl w:val="true"/>
        </w:rPr>
        <w:footnoteReference w:id="45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علی علیه السلام عمر، فقال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هل استخلفک رسول الله صلی الله علیه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تصنع أنت وصاحبک؟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صاحبی فقد مضی لسبیله، وأما أنا فسأخلعها من عنقی إلی عنقک،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جدع</w:t>
      </w:r>
      <w:r>
        <w:rPr>
          <w:rStyle w:val="FootnoteAnchor"/>
          <w:rtl w:val="true"/>
        </w:rPr>
        <w:footnoteReference w:id="457"/>
      </w:r>
      <w:r>
        <w:rPr>
          <w:rFonts w:ascii="IRNazanin" w:hAnsi="IRNazanin" w:eastAsia="IRNazanin"/>
          <w:color w:val="111111"/>
          <w:sz w:val="28"/>
          <w:sz w:val="28"/>
          <w:szCs w:val="28"/>
          <w:rtl w:val="true"/>
          <w:lang w:bidi="fa-IR"/>
        </w:rPr>
        <w:t>الله أنف من ینقذک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جعلنی الله علما، فإذا قمت فمن خالفنی ضَلّ</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bookmarkStart w:id="146" w:name="pg2934_16381"/>
    </w:p>
    <w:p>
      <w:pPr>
        <w:pStyle w:val="Heading3"/>
        <w:numPr>
          <w:ilvl w:val="2"/>
          <w:numId w:val="1"/>
        </w:numPr>
        <w:rPr/>
      </w:pPr>
      <w:bookmarkStart w:id="147" w:name="__RefHeading___Toc68639_2749589250"/>
      <w:bookmarkStart w:id="148" w:name="_Toc54"/>
      <w:bookmarkEnd w:id="146"/>
      <w:bookmarkEnd w:id="147"/>
      <w:r>
        <w:rPr>
          <w:rtl w:val="true"/>
        </w:rPr>
        <w:t>اعتراف عمر</w:t>
      </w:r>
      <w:bookmarkEnd w:id="148"/>
    </w:p>
    <w:p>
      <w:pPr>
        <w:pStyle w:val="BookText"/>
        <w:rPr/>
      </w:pPr>
      <w:r>
        <w:rPr>
          <w:rFonts w:ascii="IRNazanin" w:hAnsi="IRNazanin" w:eastAsia="IRNazanin"/>
          <w:color w:val="111111"/>
          <w:sz w:val="28"/>
          <w:sz w:val="28"/>
          <w:szCs w:val="28"/>
          <w:rtl w:val="true"/>
          <w:lang w:bidi="fa-IR"/>
        </w:rPr>
        <w:t>وحدثنا أبو زید عمر بن شبة، بإسناد رفعه إلی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لأماشی عمر فی سکة من سکک المدینة، یده فی 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ما أظن صاحبک إلا مظلوما،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یسبقنی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فاردد إلیه ظلامته؟ فانتزع یده من یدی، ثم مر یهمهم ساعة ثم وقف، فلحقته،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ما أظن القوم منعهم من صاحبک إلا أنهم استصغروه،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شر من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استصغره الله حین أمره أن یأخذ سورة براءة من أبی بکر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 زید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حاتم</w:t>
      </w:r>
      <w:r>
        <w:rPr>
          <w:rStyle w:val="FootnoteAnchor"/>
          <w:rtl w:val="true"/>
        </w:rPr>
        <w:footnoteReference w:id="460"/>
      </w:r>
      <w:r>
        <w:rPr>
          <w:rFonts w:ascii="IRNazanin" w:hAnsi="IRNazanin" w:eastAsia="IRNazanin"/>
          <w:color w:val="111111"/>
          <w:sz w:val="28"/>
          <w:sz w:val="28"/>
          <w:szCs w:val="28"/>
          <w:rtl w:val="true"/>
          <w:lang w:bidi="fa-IR"/>
        </w:rPr>
        <w:t>، عن رجاله،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عمر بعلی، وأنا معه بفناء داره</w:t>
      </w:r>
      <w:r>
        <w:rPr>
          <w:rStyle w:val="FootnoteAnchor"/>
          <w:rtl w:val="true"/>
        </w:rPr>
        <w:footnoteReference w:id="461"/>
      </w:r>
      <w:r>
        <w:rPr>
          <w:rFonts w:ascii="IRNazanin" w:hAnsi="IRNazanin" w:eastAsia="IRNazanin"/>
          <w:color w:val="111111"/>
          <w:sz w:val="28"/>
          <w:sz w:val="28"/>
          <w:szCs w:val="28"/>
          <w:rtl w:val="true"/>
          <w:lang w:bidi="fa-IR"/>
        </w:rPr>
        <w:t>فسلم علیه،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البقیع</w:t>
      </w:r>
      <w:r>
        <w:rPr>
          <w:rStyle w:val="FootnoteAnchor"/>
          <w:rtl w:val="true"/>
        </w:rPr>
        <w:footnoteReference w:id="46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تصل صاحبک، ویقوم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معه، فقمت، فمشیت إلی جانبه، فشبک أصابعه فی أصابعی، ومشینا قلیلا، حتی إذا خلفنا البقیع،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أما والله إن صاحبک هذا لأولی الناس بالأمر بعد رسول الله صلی الله علیه و آله ، إلا أنا خفناه علی اثنین،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بکلام لم أجد بدا من مسألته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 یا أمیر</w:t>
      </w:r>
    </w:p>
    <w:p>
      <w:pPr>
        <w:pStyle w:val="BookText"/>
        <w:rPr/>
      </w:pPr>
      <w:r>
        <w:rPr>
          <w:rFonts w:ascii="IRNazanin" w:hAnsi="IRNazanin" w:eastAsia="IRNazanin"/>
          <w:color w:val="111111"/>
          <w:sz w:val="28"/>
          <w:sz w:val="28"/>
          <w:szCs w:val="28"/>
          <w:rtl w:val="true"/>
          <w:lang w:bidi="fa-IR"/>
        </w:rPr>
        <w:t>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خفناه علی حداثة سنه، وحبه بنی عبد المطلب</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أبو زید، قال حدثنا محمد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الحرامی</w:t>
      </w:r>
      <w:r>
        <w:rPr>
          <w:rStyle w:val="FootnoteAnchor"/>
          <w:rtl w:val="true"/>
        </w:rPr>
        <w:footnoteReference w:id="464"/>
      </w:r>
      <w:r>
        <w:rPr>
          <w:rFonts w:ascii="IRNazanin" w:hAnsi="IRNazanin" w:eastAsia="IRNazanin"/>
          <w:color w:val="111111"/>
          <w:sz w:val="28"/>
          <w:sz w:val="28"/>
          <w:szCs w:val="28"/>
          <w:rtl w:val="true"/>
          <w:lang w:bidi="fa-IR"/>
        </w:rPr>
        <w:t>، قال حدثنا الحسین بن زید</w:t>
      </w:r>
      <w:r>
        <w:rPr>
          <w:rStyle w:val="FootnoteAnchor"/>
          <w:rtl w:val="true"/>
        </w:rPr>
        <w:footnoteReference w:id="465"/>
      </w:r>
      <w:r>
        <w:rPr>
          <w:rFonts w:ascii="IRNazanin" w:hAnsi="IRNazanin" w:eastAsia="IRNazanin"/>
          <w:color w:val="111111"/>
          <w:sz w:val="28"/>
          <w:sz w:val="28"/>
          <w:szCs w:val="28"/>
          <w:rtl w:val="true"/>
          <w:lang w:bidi="fa-IR"/>
        </w:rPr>
        <w:t>، عن جعفر بن محمد</w:t>
      </w:r>
      <w:r>
        <w:rPr>
          <w:rStyle w:val="FootnoteAnchor"/>
          <w:rtl w:val="true"/>
        </w:rPr>
        <w:footnoteReference w:id="466"/>
      </w:r>
      <w:r>
        <w:rPr>
          <w:rFonts w:ascii="IRNazanin" w:hAnsi="IRNazanin" w:eastAsia="IRNazanin"/>
          <w:color w:val="111111"/>
          <w:sz w:val="28"/>
          <w:sz w:val="28"/>
          <w:szCs w:val="28"/>
          <w:rtl w:val="true"/>
          <w:lang w:bidi="fa-IR"/>
        </w:rPr>
        <w:t>، عن أبیه،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عمر بعلی وعنده ابن عباس بفناء داره، فسلم فسألاه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بینبع</w:t>
      </w:r>
      <w:r>
        <w:rPr>
          <w:rStyle w:val="FootnoteAnchor"/>
          <w:rtl w:val="true"/>
        </w:rPr>
        <w:footnoteReference w:id="467"/>
      </w:r>
      <w:r>
        <w:rPr>
          <w:rFonts w:ascii="IRNazanin" w:hAnsi="IRNazanin" w:eastAsia="IRNazanin"/>
          <w:color w:val="111111"/>
          <w:sz w:val="28"/>
          <w:sz w:val="28"/>
          <w:szCs w:val="28"/>
          <w:rtl w:val="true"/>
          <w:lang w:bidi="fa-IR"/>
        </w:rPr>
        <w:t>، قال علی أ فلا نصل جناحک ونقوم معک؟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فشبک أصابعه فی أصابعی، ومضی حتی إذا خلفنا البقیع،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أما والله إن کان صاحبک هذا أولی الناس بالأمر بعد وفاة رسول الله، إلا أنا خفناه علی اثنتین،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بمنطق لم أجد بُدّاً معه</w:t>
      </w:r>
      <w:bookmarkStart w:id="149" w:name="pg2934_16383"/>
    </w:p>
    <w:p>
      <w:pPr>
        <w:pStyle w:val="BookText"/>
        <w:rPr/>
      </w:pPr>
      <w:bookmarkEnd w:id="149"/>
      <w:r>
        <w:rPr>
          <w:rFonts w:ascii="IRNazanin" w:hAnsi="IRNazanin" w:eastAsia="IRNazanin"/>
          <w:color w:val="111111"/>
          <w:sz w:val="28"/>
          <w:sz w:val="28"/>
          <w:szCs w:val="28"/>
          <w:rtl w:val="true"/>
          <w:lang w:bidi="fa-IR"/>
        </w:rPr>
        <w:t>من مسألته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خشیناه علی حداثة سنِّه، وحبِّه بنی عبد المطلب</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وحدثنی أبو زید، قال حدثنا هارون بن عمر، بإسناد رفعه إلی ابن عباس رحمه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الناس لیلة الجابیة</w:t>
      </w:r>
      <w:r>
        <w:rPr>
          <w:rStyle w:val="FootnoteAnchor"/>
          <w:rtl w:val="true"/>
        </w:rPr>
        <w:footnoteReference w:id="469"/>
      </w:r>
      <w:r>
        <w:rPr>
          <w:rFonts w:ascii="IRNazanin" w:hAnsi="IRNazanin" w:eastAsia="IRNazanin"/>
          <w:color w:val="111111"/>
          <w:sz w:val="28"/>
          <w:sz w:val="28"/>
          <w:szCs w:val="28"/>
          <w:rtl w:val="true"/>
          <w:lang w:bidi="fa-IR"/>
        </w:rPr>
        <w:t>عن عمر، فسار کل واحد مع إلفه، ثم صادفت عمر تلک اللیلة فی مسیرنا فحادثته، فشکا إلی تخلف علی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یعتذر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اعتذر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إن أول من ریثکم عن هذا الأمر أبو بکر، إن قومکم کرهوا أن یجمعوا لکم الخلافة والنبوة،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ذاک یا أمیر المؤمنین؟، ألم ننلهم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ولکنهم لو فعلوا لکنتم علیهم جَحْفاً</w:t>
      </w:r>
      <w:r>
        <w:rPr>
          <w:rStyle w:val="FootnoteAnchor"/>
          <w:rtl w:val="true"/>
        </w:rPr>
        <w:footnoteReference w:id="470"/>
      </w:r>
      <w:r>
        <w:rPr>
          <w:rFonts w:ascii="Amiri" w:hAnsi="Amiri" w:eastAsia="Amiri" w:cs="Amiri"/>
          <w:color w:val="111111"/>
          <w:sz w:val="28"/>
          <w:sz w:val="28"/>
          <w:szCs w:val="28"/>
          <w:rtl w:val="true"/>
          <w:lang w:bidi="ar-SA"/>
        </w:rPr>
        <w:t>جَحْفا</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68641_2749589250"/>
      <w:bookmarkStart w:id="151" w:name="_Toc55"/>
      <w:bookmarkEnd w:id="150"/>
      <w:r>
        <w:rPr>
          <w:rtl w:val="true"/>
        </w:rPr>
        <w:t>ما بعد عمر</w:t>
      </w:r>
      <w:bookmarkEnd w:id="15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طعن عمر جعل الأمر شوری بین ستة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وعثمان بن عفان، وعبد الرحمن بن عوف، والزبیر بن العوام، وطلحة بن عبید الله، وسعد بن مالک</w:t>
      </w:r>
      <w:r>
        <w:rPr>
          <w:rStyle w:val="FootnoteAnchor"/>
          <w:rtl w:val="true"/>
        </w:rPr>
        <w:footnoteReference w:id="472"/>
      </w:r>
      <w:r>
        <w:rPr>
          <w:rFonts w:ascii="IRNazanin" w:hAnsi="IRNazanin" w:eastAsia="IRNazanin"/>
          <w:color w:val="111111"/>
          <w:sz w:val="28"/>
          <w:sz w:val="28"/>
          <w:szCs w:val="28"/>
          <w:rtl w:val="true"/>
          <w:lang w:bidi="fa-IR"/>
        </w:rPr>
        <w:t>، وکان طلحة یومئذ بالشام، 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قبض وهو عن هؤلاء راض، فهم أحق بهذا الأمر من غیرهم، وأوصی صهیب بن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سنان</w:t>
      </w:r>
      <w:r>
        <w:rPr>
          <w:rStyle w:val="FootnoteAnchor"/>
          <w:rtl w:val="true"/>
        </w:rPr>
        <w:footnoteReference w:id="473"/>
      </w:r>
      <w:r>
        <w:rPr>
          <w:rFonts w:ascii="IRNazanin" w:hAnsi="IRNazanin" w:eastAsia="IRNazanin"/>
          <w:color w:val="111111"/>
          <w:sz w:val="28"/>
          <w:sz w:val="28"/>
          <w:szCs w:val="28"/>
          <w:rtl w:val="true"/>
          <w:lang w:bidi="fa-IR"/>
        </w:rPr>
        <w:t>، مولی عبد الله بن جدعان</w:t>
      </w:r>
      <w:r>
        <w:rPr>
          <w:rStyle w:val="FootnoteAnchor"/>
          <w:rtl w:val="true"/>
        </w:rPr>
        <w:footnoteReference w:id="474"/>
      </w:r>
      <w:r>
        <w:rPr>
          <w:rFonts w:ascii="IRNazanin" w:hAnsi="IRNazanin" w:eastAsia="IRNazanin"/>
          <w:color w:val="111111"/>
          <w:sz w:val="28"/>
          <w:sz w:val="28"/>
          <w:szCs w:val="28"/>
          <w:rtl w:val="true"/>
          <w:lang w:bidi="fa-IR"/>
        </w:rPr>
        <w:t>،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أصله من حی من ربیعة بن نزار</w:t>
      </w:r>
      <w:r>
        <w:rPr>
          <w:rStyle w:val="FootnoteAnchor"/>
          <w:rtl w:val="true"/>
        </w:rPr>
        <w:footnoteReference w:id="475"/>
      </w:r>
      <w:r>
        <w:rPr>
          <w:rFonts w:ascii="IRNazanin" w:hAnsi="IRNazanin" w:eastAsia="IRNazanin"/>
          <w:color w:val="111111"/>
          <w:sz w:val="28"/>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لهم عنـزة، فأمره أن یصلی بالناس حتی یرضی هؤلاء القوم رجلا منهم، وکان عمر لا یشک أن هذا الأمر صائر إلی أحد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قدم طلحة فهو معهم، وإلا فلتختر الخمسة واحدا منها، وروی أن عمر قبل موته أخرج سعد بن مالک من أهل الشوری، وقال الأمر فی هؤلاء الأربعة، ودعوا سعدا علی حاله أمیرا بین یدی الإمام،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أبو عبیدة بن الجراح حیا لما تخالجتنی فیه الشکوک، فإن اجتمع ثلاثة علی واحد، فکونوا مع الثلاثة، وإن اختلفوا فکونوا مع الجانب الذی فیه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لأبی طلحة الأنصاری</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طلحة، فو الله لطالما أعز الله بکم الدین، ونصر بکم الإسلام، اختر من المسلمین خمسین رجلا، فائت بهم هؤلاء القوم فی کل یوم مرة، فاستحثوهم حتی یختاروا لأنفسهم وللأمة رجلا منهم، ثم جمع قوما من المهاجرین والأنصار، فأعلمهم ما أوصی به، وکتب فی وصیته أن یولی الإمام سعد بن مالک الکوفة، وأبا موسی الأشعری</w:t>
      </w:r>
      <w:r>
        <w:rPr>
          <w:rStyle w:val="FootnoteAnchor"/>
          <w:rtl w:val="true"/>
        </w:rPr>
        <w:footnoteReference w:id="477"/>
      </w:r>
      <w:r>
        <w:rPr>
          <w:rFonts w:ascii="IRNazanin" w:hAnsi="IRNazanin" w:eastAsia="IRNazanin"/>
          <w:color w:val="111111"/>
          <w:sz w:val="28"/>
          <w:sz w:val="28"/>
          <w:szCs w:val="28"/>
          <w:rtl w:val="true"/>
          <w:lang w:bidi="fa-IR"/>
        </w:rPr>
        <w:t>لأنه کان عزل سعدا عن</w:t>
      </w:r>
    </w:p>
    <w:p>
      <w:pPr>
        <w:pStyle w:val="BookText"/>
        <w:rPr/>
      </w:pPr>
      <w:r>
        <w:rPr>
          <w:rFonts w:ascii="Amiri" w:hAnsi="Amiri" w:eastAsia="Amiri" w:cs="Amiri"/>
          <w:color w:val="111111"/>
          <w:sz w:val="28"/>
          <w:sz w:val="28"/>
          <w:szCs w:val="28"/>
          <w:rtl w:val="true"/>
          <w:lang w:bidi="ar-SA"/>
        </w:rPr>
        <w:t>سخطة</w:t>
      </w:r>
      <w:r>
        <w:rPr>
          <w:rStyle w:val="FootnoteAnchor"/>
          <w:rtl w:val="true"/>
        </w:rPr>
        <w:footnoteReference w:id="478"/>
      </w:r>
      <w:r>
        <w:rPr>
          <w:rFonts w:ascii="IRNazanin" w:hAnsi="IRNazanin" w:eastAsia="IRNazanin"/>
          <w:color w:val="111111"/>
          <w:sz w:val="28"/>
          <w:sz w:val="28"/>
          <w:szCs w:val="28"/>
          <w:rtl w:val="true"/>
          <w:lang w:bidi="fa-IR"/>
        </w:rPr>
        <w:t>، فأحب أن یطلب ذلک إلی من یقوم بالأمر من بعده استرضاء لسعد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الشعبی فحدثنی من لا أتهمه من الأنصار، هو سهل بن سعد الأنصاری</w:t>
      </w:r>
      <w:r>
        <w:rPr>
          <w:rStyle w:val="FootnoteAnchor"/>
          <w:rtl w:val="true"/>
        </w:rPr>
        <w:footnoteReference w:id="479"/>
      </w:r>
      <w:r>
        <w:rPr>
          <w:rFonts w:ascii="IRNazanin" w:hAnsi="IRNazanin" w:eastAsia="IRNazanin"/>
          <w:color w:val="111111"/>
          <w:sz w:val="28"/>
          <w:sz w:val="28"/>
          <w:szCs w:val="28"/>
          <w:rtl w:val="true"/>
          <w:lang w:bidi="fa-IR"/>
        </w:rPr>
        <w:t>، قال، مشیت وراء علی بن أبی طالب حیث انصرف من عند عمر والعباس بن عبد المطلب یمشی فی جانبه، فسمعته یقول للعباس ذهبت منا والله، فقال کیف علمت؟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فی الجانب الذی فیه عبد الرحمن، لأنه ابن عمه، وعبد الرحمن نظیر عثمان، وهو صهره فإذا اجتمع هؤلاء فلو أن الرجلین الباقیین کانا معی لم یغنیا عنی شیئا، مع أنی لست أرجو إلا أحدهما، ومع ذلک فقد أحب عمر أن یعلمنا أن لعبد الرحمن عنده فضلا علینا، لعمر الله</w:t>
      </w:r>
      <w:r>
        <w:rPr>
          <w:rStyle w:val="FootnoteAnchor"/>
          <w:rtl w:val="true"/>
        </w:rPr>
        <w:footnoteReference w:id="480"/>
      </w:r>
      <w:r>
        <w:rPr>
          <w:rFonts w:ascii="IRNazanin" w:hAnsi="IRNazanin" w:eastAsia="IRNazanin"/>
          <w:color w:val="111111"/>
          <w:sz w:val="28"/>
          <w:sz w:val="28"/>
          <w:szCs w:val="28"/>
          <w:rtl w:val="true"/>
          <w:lang w:bidi="fa-IR"/>
        </w:rPr>
        <w:t>ما جعل الله ذلک لهم علینا کما لم یجعله لأولادهم علی أولادنا، أما والله لئن عمر لم یمت لأذکرته ما أتی إلینا قدیما، ولأعلمته سوء رأیه فینا وما أتی إلینا حدیثا، ولئن مات ولیموتن، لیجتمعن هؤلاء القوم علی أن یصرفوا هذا</w:t>
      </w:r>
    </w:p>
    <w:p>
      <w:pPr>
        <w:pStyle w:val="BookText"/>
        <w:rPr/>
      </w:pPr>
      <w:r>
        <w:rPr>
          <w:rFonts w:ascii="IRNazanin" w:hAnsi="IRNazanin" w:eastAsia="IRNazanin"/>
          <w:color w:val="111111"/>
          <w:sz w:val="28"/>
          <w:sz w:val="28"/>
          <w:szCs w:val="28"/>
          <w:rtl w:val="true"/>
          <w:lang w:bidi="fa-IR"/>
        </w:rPr>
        <w:t>الأمر عنا، ولئن فعلوها ولیفعلن لیروننی حیث یکرهون، والله ما بی رغبة فی السلطان ولا حب الدنیا، ولکن لإظهار العدل والقیام بالکتاب والسنة، قال ثم التفت فرآنی وراءه، فعرفت أنه قد ساءه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ترع أبا حسن، لا والله لا یستمع أحد الذی سمعت منک فی الدنیا ما اصطحبنا فیها، فو الله ما سمعه منی مخلوق حتی قبض الله علیا إلی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عمر، وأدرج فی أکفانه، ثم وضع لیصلی علیه، تقدم علی بن أبی طالب، فقام عند رأسه، وتقدم عثمان فقام عند رجلیه،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ینبغی أن تکون الصلاة،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هکذا،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اختلفتم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صهیب، صل علی عمر کما رضی أن تصلی بهم المکتوبة، فتقدم صهیب فصلی علی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 أهل الشوری دارا، فأقبلوا یتجادلون علیها، وکلهم بها ضنین، وعلیها حریص، إما لدنیا وإما لآخرة، فلما طال ذلک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منکم یخرج نفسه عن هذا الأمر، ویختار لهذه الأمة رجلا منکم، فإنی طیبة نفسی أن أخرج منها، وأختار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إلا علی بن أبی طالب فإنه اتهمه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وأری فأقبل أبو طلحة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ارض برأی عبد الرحمن، کان الأمر لک أو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یا عبد الرحمن موثقا من الله لتؤثرن الحق ولا تتبع الهوی، ولا تمل إلی صهر ولا ذی قرابة، ولا تعمل إلا لله، ولا تألو هذه الأمة أن تختار لها خیرها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له عبد الرحمن بالله الذی لا إله إلا هو، لأجتهدن لنفسی</w:t>
      </w:r>
    </w:p>
    <w:p>
      <w:pPr>
        <w:pStyle w:val="BookText"/>
        <w:rPr/>
      </w:pPr>
      <w:r>
        <w:rPr>
          <w:rFonts w:ascii="IRNazanin" w:hAnsi="IRNazanin" w:eastAsia="IRNazanin"/>
          <w:color w:val="111111"/>
          <w:sz w:val="28"/>
          <w:sz w:val="28"/>
          <w:szCs w:val="28"/>
          <w:rtl w:val="true"/>
          <w:lang w:bidi="fa-IR"/>
        </w:rPr>
        <w:t>ولکم وللأمة، ولا أمیل إلی هوی ولا إلی صهر ولا ذی 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عبد الرحمن، فمکث ثلاثة أیام یشاور الناس، ثم رجع واجتمع الناس، وکثروا علی الباب لا یشکون أنه یبایع علی بن أبی طالب، وکان هوی قریش کافة ما عدا بنی هاشم فی عثمان، وهوی طائفة من الأنصار مع علی، وهوی طائفة أخری مع عثمان، وهی أقل الطائفتین، وطائفة لا یبالون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بویع</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المقداد بن عمرو، والناس مجتمعون،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اسمعوا ما أقول، أنا المقداد بن عمرو، إنکم إن بایعتم علیا سمعنا وأطعنا، وإن بایعتم عثمان سمعنا وعصینا، فقام عبد الله بن أبی ربیعة بن المغیرة المخزومی</w:t>
      </w:r>
      <w:r>
        <w:rPr>
          <w:rStyle w:val="FootnoteAnchor"/>
          <w:rtl w:val="true"/>
        </w:rPr>
        <w:footnoteReference w:id="481"/>
      </w:r>
      <w:r>
        <w:rPr>
          <w:rFonts w:ascii="IRNazanin" w:hAnsi="IRNazanin" w:eastAsia="IRNazanin"/>
          <w:color w:val="111111"/>
          <w:sz w:val="28"/>
          <w:sz w:val="28"/>
          <w:szCs w:val="28"/>
          <w:rtl w:val="true"/>
          <w:lang w:bidi="fa-IR"/>
        </w:rPr>
        <w:t>،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إنکم إن بایعتم عثمان سمعنا وأطعنا، وإن بایعتم علیا سمعنا وعصینا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وعدو رسوله وعدو کتابه، ومتی کان مثلک یسمع له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الحلیف العسیف</w:t>
      </w:r>
      <w:r>
        <w:rPr>
          <w:rStyle w:val="FootnoteAnchor"/>
          <w:rtl w:val="true"/>
        </w:rPr>
        <w:footnoteReference w:id="482"/>
      </w:r>
      <w:r>
        <w:rPr>
          <w:rFonts w:ascii="IRNazanin" w:hAnsi="IRNazanin" w:eastAsia="IRNazanin"/>
          <w:color w:val="111111"/>
          <w:sz w:val="28"/>
          <w:sz w:val="28"/>
          <w:szCs w:val="28"/>
          <w:rtl w:val="true"/>
          <w:lang w:bidi="fa-IR"/>
        </w:rPr>
        <w:t>، ومتی کان مثلک یجترئ</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الدخول فی أمر قریش</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سعد بن أبی سرح</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الملأ</w:t>
      </w:r>
      <w:r>
        <w:rPr>
          <w:rStyle w:val="FootnoteAnchor"/>
          <w:rtl w:val="true"/>
        </w:rPr>
        <w:footnoteReference w:id="485"/>
      </w:r>
      <w:r>
        <w:rPr>
          <w:rFonts w:ascii="IRNazanin" w:hAnsi="IRNazanin" w:eastAsia="IRNazanin"/>
          <w:color w:val="111111"/>
          <w:sz w:val="28"/>
          <w:sz w:val="28"/>
          <w:szCs w:val="28"/>
          <w:rtl w:val="true"/>
          <w:lang w:bidi="fa-IR"/>
        </w:rPr>
        <w:t>، إن أردتم ألا تختلف قریش فیما بینها، فبایعوا عثمان، فقال عمار بن یاسر</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أردتم ألا یختلف المسلمون فیما بینهم فبایعوا علیا، ثم أقبل علی عبد</w:t>
      </w:r>
    </w:p>
    <w:p>
      <w:pPr>
        <w:pStyle w:val="BookText"/>
        <w:rPr/>
      </w:pPr>
      <w:r>
        <w:rPr>
          <w:rFonts w:ascii="IRNazanin" w:hAnsi="IRNazanin" w:eastAsia="IRNazanin"/>
          <w:color w:val="111111"/>
          <w:sz w:val="28"/>
          <w:sz w:val="28"/>
          <w:szCs w:val="28"/>
          <w:rtl w:val="true"/>
          <w:lang w:bidi="fa-IR"/>
        </w:rPr>
        <w:t>الله بن سعد بن أبی سرح،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یا بن الفاسق، أ أنت ممن یستنصحه المسلمون أو یستشیرونه فی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وارتفعت الأصوات، ونادی مناد لا یدری من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فقریش تزعم أنه رجل من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والأنصار تزعم أنه رجل طوال آدم</w:t>
      </w:r>
      <w:r>
        <w:rPr>
          <w:rStyle w:val="FootnoteAnchor"/>
          <w:rtl w:val="true"/>
        </w:rPr>
        <w:footnoteReference w:id="487"/>
      </w:r>
      <w:r>
        <w:rPr>
          <w:rFonts w:ascii="IRNazanin" w:hAnsi="IRNazanin" w:eastAsia="IRNazanin"/>
          <w:color w:val="111111"/>
          <w:sz w:val="28"/>
          <w:sz w:val="28"/>
          <w:szCs w:val="28"/>
          <w:rtl w:val="true"/>
          <w:lang w:bidi="fa-IR"/>
        </w:rPr>
        <w:t>مشرف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یعرفه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الرحمن، افرغ من أمرک، وامض علی ما فی نفسک فإنه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عبد الرحمن علی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عهد الله ومیثاقه، وأشد ما أخذ الله علی النبیین من عهد ومیثاق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بایعتک لتعملن بکتاب الله وسنة رسوله، وسیرة 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طاقتی ومبلغ علمی وجهد رأیی، والناس یسمعون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علی عثمان، فقال له مثل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أزول عنه ولا أدع شیئا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علی فقال له ذلک ثلاث مرات، ولعثمان ثلاث مرات، فی کل ذلک یجیب علی مثل ما کان أجاب به، ویجیب عثمان بمثل ما کان أجاب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یا عثمان، فبسط یده فبایعه، وقام القوم فخرجوا، وقد بایعوا إلا علی بن أبی طالب، فإنه لم یبایع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عثمان علی الناس ووجهه متهلل، وخرج علی وهو کاسف البال مظلم،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عوف، لیس هذا بأول یوم تظاهرتم علینا من دفعنا عن حقنا والاستئثار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لسنة علینا، وطریقة ترکتموها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المغیرة بن شعبة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بویع غیرک لما بایعناه، فقال</w:t>
      </w:r>
      <w:r>
        <w:rPr>
          <w:rStyle w:val="FootnoteAnchor"/>
          <w:rtl w:val="true"/>
        </w:rPr>
        <w:footnoteReference w:id="488"/>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والله لو بویع غیره لبایعته، وما أنت وذاک یا بن الدباغة، والله لو ولیها غیره لقلت له مثل ما قلت الآن، تقربا إلیه وطمعا فی الدنیا، فاذهب لا أبالک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مکان أمیر المؤمنین لأسمعتک ما 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عثمان رحله دخل إلیه بنو أمیة حتی امتلأت بهم الدار، ثم أغلقوها علیهم، فقال أبو 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أعندکم أحد من غیرکم؟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أمیة، تلقفوها تلقف الکرة، فوالذی یحلف به أبو سفیان، ما من عذاب ولا حساب، ولا جنة ولا نار، ولا بعث ولا 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فانتهره عثمان، وساءه بما قال، وأمر بإخراجه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عبد الرحمن بن عوف علی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وفقت حیث تدخل رحلک قبل أن تصعد المنبر، فتحمد الله وتثنی علیه، وتأمر بالمعروف وتنهی عن المنکر، وتعد الناس خیرا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عثمان، فصعد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لم نکن نقومه، ولم نعد له من الکلام الذی یقام به فی مثله، وسأهیئ ذلک إن شاء الله، ولن آلو أمة محمد خیرا، والله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یزید بن جریر</w:t>
      </w:r>
      <w:r>
        <w:rPr>
          <w:rStyle w:val="FootnoteAnchor"/>
          <w:rtl w:val="true"/>
        </w:rPr>
        <w:footnoteReference w:id="489"/>
      </w:r>
      <w:r>
        <w:rPr>
          <w:rFonts w:ascii="IRNazanin" w:hAnsi="IRNazanin" w:eastAsia="IRNazanin"/>
          <w:color w:val="111111"/>
          <w:sz w:val="28"/>
          <w:sz w:val="28"/>
          <w:szCs w:val="28"/>
          <w:rtl w:val="true"/>
          <w:lang w:bidi="fa-IR"/>
        </w:rPr>
        <w:t>، عن الشعبی، عن شقیق بن مسلمة</w:t>
      </w:r>
      <w:r>
        <w:rPr>
          <w:rStyle w:val="FootnoteAnchor"/>
          <w:rtl w:val="true"/>
        </w:rPr>
        <w:footnoteReference w:id="490"/>
      </w:r>
      <w:r>
        <w:rPr>
          <w:rFonts w:ascii="IRNazanin" w:hAnsi="IRNazanin" w:eastAsia="IRNazanin"/>
          <w:color w:val="111111"/>
          <w:sz w:val="28"/>
          <w:sz w:val="28"/>
          <w:szCs w:val="28"/>
          <w:rtl w:val="true"/>
          <w:lang w:bidi="fa-IR"/>
        </w:rPr>
        <w:t>، أن علی بن أبی طالب، لما انصرف إلی رحله، قال لبنی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إن قومکم عادوکم بعد وفاة النبی کعداوتهم النبی فی حیاته، وإن یطع قومکم لا تؤمروا أبدا، ووالله لا ینیب هؤلاء إلی الحق إلا بالسیف</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عمر بن الخطاب</w:t>
      </w:r>
      <w:r>
        <w:rPr>
          <w:rStyle w:val="FootnoteAnchor"/>
          <w:rtl w:val="true"/>
        </w:rPr>
        <w:footnoteReference w:id="491"/>
      </w:r>
      <w:r>
        <w:rPr>
          <w:rFonts w:ascii="IRNazanin" w:hAnsi="IRNazanin" w:eastAsia="IRNazanin"/>
          <w:color w:val="111111"/>
          <w:sz w:val="28"/>
          <w:sz w:val="28"/>
          <w:szCs w:val="28"/>
          <w:rtl w:val="true"/>
          <w:lang w:bidi="fa-IR"/>
        </w:rPr>
        <w:t>، داخل إلیهم، قد سمع الکلام کله، فدخل،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أترید أن تضرب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ویحک</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لولا أبوک وما رکب منی قدیما وحدیثا، ما نازعنی ابن عفان ولا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عبد الله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الناس فی أمر الهرمزان</w:t>
      </w:r>
      <w:r>
        <w:rPr>
          <w:rStyle w:val="FootnoteAnchor"/>
          <w:rtl w:val="true"/>
        </w:rPr>
        <w:footnoteReference w:id="493"/>
      </w:r>
      <w:r>
        <w:rPr>
          <w:rFonts w:ascii="IRNazanin" w:hAnsi="IRNazanin" w:eastAsia="IRNazanin"/>
          <w:color w:val="111111"/>
          <w:sz w:val="28"/>
          <w:sz w:val="28"/>
          <w:szCs w:val="28"/>
          <w:rtl w:val="true"/>
          <w:lang w:bidi="fa-IR"/>
        </w:rPr>
        <w:t>وعبید الله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عمر</w:t>
      </w:r>
      <w:r>
        <w:rPr>
          <w:rStyle w:val="FootnoteAnchor"/>
          <w:rtl w:val="true"/>
        </w:rPr>
        <w:footnoteReference w:id="494"/>
      </w:r>
      <w:r>
        <w:rPr>
          <w:rFonts w:ascii="IRNazanin" w:hAnsi="IRNazanin" w:eastAsia="IRNazanin"/>
          <w:color w:val="111111"/>
          <w:sz w:val="28"/>
          <w:sz w:val="28"/>
          <w:szCs w:val="28"/>
          <w:rtl w:val="true"/>
          <w:lang w:bidi="fa-IR"/>
        </w:rPr>
        <w:t>، وقتله إیاه، وبلغ ما قال فیه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عثمان فصعد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کان من قضاء الله أن عبید الله بن عمر بن الخطاب أصاب الهرمزان، وهو رجل من المسلمین، ولیس له وارث إلا الله والمسلمون، وأنا إمامکم وقد عفوت، أفتعفون عن عبید الله ابن خلیفتکم بالأمس؟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فعفا عنه، فلما بلغ ذلک علیا تضاحک،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بدأ بها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أیعفو عن حق امرئ لیس بوالیه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إن هذا لهو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ذلک أول ما بدا من عثمان مما نقم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المقداد من الغد، فلقی عبد الرحمن بن عوف، فأخذ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أردت بما صنعت وجه الله، فأثابک الله ثواب الدنیا والآخرة، وإن کنت إنما أردت الدنیا فأکثر الله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رحمک الله، 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أسمع والله، وجذب یده من یده، ومضی حتی دخل علی علی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فقاتل حتی نقاتل معک</w:t>
      </w:r>
      <w:r>
        <w:rPr>
          <w:rStyle w:val="FootnoteAnchor"/>
          <w:rtl w:val="true"/>
        </w:rPr>
        <w:footnoteReference w:id="495"/>
      </w:r>
      <w:r>
        <w:rPr>
          <w:rFonts w:ascii="IRNazanin" w:hAnsi="IRNazanin" w:eastAsia="IRNazanin"/>
          <w:color w:val="111111"/>
          <w:sz w:val="28"/>
          <w:sz w:val="28"/>
          <w:szCs w:val="28"/>
          <w:rtl w:val="true"/>
          <w:lang w:bidi="fa-IR"/>
        </w:rPr>
        <w:t>،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 أقاتل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عمار بن یاسر ینادی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ناعی الاسلام قم فانعه                            قد مات عرف وبدا نکر</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یا ناعی الاسلام قم فانعه</w:t>
      </w:r>
    </w:p>
    <w:p>
      <w:pPr>
        <w:pStyle w:val="BookText"/>
        <w:rPr/>
      </w:pPr>
      <w:r>
        <w:rPr>
          <w:rFonts w:ascii="IRNazanin" w:hAnsi="IRNazanin" w:eastAsia="IRNazanin"/>
          <w:color w:val="111111"/>
          <w:sz w:val="28"/>
          <w:sz w:val="28"/>
          <w:szCs w:val="28"/>
          <w:rtl w:val="true"/>
          <w:lang w:bidi="fa-IR"/>
        </w:rPr>
        <w:t>قد مات عرف وأتی منکر</w:t>
      </w:r>
    </w:p>
    <w:p>
      <w:pPr>
        <w:pStyle w:val="BookText"/>
        <w:rPr/>
      </w:pPr>
      <w:r>
        <w:rPr>
          <w:rFonts w:ascii="IRNazanin" w:hAnsi="IRNazanin" w:eastAsia="IRNazanin"/>
          <w:color w:val="111111"/>
          <w:sz w:val="28"/>
          <w:sz w:val="28"/>
          <w:szCs w:val="28"/>
          <w:rtl w:val="true"/>
          <w:lang w:bidi="fa-IR"/>
        </w:rPr>
        <w:t>ما لقریش لا علا کعبها</w:t>
      </w:r>
    </w:p>
    <w:p>
      <w:pPr>
        <w:pStyle w:val="BookText"/>
        <w:rPr/>
      </w:pPr>
      <w:r>
        <w:rPr>
          <w:rFonts w:ascii="IRNazanin" w:hAnsi="IRNazanin" w:eastAsia="IRNazanin"/>
          <w:color w:val="111111"/>
          <w:sz w:val="28"/>
          <w:sz w:val="28"/>
          <w:szCs w:val="28"/>
          <w:rtl w:val="true"/>
          <w:lang w:bidi="fa-IR"/>
        </w:rPr>
        <w:t>من قدموا الیوم ومن أخروا</w:t>
      </w:r>
    </w:p>
    <w:p>
      <w:pPr>
        <w:pStyle w:val="BookText"/>
        <w:rPr/>
      </w:pPr>
      <w:r>
        <w:rPr>
          <w:rFonts w:ascii="IRNazanin" w:hAnsi="IRNazanin" w:eastAsia="IRNazanin"/>
          <w:color w:val="111111"/>
          <w:sz w:val="28"/>
          <w:sz w:val="28"/>
          <w:szCs w:val="28"/>
          <w:rtl w:val="true"/>
          <w:lang w:bidi="fa-IR"/>
        </w:rPr>
        <w:t>مثل علی من خفی أمره</w:t>
      </w:r>
    </w:p>
    <w:p>
      <w:pPr>
        <w:pStyle w:val="BookText"/>
        <w:rPr/>
      </w:pPr>
      <w:r>
        <w:rPr>
          <w:rFonts w:ascii="IRNazanin" w:hAnsi="IRNazanin" w:eastAsia="IRNazanin"/>
          <w:color w:val="111111"/>
          <w:sz w:val="28"/>
          <w:sz w:val="28"/>
          <w:szCs w:val="28"/>
          <w:rtl w:val="true"/>
          <w:lang w:bidi="fa-IR"/>
        </w:rPr>
        <w:t>علیهم والشمس لا تنکر</w:t>
      </w:r>
    </w:p>
    <w:p>
      <w:pPr>
        <w:pStyle w:val="BookText"/>
        <w:rPr/>
      </w:pPr>
      <w:r>
        <w:rPr>
          <w:rFonts w:ascii="IRNazanin" w:hAnsi="IRNazanin" w:eastAsia="IRNazanin"/>
          <w:color w:val="111111"/>
          <w:sz w:val="28"/>
          <w:sz w:val="28"/>
          <w:szCs w:val="28"/>
          <w:rtl w:val="true"/>
          <w:lang w:bidi="fa-IR"/>
        </w:rPr>
        <w:t>ولیس یطوی علم باهر</w:t>
      </w:r>
    </w:p>
    <w:p>
      <w:pPr>
        <w:pStyle w:val="BookText"/>
        <w:rPr/>
      </w:pPr>
      <w:r>
        <w:rPr>
          <w:rFonts w:ascii="IRNazanin" w:hAnsi="IRNazanin" w:eastAsia="IRNazanin"/>
          <w:color w:val="111111"/>
          <w:sz w:val="28"/>
          <w:sz w:val="28"/>
          <w:szCs w:val="28"/>
          <w:rtl w:val="true"/>
          <w:lang w:bidi="fa-IR"/>
        </w:rPr>
        <w:t>سام ید الله له تنشر</w:t>
      </w:r>
    </w:p>
    <w:p>
      <w:pPr>
        <w:pStyle w:val="BookText"/>
        <w:rPr/>
      </w:pPr>
      <w:r>
        <w:rPr>
          <w:rFonts w:ascii="IRNazanin" w:hAnsi="IRNazanin" w:eastAsia="IRNazanin"/>
          <w:color w:val="111111"/>
          <w:sz w:val="28"/>
          <w:sz w:val="28"/>
          <w:szCs w:val="28"/>
          <w:rtl w:val="true"/>
          <w:lang w:bidi="fa-IR"/>
        </w:rPr>
        <w:t>حتی یزیلوا صدع ملمومة</w:t>
      </w:r>
    </w:p>
    <w:p>
      <w:pPr>
        <w:pStyle w:val="BookText"/>
        <w:rPr/>
      </w:pPr>
      <w:r>
        <w:rPr>
          <w:rFonts w:ascii="IRNazanin" w:hAnsi="IRNazanin" w:eastAsia="IRNazanin"/>
          <w:color w:val="111111"/>
          <w:sz w:val="28"/>
          <w:sz w:val="28"/>
          <w:szCs w:val="28"/>
          <w:rtl w:val="true"/>
          <w:lang w:bidi="fa-IR"/>
        </w:rPr>
        <w:t>والصدع فی الصخرة لا یجبر</w:t>
      </w:r>
    </w:p>
    <w:p>
      <w:pPr>
        <w:pStyle w:val="BookText"/>
        <w:rPr/>
      </w:pPr>
      <w:r>
        <w:rPr>
          <w:rFonts w:ascii="IRNazanin" w:hAnsi="IRNazanin" w:eastAsia="IRNazanin"/>
          <w:color w:val="111111"/>
          <w:sz w:val="28"/>
          <w:sz w:val="28"/>
          <w:szCs w:val="28"/>
          <w:rtl w:val="true"/>
          <w:lang w:bidi="fa-IR"/>
        </w:rPr>
        <w:t>کبش قریش فی وغی حربها</w:t>
      </w:r>
    </w:p>
    <w:p>
      <w:pPr>
        <w:pStyle w:val="BookText"/>
        <w:rPr/>
      </w:pPr>
      <w:r>
        <w:rPr>
          <w:rFonts w:ascii="IRNazanin" w:hAnsi="IRNazanin" w:eastAsia="IRNazanin"/>
          <w:color w:val="111111"/>
          <w:sz w:val="28"/>
          <w:sz w:val="28"/>
          <w:szCs w:val="28"/>
          <w:rtl w:val="true"/>
          <w:lang w:bidi="fa-IR"/>
        </w:rPr>
        <w:t>صدیقها فاروقها الأکبر</w:t>
      </w:r>
    </w:p>
    <w:p>
      <w:pPr>
        <w:pStyle w:val="BookText"/>
        <w:rPr/>
      </w:pPr>
      <w:r>
        <w:rPr>
          <w:rFonts w:ascii="IRNazanin" w:hAnsi="IRNazanin" w:eastAsia="IRNazanin"/>
          <w:color w:val="111111"/>
          <w:sz w:val="28"/>
          <w:sz w:val="28"/>
          <w:szCs w:val="28"/>
          <w:rtl w:val="true"/>
          <w:lang w:bidi="fa-IR"/>
        </w:rPr>
        <w:t>وکاشف الکرب إذا خطه</w:t>
      </w:r>
    </w:p>
    <w:p>
      <w:pPr>
        <w:pStyle w:val="BookText"/>
        <w:rPr/>
      </w:pPr>
      <w:r>
        <w:rPr>
          <w:rFonts w:ascii="IRNazanin" w:hAnsi="IRNazanin" w:eastAsia="IRNazanin"/>
          <w:color w:val="111111"/>
          <w:sz w:val="28"/>
          <w:sz w:val="28"/>
          <w:szCs w:val="28"/>
          <w:rtl w:val="true"/>
          <w:lang w:bidi="fa-IR"/>
        </w:rPr>
        <w:t>أعیا علی واردها المصدر</w:t>
      </w:r>
    </w:p>
    <w:p>
      <w:pPr>
        <w:pStyle w:val="BookText"/>
        <w:rPr/>
      </w:pPr>
      <w:r>
        <w:rPr>
          <w:rFonts w:ascii="IRNazanin" w:hAnsi="IRNazanin" w:eastAsia="IRNazanin"/>
          <w:color w:val="111111"/>
          <w:sz w:val="28"/>
          <w:sz w:val="28"/>
          <w:szCs w:val="28"/>
          <w:rtl w:val="true"/>
          <w:lang w:bidi="fa-IR"/>
        </w:rPr>
        <w:t>کبر لله وصلی وما</w:t>
      </w:r>
    </w:p>
    <w:p>
      <w:pPr>
        <w:pStyle w:val="BookText"/>
        <w:rPr/>
      </w:pPr>
      <w:r>
        <w:rPr>
          <w:rFonts w:ascii="IRNazanin" w:hAnsi="IRNazanin" w:eastAsia="IRNazanin"/>
          <w:color w:val="111111"/>
          <w:sz w:val="28"/>
          <w:sz w:val="28"/>
          <w:szCs w:val="28"/>
          <w:rtl w:val="true"/>
          <w:lang w:bidi="fa-IR"/>
        </w:rPr>
        <w:t>صلی ذوو الغیث ولا کبروا</w:t>
      </w:r>
    </w:p>
    <w:p>
      <w:pPr>
        <w:pStyle w:val="BookText"/>
        <w:rPr/>
      </w:pPr>
      <w:r>
        <w:rPr>
          <w:rFonts w:ascii="IRNazanin" w:hAnsi="IRNazanin" w:eastAsia="IRNazanin"/>
          <w:color w:val="111111"/>
          <w:sz w:val="28"/>
          <w:sz w:val="28"/>
          <w:szCs w:val="28"/>
          <w:rtl w:val="true"/>
          <w:lang w:bidi="fa-IR"/>
        </w:rPr>
        <w:t>تدبیرهم أدی إلی ما أتوا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 لهم یا بئس ما دبروا</w:t>
      </w:r>
    </w:p>
    <w:p>
      <w:pPr>
        <w:pStyle w:val="BookText"/>
        <w:rPr/>
      </w:pPr>
      <w:r>
        <w:rPr>
          <w:rFonts w:ascii="IRNazanin" w:hAnsi="IRNazanin" w:eastAsia="IRNazanin"/>
          <w:color w:val="111111"/>
          <w:sz w:val="28"/>
          <w:sz w:val="28"/>
          <w:szCs w:val="28"/>
          <w:rtl w:val="true"/>
          <w:lang w:bidi="fa-IR"/>
        </w:rPr>
        <w:t>أما والله لو أن لی أعوانا لقاتلتهم، والله لئن قاتلهم واحد لأکونن له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والله لا أجد علیهم أعوانا، ولا أحب أن أعرضکم لما لا تطیقون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علیه السلام فی داره، وعنده نفر من أهل بیته، ولیس یدخل إلیه أحد مخافة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أهل الشوری علی أن تکون کلمتهم واحدة علی من لم یبایع، فقاموا إلی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فبایع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أفعل،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نجاهدک،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إلی عثمان حتی بایعه،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بایع أتاه عبد الرحمن بن عوف، فاعتذر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أعطانا یده ویمینه، ولم تفعل أنت، فأحببت أن أتوثق للمسلمین، فجعلتها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آثرته بها لتنالها بعده، دق الله بینکما عطر منشم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طلحة من الشام بعد ما بویع عثمان،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هذا الأمر حتی تری فیه رأیک،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بایعتم شرکم لرضیت، فکیف وقد بایعتم 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عدا علیه بعد ذلک وصاحبه حتی قتلاه، ثم زعما أنهما یطلبان بدمه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یذکره الناس من المناشدة، وقول علی علیه السلام لأهل</w:t>
      </w:r>
    </w:p>
    <w:p>
      <w:pPr>
        <w:pStyle w:val="BookText"/>
        <w:rPr/>
      </w:pP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أحد 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فإنه لم یکن یوم البیعة، وإنما کان بعد ذلک بقلیل، دخل علی علیه السلام علی عثمان وعنده جماعة من الناس، منهم أهل الشوری، وقد کان بلغه عنهم هنات وقوارص</w:t>
      </w:r>
      <w:r>
        <w:rPr>
          <w:rStyle w:val="FootnoteAnchor"/>
          <w:rtl w:val="true"/>
        </w:rPr>
        <w:footnoteReference w:id="498"/>
      </w:r>
      <w:r>
        <w:rPr>
          <w:rFonts w:ascii="IRNazanin" w:hAnsi="IRNazanin" w:eastAsia="IRNazanin"/>
          <w:color w:val="111111"/>
          <w:sz w:val="28"/>
          <w:sz w:val="28"/>
          <w:szCs w:val="28"/>
          <w:rtl w:val="true"/>
          <w:lang w:bidi="fa-IR"/>
        </w:rPr>
        <w:t>،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یقولون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أخبرکم عن أنفسکم، أما أنت یا عثمان ففررت یوم حنین، وتولیت یوم التقی الجمعان، وأما أنت یا طلحة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محمد لنرکضن بین خلاخیل نسائه کما رکض بین خلاخیل نسائنا، وأما أنت یا عبد الرحمن، فصاحب قراریط</w:t>
      </w:r>
      <w:r>
        <w:rPr>
          <w:rStyle w:val="FootnoteAnchor"/>
          <w:rtl w:val="true"/>
        </w:rPr>
        <w:footnoteReference w:id="499"/>
      </w:r>
      <w:r>
        <w:rPr>
          <w:rFonts w:ascii="IRNazanin" w:hAnsi="IRNazanin" w:eastAsia="IRNazanin"/>
          <w:color w:val="111111"/>
          <w:sz w:val="28"/>
          <w:sz w:val="28"/>
          <w:szCs w:val="28"/>
          <w:rtl w:val="true"/>
          <w:lang w:bidi="fa-IR"/>
        </w:rPr>
        <w:t>، وأما أنت یا سعد فتدق عن أن تذکر</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أحد آخی رسول الله صلی الله علیه و آله بینه وبین نفسه، حیث آخی بین بعض المسلمین وبعض غیری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أحد قال له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أحد قال له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بمنـزلة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من اؤتمن علی سورة براءة، وقال له رسول الله صلی الله علیه و آله إنه لا یؤدی عنی إلا أنا أو رجل منی غیری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تعلمون أن أصحاب رسول الله صلی الله علیه و آله فروا عنه فی مأقط الحرب فی غیر موطن، وما فررت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تعلمون أنی أول الناس إسلاما؟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فأینا أقرب إلی رسول الله صلی الله علیه و آله نسبا؟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علیه عبد الرحمن بن عوف کلامه،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قد أبی الناس إلا علی عثمان، فلا تجعلن علی نفسک سبیلا،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طلحة، ما الذی أمرک به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أقتل من شق عصا الجماعة، فقال عبد الرحمن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إذن، وإلا کنت متبعا غیر سبیل المؤمنین، وأنفذنا فیک ما أمرنا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 أنی أحق بها من غیری، والله لأسلمن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کان فیکم أحد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منعک من ذلک وأنت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الرحمن بن جندب</w:t>
      </w:r>
      <w:r>
        <w:rPr>
          <w:rStyle w:val="FootnoteAnchor"/>
          <w:rtl w:val="true"/>
        </w:rPr>
        <w:footnoteReference w:id="501"/>
      </w:r>
      <w:r>
        <w:rPr>
          <w:rFonts w:ascii="IRNazanin" w:hAnsi="IRNazanin" w:eastAsia="IRNazanin"/>
          <w:color w:val="111111"/>
          <w:sz w:val="28"/>
          <w:sz w:val="28"/>
          <w:szCs w:val="28"/>
          <w:rtl w:val="true"/>
          <w:lang w:bidi="fa-IR"/>
        </w:rPr>
        <w:t>، عن أبیه جندب بن عبد الله الأزدی</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أفی مضرب السحار یحبس جندب  </w:t>
      </w:r>
    </w:p>
    <w:p>
      <w:pPr>
        <w:pStyle w:val="BookText"/>
        <w:rPr/>
      </w:pPr>
      <w:r>
        <w:rPr>
          <w:rFonts w:ascii="IRNazanin" w:hAnsi="IRNazanin" w:eastAsia="IRNazanin"/>
          <w:color w:val="111111"/>
          <w:sz w:val="28"/>
          <w:sz w:val="28"/>
          <w:szCs w:val="28"/>
          <w:rtl w:val="true"/>
          <w:lang w:bidi="fa-IR"/>
        </w:rPr>
        <w:t>ویقتل أصحاب النبی الأوائل</w:t>
      </w:r>
    </w:p>
    <w:p>
      <w:pPr>
        <w:pStyle w:val="BookText"/>
        <w:rPr/>
      </w:pPr>
      <w:r>
        <w:rPr>
          <w:rFonts w:ascii="IRNazanin" w:hAnsi="IRNazanin" w:eastAsia="IRNazanin"/>
          <w:color w:val="111111"/>
          <w:sz w:val="28"/>
          <w:sz w:val="28"/>
          <w:szCs w:val="28"/>
          <w:rtl w:val="true"/>
          <w:lang w:bidi="fa-IR"/>
        </w:rPr>
        <w:t>فان یک ظنی بابن سلمی ورهطه</w:t>
      </w:r>
    </w:p>
    <w:p>
      <w:pPr>
        <w:pStyle w:val="BookText"/>
        <w:rPr/>
      </w:pPr>
      <w:r>
        <w:rPr>
          <w:rFonts w:ascii="IRNazanin" w:hAnsi="IRNazanin" w:eastAsia="IRNazanin"/>
          <w:color w:val="111111"/>
          <w:sz w:val="28"/>
          <w:sz w:val="28"/>
          <w:szCs w:val="28"/>
          <w:rtl w:val="true"/>
          <w:lang w:bidi="fa-IR"/>
        </w:rPr>
        <w:t>هو الحق یطلق جندب ویقاتل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بالمدینة حیث بویع</w:t>
      </w:r>
    </w:p>
    <w:p>
      <w:pPr>
        <w:pStyle w:val="BookText"/>
        <w:rPr/>
      </w:pPr>
      <w:r>
        <w:rPr>
          <w:rFonts w:ascii="IRNazanin" w:hAnsi="IRNazanin" w:eastAsia="IRNazanin"/>
          <w:color w:val="111111"/>
          <w:sz w:val="28"/>
          <w:sz w:val="28"/>
          <w:szCs w:val="28"/>
          <w:rtl w:val="true"/>
          <w:lang w:bidi="fa-IR"/>
        </w:rPr>
        <w:t>عثمان، فجئت فجلست إلی المقداد بن عمر،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رأیت مثل ما أتی إلی أهل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 الرحمن بن عوف 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وذاک یا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أحبهم لحب رسول الله صلی الله علیه و آله ، وإنی لأعجب من قریش وتطاولهم علی الناس بفضل رسول الله، ثم انتزاعهم سلطانه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أجهدت نفسی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ترکت رجلا من الذین یأمرون بالحق وبه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أن لی علی قریش أعوانا لقاتلتهم قتالی إیاهم ببدر وأحد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لا یسمعن هذا الکلام الناس، فإنی أخاف أن تکون صاحب فتنة وفرقة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دعا إلی الحق وأهله وولاة الأمر لا یکون صاحب فتنة، ولکن من أقحم الناس فی الباطل، وآثر الهوی علی الحق، فذلک صاحب الفتنة والفرقة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فتربد وجه عبد الرحمن،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 أنک إیای تعنی لکان لی ولک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إیای تهدد یا بن أم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عن عبد الرحمن، فانصرف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جندب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أنا من أعوانک،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یغنی فیه الرجلان ولا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من فوری ذلک علی علی علیه السلام ، فلما جلست إلیه،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والله ما أصاب قومک بصرف هذا الأمر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جمیل والله المستعان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إنک لصبور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أصبر فما ذا أصنع؟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جلست إلی المقداد بن عمرو آنفا وعبد الرحمن بن عوف، فقالا کذا وکذا، ثم قام المقداد فاتبعته، فقلت له کذا، فقال 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المقداد،</w:t>
      </w:r>
    </w:p>
    <w:p>
      <w:pPr>
        <w:pStyle w:val="BookText"/>
        <w:rPr/>
      </w:pPr>
      <w:r>
        <w:rPr>
          <w:rFonts w:ascii="IRNazanin" w:hAnsi="IRNazanin" w:eastAsia="IRNazanin"/>
          <w:color w:val="111111"/>
          <w:sz w:val="28"/>
          <w:sz w:val="28"/>
          <w:szCs w:val="28"/>
          <w:rtl w:val="true"/>
          <w:lang w:bidi="fa-IR"/>
        </w:rPr>
        <w:t>فما أصنع؟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فی الناس فتدعوهم إلی نفسک، وتخبرهم أنک أولی بالنبی صلی الله علیه و آله ، وتسألهم النصر علی هؤلاء المظاهرین علیک، فإن أجابک عشرة من مائة شددت بهم علی الباقین، فإن دانوا لک فذاک، وإلا قاتلتهم وکنت أولی بالعذر، قتلت أو بقیت، وکنت أعلی عند الله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أترجو یا جندب أن یبایعنی من کل عشرة واحد؟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لا أرجو ذلک، لا والله ولا من المائة واحد، وسأخبرک، إن الناس إنما ینظرون إلی قریش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محمد وقبیله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قریش بینها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محمد یرون لهم علی الناس بنبوته فضلا، ویرون أنهم أولیاء هذا الامر دون قریش، ودون غیرهم من الناس، وهم إن ولوه لم یخرج السلطان منهم إلی أحد أبدا، ومتی کان فی غیرهم تداولته قریش بینها، لا والله لا یدفع الناس إلینا هذا الامر طائعین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بن عم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صدعت قلبی بهذا القول، أفلا أرجع إلی المصر، فأوذن الناس بمقالتک، وأدعو الناس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جندب، لیس هذا زمان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إلی العراق، فکنت أذکر فضل علی علی الناس فلا أعدم رجلا یقول لی ما أکره، وأحسن ما أسمعه 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هذا وخذ فیما ینفعک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مما ینفعنی وینفعک، فیقوم عنی ویدعنی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رفع ذلک من قولی إلی الولید بن عقبة، أیام ولینا، فبعث إلی فحبسنی حتی کلم فی، فخلی سبیلی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نادی عمار بن یاسر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إنا قد کنا و ما کنا</w:t>
      </w:r>
      <w:bookmarkStart w:id="152" w:name="pg2934_16400"/>
    </w:p>
    <w:p>
      <w:pPr>
        <w:pStyle w:val="BookText"/>
        <w:rPr/>
      </w:pPr>
      <w:bookmarkEnd w:id="152"/>
      <w:r>
        <w:rPr>
          <w:rFonts w:ascii="IRNazanin" w:hAnsi="IRNazanin" w:eastAsia="IRNazanin"/>
          <w:color w:val="111111"/>
          <w:sz w:val="28"/>
          <w:sz w:val="28"/>
          <w:szCs w:val="28"/>
          <w:rtl w:val="true"/>
          <w:lang w:bidi="fa-IR"/>
        </w:rPr>
        <w:t>نستطیع الکلام قلة وذلة فأعزنا الله بدینه وأکرمنا برسوله فالحمد لله رب العالمین یا معشر قریش إلی متی تصرفون هذا الأمر عن أهل بیت نبیکم، تحولونه هاهنا مرة وهاهنا مرة، ما أنا آمن أن ینـزعه الله منکم ویضعه فی غیرکم، کما نزعتموه من أهله ووضعتموه فی غیر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هاشم بن الولید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سمیة</w:t>
      </w:r>
      <w:r>
        <w:rPr>
          <w:rStyle w:val="FootnoteAnchor"/>
          <w:rtl w:val="true"/>
        </w:rPr>
        <w:footnoteReference w:id="503"/>
      </w:r>
      <w:r>
        <w:rPr>
          <w:rFonts w:ascii="IRNazanin" w:hAnsi="IRNazanin" w:eastAsia="IRNazanin"/>
          <w:color w:val="111111"/>
          <w:sz w:val="28"/>
          <w:sz w:val="28"/>
          <w:szCs w:val="28"/>
          <w:rtl w:val="true"/>
          <w:lang w:bidi="fa-IR"/>
        </w:rPr>
        <w:t>، لقد عدوت طورک، وما عرفت قدرک، ما أنت وما رأت قریش لأنفسها، إنک لست فی شی‌ء من أمرها وإماراتها فتنح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وتکلمت قریش بأجمعها، فصاحوا بعمار وانتهروه،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ما زال أعوان الحق أذلاء ثم قام فانصرف</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68643_2749589250"/>
      <w:bookmarkStart w:id="154" w:name="_Toc56"/>
      <w:bookmarkEnd w:id="153"/>
      <w:r>
        <w:rPr>
          <w:rtl w:val="true"/>
        </w:rPr>
        <w:t>أبو سفیان وعثمان</w:t>
      </w:r>
      <w:bookmarkEnd w:id="15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أبا سفیان قال لما بویع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الأمر فی تیم</w:t>
      </w:r>
      <w:r>
        <w:rPr>
          <w:rStyle w:val="FootnoteAnchor"/>
          <w:rtl w:val="true"/>
        </w:rPr>
        <w:footnoteReference w:id="505"/>
      </w:r>
      <w:r>
        <w:rPr>
          <w:rFonts w:ascii="IRNazanin" w:hAnsi="IRNazanin" w:eastAsia="IRNazanin"/>
          <w:color w:val="111111"/>
          <w:sz w:val="28"/>
          <w:sz w:val="28"/>
          <w:szCs w:val="28"/>
          <w:rtl w:val="true"/>
          <w:lang w:bidi="fa-IR"/>
        </w:rPr>
        <w:t>، وأنی لتیم هذا</w:t>
      </w:r>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إلی عدی</w:t>
      </w:r>
      <w:r>
        <w:rPr>
          <w:rStyle w:val="FootnoteAnchor"/>
          <w:rtl w:val="true"/>
        </w:rPr>
        <w:footnoteReference w:id="506"/>
      </w:r>
      <w:r>
        <w:rPr>
          <w:rFonts w:ascii="IRNazanin" w:hAnsi="IRNazanin" w:eastAsia="IRNazanin"/>
          <w:color w:val="111111"/>
          <w:sz w:val="28"/>
          <w:sz w:val="28"/>
          <w:szCs w:val="28"/>
          <w:rtl w:val="true"/>
          <w:lang w:bidi="fa-IR"/>
        </w:rPr>
        <w:t>فأبعد وأبعد، ثم رجعت إلی منازلها، واستقر الأمر قراره، فتلقفوها تلقف الکرة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المغیرة بن محمد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ذاکرت إسماعیل بن إسحاق القاضی</w:t>
      </w:r>
      <w:r>
        <w:rPr>
          <w:rStyle w:val="FootnoteAnchor"/>
          <w:rtl w:val="true"/>
        </w:rPr>
        <w:footnoteReference w:id="507"/>
      </w:r>
      <w:r>
        <w:rPr>
          <w:rFonts w:ascii="IRNazanin" w:hAnsi="IRNazanin" w:eastAsia="IRNazanin"/>
          <w:color w:val="111111"/>
          <w:sz w:val="28"/>
          <w:sz w:val="28"/>
          <w:szCs w:val="28"/>
          <w:rtl w:val="true"/>
          <w:lang w:bidi="fa-IR"/>
        </w:rPr>
        <w:t>بهذا الحدیث، وأن أبا سفیان قال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أنفق ولا تکن کأبی حجر، وتداولوها یا بنی أمیة تداول الولدان الکرة، فو الله ما من جنة ولا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الزبیر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 لأبی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اعزب، فقال یا بنی أ هاهنا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لا کتمتها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أنکر هذا من أبی سفیان، ولکن أنکر أن یکون سمعه عثمان</w:t>
      </w:r>
      <w:r>
        <w:rPr>
          <w:rStyle w:val="FootnoteAnchor"/>
          <w:rtl w:val="true"/>
        </w:rPr>
        <w:footnoteReference w:id="508"/>
      </w:r>
      <w:r>
        <w:rPr>
          <w:rFonts w:ascii="IRNazanin" w:hAnsi="IRNazanin" w:eastAsia="IRNazanin"/>
          <w:color w:val="111111"/>
          <w:sz w:val="28"/>
          <w:sz w:val="28"/>
          <w:szCs w:val="28"/>
          <w:rtl w:val="true"/>
          <w:lang w:bidi="fa-IR"/>
        </w:rPr>
        <w:t>، ولم یضرب عنقه</w:t>
      </w:r>
      <w:r>
        <w:rPr>
          <w:rStyle w:val="FootnoteAnchor"/>
          <w:rtl w:val="true"/>
        </w:rPr>
        <w:footnoteReference w:id="509"/>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هذا دلیل واضح علی کفر عثمان، لأنه لو کان مسلما مؤمنا لم یکن یرضی بالتغافل عن أبی سفیان، بل لم یقل له أعزب إلا لحضور الزبیر، والعقل حاکم بأنه لو لم یکن أبو سفیان عارفا بموافقة عثمان له فی الاعتقاد لما اجترأ بإظهار کفره، ویشهد به قول أبی سفیان لما سمع من عثمان أعزب 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أهاهنا أحد؟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2934_16402"/>
    </w:p>
    <w:p>
      <w:pPr>
        <w:pStyle w:val="Heading3"/>
        <w:numPr>
          <w:ilvl w:val="2"/>
          <w:numId w:val="1"/>
        </w:numPr>
        <w:rPr/>
      </w:pPr>
      <w:bookmarkStart w:id="156" w:name="__RefHeading___Toc68645_2749589250"/>
      <w:bookmarkStart w:id="157" w:name="_Toc57"/>
      <w:bookmarkEnd w:id="155"/>
      <w:bookmarkEnd w:id="156"/>
      <w:r>
        <w:rPr>
          <w:rtl w:val="true"/>
        </w:rPr>
        <w:t>کلام ابن سوید</w:t>
      </w:r>
      <w:bookmarkEnd w:id="15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قیس الأسدی</w:t>
      </w:r>
      <w:r>
        <w:rPr>
          <w:rStyle w:val="FootnoteAnchor"/>
          <w:rtl w:val="true"/>
        </w:rPr>
        <w:footnoteReference w:id="511"/>
      </w:r>
      <w:r>
        <w:rPr>
          <w:rFonts w:ascii="IRNazanin" w:hAnsi="IRNazanin" w:eastAsia="IRNazanin"/>
          <w:color w:val="111111"/>
          <w:sz w:val="28"/>
          <w:sz w:val="28"/>
          <w:szCs w:val="28"/>
          <w:rtl w:val="true"/>
          <w:lang w:bidi="fa-IR"/>
        </w:rPr>
        <w:t>، عن المعروف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أیام بویع عثمان، فرأیت رجلا فی المسجد جالسا، وهو یصفق بإحدی یدیه علی الأخری، والناس حوله، ویقول واعجبا من قریش، واستئثارهم بهذا الأمر علی أهل هذا البیت، معدن الفضل، ونجوم الأرض، ونور البلاد، والله إن فیهم لرجلا ما رأیت رجلا بعد رسول الله صلی الله علیه و آله أولی منه بالحق، ولا أقضی بالعدل، ولا آمر بالمعروف، ولا أنهی عن المنکر، فسألت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المقداد، فتقدمت إلیه،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من الرجل الذی تذکر؟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نبیک رسول الله صلی الله علیه و آله علی بن أبی طالب، قال فلبثت ما شاء الله ثم إنی لقیت أبا ذر رحمه الله، فحدثته ما قال المقداد،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Style w:val="FootnoteAnchor"/>
          <w:rtl w:val="true"/>
        </w:rPr>
        <w:footnoteReference w:id="512"/>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یمنعکم أن تجعلوا هذا الأمر</w:t>
      </w:r>
      <w:bookmarkStart w:id="158" w:name="pg2934_16403"/>
    </w:p>
    <w:p>
      <w:pPr>
        <w:pStyle w:val="BookText"/>
        <w:rPr/>
      </w:pPr>
      <w:bookmarkEnd w:id="158"/>
      <w:r>
        <w:rPr>
          <w:rFonts w:ascii="IRNazanin" w:hAnsi="IRNazanin" w:eastAsia="IRNazanin"/>
          <w:color w:val="111111"/>
          <w:sz w:val="28"/>
          <w:sz w:val="28"/>
          <w:szCs w:val="28"/>
          <w:rtl w:val="true"/>
          <w:lang w:bidi="fa-IR"/>
        </w:rPr>
        <w:t>فیهم</w:t>
      </w:r>
      <w:r>
        <w:rPr>
          <w:rStyle w:val="FootnoteAnchor"/>
          <w:rtl w:val="true"/>
        </w:rPr>
        <w:footnoteReference w:id="51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ذلک قومهم،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یمنعکم أن تعینوهم؟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Style w:val="FootnoteAnchor"/>
          <w:rtl w:val="true"/>
        </w:rPr>
        <w:footnoteReference w:id="514"/>
      </w:r>
      <w:r>
        <w:rPr>
          <w:rFonts w:ascii="IRNazanin" w:hAnsi="IRNazanin" w:eastAsia="IRNazanin"/>
          <w:color w:val="111111"/>
          <w:sz w:val="28"/>
          <w:sz w:val="28"/>
          <w:szCs w:val="28"/>
          <w:rtl w:val="true"/>
          <w:lang w:bidi="fa-IR"/>
        </w:rPr>
        <w:t>، لا تقل هذا، إیاکم والفرقة والاختلاف</w:t>
      </w:r>
      <w:r>
        <w:rPr>
          <w:rStyle w:val="FootnoteAnchor"/>
          <w:rtl w:val="true"/>
        </w:rPr>
        <w:footnoteReference w:id="51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عنه، ثم کان من الأمر بعد ما کان</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68647_2749589250"/>
      <w:bookmarkStart w:id="160" w:name="_Toc58"/>
      <w:bookmarkEnd w:id="159"/>
      <w:r>
        <w:rPr>
          <w:rtl w:val="true"/>
        </w:rPr>
        <w:t>نفی أبی ذر رضی الله عنه</w:t>
      </w:r>
      <w:bookmarkEnd w:id="160"/>
    </w:p>
    <w:p>
      <w:pPr>
        <w:pStyle w:val="BookText"/>
        <w:rPr/>
      </w:pPr>
      <w:r>
        <w:rPr>
          <w:rFonts w:ascii="IRNazanin" w:hAnsi="IRNazanin" w:eastAsia="IRNazanin"/>
          <w:color w:val="111111"/>
          <w:sz w:val="28"/>
          <w:sz w:val="28"/>
          <w:szCs w:val="28"/>
          <w:rtl w:val="true"/>
          <w:lang w:bidi="fa-IR"/>
        </w:rPr>
        <w:t>عن عبد الرزاق، عن أبیه</w:t>
      </w:r>
      <w:r>
        <w:rPr>
          <w:rStyle w:val="FootnoteAnchor"/>
          <w:rtl w:val="true"/>
        </w:rPr>
        <w:footnoteReference w:id="517"/>
      </w:r>
      <w:r>
        <w:rPr>
          <w:rFonts w:ascii="IRNazanin" w:hAnsi="IRNazanin" w:eastAsia="IRNazanin"/>
          <w:color w:val="111111"/>
          <w:sz w:val="28"/>
          <w:sz w:val="28"/>
          <w:szCs w:val="28"/>
          <w:rtl w:val="true"/>
          <w:lang w:bidi="fa-IR"/>
        </w:rPr>
        <w:t>، عن عکرمة</w:t>
      </w:r>
      <w:r>
        <w:rPr>
          <w:rStyle w:val="FootnoteAnchor"/>
          <w:rtl w:val="true"/>
        </w:rPr>
        <w:footnoteReference w:id="518"/>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أخرج أبو ذر إلی الربذة، أمر عثمان، فنودی فی الناس ألا یکلم أحد أبا ذر ولا یشیعه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 مروان بن الحکم</w:t>
      </w:r>
      <w:r>
        <w:rPr>
          <w:rStyle w:val="FootnoteAnchor"/>
          <w:rtl w:val="true"/>
        </w:rPr>
        <w:footnoteReference w:id="519"/>
      </w:r>
      <w:r>
        <w:rPr>
          <w:rFonts w:ascii="IRNazanin" w:hAnsi="IRNazanin" w:eastAsia="IRNazanin"/>
          <w:color w:val="111111"/>
          <w:sz w:val="28"/>
          <w:sz w:val="28"/>
          <w:szCs w:val="28"/>
          <w:rtl w:val="true"/>
          <w:lang w:bidi="fa-IR"/>
        </w:rPr>
        <w:t>أن یخرج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به، وتحاماه الناس إلا علی بن أبی</w:t>
      </w:r>
    </w:p>
    <w:p>
      <w:pPr>
        <w:pStyle w:val="BookText"/>
        <w:rPr/>
      </w:pPr>
      <w:r>
        <w:rPr>
          <w:rFonts w:ascii="IRNazanin" w:hAnsi="IRNazanin" w:eastAsia="IRNazanin"/>
          <w:color w:val="111111"/>
          <w:sz w:val="28"/>
          <w:sz w:val="28"/>
          <w:szCs w:val="28"/>
          <w:rtl w:val="true"/>
          <w:lang w:bidi="fa-IR"/>
        </w:rPr>
        <w:t>طالب علیه السلام وعقیلا</w:t>
      </w:r>
      <w:r>
        <w:rPr>
          <w:rStyle w:val="FootnoteAnchor"/>
          <w:rtl w:val="true"/>
        </w:rPr>
        <w:footnoteReference w:id="520"/>
      </w:r>
      <w:r>
        <w:rPr>
          <w:rFonts w:ascii="IRNazanin" w:hAnsi="IRNazanin" w:eastAsia="IRNazanin"/>
          <w:color w:val="111111"/>
          <w:sz w:val="28"/>
          <w:sz w:val="28"/>
          <w:szCs w:val="28"/>
          <w:rtl w:val="true"/>
          <w:lang w:bidi="fa-IR"/>
        </w:rPr>
        <w:t>أخاه، وحسنا، وحسینا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وعمارا، فإنهم خرجوا معه یشیعونه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الحسن علیه السلام یکلم أبا ذر، 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 أن أمیر المؤمنین قد نهی عن کلام هذا الرجل</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لا تعلم فاعلم ذلک، فحمل علی علیه السلام علی مروان فضرب بالسوط بین أذنی راحلته،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لحاک الله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مروان مغضبا إلی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الخبر، فتلظی</w:t>
      </w:r>
      <w:r>
        <w:rPr>
          <w:rStyle w:val="FootnoteAnchor"/>
          <w:rtl w:val="true"/>
        </w:rPr>
        <w:footnoteReference w:id="522"/>
      </w:r>
      <w:r>
        <w:rPr>
          <w:rFonts w:ascii="IRNazanin" w:hAnsi="IRNazanin" w:eastAsia="IRNazanin"/>
          <w:color w:val="111111"/>
          <w:sz w:val="28"/>
          <w:sz w:val="28"/>
          <w:szCs w:val="28"/>
          <w:rtl w:val="true"/>
          <w:lang w:bidi="fa-IR"/>
        </w:rPr>
        <w:t>علی علی علیه السلام ، ووقف أبو ذر فودعه القوم، ومعه ذکوان</w:t>
      </w:r>
      <w:r>
        <w:rPr>
          <w:rStyle w:val="FootnoteAnchor"/>
          <w:rtl w:val="true"/>
        </w:rPr>
        <w:footnoteReference w:id="523"/>
      </w:r>
      <w:r>
        <w:rPr>
          <w:rFonts w:ascii="IRNazanin" w:hAnsi="IRNazanin" w:eastAsia="IRNazanin"/>
          <w:color w:val="111111"/>
          <w:sz w:val="28"/>
          <w:sz w:val="28"/>
          <w:szCs w:val="28"/>
          <w:rtl w:val="true"/>
          <w:lang w:bidi="fa-IR"/>
        </w:rPr>
        <w:t>مولی أم هانئ بنت أبی طالب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فحفظت کلام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إنک غضبت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خافوک علی دنیاهم، وخفتهم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فامتحنوک بالقلی</w:t>
      </w:r>
      <w:r>
        <w:rPr>
          <w:rStyle w:val="FootnoteAnchor"/>
          <w:rtl w:val="true"/>
        </w:rPr>
        <w:footnoteReference w:id="524"/>
      </w:r>
      <w:r>
        <w:rPr>
          <w:rFonts w:ascii="IRNazanin" w:hAnsi="IRNazanin" w:eastAsia="IRNazanin"/>
          <w:color w:val="111111"/>
          <w:sz w:val="28"/>
          <w:sz w:val="28"/>
          <w:szCs w:val="28"/>
          <w:rtl w:val="true"/>
          <w:lang w:bidi="fa-IR"/>
        </w:rPr>
        <w:t>، ونفوک إلی الفلا</w:t>
      </w:r>
      <w:r>
        <w:rPr>
          <w:rStyle w:val="FootnoteAnchor"/>
          <w:rtl w:val="true"/>
        </w:rPr>
        <w:footnoteReference w:id="525"/>
      </w:r>
      <w:r>
        <w:rPr>
          <w:rFonts w:ascii="IRNazanin" w:hAnsi="IRNazanin" w:eastAsia="IRNazanin"/>
          <w:color w:val="111111"/>
          <w:sz w:val="28"/>
          <w:sz w:val="28"/>
          <w:szCs w:val="28"/>
          <w:rtl w:val="true"/>
          <w:lang w:bidi="fa-IR"/>
        </w:rPr>
        <w:t>، والله لو کانت السماوات والأرض علی</w:t>
      </w:r>
    </w:p>
    <w:p>
      <w:pPr>
        <w:pStyle w:val="BookText"/>
        <w:rPr/>
      </w:pPr>
      <w:r>
        <w:rPr>
          <w:rFonts w:ascii="IRNazanin" w:hAnsi="IRNazanin" w:eastAsia="IRNazanin"/>
          <w:color w:val="111111"/>
          <w:sz w:val="28"/>
          <w:sz w:val="28"/>
          <w:szCs w:val="28"/>
          <w:rtl w:val="true"/>
          <w:lang w:bidi="fa-IR"/>
        </w:rPr>
        <w:t xml:space="preserve">عبد رتقا </w:t>
      </w:r>
      <w:r>
        <w:rPr>
          <w:rStyle w:val="FootnoteAnchor"/>
          <w:rtl w:val="true"/>
        </w:rPr>
        <w:footnoteReference w:id="526"/>
      </w:r>
      <w:r>
        <w:rPr>
          <w:rFonts w:ascii="IRNazanin" w:hAnsi="IRNazanin" w:eastAsia="IRNazanin"/>
          <w:color w:val="111111"/>
          <w:sz w:val="28"/>
          <w:sz w:val="28"/>
          <w:szCs w:val="28"/>
          <w:rtl w:val="true"/>
          <w:lang w:bidi="fa-IR"/>
        </w:rPr>
        <w:t>، ثم اتقی الله لجعل له منها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لا یؤنسنک إلا الحق، ولا یوحشنک إلا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ودعوا عمکم وقال لعقیل ودع أخاک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عقیل،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 أن نقول یا أبا ذر، وأنت تعلم أنا نحبک، وأنت تحبنا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 الله، فإن التقوی نجاة، واصبر فإن الصبر کرم، واعلم أن استثقالک الصبر من الجزع، واستبطاءک العافیة من الیأس، فدع الیأس والجزع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 لولا أنه لا ینبغی للمودع أن یسکت، وللمشیع أن ینصرف، لقصر الکلام وإن طال الأسف، وقد أتی القوم إلیک ما تری فضع عنک الدنیا بتذکر فراغها، وشدة ما اشتد منها برجاء ما بعدها، واصبر حتی تلقی نبیک صلی الله علیه و آله وهو عنک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 إن الله تعالی قادر أن یغیر ما قد تری، والله کل یوم هو فی شأن وقد منعک القوم دنیاهم ومنعتهم دینک، فما أغناک عما منعوک، وأحوجهم إلی ما منعتهم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فأسال الله الصبر والنصر، واستعذ به من الجشع والجزع، فإن الصبر من الدین والکرم وإن الجشع لا یقدم رزقا، والجزع لا یؤخر أجلا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تکلم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آنس الله من أوحشک، ولا آمن من أخافک، أما والله لو أردت دنیاهم لأمنوک، ولو رضیت أعمالهم لأحبوک، وما منع الناس أن یقولوا بقولک إلا الرضا بالدنیا، والجزع من الموت، مالوا إلی ما سلطان جماعتهم علیه، والملک لمن غلب، فوهبوا لهم دینهم، ومنحهم القوم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دنیاهم، فخسروا الدنیا والآخرة، ألا ذلک هو الخسران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أبو ذر رضی الله عنه ، وکان شیخا کبیرا،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رحمکم الله یا أهل بیت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رأیتکم ذکرت بکم رسول الله صلی الله علیه و آله ، ما لی بالمدنیة سکن ولا شجن</w:t>
      </w:r>
      <w:r>
        <w:rPr>
          <w:rStyle w:val="FootnoteAnchor"/>
          <w:rtl w:val="true"/>
        </w:rPr>
        <w:footnoteReference w:id="527"/>
      </w:r>
      <w:r>
        <w:rPr>
          <w:rFonts w:ascii="IRNazanin" w:hAnsi="IRNazanin" w:eastAsia="IRNazanin"/>
          <w:color w:val="111111"/>
          <w:sz w:val="28"/>
          <w:sz w:val="28"/>
          <w:szCs w:val="28"/>
          <w:rtl w:val="true"/>
          <w:lang w:bidi="fa-IR"/>
        </w:rPr>
        <w:t>غیرکم، إنی ثقلت علی عثمان بالحجاز</w:t>
      </w:r>
      <w:r>
        <w:rPr>
          <w:rStyle w:val="FootnoteAnchor"/>
          <w:rtl w:val="true"/>
        </w:rPr>
        <w:footnoteReference w:id="528"/>
      </w:r>
      <w:r>
        <w:rPr>
          <w:rFonts w:ascii="IRNazanin" w:hAnsi="IRNazanin" w:eastAsia="IRNazanin"/>
          <w:color w:val="111111"/>
          <w:sz w:val="28"/>
          <w:sz w:val="28"/>
          <w:szCs w:val="28"/>
          <w:rtl w:val="true"/>
          <w:lang w:bidi="fa-IR"/>
        </w:rPr>
        <w:t>، کما ثقلت علی معاویة بالشام، وکره أن أجاور أخاه</w:t>
      </w:r>
      <w:r>
        <w:rPr>
          <w:rStyle w:val="FootnoteAnchor"/>
          <w:rtl w:val="true"/>
        </w:rPr>
        <w:footnoteReference w:id="529"/>
      </w:r>
      <w:r>
        <w:rPr>
          <w:rFonts w:ascii="IRNazanin" w:hAnsi="IRNazanin" w:eastAsia="IRNazanin"/>
          <w:color w:val="111111"/>
          <w:sz w:val="28"/>
          <w:sz w:val="28"/>
          <w:szCs w:val="28"/>
          <w:rtl w:val="true"/>
          <w:lang w:bidi="fa-IR"/>
        </w:rPr>
        <w:t>وابن خاله</w:t>
      </w:r>
      <w:r>
        <w:rPr>
          <w:rStyle w:val="FootnoteAnchor"/>
          <w:rtl w:val="true"/>
        </w:rPr>
        <w:footnoteReference w:id="530"/>
      </w:r>
      <w:r>
        <w:rPr>
          <w:rFonts w:ascii="IRNazanin" w:hAnsi="IRNazanin" w:eastAsia="IRNazanin"/>
          <w:color w:val="111111"/>
          <w:sz w:val="28"/>
          <w:sz w:val="28"/>
          <w:szCs w:val="28"/>
          <w:rtl w:val="true"/>
          <w:lang w:bidi="fa-IR"/>
        </w:rPr>
        <w:t>بالمصرین</w:t>
      </w:r>
      <w:r>
        <w:rPr>
          <w:rStyle w:val="FootnoteAnchor"/>
          <w:rtl w:val="true"/>
        </w:rPr>
        <w:footnoteReference w:id="531"/>
      </w:r>
      <w:r>
        <w:rPr>
          <w:rFonts w:ascii="IRNazanin" w:hAnsi="IRNazanin" w:eastAsia="IRNazanin"/>
          <w:color w:val="111111"/>
          <w:sz w:val="28"/>
          <w:sz w:val="28"/>
          <w:szCs w:val="28"/>
          <w:rtl w:val="true"/>
          <w:lang w:bidi="fa-IR"/>
        </w:rPr>
        <w:t>، فأفسد الناس علیهما، فسیرنی إلی بلد لیس لی به ناصر ولا دافع إلا</w:t>
      </w:r>
    </w:p>
    <w:p>
      <w:pPr>
        <w:pStyle w:val="BookText"/>
        <w:rPr/>
      </w:pPr>
      <w:r>
        <w:rPr>
          <w:rFonts w:ascii="IRNazanin" w:hAnsi="IRNazanin" w:eastAsia="IRNazanin"/>
          <w:color w:val="111111"/>
          <w:sz w:val="28"/>
          <w:sz w:val="28"/>
          <w:szCs w:val="28"/>
          <w:rtl w:val="true"/>
          <w:lang w:bidi="fa-IR"/>
        </w:rPr>
        <w:t>الله</w:t>
      </w:r>
      <w:r>
        <w:rPr>
          <w:rStyle w:val="FootnoteAnchor"/>
          <w:rtl w:val="true"/>
        </w:rPr>
        <w:footnoteReference w:id="532"/>
      </w:r>
      <w:r>
        <w:rPr>
          <w:rFonts w:ascii="IRNazanin" w:hAnsi="IRNazanin" w:eastAsia="IRNazanin"/>
          <w:color w:val="111111"/>
          <w:sz w:val="28"/>
          <w:sz w:val="28"/>
          <w:szCs w:val="28"/>
          <w:rtl w:val="true"/>
          <w:lang w:bidi="fa-IR"/>
        </w:rPr>
        <w:t>، والله ما أرید إلا الله صاحبا، وما أخشی مع الله وحشة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 القوم إلی المدینة، فجاء علی علیه السلام إلی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رد رسولی، وتصغیر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رسولک، فأراد أن یرد وجهی فرددته، وأما أمرک فلم أصغره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بلغک نهیی عن کلام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أوکلما أمرت بأمر معصیة أطعناک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 مروان من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شتمه وجذب راحلته، قال أما راحلته فراحلتی بها، وأما شتمه إیای، فوالله لا یشتمنی شتمة إلا شتمتک مثلها، لا أکذب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یشتمک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ومنک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فخرج</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 عثمان إلی وجوه المهاجرین والأنصار وإلی بنی أمیة، یشکو إلیهم علیا علیه السلام ،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الوالی علیه، وإصلاحه 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ذاک، فاتوا علیا علیه السلام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اعتذرت إلی مروان وأتیته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أما مروان فلا</w:t>
      </w:r>
    </w:p>
    <w:p>
      <w:pPr>
        <w:pStyle w:val="BookText"/>
        <w:rPr/>
      </w:pPr>
      <w:r>
        <w:rPr>
          <w:rFonts w:ascii="IRNazanin" w:hAnsi="IRNazanin" w:eastAsia="IRNazanin"/>
          <w:color w:val="111111"/>
          <w:sz w:val="28"/>
          <w:sz w:val="28"/>
          <w:szCs w:val="28"/>
          <w:rtl w:val="true"/>
          <w:lang w:bidi="fa-IR"/>
        </w:rPr>
        <w:t>آتیه ولا أعتذر منه</w:t>
      </w:r>
      <w:r>
        <w:rPr>
          <w:rStyle w:val="FootnoteAnchor"/>
          <w:rtl w:val="true"/>
        </w:rPr>
        <w:footnoteReference w:id="533"/>
      </w:r>
      <w:r>
        <w:rPr>
          <w:rFonts w:ascii="IRNazanin" w:hAnsi="IRNazanin" w:eastAsia="IRNazanin"/>
          <w:color w:val="111111"/>
          <w:sz w:val="28"/>
          <w:sz w:val="28"/>
          <w:szCs w:val="28"/>
          <w:rtl w:val="true"/>
          <w:lang w:bidi="fa-IR"/>
        </w:rPr>
        <w:t>، ولکن إن أحب عثمان أتیته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إلی عثمان، فأخبروه، فأرسل عثمان إلیه، فأتاه ومعه بنو هاشم، فتکلم علی علیه السلام ،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وجدت علیّ فیه من کلام أبی ذر ووداعه، فوالله ما أردت مساءتک</w:t>
      </w:r>
      <w:r>
        <w:rPr>
          <w:rStyle w:val="FootnoteAnchor"/>
          <w:rtl w:val="true"/>
        </w:rPr>
        <w:footnoteReference w:id="534"/>
      </w:r>
      <w:r>
        <w:rPr>
          <w:rFonts w:ascii="IRNazanin" w:hAnsi="IRNazanin" w:eastAsia="IRNazanin"/>
          <w:color w:val="111111"/>
          <w:sz w:val="28"/>
          <w:sz w:val="28"/>
          <w:szCs w:val="28"/>
          <w:rtl w:val="true"/>
          <w:lang w:bidi="fa-IR"/>
        </w:rPr>
        <w:t>ولا الخلاف علیک، ولکن أردت به قضاء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مروان فإنه اعترض، یرید ردی عن قضاء 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فرددته رد مثلی مثله، وأما ما کان منی إلیک، فإنک أغضبتنی، فأخرج الغضب منی ما لم أرده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فتکلم عثمان،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کان منک إلیّ فقد وهبته لک، وأما ما کان منک إلی مروان، فقد عفا الله عنک، وأما ما حلفت علیه فأنت البر الصادق، فأدن یدک، فأخذ یده فضمها إلی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نهض قالت قریش وبنو أمیة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جبهک علی</w:t>
      </w:r>
      <w:r>
        <w:rPr>
          <w:rStyle w:val="FootnoteAnchor"/>
          <w:rtl w:val="true"/>
        </w:rPr>
        <w:footnoteReference w:id="535"/>
      </w:r>
      <w:r>
        <w:rPr>
          <w:rFonts w:ascii="IRNazanin" w:hAnsi="IRNazanin" w:eastAsia="IRNazanin"/>
          <w:color w:val="111111"/>
          <w:sz w:val="28"/>
          <w:sz w:val="28"/>
          <w:szCs w:val="28"/>
          <w:rtl w:val="true"/>
          <w:lang w:bidi="fa-IR"/>
        </w:rPr>
        <w:t>، وضرب راحلتک، وقد تفانت وائل فی ضرع ناقة</w:t>
      </w:r>
      <w:r>
        <w:rPr>
          <w:rStyle w:val="FootnoteAnchor"/>
          <w:rtl w:val="true"/>
        </w:rPr>
        <w:footnoteReference w:id="536"/>
      </w:r>
      <w:r>
        <w:rPr>
          <w:rFonts w:ascii="IRNazanin" w:hAnsi="IRNazanin" w:eastAsia="IRNazanin"/>
          <w:color w:val="111111"/>
          <w:sz w:val="28"/>
          <w:sz w:val="28"/>
          <w:szCs w:val="28"/>
          <w:rtl w:val="true"/>
          <w:lang w:bidi="fa-IR"/>
        </w:rPr>
        <w:t>، وذبیان وعبس فی لطمة فرس</w:t>
      </w:r>
      <w:r>
        <w:rPr>
          <w:rStyle w:val="FootnoteAnchor"/>
          <w:rtl w:val="true"/>
        </w:rPr>
        <w:footnoteReference w:id="537"/>
      </w:r>
      <w:r>
        <w:rPr>
          <w:rFonts w:ascii="IRNazanin" w:hAnsi="IRNazanin" w:eastAsia="IRNazanin"/>
          <w:color w:val="111111"/>
          <w:sz w:val="28"/>
          <w:sz w:val="28"/>
          <w:szCs w:val="28"/>
          <w:rtl w:val="true"/>
          <w:lang w:bidi="fa-IR"/>
        </w:rPr>
        <w:t>، والأوس والخزرج</w:t>
      </w:r>
      <w:bookmarkStart w:id="161" w:name="pg2934_16409"/>
    </w:p>
    <w:p>
      <w:pPr>
        <w:pStyle w:val="BookText"/>
        <w:rPr/>
      </w:pPr>
      <w:bookmarkEnd w:id="161"/>
      <w:r>
        <w:rPr>
          <w:rFonts w:ascii="IRNazanin" w:hAnsi="IRNazanin" w:eastAsia="IRNazanin"/>
          <w:color w:val="111111"/>
          <w:sz w:val="28"/>
          <w:sz w:val="28"/>
          <w:szCs w:val="28"/>
          <w:rtl w:val="true"/>
          <w:lang w:bidi="fa-IR"/>
        </w:rPr>
        <w:t>فی نسعة</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فتحمل لعلی علیه السلام ما أتاه إلیک</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أردت ذلک لما قدرت علیه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68649_2749589250"/>
      <w:bookmarkStart w:id="163" w:name="_Toc59"/>
      <w:bookmarkEnd w:id="162"/>
      <w:r>
        <w:rPr>
          <w:rtl w:val="true"/>
        </w:rPr>
        <w:t>کلام ذی الإداوة</w:t>
      </w:r>
      <w:bookmarkEnd w:id="16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منصور الرمادی، عن عبد الرزاق، عن مَعْمَر، عن زیاد بن جَبَل</w:t>
      </w:r>
      <w:r>
        <w:rPr>
          <w:rStyle w:val="FootnoteAnchor"/>
          <w:rtl w:val="true"/>
        </w:rPr>
        <w:footnoteReference w:id="541"/>
      </w:r>
      <w:r>
        <w:rPr>
          <w:rFonts w:ascii="IRNazanin" w:hAnsi="IRNazanin" w:eastAsia="IRNazanin"/>
          <w:color w:val="111111"/>
          <w:sz w:val="28"/>
          <w:sz w:val="28"/>
          <w:szCs w:val="28"/>
          <w:rtl w:val="true"/>
          <w:lang w:bidi="fa-IR"/>
        </w:rPr>
        <w:t>، عن أبی کعب الحارثی</w:t>
      </w:r>
      <w:r>
        <w:rPr>
          <w:rStyle w:val="FootnoteAnchor"/>
          <w:rtl w:val="true"/>
        </w:rPr>
        <w:footnoteReference w:id="542"/>
      </w:r>
      <w:r>
        <w:rPr>
          <w:rFonts w:ascii="Amiri" w:hAnsi="Amiri" w:eastAsia="Amiri" w:cs="Amiri"/>
          <w:color w:val="111111"/>
          <w:sz w:val="28"/>
          <w:sz w:val="28"/>
          <w:szCs w:val="28"/>
          <w:rtl w:val="true"/>
          <w:lang w:bidi="ar-SA"/>
        </w:rPr>
        <w:t>، وهو ذو الإداوة</w:t>
      </w:r>
      <w:r>
        <w:rPr>
          <w:rStyle w:val="FootnoteAnchor"/>
          <w:rtl w:val="true"/>
        </w:rPr>
        <w:footnoteReference w:id="543"/>
      </w:r>
      <w:r>
        <w:rPr>
          <w:rFonts w:ascii="IRNazanin" w:hAnsi="IRNazanin" w:eastAsia="IRNazanin"/>
          <w:color w:val="111111"/>
          <w:sz w:val="28"/>
          <w:sz w:val="28"/>
          <w:szCs w:val="28"/>
          <w:rtl w:val="true"/>
          <w:lang w:bidi="fa-IR"/>
        </w:rPr>
        <w:t>، و إنما سمی ذا الإداوة لأنه قال إنی خرجت فی طلب إبل ضوال فتزودت لبنا فی إداوة ثم قلت فی نفسی ما أنصفت ربی فأین الوضوء فأرقت اللبن وملأتها ماء فقلت هذا وضوء وشراب وطفقت أبغی إبلی فلما أردت الوضوء اصطببت من الإداوة ماء فتوضأت ثم أردت الشرب فلما اصطببتها إذا لبن فشربت فمکثت بذلک ثلاثا، فقالت له أسماء النحرانیة</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کعب،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أحقینا</w:t>
      </w:r>
      <w:r>
        <w:rPr>
          <w:rStyle w:val="FootnoteAnchor"/>
          <w:rtl w:val="true"/>
        </w:rPr>
        <w:footnoteReference w:id="545"/>
      </w:r>
      <w:r>
        <w:rPr>
          <w:rFonts w:ascii="IRNazanin" w:hAnsi="IRNazanin" w:eastAsia="IRNazanin"/>
          <w:color w:val="111111"/>
          <w:sz w:val="28"/>
          <w:sz w:val="28"/>
          <w:szCs w:val="28"/>
          <w:rtl w:val="true"/>
          <w:lang w:bidi="fa-IR"/>
        </w:rPr>
        <w:t>کان أم حلیبا</w:t>
      </w:r>
      <w:r>
        <w:rPr>
          <w:rStyle w:val="FootnoteAnchor"/>
          <w:rtl w:val="true"/>
        </w:rPr>
        <w:footnoteReference w:id="54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لبطالة</w:t>
      </w:r>
      <w:r>
        <w:rPr>
          <w:rStyle w:val="FootnoteAnchor"/>
          <w:rtl w:val="true"/>
        </w:rPr>
        <w:footnoteReference w:id="547"/>
      </w:r>
      <w:r>
        <w:rPr>
          <w:rFonts w:ascii="IRNazanin" w:hAnsi="IRNazanin" w:eastAsia="IRNazanin"/>
          <w:color w:val="111111"/>
          <w:sz w:val="28"/>
          <w:sz w:val="28"/>
          <w:szCs w:val="28"/>
          <w:rtl w:val="true"/>
          <w:lang w:bidi="fa-IR"/>
        </w:rPr>
        <w:t>، کان یعصم من الجوع، ویروی من الظمأ، أما إنی حدثت بهذا نفرا من قومی منهم علی بن الحارث</w:t>
      </w:r>
      <w:r>
        <w:rPr>
          <w:rStyle w:val="FootnoteAnchor"/>
          <w:rtl w:val="true"/>
        </w:rPr>
        <w:footnoteReference w:id="548"/>
      </w:r>
      <w:r>
        <w:rPr>
          <w:rFonts w:ascii="IRNazanin" w:hAnsi="IRNazanin" w:eastAsia="IRNazanin"/>
          <w:color w:val="111111"/>
          <w:sz w:val="28"/>
          <w:sz w:val="28"/>
          <w:szCs w:val="28"/>
          <w:rtl w:val="true"/>
          <w:lang w:bidi="fa-IR"/>
        </w:rPr>
        <w:t>سید بنی قنان</w:t>
      </w:r>
      <w:r>
        <w:rPr>
          <w:rStyle w:val="FootnoteAnchor"/>
          <w:rtl w:val="true"/>
        </w:rPr>
        <w:footnoteReference w:id="549"/>
      </w:r>
      <w:r>
        <w:rPr>
          <w:rFonts w:ascii="IRNazanin" w:hAnsi="IRNazanin" w:eastAsia="IRNazanin"/>
          <w:color w:val="111111"/>
          <w:sz w:val="28"/>
          <w:sz w:val="28"/>
          <w:szCs w:val="28"/>
          <w:rtl w:val="true"/>
          <w:lang w:bidi="fa-IR"/>
        </w:rPr>
        <w:t>فلم یصدقنی وقال ما أظن الذی تقول کما قلت، فقلت الله أعلم بذلک ورجعت إلی منـزلی فبت لیلتی تلک فإذا به صلاة الصبح علی بابی فخرجت إلیه فقلت رحمک الله لم تعنیت ألا أرسلت إلی فآتیک فإنی لأحق بذلک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نمت اللیلة إلا أتانی آت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تکذب من یحدث بما أنعم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حتی أتیت المدینة، فأتیت عثمان بن عفان، وهو الخلیفة یومئذ، فسألته عن شی‌ء من أمر دینی،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رجل من أهل الیمن، من بنی الحارث بن کعب، وإنی أرید أن أسألک</w:t>
      </w:r>
      <w:r>
        <w:rPr>
          <w:rStyle w:val="FootnoteAnchor"/>
          <w:rtl w:val="true"/>
        </w:rPr>
        <w:footnoteReference w:id="550"/>
      </w:r>
      <w:r>
        <w:rPr>
          <w:rFonts w:ascii="IRNazanin" w:hAnsi="IRNazanin" w:eastAsia="IRNazanin"/>
          <w:color w:val="111111"/>
          <w:sz w:val="28"/>
          <w:sz w:val="28"/>
          <w:szCs w:val="28"/>
          <w:rtl w:val="true"/>
          <w:lang w:bidi="fa-IR"/>
        </w:rPr>
        <w:t>فأمر حاجبک ألا یحجبنی،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وثاب</w:t>
      </w:r>
      <w:r>
        <w:rPr>
          <w:rStyle w:val="FootnoteAnchor"/>
          <w:rtl w:val="true"/>
        </w:rPr>
        <w:footnoteReference w:id="551"/>
      </w:r>
      <w:r>
        <w:rPr>
          <w:rFonts w:ascii="IRNazanin" w:hAnsi="IRNazanin" w:eastAsia="IRNazanin"/>
          <w:color w:val="111111"/>
          <w:sz w:val="28"/>
          <w:sz w:val="28"/>
          <w:szCs w:val="28"/>
          <w:rtl w:val="true"/>
          <w:lang w:bidi="fa-IR"/>
        </w:rPr>
        <w:t>، إذا جاءک هذا الحارثی فأذن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إذا جئت، فقرعت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یوما فإذا عثمان جالس وحوله نفر سکوت لا یتکلمون، کأن علی رؤوسهم الطیر، فسلمت ثم جلست، فلم أسأله عن شی‌ء لما رأیت من حالهم وحاله، فبینا أنا کذلک إذ جاء</w:t>
      </w:r>
    </w:p>
    <w:p>
      <w:pPr>
        <w:pStyle w:val="BookText"/>
        <w:rPr/>
      </w:pPr>
      <w:r>
        <w:rPr>
          <w:rFonts w:ascii="IRNazanin" w:hAnsi="IRNazanin" w:eastAsia="IRNazanin"/>
          <w:color w:val="111111"/>
          <w:sz w:val="28"/>
          <w:sz w:val="28"/>
          <w:szCs w:val="28"/>
          <w:rtl w:val="true"/>
          <w:lang w:bidi="fa-IR"/>
        </w:rPr>
        <w:t>نفر،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أبی أن یجی‌ء،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أن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فجیئوا به، فإن أبی فجروه 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فمکثت قلیلا فجاءوا ومعهم رجل آدم طوال أصلع، فی مقدم رأسه شعرات، وفی قفاه شعرات،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تأتیک رسلنا فتأبی أن تجی‌ء؟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 بشی‌ء لم أدر ما هو، ثم خرج، فما زالوا ینفضون من عنده حتی ما بقی غیری فقام،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أسأل عن هذا الأمر أحدا أقول حدثنی فلان حتی أدری ما یصنع فتبعته حتی دخل المسجد، فإذا عمار جالس إلی ساریة، وحوله نفر من أصحاب رسول الله صلی الله علیه و آله یبکون،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وثاب، علی بالشرط، فجاءوا،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فرقوا بین هؤلاء، ففرقوا بینهم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أقیمت الصلاة، فتقدم عثمان فصلی بهم، فلما کبر قالت امرأة من حجرتها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ثم تکلمت، وذکرت رسول الله صلی الله علیه و آله وما بعثه الله به،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ترکتم أمر الله و خالفتم عهده</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ونحو هذا، ثم صمتت، وتکلمت امرأة أخری بمثل ذلک، فإذا هما عائشة</w:t>
      </w:r>
      <w:r>
        <w:rPr>
          <w:rStyle w:val="FootnoteAnchor"/>
          <w:rtl w:val="true"/>
        </w:rPr>
        <w:footnoteReference w:id="553"/>
      </w:r>
      <w:r>
        <w:rPr>
          <w:rFonts w:ascii="Amiri" w:hAnsi="Amiri" w:eastAsia="Amiri" w:cs="Amiri"/>
          <w:color w:val="111111"/>
          <w:sz w:val="28"/>
          <w:sz w:val="28"/>
          <w:szCs w:val="28"/>
          <w:rtl w:val="true"/>
          <w:lang w:bidi="ar-SA"/>
        </w:rPr>
        <w:t>وحفصة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عثمان، ثم أقبل علی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هاتین</w:t>
      </w:r>
      <w:r>
        <w:rPr>
          <w:rStyle w:val="FootnoteAnchor"/>
          <w:rtl w:val="true"/>
        </w:rPr>
        <w:footnoteReference w:id="555"/>
      </w:r>
      <w:r>
        <w:rPr>
          <w:rFonts w:ascii="IRNazanin" w:hAnsi="IRNazanin" w:eastAsia="IRNazanin"/>
          <w:color w:val="111111"/>
          <w:sz w:val="28"/>
          <w:sz w:val="28"/>
          <w:szCs w:val="28"/>
          <w:rtl w:val="true"/>
          <w:lang w:bidi="fa-IR"/>
        </w:rPr>
        <w:t>لفتانتان، یحل لی سبهما، وأنا بأصلهما عالم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 هذا لحبائب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هاهنا؟ ثم أقبل نحو سعد عامدا لیضربه، فانسل سعد، فخرج من المسجد، فاتبعه عثمان، فلقی علیا علیه السلام بباب المسجد، 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هذا الذی کذا وکذا، یعنی سعدا یشتمه، فقال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دع عنک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بینهما کلام، حتی غضبا،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الذی خلفک رسول الله صلی الله علیه و آله له یوم تبوک</w:t>
      </w:r>
      <w:r>
        <w:rPr>
          <w:rStyle w:val="FootnoteAnchor"/>
          <w:rtl w:val="true"/>
        </w:rPr>
        <w:footnoteReference w:id="556"/>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الفار</w:t>
      </w:r>
    </w:p>
    <w:p>
      <w:pPr>
        <w:pStyle w:val="BookText"/>
        <w:rPr/>
      </w:pPr>
      <w:r>
        <w:rPr>
          <w:rFonts w:ascii="IRNazanin" w:hAnsi="IRNazanin" w:eastAsia="IRNazanin"/>
          <w:color w:val="111111"/>
          <w:sz w:val="28"/>
          <w:sz w:val="28"/>
          <w:szCs w:val="28"/>
          <w:rtl w:val="true"/>
          <w:lang w:bidi="fa-IR"/>
        </w:rPr>
        <w:t>عن رسول الله صلی الله علیه و آله یوم أحد</w:t>
      </w:r>
      <w:r>
        <w:rPr>
          <w:rStyle w:val="FootnoteAnchor"/>
          <w:rtl w:val="true"/>
        </w:rPr>
        <w:footnoteReference w:id="558"/>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ثم حجز الناس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من المدینة حتی انتهیت إلی الکوفة، فوجدت أهلها أیضا وقع بینهم شر، ونشبوا فی الفتنة، وردوا سعید بن العاص</w:t>
      </w:r>
      <w:r>
        <w:rPr>
          <w:rStyle w:val="FootnoteAnchor"/>
          <w:rtl w:val="true"/>
        </w:rPr>
        <w:footnoteReference w:id="560"/>
      </w:r>
      <w:r>
        <w:rPr>
          <w:rFonts w:ascii="IRNazanin" w:hAnsi="IRNazanin" w:eastAsia="IRNazanin"/>
          <w:color w:val="111111"/>
          <w:sz w:val="28"/>
          <w:sz w:val="28"/>
          <w:szCs w:val="28"/>
          <w:rtl w:val="true"/>
          <w:lang w:bidi="fa-IR"/>
        </w:rPr>
        <w:t>فلم یدعوه یدخل إلیهم فلما رأیت ذلک رجعت حتی أتیت بلاد قومی</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bookmarkStart w:id="164" w:name="pg2934_16414"/>
    </w:p>
    <w:p>
      <w:pPr>
        <w:pStyle w:val="Heading3"/>
        <w:numPr>
          <w:ilvl w:val="2"/>
          <w:numId w:val="1"/>
        </w:numPr>
        <w:rPr/>
      </w:pPr>
      <w:bookmarkStart w:id="165" w:name="__RefHeading___Toc68651_2749589250"/>
      <w:bookmarkStart w:id="166" w:name="_Toc60"/>
      <w:bookmarkEnd w:id="164"/>
      <w:bookmarkEnd w:id="165"/>
      <w:r>
        <w:rPr>
          <w:rtl w:val="true"/>
        </w:rPr>
        <w:t>أمیر المؤمنین علیه السلام والعباس رضی الله عنه</w:t>
      </w:r>
      <w:bookmarkEnd w:id="16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المنذر</w:t>
      </w:r>
      <w:r>
        <w:rPr>
          <w:rStyle w:val="FootnoteAnchor"/>
          <w:rtl w:val="true"/>
        </w:rPr>
        <w:footnoteReference w:id="562"/>
      </w:r>
      <w:r>
        <w:rPr>
          <w:rFonts w:ascii="IRNazanin" w:hAnsi="IRNazanin" w:eastAsia="IRNazanin"/>
          <w:color w:val="111111"/>
          <w:sz w:val="28"/>
          <w:sz w:val="28"/>
          <w:szCs w:val="28"/>
          <w:rtl w:val="true"/>
          <w:lang w:bidi="fa-IR"/>
        </w:rPr>
        <w:t>، وهشام بن محمد بن السائب</w:t>
      </w:r>
      <w:r>
        <w:rPr>
          <w:rStyle w:val="FootnoteAnchor"/>
          <w:rtl w:val="true"/>
        </w:rPr>
        <w:footnoteReference w:id="563"/>
      </w:r>
      <w:r>
        <w:rPr>
          <w:rFonts w:ascii="IRNazanin" w:hAnsi="IRNazanin" w:eastAsia="IRNazanin"/>
          <w:color w:val="111111"/>
          <w:sz w:val="28"/>
          <w:sz w:val="28"/>
          <w:szCs w:val="28"/>
          <w:rtl w:val="true"/>
          <w:lang w:bidi="fa-IR"/>
        </w:rPr>
        <w:t>عن أبیه</w:t>
      </w:r>
      <w:r>
        <w:rPr>
          <w:rStyle w:val="FootnoteAnchor"/>
          <w:rtl w:val="true"/>
        </w:rPr>
        <w:footnoteReference w:id="564"/>
      </w:r>
      <w:r>
        <w:rPr>
          <w:rFonts w:ascii="IRNazanin" w:hAnsi="IRNazanin" w:eastAsia="IRNazanin"/>
          <w:color w:val="111111"/>
          <w:sz w:val="28"/>
          <w:sz w:val="28"/>
          <w:szCs w:val="28"/>
          <w:rtl w:val="true"/>
          <w:lang w:bidi="fa-IR"/>
        </w:rPr>
        <w:t>، عن أبی صالح</w:t>
      </w:r>
      <w:r>
        <w:rPr>
          <w:rStyle w:val="FootnoteAnchor"/>
          <w:rtl w:val="true"/>
        </w:rPr>
        <w:footnoteReference w:id="565"/>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العباس وعلی مباعدة، فلقی ابن عباس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لک فی النظر إلی عمک حاجة فأته، وما أراک تلقاه بعدها، فوجم</w:t>
      </w:r>
      <w:r>
        <w:rPr>
          <w:rStyle w:val="FootnoteAnchor"/>
          <w:rtl w:val="true"/>
        </w:rPr>
        <w:footnoteReference w:id="566"/>
      </w:r>
      <w:r>
        <w:rPr>
          <w:rFonts w:ascii="IRNazanin" w:hAnsi="IRNazanin" w:eastAsia="IRNazanin"/>
          <w:color w:val="111111"/>
          <w:sz w:val="28"/>
          <w:sz w:val="28"/>
          <w:szCs w:val="28"/>
          <w:rtl w:val="true"/>
          <w:lang w:bidi="fa-IR"/>
        </w:rPr>
        <w:t>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تقدمنی واستأذن، فتقدمته واستأذنت له، فأذن فدخل، فاعتنق کل واحد منهما صاحبه، وأقبل علی علیه السلام علی یده ورجله یقبلهما،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إرض عنی رضی الله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قد أشرت علیک بأشیاء ثلاثة فلم تقبل، ورأیت فی عاقبتها ما کرهت، وها أنا ذا أشیر علیک برأی رابع، فإن قبلته، وإلا نالک ما نالک مما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یا 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أشرت علیک فی مرض رسول الله صلی الله علیه و آله أن تسأله، فإن کان الأمر فینا</w:t>
      </w:r>
    </w:p>
    <w:p>
      <w:pPr>
        <w:pStyle w:val="BookText"/>
        <w:rPr/>
      </w:pPr>
      <w:r>
        <w:rPr>
          <w:rFonts w:ascii="IRNazanin" w:hAnsi="IRNazanin" w:eastAsia="IRNazanin"/>
          <w:color w:val="111111"/>
          <w:sz w:val="28"/>
          <w:sz w:val="28"/>
          <w:szCs w:val="28"/>
          <w:rtl w:val="true"/>
          <w:lang w:bidi="fa-IR"/>
        </w:rPr>
        <w:t>أعطاناه، وإن کان فی غیرنا أوصی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إن منعَناه لا یعطیناه أحد بعده، فمضت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رسول الله صلی الله علیه و آله ، أتانا أبو سفیان بن حرب تلک الساعة فدعوناک إلی أن نبایعک، وقلت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إبسط یدک أبایعک ویبایعک هذا الشیخ، فإنا إن بایعناک لم یختلف علیک أحد من بنی عبد مناف، وإذا بایعک بنو عبد مناف لم یختلف علیک أحد من قریش، وإذا بایعتک قریش لم یختلف علیک أحد من العرب،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بجهاز رسول الله صلی الله علیه و آله شغل، وهذا الأمر فلیس نخشی علیه، فلم نلبث أن سمعنا التکبیر من سقیفة بنی ساعدة،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ما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دعوناک إلیه، فأبیت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یرد؟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رد مثل هذا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أشرت علیک حین طعن عمر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نفسک فی الشوری، فإنک إن اعتزلتهم قدموک، وإن ساویتهم تقدموک، فدخلت معهم، فکان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أنا الآن أشیر علیک برأی رابع، فإن قبلته وإلا نالک ما نالک مما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 أن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فی أمور، والله لکأنی بالعرب قد سارت إلیه حتی ینحر فی بیته کما ینحر الجمل، والله إن کان ذلک وأنت بالمدینة ألزمک الناس به، وإذا کان ذلک لم تنل من الامر شیئا إلا من بعد شر لا خیر معه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یوم الجمل عرضت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 طلحة، وقد أکثر أهل الکوفة فی سبه وغمصه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قالوا ذلک، لقد کان کما قال أخو جعفی</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bookmarkStart w:id="167" w:name="pg2934_16416"/>
    </w:p>
    <w:p>
      <w:pPr>
        <w:pStyle w:val="BookText"/>
        <w:rPr/>
      </w:pPr>
      <w:bookmarkEnd w:id="16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 کان یدنیه الغنی من صدیقه</w:t>
      </w:r>
    </w:p>
    <w:p>
      <w:pPr>
        <w:pStyle w:val="BookText"/>
        <w:rPr/>
      </w:pPr>
      <w:r>
        <w:rPr>
          <w:rFonts w:ascii="IRNazanin" w:hAnsi="IRNazanin" w:eastAsia="IRNazanin"/>
          <w:color w:val="111111"/>
          <w:sz w:val="28"/>
          <w:sz w:val="28"/>
          <w:szCs w:val="28"/>
          <w:rtl w:val="true"/>
          <w:lang w:bidi="fa-IR"/>
        </w:rPr>
        <w:t>إذا ما هو استغنی ویبعده الفقر</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ألم تعلمی أن لست ما عشت لاقیا</w:t>
      </w:r>
    </w:p>
    <w:p>
      <w:pPr>
        <w:pStyle w:val="BookText"/>
        <w:rPr/>
      </w:pPr>
      <w:r>
        <w:rPr>
          <w:rFonts w:ascii="IRNazanin" w:hAnsi="IRNazanin" w:eastAsia="IRNazanin"/>
          <w:color w:val="111111"/>
          <w:sz w:val="28"/>
          <w:sz w:val="28"/>
          <w:szCs w:val="28"/>
          <w:rtl w:val="true"/>
          <w:lang w:bidi="fa-IR"/>
        </w:rPr>
        <w:t>أخی إذا أتی من دون أوصاله القبر</w:t>
      </w:r>
    </w:p>
    <w:p>
      <w:pPr>
        <w:pStyle w:val="BookText"/>
        <w:rPr/>
      </w:pPr>
      <w:r>
        <w:rPr>
          <w:rFonts w:ascii="IRNazanin" w:hAnsi="IRNazanin" w:eastAsia="IRNazanin"/>
          <w:color w:val="111111"/>
          <w:sz w:val="28"/>
          <w:sz w:val="28"/>
          <w:szCs w:val="28"/>
          <w:rtl w:val="true"/>
          <w:lang w:bidi="fa-IR"/>
        </w:rPr>
        <w:t>وهون وجدی أننی سوف أفتدی</w:t>
      </w:r>
    </w:p>
    <w:p>
      <w:pPr>
        <w:pStyle w:val="BookText"/>
        <w:rPr/>
      </w:pPr>
      <w:r>
        <w:rPr>
          <w:rFonts w:ascii="IRNazanin" w:hAnsi="IRNazanin" w:eastAsia="IRNazanin"/>
          <w:color w:val="111111"/>
          <w:sz w:val="28"/>
          <w:sz w:val="28"/>
          <w:szCs w:val="28"/>
          <w:rtl w:val="true"/>
          <w:lang w:bidi="fa-IR"/>
        </w:rPr>
        <w:t>علی أثره یوما وإن نفس العمر</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لکأن عمی کان ینظر من وراء ستر رقیق، والله ما نلت من هذا الأمر شیئا إلا بعد شر لا خیر معه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68653_2749589250"/>
      <w:bookmarkStart w:id="169" w:name="_Toc61"/>
      <w:bookmarkEnd w:id="168"/>
      <w:r>
        <w:rPr>
          <w:rtl w:val="true"/>
        </w:rPr>
        <w:t>نصب العداء</w:t>
      </w:r>
      <w:bookmarkEnd w:id="16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أبو جعفر بن الجنید</w:t>
      </w:r>
      <w:r>
        <w:rPr>
          <w:rStyle w:val="FootnoteAnchor"/>
          <w:rtl w:val="true"/>
        </w:rPr>
        <w:footnoteReference w:id="57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الجنید</w:t>
      </w:r>
      <w:r>
        <w:rPr>
          <w:rStyle w:val="FootnoteAnchor"/>
          <w:rtl w:val="true"/>
        </w:rPr>
        <w:footnoteReference w:id="57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محفوظ بن المفضل بن عمر</w:t>
      </w:r>
      <w:r>
        <w:rPr>
          <w:rStyle w:val="FootnoteAnchor"/>
          <w:rtl w:val="true"/>
        </w:rPr>
        <w:footnoteReference w:id="57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البهلول یوسف بن یعقوب</w:t>
      </w:r>
      <w:r>
        <w:rPr>
          <w:rStyle w:val="FootnoteAnchor"/>
          <w:rtl w:val="true"/>
        </w:rPr>
        <w:footnoteReference w:id="573"/>
      </w:r>
      <w:r>
        <w:rPr>
          <w:rFonts w:ascii="Amiri" w:hAnsi="Amiri" w:eastAsia="Amiri" w:cs="Amiri"/>
          <w:color w:val="111111"/>
          <w:sz w:val="28"/>
          <w:sz w:val="28"/>
          <w:szCs w:val="28"/>
          <w:rtl w:val="true"/>
          <w:lang w:bidi="ar-SA"/>
        </w:rPr>
        <w:t>، قال حدثنا حمزة بن حسان</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مولی لبنی أمیة، وکان مؤذنا عشرین سنة، وحج غیر حجة، وأثنی أبو البهلول علیه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حریز بن عثمان</w:t>
      </w:r>
      <w:r>
        <w:rPr>
          <w:rStyle w:val="FootnoteAnchor"/>
          <w:rtl w:val="true"/>
        </w:rPr>
        <w:footnoteReference w:id="57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وذکر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الذی أحل حرم رسول الله صلی الله علیه و آله </w:t>
      </w:r>
      <w:r>
        <w:rPr>
          <w:rStyle w:val="FootnoteAnchor"/>
          <w:rtl w:val="true"/>
        </w:rPr>
        <w:footnoteReference w:id="576"/>
      </w:r>
      <w:r>
        <w:rPr>
          <w:rFonts w:ascii="IRNazanin" w:hAnsi="IRNazanin" w:eastAsia="IRNazanin"/>
          <w:color w:val="111111"/>
          <w:sz w:val="28"/>
          <w:sz w:val="28"/>
          <w:szCs w:val="28"/>
          <w:rtl w:val="true"/>
          <w:lang w:bidi="fa-IR"/>
        </w:rPr>
        <w:t>، حتی کاد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لیحیی بن صالح الوحاظی</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رویت عن مشایخ من نظراء حریز، فما بالک لم تحمل عن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أتیته فناولنی کتابا، فإذا فیه</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فلان عن فلان أن النبی صلی الله علیه وآله وسلم لما حضرته الوفاة أوصی أن تقطع ید علی بن أبی طالب علیه السلام ، فرددت الکتاب، ولم أستحل أن أکتب عنه شیئا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وحدثنی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عاصم</w:t>
      </w:r>
      <w:r>
        <w:rPr>
          <w:rStyle w:val="FootnoteAnchor"/>
          <w:rtl w:val="true"/>
        </w:rPr>
        <w:footnoteReference w:id="579"/>
      </w:r>
      <w:r>
        <w:rPr>
          <w:rFonts w:ascii="IRNazanin" w:hAnsi="IRNazanin" w:eastAsia="IRNazanin"/>
          <w:color w:val="111111"/>
          <w:sz w:val="28"/>
          <w:sz w:val="28"/>
          <w:szCs w:val="28"/>
          <w:rtl w:val="true"/>
          <w:lang w:bidi="fa-IR"/>
        </w:rPr>
        <w:t>، صاحب الخانات،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حریز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یا أهل العراق تحبون علی بن أبی طالب علیه السلام ونحن نبغضه،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قتل أجدادی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w:t>
      </w:r>
    </w:p>
    <w:p>
      <w:pPr>
        <w:pStyle w:val="BookText"/>
        <w:rPr/>
      </w:pP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حریز بن عثمان نازلا علینا</w:t>
      </w:r>
      <w:r>
        <w:rPr>
          <w:rStyle w:val="FootnoteAnchor"/>
          <w:rtl w:val="true"/>
        </w:rPr>
        <w:footnoteReference w:id="580"/>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ثبت بتواتر الأخبار ومتظاهر الحدیث والآثار أن أمیر المؤمنین علیه السلام کان مُنعزلا للفتنة بقتل عثمان وأنه بعد عن منـزله فی المدینة لئن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ولعل الصواب لئلا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تتطرق علیه الظنون برغبته فی البیعة بالأمر علی الناس وأن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من أمر عثمان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التمسوه وبحثوا عن مکانه حتی وجدوه، فصاروا إلیه وسألوه القیام بأمر الأمة، وشکوا إلیه ما یخافونه من فساد الأمة، فکره إجابتهم إلی ذلک علی الفور والبداء لما علمه من عاقبة الأمور وإقدام القوم علی الخلاف علیه والمظاهرة له بالعداوة له والشنآن فلم یمنعهم باؤه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ولعل الصواب إباؤه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الإجابة عن الإلحاح فیما دعوه إلیه، ذکروه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یصلح لإمامة المسلمین سواک، ولا نجد أحدا یقوم بهذا الأمر غیرک، فاتق الله فی الدین وکافة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فامتحنهم عند ذلک بذکر من نکث بیعته بعد أن أعطاها بیده علی الإیثار، وإماما لهم إلی مبایعة أحد الرجلین، وضمن النصرة لهما متی أرادوا إصلاح الدین وحیاطة الإسلام فأبی القوم علیه تأمیر من سواه والبیعة لمن عاداه وبلغ ذلک طلحة والزبیر فصارا إلیه راغبین فی بیعته منتظرین للرضا بتقدمه علیهما وإمامته علیهما، فامتنع الاستظهار، فألحا علیه فی قبول بیعتهما له، واتفقت الجماعة کلها علی الرضا به، وترک العدول عنه إلی سواه،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تجبنا إلی ما دعوناک إلیه من تقلید الأمر وقبول البیعة، وإلا انفتق فی الإسلام ما لا یمکن رتقه، وانصدع فی الدین ما لا یستطاع شعبه، فلما سمع ذلک منهم بعد الذی ذکرناه من الإباء علیهم والامتناع لتأکید الحجة لنفسه، بسط علیه السلام یده لبیعتهم فتداکوا علیه تداک الإبل علی حیاضها یوم ورودها حتی شقوا أعطافه، ووطأوا ابنیه الحسن والحسین علیهما السلام بأرجلهم لشدة ازدحامهم علیه، وحرصهم علی البیعة له والصفقة بها علی یده رغبة بتقدیمه علی کافتهم وتولیته أمر جماعتهم، لا یجدون عنه معدلا ولا یخطر ببالهم سواه لهم موئلا فتمت بیعته بالمهاجرین والبدریین والأنصار العقبیین، المجاهدین فی الدین، والسابقین إلی الإسلام من المؤمنین وأهل البلاء الحسن مع النبی صلی الله علیه و آله من الخیرة البررة الصالحین ولم تکن بیعته علیه السلام مقصورة علی واحد و اثنین وثلاثة ونحوها فی العدد کما کانت بیعة أبی بکر مقصورة عن بعض أصحابه علی بشر بن سعد فتمت بها عنده، ثم اتبعه علیها من تابعه علیها من الناس وقال بعضهم بل تمت ببشر بن سعد وعمر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تمت بالرجلین المذکورین وأبی عبیدة بن الجراح وسالم مولی أبی حذیفة واعتمدوا ذلک علی أن البیعة لا تتم بأقل من أربعة نفر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بل تمت بخمسة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بن سعد وأُسیَد بن خضیر من الأنصار وعمر وأبو عبیدة وسالم من المهاجرین ثم تابعهم الناس بعد تمامها بالخمسة المذکورین ومن ذهب إلی هذا المذهب الجبائی وأبیه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المصدر والصحیح وأبوه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والبقیة من أصحابهما فی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فی بیعة عمر بن الخطاب مثل ذلک فزعم من یذهب إلی أن البیعة تتم بواحد من الناس وهم جماعة من المتکلمین؛ منهم الخیاط والبلخی وابن مجالد، ومن ذهب مذهبهم من أصحاب الاختیار أن الإمامة تمت لعمر بأبی بکر وحده وعقد له إیاها دون من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قالوا فی عثمان بن عفان والعقد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تم بعبد الرحمن بن عوف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وخالفهم علی ذلک من أضاف إلی المذکورین غیرهم فی العقد وزعم أن بیعة عمر انفردت من الاختیار له عن الإمام، وعثمان إنما تم له الأمر ببیعة بقیة أهل الشوری، وهم خمسة نفر، أحدهم عبد الرحمن فاعترفت الجماعة من مخالفینا بما هو حجة علیهم فی الخلاف علی أئمتهم وبشذوذ العاقدین لهم وانحصار عددهم بمن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وثبتت البیعة لأمیر المؤمنین علیه السلام بإجماع من حوته مدینة الرسول من المهاجرین والأنصار وأهل بیعة الرضوان ومن انضاف إلیهم من أهل مصر والعراق فی تلک الحال من الصحابة والتابعین لهم بإحسان، ولم یدع أحد من الناس أنه تمت له بواحد مذکور، ولا إنسان مشهور، ولا بعدد یحصی محصور، فیقال تمت بیعته بفلان واحد، وفلان وفلان کما قیل فی بیعة أبی بکر وعمر وعثمان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ثبت بالإجماع من وجوه المسلمین وأفاضل المؤمنین والأنصار والمهاجرین علی إمامة أمیر المؤمنین علیه السلام والبیعة له علی الطوع والإیثار وکان العقد علی الوجه الذی تثبت به إمامة الثلاثة قبله عند الخصوم بالاختیار وعلی أوکد منه بما ذکرناه فی الرغبة إلیه فی ذلک من الإجماع علیه ممن سمیناه من المهاجرین والأنصار، والتابعین بإحسان حسبما بیناه ثبت فرض طاعته، وحرم علی کل أحد من الخلق التعرض لخلافه ومعصیته، ووضح الحق فی الحکم علی مخالفیه ومحاربیه بالضلال عن هدایته، والقضاء بباطل مخالفة أمره، وفسقهم بالخروج عن طاعته؛ لما أوجب الله تعالی من طاعة أولیاء أمره فی محکم کتابه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فقرن طاعة الأئمة بطاعته، ودل علی أن المعصیة لهم کمعصیته علی حد سواء فی حکمه وقضیته، وأجمع أهل القبلة مع من ذکرناه علی فسق محاربی أئمة العدل وفجورهم بما یرتکبونه من حکم السمع والعقل وإذا لم یکن أمیر المؤمنین علیه السلام أحدث بعد البیعة العامة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یخرجه عن العدالة، ولا کان قبلها علی الظاهر بخیانة فی الدین، ولا خرج عن الإمامة، کان المارق عن طاعته ضالا، فکیف إذا أضاف له بذلک حربا واستحلالا لدمه ودماء المسلمین معه ویبغی بذلک فی الأرض فسادا یوجب علیه التنکیل بأنواع العقاب، المذکور فی نص الکتاب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وَرَسُولَهُ وَیَسْعَوْنَ فِی الْأَرْضِ فَسَادًا أَنْ یُقَتَّلُوا أَوْ یُصَلَّبُوا أَوْ تُقَطَّعَ أَیْدِیهِمْ وَأَرْجُلُهُمْ مِنْ خِلَافٍ أَوْ یُنْفَوْا مِنَ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بین لمن لم یحجب عنه الهوی ویصد عن فهمه العمی والله ولی التوفیق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 بحول الله وقوته قسم السقیفة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ویلیه بعون الله ومشیئته قسم فدک</w:t>
      </w:r>
      <w:bookmarkStart w:id="170" w:name="pg2934_16422"/>
    </w:p>
    <w:p>
      <w:pPr>
        <w:pStyle w:val="BookText"/>
        <w:rPr/>
      </w:pPr>
      <w:bookmarkEnd w:id="17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1" w:name="__RefHeading___Toc68655_2749589250"/>
      <w:bookmarkStart w:id="172" w:name="_Toc62"/>
      <w:bookmarkEnd w:id="171"/>
      <w:r>
        <w:rPr>
          <w:rtl w:val="true"/>
        </w:rPr>
        <w:t>القسم الثانی</w:t>
      </w:r>
      <w:r>
        <w:rPr>
          <w:rtl w:val="true"/>
        </w:rPr>
        <w:t xml:space="preserve">: </w:t>
      </w:r>
      <w:r>
        <w:rPr>
          <w:rtl w:val="true"/>
        </w:rPr>
        <w:t>فدک</w:t>
      </w:r>
      <w:bookmarkEnd w:id="17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68657_2749589250"/>
      <w:bookmarkStart w:id="174" w:name="_Toc63"/>
      <w:bookmarkEnd w:id="173"/>
      <w:r>
        <w:rPr>
          <w:rtl w:val="true"/>
        </w:rPr>
        <w:t>اشارة</w:t>
      </w:r>
      <w:bookmarkStart w:id="175" w:name="pg2934_16424"/>
      <w:bookmarkEnd w:id="174"/>
    </w:p>
    <w:p>
      <w:pPr>
        <w:pStyle w:val="BookText"/>
        <w:rPr/>
      </w:pPr>
      <w:bookmarkEnd w:id="175"/>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وآله الطیبین الطاهرین، واللعن الدائم علی أعدائهم أجمعین، ما بقی لله مسبح فی السماوات والأراضین</w:t>
      </w:r>
      <w:r>
        <w:rPr>
          <w:rFonts w:eastAsia="IRNazanin" w:cs="IRNazanin"/>
          <w:color w:val="111111"/>
          <w:sz w:val="28"/>
          <w:szCs w:val="28"/>
          <w:rtl w:val="true"/>
          <w:lang w:bidi="fa-IR"/>
        </w:rPr>
        <w:t>...</w:t>
      </w:r>
    </w:p>
    <w:p>
      <w:pPr>
        <w:pStyle w:val="Heading3"/>
        <w:numPr>
          <w:ilvl w:val="2"/>
          <w:numId w:val="1"/>
        </w:numPr>
        <w:rPr/>
      </w:pPr>
      <w:bookmarkStart w:id="176" w:name="__RefHeading___Toc68659_2749589250"/>
      <w:bookmarkStart w:id="177" w:name="_Toc64"/>
      <w:bookmarkEnd w:id="176"/>
      <w:r>
        <w:rPr>
          <w:rtl w:val="true"/>
        </w:rPr>
        <w:t>توطئة</w:t>
      </w:r>
      <w:bookmarkEnd w:id="177"/>
    </w:p>
    <w:p>
      <w:pPr>
        <w:pStyle w:val="Heading4"/>
        <w:numPr>
          <w:ilvl w:val="3"/>
          <w:numId w:val="1"/>
        </w:numPr>
        <w:rPr/>
      </w:pPr>
      <w:bookmarkStart w:id="178" w:name="__RefHeading___Toc68661_2749589250"/>
      <w:bookmarkStart w:id="179" w:name="_Toc65"/>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فدک قریة للیهود تقع بین الحجاز والمدینة، مَنَّ الله تعالی بها علی عبده ورسوله محمد صلی الله علیه و آله بعد ان فُتحت من غیر قتال</w:t>
      </w:r>
      <w:r>
        <w:rPr>
          <w:rStyle w:val="FootnoteAnchor"/>
          <w:rtl w:val="true"/>
        </w:rPr>
        <w:footnoteReference w:id="582"/>
      </w:r>
      <w:r>
        <w:rPr>
          <w:rFonts w:ascii="IRNazanin" w:hAnsi="IRNazanin" w:eastAsia="IRNazanin"/>
          <w:color w:val="111111"/>
          <w:sz w:val="28"/>
          <w:sz w:val="28"/>
          <w:szCs w:val="28"/>
          <w:rtl w:val="true"/>
          <w:lang w:bidi="fa-IR"/>
        </w:rPr>
        <w:t>، فوهبها صلی الله علیه و آله إلی ابنته علیها السلام ، وکانت علیها السلام توزع عائدها البالغ أربعة وعشرین ألف دینار فی السنة</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وفی روایة سبعین ألف دینار، ولعل هذا الاختلاف فی واردها بسبب اختلاف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الأسرار الفاطمیة</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فقراء المسلمین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ان عرجت روح الرسول الأکرم صلی الله علیه و آله إلی بارئها، واستولت السلطة المنبثقة من مؤتمر السقیفة علی زمام الأمور حتی بادرت إلی مصادرة هذه الأرض</w:t>
      </w:r>
      <w:r>
        <w:rPr>
          <w:rStyle w:val="FootnoteAnchor"/>
          <w:rtl w:val="true"/>
        </w:rPr>
        <w:footnoteReference w:id="584"/>
      </w:r>
      <w:r>
        <w:rPr>
          <w:rFonts w:ascii="Amiri" w:hAnsi="Amiri" w:eastAsia="Amiri" w:cs="Amiri"/>
          <w:color w:val="111111"/>
          <w:sz w:val="28"/>
          <w:sz w:val="28"/>
          <w:szCs w:val="28"/>
          <w:rtl w:val="true"/>
          <w:lang w:bidi="ar-SA"/>
        </w:rPr>
        <w:t>، بحجة</w:t>
      </w:r>
    </w:p>
    <w:p>
      <w:pPr>
        <w:pStyle w:val="BookText"/>
        <w:rPr/>
      </w:pPr>
      <w:r>
        <w:rPr>
          <w:rFonts w:ascii="IRNazanin" w:hAnsi="IRNazanin" w:eastAsia="IRNazanin"/>
          <w:color w:val="111111"/>
          <w:sz w:val="28"/>
          <w:sz w:val="28"/>
          <w:szCs w:val="28"/>
          <w:rtl w:val="true"/>
          <w:lang w:bidi="fa-IR"/>
        </w:rPr>
        <w:t xml:space="preserve">ان الله تعالی أفاءها علی رسوله خاصة وهو صلی الله علیه و آله قد مات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الأنبیاء لا یرثون</w:t>
      </w:r>
      <w:r>
        <w:rPr>
          <w:rFonts w:eastAsia="IRNazanin" w:cs="IRNazanin"/>
          <w:color w:val="111111"/>
          <w:sz w:val="28"/>
          <w:szCs w:val="28"/>
          <w:rtl w:val="true"/>
          <w:lang w:bidi="fa-IR"/>
        </w:rPr>
        <w:t xml:space="preserve">» </w:t>
      </w:r>
      <w:r>
        <w:rPr>
          <w:rStyle w:val="FootnoteAnchor"/>
          <w:rtl w:val="true"/>
        </w:rPr>
        <w:footnoteReference w:id="585"/>
      </w:r>
      <w:r>
        <w:rPr>
          <w:rFonts w:ascii="Amiri" w:hAnsi="Amiri" w:eastAsia="Amiri" w:cs="Amiri"/>
          <w:color w:val="111111"/>
          <w:sz w:val="28"/>
          <w:sz w:val="28"/>
          <w:szCs w:val="28"/>
          <w:rtl w:val="true"/>
          <w:lang w:bidi="ar-SA"/>
        </w:rPr>
        <w:t>ولا أدری این وضعوا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 دَاوُودَ</w:t>
      </w:r>
      <w:r>
        <w:rPr>
          <w:rFonts w:eastAsia="Amiri" w:cs="Amiri" w:ascii="Amiri" w:hAnsi="Amiri"/>
          <w:color w:val="111111"/>
          <w:sz w:val="28"/>
          <w:szCs w:val="28"/>
          <w:rtl w:val="true"/>
          <w:lang w:bidi="ar-SA"/>
        </w:rPr>
        <w:t xml:space="preserve">) </w:t>
      </w:r>
      <w:r>
        <w:rPr>
          <w:rStyle w:val="FootnoteAnchor"/>
          <w:rtl w:val="true"/>
        </w:rPr>
        <w:footnoteReference w:id="586"/>
      </w:r>
      <w:r>
        <w:rPr>
          <w:rFonts w:ascii="IRNazanin" w:hAnsi="IRNazanin" w:eastAsia="IRNazanin"/>
          <w:color w:val="111111"/>
          <w:sz w:val="28"/>
          <w:sz w:val="28"/>
          <w:szCs w:val="28"/>
          <w:rtl w:val="true"/>
          <w:lang w:bidi="fa-IR"/>
        </w:rPr>
        <w:t>وهو ما احتجت به السیدة الصدیقة علیها السلام علیهم</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خالفوا ما رووا، عندما دفعوا لأمیر المؤمنین علیه السلام آلة الرسول الأکرم صلی الله علیه و آله ودابته</w:t>
      </w:r>
      <w:r>
        <w:rPr>
          <w:rStyle w:val="FootnoteAnchor"/>
          <w:rtl w:val="true"/>
        </w:rPr>
        <w:footnoteReference w:id="588"/>
      </w:r>
      <w:r>
        <w:rPr>
          <w:rFonts w:ascii="IRNazanin" w:hAnsi="IRNazanin" w:eastAsia="IRNazanin"/>
          <w:color w:val="111111"/>
          <w:sz w:val="28"/>
          <w:sz w:val="28"/>
          <w:szCs w:val="28"/>
          <w:rtl w:val="true"/>
          <w:lang w:bidi="fa-IR"/>
        </w:rPr>
        <w:t xml:space="preserve">، بل وأکثر من هذا ان عمر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صدق صاحبه الحدیث المزعوم</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ان یُعید ما اغتصب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أعاد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لآل بیت النبوة صلوات الله علیهم بعد ان تسنم الخلافة</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أمر دفع آلة رسول الله صلی الله علیه و آله ودابته ومحاولة إرجاع ما اغتصب لا یخلو من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انه اجتهاد فی قبال النص؛ لأنهم زعموا ان النبی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فلا یحق لهم هکذا اجتهاد، وإما ان عمر تبین له فی ما بعد ان الحدیث موضوع من الأساس فتاب لله سبحانه، وإما انهم وضعوا الحدیث لحاجة وقد انقضت فلا ضیر بإعادة الحق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دیدنهم ولا یستبعد منهم مخالفة أی نص لا یصب فی مصالحهم</w:t>
      </w:r>
      <w:r>
        <w:rPr>
          <w:rStyle w:val="FootnoteAnchor"/>
          <w:rtl w:val="true"/>
        </w:rPr>
        <w:footnoteReference w:id="592"/>
      </w:r>
      <w:r>
        <w:rPr>
          <w:rFonts w:ascii="IRNazanin" w:hAnsi="IRNazanin" w:eastAsia="IRNazanin"/>
          <w:color w:val="111111"/>
          <w:sz w:val="28"/>
          <w:sz w:val="28"/>
          <w:szCs w:val="28"/>
          <w:rtl w:val="true"/>
          <w:lang w:bidi="fa-IR"/>
        </w:rPr>
        <w:t xml:space="preserve">، لکن الأدلة التی وصلتنا عن النبی صلی الله علیه و آله فی شأن إرثه صلی الله علیه و آله تعددت حد الاستفاضة وهی تعارض هذا الرأی، بل هی مؤیدة لرأی اجتهادهم فی قبال النص من جهة أخری؛ لأن النبی أوصی بآل بیته وانه صلی الله علیه و آله یورث کما هو حال جمیع الأنبیاء، علیهم وعلی نبینا وآله أفضل الصلاة والسلام، وهم قد خالفوا النص بمنعهم الإرث لا بإرجاعه لأهله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فبعید؛ لأن الحدیث المزعوم لم یروِهِ إلا أبو بکر، ولم یسمعه أحد غیره وصدقه عمر معتمداً علی ثقته بصاحبه</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وقد ذکر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المسترشد صفحة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عن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وحفصة أتتا عثمان بن عفان تطلبان منه ما کان أبواهما یعطیانهما،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کرامة ما زاد لکما، عندی، فألحتا، وکان متکأ فجلس،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فاطمة، أی ابن عم لها أنا الیوم، 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ألستما اللتین شهدتما عند أبویکما؟ ولفقتما معکما، أعرابیا یتطهر ببوله، مالک بن أوس بن الحدثان، فشهدتما معه،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فمرة تشهدون، أن ما ترکه رسول الله صدقة، ومرة تطالبون میراثه، فهذا من أعاجیبهم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الذی بان له حتی عدل عن تلک الثقة وکذب الحدیث وعدل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الصحیح، والحاجة هی الاستیلاء علی أعلی منصب فی الدولة الإسلامیة وهو خلافة رسول الله صلی الله علیه و آله ؛ لأن کل سلطة منبثقة من غیر إرادة الأمة تحتاج للقوة، وقد تحققت لهم عندما جاءت قبیلة أسلم لبیعة أبی بکر، کما صرح</w:t>
      </w:r>
    </w:p>
    <w:p>
      <w:pPr>
        <w:pStyle w:val="BookText"/>
        <w:rPr/>
      </w:pPr>
      <w:r>
        <w:rPr>
          <w:rFonts w:ascii="IRNazanin" w:hAnsi="IRNazanin" w:eastAsia="IRNazanin"/>
          <w:color w:val="111111"/>
          <w:sz w:val="28"/>
          <w:sz w:val="28"/>
          <w:szCs w:val="28"/>
          <w:rtl w:val="true"/>
          <w:lang w:bidi="fa-IR"/>
        </w:rPr>
        <w:t>بذلک عمر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إلا أن رأیت أسلم فأیقنت بالنصر</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والخبر عن أبی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أبو بکر بن محمد الخزاعی أن أسلم أقبلت بجماعتها حتی تضایق بهم السکک فبایعوا أبا بکر فکان عمر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إلا أن رأیت أسلم فأیقنت بالنصر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وأیضاً تحتاج للمال لاستمالة المحایدین ورشوة من تستطیع رشوته من المعارضین، کما حدث مع أبی سفیان عندما دخل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بیعة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انی لأری عَجاجة لا یطفئها إلا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قال 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سفیان قد قدم، وإنا لا نأمن شره، فدع له ما فی 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وکذلک ما حصل مع العباس عم النبی صلی الله علیه و آله عندما اقترح احد القوم، وهو المغیرة، علی أصحابه ان یجعلوا للعباس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نصیباً فیکون له ولعقبه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یترک مناصرة أمیر المؤمنین صلوات الله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وکذلک توزیعهم المال علی عامة المسلمین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لتعزیز إمکانیاتهم العسکریة، فهم خالفوا ما زعموا من ان الرسول الأکرم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فبدل ان یعطوا الصدقة لمستحقیها جعلوها فی السلاح والکراع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لا لکی یبدأوا الفتوحات العربیة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لکی یضربوا أی معارض وان کان محتاطاً عن دفع الزکاة</w:t>
      </w:r>
    </w:p>
    <w:p>
      <w:pPr>
        <w:pStyle w:val="BookText"/>
        <w:rPr/>
      </w:pPr>
      <w:r>
        <w:rPr>
          <w:rFonts w:ascii="IRNazanin" w:hAnsi="IRNazanin" w:eastAsia="IRNazanin"/>
          <w:color w:val="111111"/>
          <w:sz w:val="28"/>
          <w:sz w:val="28"/>
          <w:szCs w:val="28"/>
          <w:rtl w:val="true"/>
          <w:lang w:bidi="fa-IR"/>
        </w:rPr>
        <w:t>حتی یتبین أمر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لمن أوصی به النبی صلی الله علیه و آله وتمت له البیعة فی غدیر خم، ام لمن اعتلی منبر رسول الله صلی الله علیه و آله وبایعه أشخاص فی سقیفة بنی ساعدة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من جهة ومن جهة أخری انهم صادروا فدکاً ومنعوا آل البیت من سهمهم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یضعفوا معارضیهم مالیاً والمال لا بد منه لقیام أی ثورة مهم کانت مبادئها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وان الحکمة من إعطاء حق ذوی القربی لآل البیت صلوات الله علیهم هی إبعادهم عن ما فی أیدی الناس من أوساخ</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عن 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أمیر المؤمنین علیه السلام فحمد الله وأثنی علیه ثم صلی علی النبی وآله ثم قال الا ان أخوف ما أخاف علیکم خلتان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وأعطیت من ذلک سهم ذی القربی الذی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آَمَنْتُمْ بِاللَّهِ وَمَا أَنْزَلْنَا عَلَی عَبْدِنَا یَوْمَ الْفُرْقَانِ یَوْمَ الْتَقَی الْجَمْعَانِ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والله عنی بذی القربی الذی قرننا الله بنفسه وبرسوله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لِلَّهِ خُمُسَهُ وَلِلرَّسُولِ وَلِذِی الْقُرْبَی وَالْیَتَامَی وَالْمَسَاکِینِ وَابْنِ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فینا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ظلم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ظلمهم رحمة منه لنا وغنی أغنانا الله به ووصی به نبیه صلی الله علیه و آله ولم یجعل لنا فی سهم الصدقة نصیبا أکرم الله رسوله صلی الله علیه و آله وأکرمنا أهل البیت ان یطعمنا من أوساخ الناس فکذبوا الله وکذبوا رسوله وجحدوا کتاب الله الناطق بحقنا ومنعونا فرضا فرضه الله لنا ما لقی أهل بیت نبی من أمته ما لقینا بعد نبینا صلی الله علیه و آله والله المستعان علی من ظلمنا ولا حول ولا قوة الا بالله العلی العظیم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یستقلوا مادیا، ویتمکنوا من إدارة شؤون الأمة، ولکی یظل الناس بحاجة لآل البیت لا العکس؛ لأن القائد متی کان محتاجاً لمقودیه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کانت هذه الحاجة معنویة او 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فشلت قیادته</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وقال لی علوی فی الحلة یعرف بعلی بن مهنأ ذکی ذو فضائل ما تظن قصد أبی بکر وعمر بمنع فاطمة فدک؟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أرادا ألا یظهرا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اغتصباه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رقة ولینا وخذلانا ولا یری عندهما خورا فأتبعا القرح بالقرح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لمتکلم من متکلمی الإمامیة یعرف بعلی بن تقی من بلدة 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کانت فدک إلا نخلا یسیرا وعقارا لیس بذلک الخطیر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کذلک بل کانت جلیلة جدا وکان فیها من النخل نحو ما بالکوفة الآن من النخل وما قصد أبو بکر وعمر بمنع فاطمة عنها إلا ألا یتقوی علی بحاصلها وغلتها علی المنازعة فی الخلافة ولهذا أتبعا ذلک بمنع فاطمة وعلی وسائر بنی هاشم وبنی المطلب حقهم فی الخمس، فإن الفقیر الذی لا مال له تضعف همته ویتصاغر عند نفسه ویکون مشغولا بالاحتراف والاکتساب عن طلب الملک والریاسة فانظر إلی ما قد وقر فی صدور هؤلاء وهو داء لا دواء له وما أکثر ما تزول الأخلاق والشیم فأما العقائد الراسخة فلا سبیل إلی زوالها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تحقق ما أرادوا فقد وصل حال الآل الأطهار صلوات الله علیهم فی زمن المتوکل العباسی لعنه الله المنتقم ان جماعة من العلویات یصلین فی قمیص واحد مرقع یکون بینهن طاهرة بعد طاهرة ثم یجلسن علی مغازلهن عواری حواسر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ونری فی مقابل هذا کیف ان الجهة المناوئة لآل البیت تعطی الأموال والهدایا من بیت مال المسلمین لکل ماجن وخلیع فضلاً عن</w:t>
      </w:r>
    </w:p>
    <w:p>
      <w:pPr>
        <w:pStyle w:val="BookText"/>
        <w:rPr/>
      </w:pPr>
      <w:r>
        <w:rPr>
          <w:rFonts w:ascii="IRNazanin" w:hAnsi="IRNazanin" w:eastAsia="IRNazanin"/>
          <w:color w:val="111111"/>
          <w:sz w:val="28"/>
          <w:sz w:val="28"/>
          <w:szCs w:val="28"/>
          <w:rtl w:val="true"/>
          <w:lang w:bidi="fa-IR"/>
        </w:rPr>
        <w:t>علیة القوم</w:t>
      </w:r>
      <w:r>
        <w:rPr>
          <w:rStyle w:val="FootnoteAnchor"/>
          <w:rtl w:val="true"/>
        </w:rPr>
        <w:footnoteReference w:id="598"/>
      </w:r>
      <w:r>
        <w:rPr>
          <w:rFonts w:ascii="IRNazanin" w:hAnsi="IRNazanin" w:eastAsia="IRNazanin"/>
          <w:color w:val="111111"/>
          <w:sz w:val="28"/>
          <w:sz w:val="28"/>
          <w:szCs w:val="28"/>
          <w:rtl w:val="true"/>
          <w:lang w:bidi="fa-IR"/>
        </w:rPr>
        <w:t>، والناس عبید الدنیا</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ان تم لهم ما یریدون واستتب الأمر فلا حاجة لاستمرار المصادرة، بل هناک حاجة أخری مُهمة، وهی تعزیز ثقة الناس فی السلطة، وظهور کبیرها بمظهر العابد الزاهد الذی لا یهمه شیء من الدنیا إلا ما کان طریقا لسلامة آخرته وإرضاء المسلمین، وآل البیت صلوات الله علیهم ما زالوا واجدین علیه، لذا یجب إرجاع أرضهم لهم بحجة ان النبی صلی الله علیه و آله کان یوزعها علی فقراء المسلمین</w:t>
      </w:r>
      <w:r>
        <w:rPr>
          <w:rStyle w:val="FootnoteAnchor"/>
          <w:rtl w:val="true"/>
        </w:rPr>
        <w:footnoteReference w:id="600"/>
      </w:r>
      <w:r>
        <w:rPr>
          <w:rFonts w:ascii="IRNazanin" w:hAnsi="IRNazanin" w:eastAsia="IRNazanin"/>
          <w:color w:val="111111"/>
          <w:sz w:val="28"/>
          <w:sz w:val="28"/>
          <w:szCs w:val="28"/>
          <w:rtl w:val="true"/>
          <w:lang w:bidi="fa-IR"/>
        </w:rPr>
        <w:t xml:space="preserve">، وهم فعلوا ذلک، والآن یولون آل البیت ذلک، وأیضاً ربما کان المسلمون ینتقدونهم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فأرادوا ان یکمموا أفواههم بإعادة الحق لأهله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ففدک ارض تعود للزهراء علیها السلام کما دلت علی ذلک مصادر</w:t>
      </w:r>
      <w:bookmarkStart w:id="180" w:name="pg2934_16431"/>
    </w:p>
    <w:p>
      <w:pPr>
        <w:pStyle w:val="BookText"/>
        <w:rPr/>
      </w:pPr>
      <w:bookmarkEnd w:id="180"/>
      <w:r>
        <w:rPr>
          <w:rFonts w:ascii="IRNazanin" w:hAnsi="IRNazanin" w:eastAsia="IRNazanin"/>
          <w:color w:val="111111"/>
          <w:sz w:val="28"/>
          <w:sz w:val="28"/>
          <w:szCs w:val="28"/>
          <w:rtl w:val="true"/>
          <w:lang w:bidi="fa-IR"/>
        </w:rPr>
        <w:t>الحدیث والسیرة</w:t>
      </w:r>
      <w:r>
        <w:rPr>
          <w:rStyle w:val="FootnoteAnchor"/>
          <w:rtl w:val="true"/>
        </w:rPr>
        <w:footnoteReference w:id="602"/>
      </w:r>
      <w:r>
        <w:rPr>
          <w:rFonts w:ascii="IRNazanin" w:hAnsi="IRNazanin" w:eastAsia="IRNazanin"/>
          <w:color w:val="111111"/>
          <w:sz w:val="28"/>
          <w:sz w:val="28"/>
          <w:szCs w:val="28"/>
          <w:rtl w:val="true"/>
          <w:lang w:bidi="fa-IR"/>
        </w:rPr>
        <w:t>وقد سلبت وأرجعت أکثر من مرة</w:t>
      </w:r>
      <w:r>
        <w:rPr>
          <w:rStyle w:val="FootnoteAnchor"/>
          <w:rtl w:val="true"/>
        </w:rPr>
        <w:footnoteReference w:id="603"/>
      </w:r>
      <w:r>
        <w:rPr>
          <w:rFonts w:ascii="IRNazanin" w:hAnsi="IRNazanin" w:eastAsia="IRNazanin"/>
          <w:color w:val="111111"/>
          <w:sz w:val="28"/>
          <w:sz w:val="28"/>
          <w:szCs w:val="28"/>
          <w:rtl w:val="true"/>
          <w:lang w:bidi="fa-IR"/>
        </w:rPr>
        <w:t>، إلا ان حق ذوی القربی لم یُعَدْ لهم، والسبب إضعافهم مادیاً، وحتی لا یعترفوا لهم بانهم صلوات الله علیهم أقارب رسول الله صلی الله علیه و آله ، فقد ذکروا ان عمر قال لأمیر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عبد الله المقتول فنعم، وأما أخو رسوله فلا</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 وأیضاً محاولتهم تعمیم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تارة یقولون ان أهل البیت هم نساء النبی صلی الله علیه و آله رغم ان حدیث الکساء واضح، فان ام سلمة علی جلالة قدرها لم یدخلها الرسول الأکرم صلی الله علیه و آله معهم تحت الکساء</w:t>
      </w:r>
      <w:r>
        <w:rPr>
          <w:rStyle w:val="FootnoteAnchor"/>
          <w:rtl w:val="true"/>
        </w:rPr>
        <w:footnoteReference w:id="605"/>
      </w:r>
      <w:r>
        <w:rPr>
          <w:rFonts w:ascii="IRNazanin" w:hAnsi="IRNazanin" w:eastAsia="IRNazanin"/>
          <w:color w:val="111111"/>
          <w:sz w:val="28"/>
          <w:sz w:val="28"/>
          <w:szCs w:val="28"/>
          <w:rtl w:val="true"/>
          <w:lang w:bidi="fa-IR"/>
        </w:rPr>
        <w:t xml:space="preserve">، وأخری 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الصحابة</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انطوت محاولتهم علی الکثیر فبعد ان ثار بنو العباس علی بنی أمیة حلف شیوخ من أهل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ما علموا لرسول الله صلی الله علیه و آله قرابة یرثونه غیر بنی أمیة</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حول ولا قوة إلا بالله العلی العظیم</w:t>
      </w:r>
      <w:r>
        <w:rPr>
          <w:rFonts w:eastAsia="IRNazanin" w:cs="IRNazanin"/>
          <w:color w:val="111111"/>
          <w:sz w:val="28"/>
          <w:szCs w:val="28"/>
          <w:rtl w:val="true"/>
          <w:lang w:bidi="fa-IR"/>
        </w:rPr>
        <w:t>.</w:t>
      </w:r>
    </w:p>
    <w:p>
      <w:pPr>
        <w:pStyle w:val="Heading4"/>
        <w:numPr>
          <w:ilvl w:val="3"/>
          <w:numId w:val="1"/>
        </w:numPr>
        <w:rPr/>
      </w:pPr>
      <w:bookmarkStart w:id="181" w:name="__RefHeading___Toc68663_2749589250"/>
      <w:bookmarkStart w:id="182" w:name="_Toc66"/>
      <w:bookmarkEnd w:id="181"/>
      <w:r>
        <w:rPr>
          <w:rtl w:val="true"/>
        </w:rPr>
        <w:t>فدک فی رأی آل البیت صلوات الله علیهم</w:t>
      </w:r>
      <w:bookmarkEnd w:id="18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کتاب أمیر المؤمنین علیه السلام لعامله علی البصرة عثمان بن حنیف الأنصاری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کانت فی أیدینا فدک من کل ما أظلته السماء، فشحت علیها</w:t>
      </w:r>
    </w:p>
    <w:p>
      <w:pPr>
        <w:pStyle w:val="BookText"/>
        <w:rPr/>
      </w:pPr>
      <w:r>
        <w:rPr>
          <w:rFonts w:ascii="IRNazanin" w:hAnsi="IRNazanin" w:eastAsia="IRNazanin"/>
          <w:color w:val="111111"/>
          <w:sz w:val="28"/>
          <w:sz w:val="28"/>
          <w:szCs w:val="28"/>
          <w:rtl w:val="true"/>
          <w:lang w:bidi="fa-IR"/>
        </w:rPr>
        <w:t>نفوس قوم، وسخت عنها نفوس آخرین، ونعم الحکم الله</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الذی یجعل أمیر المؤمنین علیه السلام یذکر فدکاً بهذا التوجع؟ أ لأنها ماله وقد ضاع منه؟ ومتی کان أمیر المؤمنین علیه السلام یهمه أمر المال؟ وهو من طلق الدنیا ثلاثاً</w:t>
      </w:r>
      <w:r>
        <w:rPr>
          <w:rStyle w:val="FootnoteAnchor"/>
          <w:rtl w:val="true"/>
        </w:rPr>
        <w:footnoteReference w:id="609"/>
      </w:r>
      <w:r>
        <w:rPr>
          <w:rFonts w:ascii="IRNazanin" w:hAnsi="IRNazanin" w:eastAsia="IRNazanin"/>
          <w:color w:val="111111"/>
          <w:sz w:val="28"/>
          <w:sz w:val="28"/>
          <w:szCs w:val="28"/>
          <w:rtl w:val="true"/>
          <w:lang w:bidi="fa-IR"/>
        </w:rPr>
        <w:t>، وهو من وقف أرضه فی حجیج بیت الله وعابر سبیله، حین تبشیره ان عیناً انبثقت فیها کعنق البعیر</w:t>
      </w:r>
      <w:r>
        <w:rPr>
          <w:rStyle w:val="FootnoteAnchor"/>
          <w:rtl w:val="true"/>
        </w:rPr>
        <w:footnoteReference w:id="610"/>
      </w:r>
      <w:r>
        <w:rPr>
          <w:rFonts w:ascii="IRNazanin" w:hAnsi="IRNazanin" w:eastAsia="IRNazanin"/>
          <w:color w:val="111111"/>
          <w:sz w:val="28"/>
          <w:sz w:val="28"/>
          <w:szCs w:val="28"/>
          <w:rtl w:val="true"/>
          <w:lang w:bidi="fa-IR"/>
        </w:rPr>
        <w:t>، فَلِمَ لم یذکرها ویتوجع علیها کما فعل مع فدک؟ إلا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فدکاً غُصبت منه علیه السلام ولم یهبها او یوقفها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لان فدکاً ارض الزهراء علیها السلام وغُصبت منها ولم یستطع ان ینصرها بأکثر مما فعل، وهو القادر علی ان یفعل کما فعل بجهاده للمشرکین والناکثین والقاسطین والمارقین، لولا وصیة سبقت من أخیه وخلیله ونفسه</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المسلمین لما علموا بوفاة فاطمة علیها السلام جاؤوا إلی البقیع، فوجدوا فیه أربعین قبرا، فأشکل علیهم قبرها من سائر القبور فضج الناس ولام بعضهم بعضا، فقالوا لم یخلف نبیکم فیکم إلا بنتا واحدة تموت وتدفن ولم تحضروا وفاتها والصلاة علیها ولا تعرفوا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ولاة الأمر منهم هاتوا من نساء المسلمین من ینبش هذه القبور حتی نجدها فنصلی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أمیر المؤمنین علیه السلام فخرج مغضبا قد احمرت عیناه ودرت أوداجه، وعلیه قباؤه الأصفر الذی کان یلبسه فی کل کریهة وهو متکئ علی سیفه ذی الفقار، حتی ورد البقیع، فسار إلی الناسِ النذُرُ وقالوا هذا علی بن أبی طالب أقبل کما ترونه یقسم بالله لئن حول من هذه القبور حجر لیضعن السیف علی غابر الآخر، فتلقاه عمر ومن معه من أصحابه، وقالوا له ما لک یا أبا الحسن والله لننبشن قبرها ولنصلین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علی علیه السلام یده إلی جوامع ثوبه وهزه ثم ضرب به الأرض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السوداء اما حقی فقد ترکته مخافة ان یرتد الناس عن دینهم، واما قبر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نفس علی بیده لئن رمت وأصحابک شیئا من ذلک لأسقین الأرض من دمائکم، فان شئت فاعرض یا عمر، فتلقاه أبو بکر فقال یا أبا الحسن بحق رسول الله وبحق من فوق العرش إلا خلیت عنه، فانا غیر فاعلین شیئا تکرهه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 عنه وتفرق الناس ولم یعودوا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لما ماتت فاطمة علیها السلام احتجب أمیر المؤمنین علیه السلام فی منـزله عن الناس وصار لا یخرج إلا للصلاة ولزیارة قبر رسول الله صلی الله علیه و آله فاغتمت الشیعة لذلک غما شدیدا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الرأی؟ وهذا أمیر المؤمنین علیه السلام قد احتجب عنا، وکنا نستفید من علمه وأخباره وأحادیثه وقد انقطع عنا، فعزم رأیهم علی أن یرسلوا إلیه عمار بن یاسر، فدعوه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إلی سیدنا ومولانا أمیر المؤمنین علیه السلام وعرفه فی حقنا، فلعلک تأتینا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إلی دار سیدی ومولای أمیر المؤمنین علیه السلام فاستأذنت الدخول علیه؟ فأذن لی فدخلت علیه فوجدته جالسا جلسة الحزین الکئیب والحسن عن یمینه والحسین عن شماله وهو یلتفت إلی الحسین ویبکی، فلما نظرت إلی حاله وحال ولده، لم أملک علی نفسی دون ان أخذتنی العبرة وبکیت بکاء شدیدا، فلما سکن نشیجی قلت سیدی تأذن لی بالکلام؟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یا أبا الیقظان،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انکم تأمرون بالصبر علی المصیبة، فما هذا الحزن الطویل؟ وان شیعتک لا یقر لهم قرار باحتجابک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شق ذلک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ان العزاء عن مثل من فقدته لعزیز، انی فقدت رسول الله بفقد فاطمة، انها کانت لی عزاء وسلوة، وکانت إذا نطقت ملأت سمعی بصوت رسول الله، وإذا مشت لم تخرم مشیته، وانی ما حسسته تألم الفراق إلا بفراقها وان أعظم ما لقیت من مصیبتها، وانی لما وضعتها علی المغتسل وجدت ضلعا من أضلاعها مکسورا وجنبها قد اسود من ضرب السیاط وکانت تخفی ذلک علی، مخافة ان یشتد حزنی، وما نظرت عینای إلی الحسن والحسین إلا وخنقتنی العبرة وما نظرت إلی زینب باکیة إلا وأخذتنی الرقة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علیه السلام مع عمار فاستبشر الشیعة بذلک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لان فدکاً کانت رمزاً لحقه بالخلافة او أمارة المسلمین</w:t>
      </w:r>
      <w:r>
        <w:rPr>
          <w:rStyle w:val="FootnoteAnchor"/>
          <w:rtl w:val="true"/>
        </w:rPr>
        <w:footnoteReference w:id="612"/>
      </w:r>
      <w:r>
        <w:rPr>
          <w:rFonts w:ascii="IRNazanin" w:hAnsi="IRNazanin" w:eastAsia="IRNazanin"/>
          <w:color w:val="111111"/>
          <w:sz w:val="28"/>
          <w:sz w:val="28"/>
          <w:szCs w:val="28"/>
          <w:rtl w:val="true"/>
          <w:lang w:bidi="fa-IR"/>
        </w:rPr>
        <w:t xml:space="preserve">، وقد سُلبت منه علیه السلام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تعنیه علیه السلام إلا ان یقیم الحق ویدفع الباطل</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یؤید الرأی الأخیر من ان آل البیت صلوات الله علیهم ما کانوا ینظرون لفدک علی انها مجرد ارض زراعیة صادرتها السلطة، بل کانوا ینظرون لفدک علی انها الخلافة وقد سلبت منهم، ما دار بین هارون العباسی لعنه الله المنتقم والإمام الکاظم علیه السلام عندما أراد هارون العباسی لعنه الله المنتقم إعادة فدک للإمام صلوات الله علیه فأبی الإمام إلا أجمعها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آخذها إلا بحدودها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حدودها؟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حددتها لم تردها؟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جدک إلا فعلت، قال اما الحد الأول فعدن، فتغیر وجه الرشید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 الثانی سمرقند، فأربد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 الثالث إفریقیة، فاسود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سیف البحر مما یلی الجزر وأرمینیة، 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لنا شیء، فتحول إلی مجلسی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أعلمتک اننی إن حددتهالم تردها فعند ذلک عزم علی قتله</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وفی کتاب اخبار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هارون الرشید کان یقول لموسی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فدکا حتی أردها إلیک، فیأبی حتی ألح علیه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آخذها إلا بحدودها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حدودها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حددتها لم تردها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جدک إلا فعلت، قال اما الحد الأول فعدن، فتغیر وجه الرشید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 الثانی سمرقند، فأربد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 الثالث إفریقیة، فاسود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سیف البحر مما یلی الجزر وأرمینیة، 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لنا شیء، فتحول إلی مجلسی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أعلمتک اننی إن حددتها لم تردها فعند ذلک عزم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 أسباط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الحد الأول فعریش مصر، والثانی دومة الجندل، والثالث أحد، والرابع سیف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هذه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کان فی أیدی الیهود بعد موت أبی هالة فأفاءه الله علی رسوله بلا خیل ولا رکاب فأمره الله ان یدفعه إلی فاطمة علیها السلام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2934_16435"/>
    </w:p>
    <w:p>
      <w:pPr>
        <w:pStyle w:val="Heading4"/>
        <w:numPr>
          <w:ilvl w:val="3"/>
          <w:numId w:val="1"/>
        </w:numPr>
        <w:rPr/>
      </w:pPr>
      <w:bookmarkStart w:id="184" w:name="__RefHeading___Toc68665_2749589250"/>
      <w:bookmarkStart w:id="185" w:name="_Toc67"/>
      <w:bookmarkEnd w:id="183"/>
      <w:bookmarkEnd w:id="184"/>
      <w:r>
        <w:rPr>
          <w:rtl w:val="true"/>
        </w:rPr>
        <w:t>مما کتب بفدک</w:t>
      </w:r>
      <w:bookmarkEnd w:id="185"/>
    </w:p>
    <w:p>
      <w:pPr>
        <w:pStyle w:val="BookText"/>
        <w:rPr/>
      </w:pPr>
      <w:r>
        <w:rPr>
          <w:rFonts w:ascii="IRNazanin" w:hAnsi="IRNazanin" w:eastAsia="IRNazanin"/>
          <w:color w:val="111111"/>
          <w:sz w:val="28"/>
          <w:sz w:val="28"/>
          <w:szCs w:val="28"/>
          <w:rtl w:val="true"/>
          <w:lang w:bidi="fa-IR"/>
        </w:rPr>
        <w:t>فلهذه الأمور وغیرها اهتم الخاصة والعامة بقضیة فدک وصنفوا فیها المصنفات وألفوا فیها المؤلفات ومن جملة ما کتب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الجیش مظفر بن محمد بن أحمد البلخی الخراسانی المتکلم المشهور، المتوفی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وهو تلمیذ أبی سهل النوبختی، وشیخ شیخنا المفید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الفدک، أو رسالة فی قصة الفدک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لجعفر بن بکیر بن جعفر الخیاط</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المتکلم طاهر، غلام أبی الجیش، قرأ علیه الشیخ المفید فی أوائل امره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إسحاق إبراهیم الثقفی متوفی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هـ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الرحمان کثیر الهاشمی</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فدک والخمس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الشریف أبی محمد الأطروش، الحسن بن علی بن الحسن بن عمر بن علی السجاد علیه السلام ، جد الشریف المرتضی لامه، فاطمة بنت</w:t>
      </w:r>
    </w:p>
    <w:p>
      <w:pPr>
        <w:pStyle w:val="BookText"/>
        <w:rPr/>
      </w:pPr>
      <w:r>
        <w:rPr>
          <w:rFonts w:ascii="IRNazanin" w:hAnsi="IRNazanin" w:eastAsia="IRNazanin"/>
          <w:color w:val="111111"/>
          <w:sz w:val="28"/>
          <w:sz w:val="28"/>
          <w:szCs w:val="28"/>
          <w:rtl w:val="true"/>
          <w:lang w:bidi="fa-IR"/>
        </w:rPr>
        <w:t>الحسن بن أحمد بن أبی محمد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بآمل طبرستان فی الثانیة بعد الثلاثمائة أو الرابعة بعدها</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طالب عبید الله بن أبی زید أحمد بن یعقوب بن نصر الأنباری، المتوفی </w:t>
      </w:r>
      <w:r>
        <w:rPr>
          <w:rFonts w:eastAsia="IRNazanin" w:cs="IRNazanin"/>
          <w:color w:val="111111"/>
          <w:sz w:val="28"/>
          <w:szCs w:val="28"/>
          <w:lang w:bidi="fa-IR"/>
        </w:rPr>
        <w:t>356</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فاطمة فی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الحسن یحیی بن زکریا الترماشیؤی</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کلام فاطمة علیها السلام فی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علی بن الحسین الأصفهانی الزیدی،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أصفهان سنة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ه، وتوفی فی بغداد سنة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هـ</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الدرر الغوالی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ایضاح أحوال فدک والعوالی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 فی أول البحار عند ذکر مآخذه فی الفصل الأول انه لبعض الاعلام</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ضوء اللآلی فی غصب فدک والعوالی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بعض الفضلاء من تلامذة المجلسی</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أنوار الهدایة فی مبحث فدک والقرطاس ودفع بعض شبهات الناس للمولوی محمد أنور بن نور الدین محمد الأکبر آبادی، فرغ منه سنة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هـ</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الشواهد الفدکیة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للسید الاجل السید أکرم علی، وهو فی نقض الکلام فی فدک المدرج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لسلامت علی خان الطبیب ابن الشیخ محمد مجیب البنارسی الهندی</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دلدار علی الرضوی النصیر آبادی، المتوفی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الحسین یحیی بن زکریا الترماشیری</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درر اللآلی فی حجة دعوی البتول الزهراء لفدک والعوالی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للحسین بن یحیی الدیلمی، المتوفی </w:t>
      </w:r>
      <w:r>
        <w:rPr>
          <w:rFonts w:eastAsia="IRNazanin" w:cs="IRNazanin"/>
          <w:color w:val="111111"/>
          <w:sz w:val="28"/>
          <w:szCs w:val="28"/>
          <w:lang w:bidi="fa-IR"/>
        </w:rPr>
        <w:t>1249</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طعن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رد فیه علی هفوات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الدهلویة فی مبحثی الطعن بالفدک والقرطاس وحرق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الاجل الملقب بسلطان العلماء محمد بن دلدار علی النصیر آبادی، ولد سنة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xml:space="preserve">وتوفی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هـ</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البحث عن مسألة فدک وما یتعلق بها باللغة الأردویة للسید محمد حسین بن حسین بخش الزیدی نسبا، النوکانوی الهندی أصلا، المولود بها فی </w:t>
      </w:r>
      <w:r>
        <w:rPr>
          <w:rFonts w:eastAsia="IRNazanin" w:cs="IRNazanin"/>
          <w:color w:val="111111"/>
          <w:sz w:val="28"/>
          <w:szCs w:val="28"/>
          <w:lang w:bidi="fa-IR"/>
        </w:rPr>
        <w:t>1290</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فدک الموسوم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الملة إلی أن فدک من 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حسن بن الحاج آقا میر الموسوی القزوینی</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مشاجرة علی والعباس فی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الحدیث الثانی من کتاب نفاق الشیخین بالحدیثین الصحیحین لمحمد قلی بن محمد حسین بن حامد حسین بن زین العابدین الموسوی النیشابوری الکنتوری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لآیة الله العظمی السید الشهید محمد باقر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635"/>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الظلمات فی مبحث فدک والرد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بالأوردیة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الزهراء علیها السلام وقضیة فدک المؤلمة فارسی،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وماجرای غم انگیز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ناصر مکارم الشیرازی</w:t>
      </w:r>
      <w:r>
        <w:rPr>
          <w:rStyle w:val="FootnoteAnchor"/>
          <w:rtl w:val="true"/>
        </w:rPr>
        <w:footnoteReference w:id="637"/>
      </w:r>
      <w:r>
        <w:rPr>
          <w:rFonts w:ascii="IRNazanin" w:hAnsi="IRNazanin" w:eastAsia="IRNazanin"/>
          <w:color w:val="111111"/>
          <w:sz w:val="28"/>
          <w:sz w:val="28"/>
          <w:szCs w:val="28"/>
          <w:rtl w:val="true"/>
          <w:lang w:bidi="fa-IR"/>
        </w:rPr>
        <w:t>،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الیقین فی بحث فدک وغصبها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الهند</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ظلامات الصدیقة الشهیدة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موجز لطائفة من الروایات والأخبار والآثار، التی حکت بعض ظلاماتها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بترتیب حروف الهجاء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إحراق باب دارها، إسقاط جنینها المحسن علیه السلام ، الأذی والاضطهاد الذی أصابها، الترویع، تمزیق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محوه أو حرقه أو 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الشهود، الصفق واللطم علی</w:t>
      </w:r>
    </w:p>
    <w:p>
      <w:pPr>
        <w:pStyle w:val="BookText"/>
        <w:rPr/>
      </w:pPr>
      <w:r>
        <w:rPr>
          <w:rFonts w:ascii="IRNazanin" w:hAnsi="IRNazanin" w:eastAsia="IRNazanin"/>
          <w:color w:val="111111"/>
          <w:sz w:val="28"/>
          <w:sz w:val="28"/>
          <w:szCs w:val="28"/>
          <w:rtl w:val="true"/>
          <w:lang w:bidi="fa-IR"/>
        </w:rPr>
        <w:t>الوجه، الضرب علی الجنب وعلی العضد، غصب الحق وغصب فدک والعوالی، القتل والاستشهاد، المنع من البکاء، القصد لنبش قبرها، هتک حرمة بیتها، والهجمة علی دارها صلوات الله وسلامه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هاشم الناجی الموسوی الجزائری</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کتبه الجوهری ضمن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 وفدک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نعلم کیف کان ذکره لقضیة فدک فی کتابه أفی قسم مستقل ام فی ضمن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انا استحسنا ما فعله الدکتور الأمینی وجاریناه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حاجة لذکر تعریف خاص بهذا القسم فقد عرفناه عند تعریفنا للسقیفة فی المقدمة فراجع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 بد من الاشارة إلی ان من لم نذکر ترجمته فی هذا القسم فقد ترجمناه فی القسم الأول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 والصلاة والسلام علی خاتم النبیین وآله المنتجبین المعصومین</w:t>
      </w:r>
      <w:r>
        <w:rPr>
          <w:rFonts w:eastAsia="IRNazanin" w:cs="IRNazanin"/>
          <w:color w:val="111111"/>
          <w:sz w:val="28"/>
          <w:szCs w:val="28"/>
          <w:rtl w:val="true"/>
          <w:lang w:bidi="fa-IR"/>
        </w:rPr>
        <w:t>.</w:t>
      </w:r>
      <w:bookmarkStart w:id="186" w:name="pg2934_16440"/>
    </w:p>
    <w:p>
      <w:pPr>
        <w:pStyle w:val="Heading3"/>
        <w:numPr>
          <w:ilvl w:val="2"/>
          <w:numId w:val="1"/>
        </w:numPr>
        <w:rPr/>
      </w:pPr>
      <w:bookmarkStart w:id="187" w:name="__RefHeading___Toc68667_2749589250"/>
      <w:bookmarkStart w:id="188" w:name="_Toc68"/>
      <w:bookmarkEnd w:id="186"/>
      <w:bookmarkEnd w:id="187"/>
      <w:r>
        <w:rPr>
          <w:rtl w:val="true"/>
        </w:rPr>
        <w:t>فدک</w:t>
      </w:r>
      <w:bookmarkEnd w:id="188"/>
    </w:p>
    <w:p>
      <w:pPr>
        <w:pStyle w:val="BookText"/>
        <w:rPr/>
      </w:pPr>
      <w:r>
        <w:rPr>
          <w:rFonts w:ascii="IRNazanin" w:hAnsi="IRNazanin" w:eastAsia="IRNazanin"/>
          <w:color w:val="111111"/>
          <w:sz w:val="28"/>
          <w:sz w:val="28"/>
          <w:szCs w:val="28"/>
          <w:rtl w:val="true"/>
          <w:lang w:bidi="fa-IR"/>
        </w:rPr>
        <w:t>حدثنی أبو زید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حیان بن بشر</w:t>
      </w:r>
      <w:r>
        <w:rPr>
          <w:rStyle w:val="FootnoteAnchor"/>
          <w:rtl w:val="true"/>
        </w:rPr>
        <w:footnoteReference w:id="64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آدم</w:t>
      </w:r>
      <w:r>
        <w:rPr>
          <w:rStyle w:val="FootnoteAnchor"/>
          <w:rtl w:val="true"/>
        </w:rPr>
        <w:footnoteReference w:id="64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أبی زائدة</w:t>
      </w:r>
      <w:r>
        <w:rPr>
          <w:rStyle w:val="FootnoteAnchor"/>
          <w:rtl w:val="true"/>
        </w:rPr>
        <w:footnoteReference w:id="642"/>
      </w:r>
      <w:r>
        <w:rPr>
          <w:rFonts w:ascii="IRNazanin" w:hAnsi="IRNazanin" w:eastAsia="IRNazanin"/>
          <w:color w:val="111111"/>
          <w:sz w:val="28"/>
          <w:sz w:val="28"/>
          <w:szCs w:val="28"/>
          <w:rtl w:val="true"/>
          <w:lang w:bidi="fa-IR"/>
        </w:rPr>
        <w:t>، عن محمد بن إسحاق، عن الزهری</w:t>
      </w:r>
      <w:r>
        <w:rPr>
          <w:rStyle w:val="FootnoteAnchor"/>
          <w:rtl w:val="true"/>
        </w:rPr>
        <w:footnoteReference w:id="6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بقیة من أهل خیبر</w:t>
      </w:r>
      <w:r>
        <w:rPr>
          <w:rStyle w:val="FootnoteAnchor"/>
          <w:rtl w:val="true"/>
        </w:rPr>
        <w:footnoteReference w:id="644"/>
      </w:r>
      <w:r>
        <w:rPr>
          <w:rFonts w:ascii="IRNazanin" w:hAnsi="IRNazanin" w:eastAsia="IRNazanin"/>
          <w:color w:val="111111"/>
          <w:sz w:val="28"/>
          <w:sz w:val="28"/>
          <w:szCs w:val="28"/>
          <w:rtl w:val="true"/>
          <w:lang w:bidi="fa-IR"/>
        </w:rPr>
        <w:t>تحصنوا</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ومن حصون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وجدة، وحصن الکتیبة، وحصن ناعم، وحصن بنی أبی الحقیق، وحصن الشق، وحصن نطاة، وحصن الوطیح، وحصن السلالم وحصنها الأعظم القموص، وهو الذی فتحه أمیر المؤمنین علی بن أبی طالب صلوات الله علیه، راجع معجم ما استعجم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فسألوا رسول الله صلی الله علیه و آله أن یحقن دماءهم ویسیرهم، ففعل، فسمع ذلک أهل فدک</w:t>
      </w:r>
      <w:r>
        <w:rPr>
          <w:rStyle w:val="FootnoteAnchor"/>
          <w:rtl w:val="true"/>
        </w:rPr>
        <w:footnoteReference w:id="646"/>
      </w:r>
      <w:r>
        <w:rPr>
          <w:rFonts w:ascii="IRNazanin" w:hAnsi="IRNazanin" w:eastAsia="IRNazanin"/>
          <w:color w:val="111111"/>
          <w:sz w:val="28"/>
          <w:sz w:val="28"/>
          <w:szCs w:val="28"/>
          <w:rtl w:val="true"/>
          <w:lang w:bidi="fa-IR"/>
        </w:rPr>
        <w:t>فنـزلوا علی مثل ذلک، وکانت للنبی صلی الله علیه و آله خاصة، لأنه لم یوجف علیها بخیل ولا رکاب</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محمد بن إسحاق أیضا، أن رسول الله صلی الله علیه و آله لما فرغ من خیبر</w:t>
      </w:r>
      <w:r>
        <w:rPr>
          <w:rStyle w:val="FootnoteAnchor"/>
          <w:rtl w:val="true"/>
        </w:rPr>
        <w:footnoteReference w:id="648"/>
      </w:r>
      <w:r>
        <w:rPr>
          <w:rFonts w:ascii="IRNazanin" w:hAnsi="IRNazanin" w:eastAsia="IRNazanin"/>
          <w:color w:val="111111"/>
          <w:sz w:val="28"/>
          <w:sz w:val="28"/>
          <w:szCs w:val="28"/>
          <w:rtl w:val="true"/>
          <w:lang w:bidi="fa-IR"/>
        </w:rPr>
        <w:t>قذف الله الرعب فی قلوب أهل فدک، فبعثوا إلی رسول الله صلی الله علیه و آله فصالحوه علی النصف</w:t>
      </w:r>
      <w:r>
        <w:rPr>
          <w:rStyle w:val="FootnoteAnchor"/>
          <w:rtl w:val="true"/>
        </w:rPr>
        <w:footnoteReference w:id="649"/>
      </w:r>
      <w:r>
        <w:rPr>
          <w:rFonts w:ascii="IRNazanin" w:hAnsi="IRNazanin" w:eastAsia="IRNazanin"/>
          <w:color w:val="111111"/>
          <w:sz w:val="28"/>
          <w:sz w:val="28"/>
          <w:szCs w:val="28"/>
          <w:rtl w:val="true"/>
          <w:lang w:bidi="fa-IR"/>
        </w:rPr>
        <w:t>من فدک، فقدمت علیه رسلهم بخیبر أو بالطریق، أو بعد ما أقام بالمدینة</w:t>
      </w:r>
      <w:r>
        <w:rPr>
          <w:rStyle w:val="FootnoteAnchor"/>
          <w:rtl w:val="true"/>
        </w:rPr>
        <w:footnoteReference w:id="650"/>
      </w:r>
      <w:r>
        <w:rPr>
          <w:rFonts w:ascii="IRNazanin" w:hAnsi="IRNazanin" w:eastAsia="IRNazanin"/>
          <w:color w:val="111111"/>
          <w:sz w:val="28"/>
          <w:sz w:val="28"/>
          <w:szCs w:val="28"/>
          <w:rtl w:val="true"/>
          <w:lang w:bidi="fa-IR"/>
        </w:rPr>
        <w:t>، فقبل ذلک منهم، وکانت فدک لرسول الله صلی الله علیه و آله خالصة له لأنه</w:t>
      </w:r>
      <w:r>
        <w:rPr>
          <w:rStyle w:val="FootnoteAnchor"/>
          <w:rtl w:val="true"/>
        </w:rPr>
        <w:footnoteReference w:id="651"/>
      </w:r>
      <w:r>
        <w:rPr>
          <w:rFonts w:ascii="IRNazanin" w:hAnsi="IRNazanin" w:eastAsia="IRNazanin"/>
          <w:color w:val="111111"/>
          <w:sz w:val="28"/>
          <w:sz w:val="28"/>
          <w:szCs w:val="28"/>
          <w:rtl w:val="true"/>
          <w:lang w:bidi="fa-IR"/>
        </w:rPr>
        <w:t>لم یوجف علیها بخیل ولا رکاب</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أنه صالحهم علیها کلها، الله أعلم أی الأمرین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مالک بن أنس</w:t>
      </w:r>
      <w:r>
        <w:rPr>
          <w:rStyle w:val="FootnoteAnchor"/>
          <w:rtl w:val="true"/>
        </w:rPr>
        <w:footnoteReference w:id="653"/>
      </w:r>
      <w:r>
        <w:rPr>
          <w:rFonts w:ascii="IRNazanin" w:hAnsi="IRNazanin" w:eastAsia="IRNazanin"/>
          <w:color w:val="111111"/>
          <w:sz w:val="28"/>
          <w:sz w:val="28"/>
          <w:szCs w:val="28"/>
          <w:rtl w:val="true"/>
          <w:lang w:bidi="fa-IR"/>
        </w:rPr>
        <w:t>یحدث عن عبد الله بن أبی بکر بن عمرو بن حزم</w:t>
      </w:r>
      <w:r>
        <w:rPr>
          <w:rStyle w:val="FootnoteAnchor"/>
          <w:rtl w:val="true"/>
        </w:rPr>
        <w:footnoteReference w:id="654"/>
      </w:r>
      <w:r>
        <w:rPr>
          <w:rFonts w:ascii="IRNazanin" w:hAnsi="IRNazanin" w:eastAsia="IRNazanin"/>
          <w:color w:val="111111"/>
          <w:sz w:val="28"/>
          <w:sz w:val="28"/>
          <w:szCs w:val="28"/>
          <w:rtl w:val="true"/>
          <w:lang w:bidi="fa-IR"/>
        </w:rPr>
        <w:t>أنه صالحهم علی النصف فلم یزل الأمر کذلک حتی أخرجهم عمر بن الخطاب وأجلاهم بعد أن عوضهم عن النصف الذی کان لهم عوضا من إبل وغیرها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غیر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أجلاهم عمر بعث إلیهم من یقوم الأموال، بعث أبا الهیثم بن التیهان، وفروة بن عمرو</w:t>
      </w:r>
      <w:r>
        <w:rPr>
          <w:rStyle w:val="FootnoteAnchor"/>
          <w:rtl w:val="true"/>
        </w:rPr>
        <w:footnoteReference w:id="655"/>
      </w:r>
      <w:r>
        <w:rPr>
          <w:rFonts w:ascii="IRNazanin" w:hAnsi="IRNazanin" w:eastAsia="IRNazanin"/>
          <w:color w:val="111111"/>
          <w:sz w:val="28"/>
          <w:sz w:val="28"/>
          <w:szCs w:val="28"/>
          <w:rtl w:val="true"/>
          <w:lang w:bidi="fa-IR"/>
        </w:rPr>
        <w:t>، وحباب بن صخر</w:t>
      </w:r>
      <w:r>
        <w:rPr>
          <w:rStyle w:val="FootnoteAnchor"/>
          <w:rtl w:val="true"/>
        </w:rPr>
        <w:footnoteReference w:id="656"/>
      </w:r>
      <w:r>
        <w:rPr>
          <w:rFonts w:ascii="IRNazanin" w:hAnsi="IRNazanin" w:eastAsia="IRNazanin"/>
          <w:color w:val="111111"/>
          <w:sz w:val="28"/>
          <w:sz w:val="28"/>
          <w:szCs w:val="28"/>
          <w:rtl w:val="true"/>
          <w:lang w:bidi="fa-IR"/>
        </w:rPr>
        <w:t>، وزید بن</w:t>
      </w:r>
      <w:bookmarkStart w:id="189" w:name="pg2934_16443"/>
    </w:p>
    <w:p>
      <w:pPr>
        <w:pStyle w:val="BookText"/>
        <w:rPr/>
      </w:pPr>
      <w:bookmarkEnd w:id="189"/>
      <w:r>
        <w:rPr>
          <w:rFonts w:ascii="IRNazanin" w:hAnsi="IRNazanin" w:eastAsia="IRNazanin"/>
          <w:color w:val="111111"/>
          <w:sz w:val="28"/>
          <w:sz w:val="28"/>
          <w:szCs w:val="28"/>
          <w:rtl w:val="true"/>
          <w:lang w:bidi="fa-IR"/>
        </w:rPr>
        <w:t>ثابت فقوموا أرض فدک ونخلها، فأخذها عمر، ودفع إلیهم قیمة النصف الذی لهم وکان مبلغ ذلک خمسین ألف درهم، أعطاهم إیاها من مال أتاه من العراق، وأجلاهم إلی الشام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68669_2749589250"/>
      <w:bookmarkStart w:id="191" w:name="_Toc69"/>
      <w:bookmarkEnd w:id="190"/>
      <w:r>
        <w:rPr>
          <w:rtl w:val="true"/>
        </w:rPr>
        <w:t>مطالبة السیدة علیها السلام</w:t>
      </w:r>
      <w:bookmarkEnd w:id="19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معاویة</w:t>
      </w:r>
      <w:r>
        <w:rPr>
          <w:rStyle w:val="FootnoteAnchor"/>
          <w:rtl w:val="true"/>
        </w:rPr>
        <w:footnoteReference w:id="658"/>
      </w:r>
      <w:r>
        <w:rPr>
          <w:rFonts w:ascii="IRNazanin" w:hAnsi="IRNazanin" w:eastAsia="IRNazanin"/>
          <w:color w:val="111111"/>
          <w:sz w:val="28"/>
          <w:sz w:val="28"/>
          <w:szCs w:val="28"/>
          <w:rtl w:val="true"/>
          <w:lang w:bidi="fa-IR"/>
        </w:rPr>
        <w:t>، عن هیثم</w:t>
      </w:r>
      <w:r>
        <w:rPr>
          <w:rStyle w:val="FootnoteAnchor"/>
          <w:rtl w:val="true"/>
        </w:rPr>
        <w:footnoteReference w:id="659"/>
      </w:r>
      <w:r>
        <w:rPr>
          <w:rFonts w:ascii="IRNazanin" w:hAnsi="IRNazanin" w:eastAsia="IRNazanin"/>
          <w:color w:val="111111"/>
          <w:sz w:val="28"/>
          <w:sz w:val="28"/>
          <w:szCs w:val="28"/>
          <w:rtl w:val="true"/>
          <w:lang w:bidi="fa-IR"/>
        </w:rPr>
        <w:t>، عن جویبر،</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عن أبی الضحاک</w:t>
      </w:r>
      <w:r>
        <w:rPr>
          <w:rStyle w:val="FootnoteAnchor"/>
          <w:rtl w:val="true"/>
        </w:rPr>
        <w:footnoteReference w:id="661"/>
      </w:r>
      <w:r>
        <w:rPr>
          <w:rFonts w:ascii="IRNazanin" w:hAnsi="IRNazanin" w:eastAsia="IRNazanin"/>
          <w:color w:val="111111"/>
          <w:sz w:val="28"/>
          <w:sz w:val="28"/>
          <w:szCs w:val="28"/>
          <w:rtl w:val="true"/>
          <w:lang w:bidi="fa-IR"/>
        </w:rPr>
        <w:t xml:space="preserve">، عن الحسن بن محمد بن علی بن أبی طالب علیه السلام </w:t>
      </w:r>
      <w:r>
        <w:rPr>
          <w:rStyle w:val="FootnoteAnchor"/>
          <w:rtl w:val="true"/>
        </w:rPr>
        <w:footnoteReference w:id="662"/>
      </w:r>
      <w:r>
        <w:rPr>
          <w:rFonts w:ascii="IRNazanin" w:hAnsi="IRNazanin" w:eastAsia="IRNazanin"/>
          <w:color w:val="111111"/>
          <w:sz w:val="28"/>
          <w:sz w:val="28"/>
          <w:szCs w:val="28"/>
          <w:rtl w:val="true"/>
          <w:lang w:bidi="fa-IR"/>
        </w:rPr>
        <w:t>أن أبا بکر منع فاطمة وبنی هاشم سهم ذوی القربی وجعله فی سبیل الله فی السلاح والکراع</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وأخبرنا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عمیر</w:t>
      </w:r>
      <w:r>
        <w:rPr>
          <w:rStyle w:val="FootnoteAnchor"/>
          <w:rtl w:val="true"/>
        </w:rPr>
        <w:footnoteReference w:id="6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w:t>
      </w:r>
      <w:r>
        <w:rPr>
          <w:rStyle w:val="FootnoteAnchor"/>
          <w:rtl w:val="true"/>
        </w:rPr>
        <w:footnoteReference w:id="665"/>
      </w:r>
      <w:r>
        <w:rPr>
          <w:rFonts w:ascii="IRNazanin" w:hAnsi="IRNazanin" w:eastAsia="IRNazanin"/>
          <w:color w:val="111111"/>
          <w:sz w:val="28"/>
          <w:sz w:val="28"/>
          <w:szCs w:val="28"/>
          <w:rtl w:val="true"/>
          <w:lang w:bidi="fa-IR"/>
        </w:rPr>
        <w:t>، عن ابن أبی لهیعة، عن أبی الأسود، 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فاطمة أبا بکر علی فدک وسهم ذوی القربی فأبی علیها وجعلهما فی مال الله تعالی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القعنبی</w:t>
      </w:r>
      <w:r>
        <w:rPr>
          <w:rStyle w:val="FootnoteAnchor"/>
          <w:rtl w:val="true"/>
        </w:rPr>
        <w:footnoteReference w:id="6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محمد</w:t>
      </w:r>
      <w:r>
        <w:rPr>
          <w:rStyle w:val="FootnoteAnchor"/>
          <w:rtl w:val="true"/>
        </w:rPr>
        <w:footnoteReference w:id="667"/>
      </w:r>
      <w:r>
        <w:rPr>
          <w:rFonts w:ascii="IRNazanin" w:hAnsi="IRNazanin" w:eastAsia="IRNazanin"/>
          <w:color w:val="111111"/>
          <w:sz w:val="28"/>
          <w:sz w:val="28"/>
          <w:szCs w:val="28"/>
          <w:rtl w:val="true"/>
          <w:lang w:bidi="fa-IR"/>
        </w:rPr>
        <w:t>، عن محمد بن عمر، عن أبی سلمة</w:t>
      </w:r>
      <w:r>
        <w:rPr>
          <w:rStyle w:val="FootnoteAnchor"/>
          <w:rtl w:val="true"/>
        </w:rPr>
        <w:footnoteReference w:id="668"/>
      </w:r>
      <w:r>
        <w:rPr>
          <w:rFonts w:ascii="IRNazanin" w:hAnsi="IRNazanin" w:eastAsia="IRNazanin"/>
          <w:color w:val="111111"/>
          <w:sz w:val="28"/>
          <w:sz w:val="28"/>
          <w:szCs w:val="28"/>
          <w:rtl w:val="true"/>
          <w:lang w:bidi="fa-IR"/>
        </w:rPr>
        <w:t>، أن فاطمة طلبت فدک من أبی بکر،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لا 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کان النبی یعوله فأنا أعوله، ومن کان النبی صلی الله علیه و آله ینفق علیه فأنا أنفق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أیرثک بناتک ولا یرث رسول الله صلی الله علیه و آله بناته؟ فقال هو ذاک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مرزوق</w:t>
      </w:r>
      <w:r>
        <w:rPr>
          <w:rStyle w:val="FootnoteAnchor"/>
          <w:rtl w:val="true"/>
        </w:rPr>
        <w:footnoteReference w:id="670"/>
      </w:r>
      <w:r>
        <w:rPr>
          <w:rFonts w:ascii="Amiri" w:hAnsi="Amiri" w:eastAsia="Amiri" w:cs="Amiri"/>
          <w:color w:val="111111"/>
          <w:sz w:val="28"/>
          <w:sz w:val="28"/>
          <w:szCs w:val="28"/>
          <w:rtl w:val="true"/>
          <w:lang w:bidi="ar-SA"/>
        </w:rPr>
        <w:t>، عن شعبة، عن عمرو بن مرة</w:t>
      </w:r>
      <w:r>
        <w:rPr>
          <w:rStyle w:val="FootnoteAnchor"/>
          <w:rtl w:val="true"/>
        </w:rPr>
        <w:footnoteReference w:id="671"/>
      </w:r>
      <w:r>
        <w:rPr>
          <w:rFonts w:ascii="IRNazanin" w:hAnsi="IRNazanin" w:eastAsia="IRNazanin"/>
          <w:color w:val="111111"/>
          <w:sz w:val="28"/>
          <w:sz w:val="28"/>
          <w:szCs w:val="28"/>
          <w:rtl w:val="true"/>
          <w:lang w:bidi="fa-IR"/>
        </w:rPr>
        <w:t>، عن أبی البختری</w:t>
      </w:r>
      <w:r>
        <w:rPr>
          <w:rStyle w:val="FootnoteAnchor"/>
          <w:rtl w:val="true"/>
        </w:rPr>
        <w:footnoteReference w:id="6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 أبو بکر لما طلبت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عندی الصادقة الأمینة، إن کان رسول الله صلی الله علیه و آله عهد إلیک فی ذلک عهدا أو وعدک به وعدا، صدقتک، وسلمت إلیک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یعهد إلی فی ذلک بشیء ولکن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 فِی أَوْلَادِکُمْ</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لقد 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لا نورث</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زید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سوید بن سعید</w:t>
      </w:r>
      <w:r>
        <w:rPr>
          <w:rStyle w:val="FootnoteAnchor"/>
          <w:rtl w:val="true"/>
        </w:rPr>
        <w:footnoteReference w:id="675"/>
      </w:r>
      <w:r>
        <w:rPr>
          <w:rFonts w:ascii="IRNazanin" w:hAnsi="IRNazanin" w:eastAsia="IRNazanin"/>
          <w:color w:val="111111"/>
          <w:sz w:val="28"/>
          <w:sz w:val="28"/>
          <w:szCs w:val="28"/>
          <w:rtl w:val="true"/>
          <w:lang w:bidi="fa-IR"/>
        </w:rPr>
        <w:t>والحسن بن</w:t>
      </w:r>
    </w:p>
    <w:p>
      <w:pPr>
        <w:pStyle w:val="BookText"/>
        <w:rPr/>
      </w:pPr>
      <w:r>
        <w:rPr>
          <w:rFonts w:ascii="IRNazanin" w:hAnsi="IRNazanin" w:eastAsia="IRNazanin"/>
          <w:color w:val="111111"/>
          <w:sz w:val="28"/>
          <w:sz w:val="28"/>
          <w:szCs w:val="28"/>
          <w:rtl w:val="true"/>
          <w:lang w:bidi="fa-IR"/>
        </w:rPr>
        <w:t>عثمان</w:t>
      </w:r>
      <w:r>
        <w:rPr>
          <w:rStyle w:val="FootnoteAnchor"/>
          <w:rtl w:val="true"/>
        </w:rPr>
        <w:footnoteReference w:id="676"/>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 محمد</w:t>
      </w:r>
      <w:r>
        <w:rPr>
          <w:rStyle w:val="FootnoteAnchor"/>
          <w:rtl w:val="true"/>
        </w:rPr>
        <w:footnoteReference w:id="677"/>
      </w:r>
      <w:r>
        <w:rPr>
          <w:rFonts w:ascii="IRNazanin" w:hAnsi="IRNazanin" w:eastAsia="IRNazanin"/>
          <w:color w:val="111111"/>
          <w:sz w:val="28"/>
          <w:sz w:val="28"/>
          <w:szCs w:val="28"/>
          <w:rtl w:val="true"/>
          <w:lang w:bidi="fa-IR"/>
        </w:rPr>
        <w:t xml:space="preserve">، عن الزهری، عن عروة </w:t>
      </w:r>
      <w:r>
        <w:rPr>
          <w:rStyle w:val="FootnoteAnchor"/>
          <w:rtl w:val="true"/>
        </w:rPr>
        <w:footnoteReference w:id="678"/>
      </w:r>
      <w:r>
        <w:rPr>
          <w:rFonts w:ascii="IRNazanin" w:hAnsi="IRNazanin" w:eastAsia="IRNazanin"/>
          <w:color w:val="111111"/>
          <w:sz w:val="28"/>
          <w:sz w:val="28"/>
          <w:szCs w:val="28"/>
          <w:rtl w:val="true"/>
          <w:lang w:bidi="fa-IR"/>
        </w:rPr>
        <w:t>، عن عائشة أن فاطمة علیها السلام أرسلت إلی أبی بکر تسأله میراثها من رسول الله صلی الله علیه و آله وهی حینئذٍ تطلب ما کان لرسول الله صلی الله علیه و آله بالمدینة وفدک وما بقی من خمس خیبر،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یأکل آل محمد من هذا المال، وأنی والله لا أغیر شیئا من صدقات رسول الله صلی الله علیه و آله عن حالها التی کانت علیها فی عهد رسول الله صلی الله علیه و آله ، ولأعملن فیها بما عمل فیها رسول الله صلی الله علیه و آله ، فأبی أبو بکر أن یدفع إلی فاطمة منها شیئا، فوجدت</w:t>
      </w:r>
      <w:r>
        <w:rPr>
          <w:rStyle w:val="FootnoteAnchor"/>
          <w:rtl w:val="true"/>
        </w:rPr>
        <w:footnoteReference w:id="679"/>
      </w:r>
      <w:r>
        <w:rPr>
          <w:rFonts w:ascii="IRNazanin" w:hAnsi="IRNazanin" w:eastAsia="IRNazanin"/>
          <w:color w:val="111111"/>
          <w:sz w:val="28"/>
          <w:sz w:val="28"/>
          <w:szCs w:val="28"/>
          <w:rtl w:val="true"/>
          <w:lang w:bidi="fa-IR"/>
        </w:rPr>
        <w:t>من ذلک علی أبی بکر وهجرته فلم تکلمه حتی توفیت، وعاشت بعد أبیها ستة أشهر، فلما توفیت دفنها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ولم یؤذن بها أبا بکر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إدریس</w:t>
      </w:r>
      <w:r>
        <w:rPr>
          <w:rStyle w:val="FootnoteAnchor"/>
          <w:rtl w:val="true"/>
        </w:rPr>
        <w:footnoteReference w:id="68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أحمد</w:t>
      </w:r>
      <w:r>
        <w:rPr>
          <w:rStyle w:val="FootnoteAnchor"/>
          <w:rtl w:val="true"/>
        </w:rPr>
        <w:footnoteReference w:id="681"/>
      </w:r>
      <w:r>
        <w:rPr>
          <w:rFonts w:ascii="IRNazanin" w:hAnsi="IRNazanin" w:eastAsia="IRNazanin"/>
          <w:color w:val="111111"/>
          <w:sz w:val="28"/>
          <w:sz w:val="28"/>
          <w:szCs w:val="28"/>
          <w:rtl w:val="true"/>
          <w:lang w:bidi="fa-IR"/>
        </w:rPr>
        <w:t>، عن معمر، عن الزهری، عن عروة، عن عائشة، أن فاطمة والعباس أتیا أبا بکر یلتمسان میراثهما من رسول الله صلی الله علیه و آله وهما حینئذ یطلبان أرضه بفدک وسهمه بخیبر، فقال لهما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یأکل آل محمد صلی الله علیه و آله من هذا المال، وإنی والله لا أغیر أمراً رأیت رسول الله صلی الله علیه و آله یصنعه إلا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فهجرته فاطمة فلم تکلمه حتی ماتت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وموسی بن إسماعیل</w:t>
      </w:r>
      <w:r>
        <w:rPr>
          <w:rStyle w:val="FootnoteAnchor"/>
          <w:rtl w:val="true"/>
        </w:rPr>
        <w:footnoteReference w:id="6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w:t>
      </w:r>
      <w:r>
        <w:rPr>
          <w:rStyle w:val="FootnoteAnchor"/>
          <w:rtl w:val="true"/>
        </w:rPr>
        <w:footnoteReference w:id="683"/>
      </w:r>
      <w:r>
        <w:rPr>
          <w:rFonts w:ascii="IRNazanin" w:hAnsi="IRNazanin" w:eastAsia="IRNazanin"/>
          <w:color w:val="111111"/>
          <w:sz w:val="28"/>
          <w:sz w:val="28"/>
          <w:szCs w:val="28"/>
          <w:rtl w:val="true"/>
          <w:lang w:bidi="fa-IR"/>
        </w:rPr>
        <w:t>، عن الکلبی، عن أبی صالح، عن أم هانئ</w:t>
      </w:r>
      <w:r>
        <w:rPr>
          <w:rStyle w:val="FootnoteAnchor"/>
          <w:rtl w:val="true"/>
        </w:rPr>
        <w:footnoteReference w:id="684"/>
      </w:r>
      <w:r>
        <w:rPr>
          <w:rFonts w:ascii="IRNazanin" w:hAnsi="IRNazanin" w:eastAsia="IRNazanin"/>
          <w:color w:val="111111"/>
          <w:sz w:val="28"/>
          <w:sz w:val="28"/>
          <w:szCs w:val="28"/>
          <w:rtl w:val="true"/>
          <w:lang w:bidi="fa-IR"/>
        </w:rPr>
        <w:t>، أن فاطمة قالت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یرثک إذا 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وأهلی،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 ترث رسول الله صلی الله علیه و آله دوننا؟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ابنة رسول الله، ما ورث أبوک دارا ولا مالا ولا ذهبا ولا فضة،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سهم الله الذی جعله لنا، وصار فیئنا الذی بیدک،</w:t>
      </w:r>
    </w:p>
    <w:p>
      <w:pPr>
        <w:pStyle w:val="BookText"/>
        <w:rPr/>
      </w:pPr>
      <w:r>
        <w:rPr>
          <w:rFonts w:ascii="IRNazanin" w:hAnsi="IRNazanin" w:eastAsia="IRNazanin"/>
          <w:color w:val="111111"/>
          <w:sz w:val="28"/>
          <w:sz w:val="28"/>
          <w:szCs w:val="28"/>
          <w:rtl w:val="true"/>
          <w:lang w:bidi="fa-IR"/>
        </w:rPr>
        <w:t>فقال لها 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طعمة أطعمناها الله، فإذا مت کانت بین المسلمین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w:t>
      </w:r>
      <w:r>
        <w:rPr>
          <w:rStyle w:val="FootnoteAnchor"/>
          <w:rtl w:val="true"/>
        </w:rPr>
        <w:footnoteReference w:id="6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الفضل</w:t>
      </w:r>
      <w:r>
        <w:rPr>
          <w:rStyle w:val="FootnoteAnchor"/>
          <w:rtl w:val="true"/>
        </w:rPr>
        <w:footnoteReference w:id="686"/>
      </w:r>
      <w:r>
        <w:rPr>
          <w:rFonts w:ascii="IRNazanin" w:hAnsi="IRNazanin" w:eastAsia="IRNazanin"/>
          <w:color w:val="111111"/>
          <w:sz w:val="28"/>
          <w:sz w:val="28"/>
          <w:szCs w:val="28"/>
          <w:rtl w:val="true"/>
          <w:lang w:bidi="fa-IR"/>
        </w:rPr>
        <w:t>، عن الولید بن جمیع</w:t>
      </w:r>
      <w:r>
        <w:rPr>
          <w:rStyle w:val="FootnoteAnchor"/>
          <w:rtl w:val="true"/>
        </w:rPr>
        <w:footnoteReference w:id="687"/>
      </w:r>
      <w:r>
        <w:rPr>
          <w:rFonts w:ascii="IRNazanin" w:hAnsi="IRNazanin" w:eastAsia="IRNazanin"/>
          <w:color w:val="111111"/>
          <w:sz w:val="28"/>
          <w:sz w:val="28"/>
          <w:szCs w:val="28"/>
          <w:rtl w:val="true"/>
          <w:lang w:bidi="fa-IR"/>
        </w:rPr>
        <w:t>، عن أبی الطفیل</w:t>
      </w:r>
      <w:r>
        <w:rPr>
          <w:rStyle w:val="FootnoteAnchor"/>
          <w:rtl w:val="true"/>
        </w:rPr>
        <w:footnoteReference w:id="6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فاطمة إلی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ورثت رسول الله صلی الله علیه و آله أم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أهله،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سهم رسول الله صلی الله علیه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أطعم نبیه طعمة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قبضه، وجعله للذی یقوم بعده، فولیت أنا بعده، علی أن أرده علی المسلمین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 سمعت من رسول الله صلی الله علیه و آله اعلم</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أبو زید، عن هارون بن عمیر، عن الولید بن مسلم</w:t>
      </w:r>
      <w:r>
        <w:rPr>
          <w:rStyle w:val="FootnoteAnchor"/>
          <w:rtl w:val="true"/>
        </w:rPr>
        <w:footnoteReference w:id="690"/>
      </w:r>
      <w:r>
        <w:rPr>
          <w:rFonts w:ascii="IRNazanin" w:hAnsi="IRNazanin" w:eastAsia="IRNazanin"/>
          <w:color w:val="111111"/>
          <w:sz w:val="28"/>
          <w:sz w:val="28"/>
          <w:szCs w:val="28"/>
          <w:rtl w:val="true"/>
          <w:lang w:bidi="fa-IR"/>
        </w:rPr>
        <w:t>، عن إسماعیل ابن عباس</w:t>
      </w:r>
      <w:r>
        <w:rPr>
          <w:rStyle w:val="FootnoteAnchor"/>
          <w:rtl w:val="true"/>
        </w:rPr>
        <w:footnoteReference w:id="691"/>
      </w:r>
      <w:r>
        <w:rPr>
          <w:rFonts w:ascii="IRNazanin" w:hAnsi="IRNazanin" w:eastAsia="IRNazanin"/>
          <w:color w:val="111111"/>
          <w:sz w:val="28"/>
          <w:sz w:val="28"/>
          <w:szCs w:val="28"/>
          <w:rtl w:val="true"/>
          <w:lang w:bidi="fa-IR"/>
        </w:rPr>
        <w:t>، عن محمد بن السائب، عن أبی صالح، عن مولی أم هانئ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فاطمة علی أبی بکر بعد ما استخلف فسألته میراثها من أبیها فمنعها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مت الیوم من کان یرثک؟ قال ولدی وأهلی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ورثت أنت رسول الله صلی الله علیه و آله دون ولده وأهله؟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فعلت یا بنت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إنک عمدت إلی فدک وکانت صافیة لرسول الله صلی الله علیه و آله فأخذتها وعمدت إلی ما أنزل الله من السماء فرفعته 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صلی الله علیه و آله لم أفعل حدثنی رسول الله صلی الله علیه و آله أن الله تعالی یطعم النبی صلی الله علیه و آله الطعمة ما کان حیا، فإذا قبضه الله إلیه رفعت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ورسول الله أعلم ما أنا بسائلتک بعد مجلسی ثم انصرفت</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هشام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أیمن تشهد لی أن رسول الله صلی الله علیه و آله أعطانی فدک،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ابنة رسول الله، والله، ما خلق الله خلقا أحب إلی من رسول الله صلی الله علیه و آله أبیک، ولوددت أن السماء وقعت علی</w:t>
      </w:r>
    </w:p>
    <w:p>
      <w:pPr>
        <w:pStyle w:val="BookText"/>
        <w:rPr/>
      </w:pPr>
      <w:r>
        <w:rPr>
          <w:rFonts w:ascii="IRNazanin" w:hAnsi="IRNazanin" w:eastAsia="IRNazanin"/>
          <w:color w:val="111111"/>
          <w:sz w:val="28"/>
          <w:sz w:val="28"/>
          <w:szCs w:val="28"/>
          <w:rtl w:val="true"/>
          <w:lang w:bidi="fa-IR"/>
        </w:rPr>
        <w:t>الأرض یوم مات أبوک، والله لان تفتقر عائشة أحب إلی من أن تفتقری، أترانی أعطی الأحمر والأبیض</w:t>
      </w:r>
      <w:r>
        <w:rPr>
          <w:rStyle w:val="FootnoteAnchor"/>
          <w:rtl w:val="true"/>
        </w:rPr>
        <w:footnoteReference w:id="693"/>
      </w:r>
      <w:r>
        <w:rPr>
          <w:rFonts w:ascii="IRNazanin" w:hAnsi="IRNazanin" w:eastAsia="IRNazanin"/>
          <w:color w:val="111111"/>
          <w:sz w:val="28"/>
          <w:sz w:val="28"/>
          <w:szCs w:val="28"/>
          <w:rtl w:val="true"/>
          <w:lang w:bidi="fa-IR"/>
        </w:rPr>
        <w:t xml:space="preserve">حقه وأظلمک حقک، وأنت بنت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المال لم یکن للنبی صلی الله علیه و آله وإنما کان مالا من أموال المسلمین یحمل النبی به الرجال، وینفقه فی سبیل الله، فلما توفی رسول الله صلی الله علیه و آله ولیته کما کان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کلمتک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هجرتک أبدا،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لأدعون الله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لأدعون الله لک، فلما حضرتها الوفاة أوصت ألا یصلی علیها، فدفنت لیلا، وصلی علیها عباس بن عبد المطلب، وکان بین وفاتها ووفاة أبیها اثنتان وسبعون لیلة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أبو زید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هارون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صدقة أبو معاویة</w:t>
      </w:r>
      <w:r>
        <w:rPr>
          <w:rStyle w:val="FootnoteAnchor"/>
          <w:rtl w:val="true"/>
        </w:rPr>
        <w:footnoteReference w:id="695"/>
      </w:r>
      <w:r>
        <w:rPr>
          <w:rFonts w:ascii="IRNazanin" w:hAnsi="IRNazanin" w:eastAsia="IRNazanin"/>
          <w:color w:val="111111"/>
          <w:sz w:val="28"/>
          <w:sz w:val="28"/>
          <w:szCs w:val="28"/>
          <w:rtl w:val="true"/>
          <w:lang w:bidi="fa-IR"/>
        </w:rPr>
        <w:t>، عن محمد بن عبد الله</w:t>
      </w:r>
      <w:r>
        <w:rPr>
          <w:rStyle w:val="FootnoteAnchor"/>
          <w:rtl w:val="true"/>
        </w:rPr>
        <w:footnoteReference w:id="696"/>
      </w:r>
      <w:r>
        <w:rPr>
          <w:rFonts w:ascii="IRNazanin" w:hAnsi="IRNazanin" w:eastAsia="IRNazanin"/>
          <w:color w:val="111111"/>
          <w:sz w:val="28"/>
          <w:sz w:val="28"/>
          <w:szCs w:val="28"/>
          <w:rtl w:val="true"/>
          <w:lang w:bidi="fa-IR"/>
        </w:rPr>
        <w:t>، عن محمد بن عبد الرحمن بن أبی بکر، عن یزید الرقاشی</w:t>
      </w:r>
      <w:r>
        <w:rPr>
          <w:rStyle w:val="FootnoteAnchor"/>
          <w:rtl w:val="true"/>
        </w:rPr>
        <w:footnoteReference w:id="697"/>
      </w:r>
      <w:r>
        <w:rPr>
          <w:rFonts w:ascii="IRNazanin" w:hAnsi="IRNazanin" w:eastAsia="IRNazanin"/>
          <w:color w:val="111111"/>
          <w:sz w:val="28"/>
          <w:sz w:val="28"/>
          <w:szCs w:val="28"/>
          <w:rtl w:val="true"/>
          <w:lang w:bidi="fa-IR"/>
        </w:rPr>
        <w:t>، عن أنس بن مالک أن</w:t>
      </w:r>
    </w:p>
    <w:p>
      <w:pPr>
        <w:pStyle w:val="BookText"/>
        <w:rPr/>
      </w:pPr>
      <w:r>
        <w:rPr>
          <w:rFonts w:ascii="Amiri" w:hAnsi="Amiri" w:eastAsia="Amiri" w:cs="Amiri"/>
          <w:color w:val="111111"/>
          <w:sz w:val="28"/>
          <w:sz w:val="28"/>
          <w:szCs w:val="28"/>
          <w:rtl w:val="true"/>
          <w:lang w:bidi="ar-SA"/>
        </w:rPr>
        <w:t>فاطمة علیها السلام أتت أبا بکر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الذی ظلمتنا عنه أهل البیت من الصدقات وما أفاء الله علینا من الغنائم فی القرآن من سهم ذوی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قرأت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 xml:space="preserve">) </w:t>
      </w:r>
      <w:r>
        <w:rPr>
          <w:rStyle w:val="FootnoteAnchor"/>
          <w:rtl w:val="true"/>
        </w:rPr>
        <w:footnoteReference w:id="698"/>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ووالد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لکتاب الله ولحق رسول الله صلی الله علیه و آله وحق قرابته وأنا أقرأ من کتاب الله الذی تقرئین منه ولم یبلغ علمی منه أن هذا السهم من الخمس یسلم إلیکم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أفلک هو ولأقربائک؟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أنفق علیکم منه وأصرف الباقی فی مصالح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حکم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الله، فإن کان رسول الله عهد إلیک فی هذا عهدا أو أوجبه لکم حقا صدقتک وسلمته کله إلیک وإلی أهلک؟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لم یعهد إلی فی ذلک بشیء، إلا أنی سمعته یقول لما أنزلت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أبشروا آل محمد فقد جاءکم الغنی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یبلغ علمی من هذه الآیة أن أسلم إلیکم هذا السهم کله کاملا، ولکن لکم الغنی الذی یغنیکم، ویفضل عنکم، وهذا عمر بن الخطاب، وأبو عبیده بن الجراح، فاسألیهم عن ذلک، وانظری هل یوافقک علی ما طلبت أحد منهم، فانصرفت إلی عمر، فقالت له مثل ما قالت لأبی بکر، فقال لها مثل ما قاله لها أبو بکر، فعجبت فاطمة علیها السلام من ذلک، وتظنت أنهما کانا قد تذاکرا ذلک</w:t>
      </w:r>
    </w:p>
    <w:p>
      <w:pPr>
        <w:pStyle w:val="BookText"/>
        <w:rPr/>
      </w:pPr>
      <w:r>
        <w:rPr>
          <w:rFonts w:ascii="IRNazanin" w:hAnsi="IRNazanin" w:eastAsia="IRNazanin"/>
          <w:color w:val="111111"/>
          <w:sz w:val="28"/>
          <w:sz w:val="28"/>
          <w:szCs w:val="28"/>
          <w:rtl w:val="true"/>
          <w:lang w:bidi="fa-IR"/>
        </w:rPr>
        <w:t>واجتمعا علیه</w:t>
      </w:r>
      <w:r>
        <w:rPr>
          <w:rStyle w:val="FootnoteAnchor"/>
          <w:rtl w:val="true"/>
        </w:rPr>
        <w:footnoteReference w:id="699"/>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 الله علیه و آله وجلس أبو بکر مجلسه بعث إلی وکیل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من فدک فأتته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ادعیت أنک خلیفة أبی وجلست مجلسه وأنک بعثت إلی وکیلی فأخرجته من فدک وقد تعلم أن رسول الله صلی الله علیه و آله صدق بها علی وأن لی بذلک شهودا،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لا یورث فرجعت إلی علی علیه السلام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إلیه وقولی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أن النبی صلی الله علیه و آله لا یورث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وَوَرِثَ سُلَیْمَانُ دَاوُودَ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النمل</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وورث یحیی زکریا، وکیف لا أرث أنا أبی؟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معلمة فإنما علمنی ابن عمی وبعلی،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عائشة تشهد وعمر أنهما سمعا رسول الله صلی الله علیه و آله وهو یقول إن النبی لا یورث،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شهادة زور شهدا بها فی الإسلام،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فدک إنما هی صدق بها علی رسول الله صلی الله علیه و آله ولی بذلک بینة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ببینتک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بأم أیمن وعلی علیه السلام ،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أیمن إنک سمعت من رسول الله صلی الله علیه و آله یقول فی فاطمة؟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سیدة نساء أهل الجنة، ثم قالت أم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کانت سیدة نساء أهل الجنة تدعی ما لیس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امرأة من أهل الجنة ما کنت لأشهد إلا بما سمعت من رسول الله صلی الله علیه و آله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دعینا یا أم أیمن من هذه القصص، بأی شیء تشهدان؟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جالسة فی بیت فاطمة علیها السلام ورسول الله صلی الله علیه و آله جالس حتی نزل علیه جبرائیل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قم فإن الله تبارک وتعالی أمرنی أن أخط لک فدکا بجناحی، فقام رسول الله صلی الله علیه و آله مع جبرائیل علیه السلام فما لبثت أن رجع فقالت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أین ذهبت؟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جبرائیل علیه السلام لی فدکا بجناحه وحد لی حدودها، فقالت یا أبه إنی أخاف العیلة والحاجة من بعدک فصدق بها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صدقة علیک فقبضتها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أیمن اشهدی ویا علی اشهد،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امرأة ولا نجیز شهادة امرأة وحدها، وأما علی فیجر إلی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مغضبة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ظلما ابنة محمد نبیک حقها فاشدد وطأتک علیهما، ثم خرجت وحملها علی علی أتان علیه کساء له خمل، فدار بها أربعین صباحا فی بیوت المهاجرین والأنصار والحسن والحسین علیهما السلام معها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المهاجرین والأنصار انصروا الله فإنی ابنة نبیکم وقد بایعتم رسول الله صلی الله علیه و آله یوم بایعتموه أن تمنعوه وذریته مما تمنعون منه أنفسکم وذراریکم ففوا لرسول الله صلی الله علیه و آله ببیعتکم،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أعانها أحد ولا أجابها ولا نصرها،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فانتهت إلی معاذ بن جبل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معاذ بن جبل إنی قد جئتک مستنصرة وقد بایعت رسول الله صلی الله علیه و آله علی أن تنصره وذریته وتمنعه مما تمنع منه نفسک وذریتک وأن أبا بکر قد غصبنی علی فدک وأخرج وکیلی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فمعی غیری؟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أجابنی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أبلغ أنا من نصرتک؟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ودخل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بابنة محمد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تطلب نصرتی علی أبی بکر فإنه أخذ منها فدکا،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أجبتها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یبلغ من نصرتی أنا وحدی؟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فأبیت أن تنصرها؟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قالت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لأنازعنک الفصیح من رأسی حتی أرد علی رسول الله صلی الله علیه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لأنازعنک الفصیح من رأسی حتی أرد علی رسول الله صلی الله علیه و آله إذ لم تجب ابنة محمد صلی الله علیه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فاطمة علیها السلام من عنده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أکلمک کلمة حتی اجتمع أنا وأنت عند رسول الله صلی الله علیه و آله ثم انصرفت، فقال علی علیه السلام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أبا بکر وحده فإنه أرق من الآخر وقولی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ادعیت مجلس أبی وأنک خلیفته وجلست مجلسه ولو کانت فدک لک ثم استوهبتها منک لوجب ردها علی فلما أتته وقالت له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بکتاب فکتبه لها برد فدک،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والکتاب معها، فلقیها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 ما هذا الکتاب الذی معک،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کتب لی أبو بکر برد فدک،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هلمیه إلی، فأبت أن تدفعه إلیه، فرفسها برجله وکانت حاملة بابن اسمه المحسن فأسقطت المحسن من بطنها ثم لطمها فکأنی أنظر إلی قرط فی أذنها حین نقفت ثم أخذ الکتاب فخرقه فمضت ومکثت خمسة وسبعین یوما مریضة مما ضربها عمر، ثم قبضت فلما حضرته الوفاة دعت علیا صلوات الله 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تضمن وإلا أوصیت إلی ابن الزبیر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أضمن وصیتک یا بنت محمد،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بحق رسول الله صلی الله علیه و آله إذا أنا مت ألا یشهدانی ولا یصلیا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ذلک، فلما قبضت علیها السلام دفنها لیلا فی بیتها وأصبح أهل المدینة یریدون حضور جنازتها وأبو بکر وعمر کذلک، فخرج إلیهما علی علیه السلام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بابنة محمد أخذت فی جهازها یا أبا الحسن؟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دفنتها،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حملک علی أن دفنتها ولم تعلمنا بموتها؟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أمرتنی،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هممت بنبشها والصلاة علیها،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دام قلبی بین جوانحی وذو الفقار فی یدی، إنک لا تصل إلی نبشها فأنت أعلم،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فإنه أحق بها منا وانصرف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2934_16454"/>
    </w:p>
    <w:p>
      <w:pPr>
        <w:pStyle w:val="Heading3"/>
        <w:numPr>
          <w:ilvl w:val="2"/>
          <w:numId w:val="1"/>
        </w:numPr>
        <w:rPr/>
      </w:pPr>
      <w:bookmarkStart w:id="193" w:name="__RefHeading___Toc68671_2749589250"/>
      <w:bookmarkStart w:id="194" w:name="_Toc70"/>
      <w:bookmarkEnd w:id="192"/>
      <w:bookmarkEnd w:id="193"/>
      <w:r>
        <w:rPr>
          <w:rtl w:val="true"/>
        </w:rPr>
        <w:t>خطبة الصدیقة الطاهرة فی المسجد</w:t>
      </w:r>
      <w:bookmarkEnd w:id="19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فحدثنی محمد بن زکریا</w:t>
      </w:r>
      <w:r>
        <w:rPr>
          <w:rStyle w:val="FootnoteAnchor"/>
          <w:rtl w:val="true"/>
        </w:rPr>
        <w:footnoteReference w:id="7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عمارة الکندی</w:t>
      </w:r>
      <w:r>
        <w:rPr>
          <w:rStyle w:val="FootnoteAnchor"/>
          <w:rtl w:val="true"/>
        </w:rPr>
        <w:footnoteReference w:id="7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Style w:val="FootnoteAnchor"/>
          <w:rtl w:val="true"/>
        </w:rPr>
        <w:footnoteReference w:id="703"/>
      </w:r>
      <w:r>
        <w:rPr>
          <w:rFonts w:ascii="IRNazanin" w:hAnsi="IRNazanin" w:eastAsia="IRNazanin"/>
          <w:color w:val="111111"/>
          <w:sz w:val="28"/>
          <w:sz w:val="28"/>
          <w:szCs w:val="28"/>
          <w:rtl w:val="true"/>
          <w:lang w:bidi="fa-IR"/>
        </w:rPr>
        <w:t>، عن الحسین بن صالح بن حی</w:t>
      </w:r>
      <w:r>
        <w:rPr>
          <w:rStyle w:val="FootnoteAnchor"/>
          <w:rtl w:val="true"/>
        </w:rPr>
        <w:footnoteReference w:id="704"/>
      </w:r>
      <w:r>
        <w:rPr>
          <w:rFonts w:ascii="IRNazanin" w:hAnsi="IRNazanin" w:eastAsia="IRNazanin"/>
          <w:color w:val="111111"/>
          <w:sz w:val="28"/>
          <w:sz w:val="28"/>
          <w:szCs w:val="28"/>
          <w:rtl w:val="true"/>
          <w:lang w:bidi="fa-IR"/>
        </w:rPr>
        <w:t>، قال، حدثنی رجلان من بنی هاشم،</w:t>
      </w:r>
      <w:r>
        <w:rPr>
          <w:rStyle w:val="FootnoteAnchor"/>
          <w:rtl w:val="true"/>
        </w:rPr>
        <w:footnoteReference w:id="705"/>
      </w:r>
      <w:r>
        <w:rPr>
          <w:rFonts w:ascii="IRNazanin" w:hAnsi="IRNazanin" w:eastAsia="IRNazanin"/>
          <w:color w:val="111111"/>
          <w:sz w:val="28"/>
          <w:sz w:val="28"/>
          <w:szCs w:val="28"/>
          <w:rtl w:val="true"/>
          <w:lang w:bidi="fa-IR"/>
        </w:rPr>
        <w:t xml:space="preserve">عن زینب بنت علی بن أبی طالب علیه السلام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 بن محمد بن علی بن الحسین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عثمان بن عمران العجیفی</w:t>
      </w:r>
      <w:r>
        <w:rPr>
          <w:rStyle w:val="FootnoteAnchor"/>
          <w:rtl w:val="true"/>
        </w:rPr>
        <w:footnoteReference w:id="707"/>
      </w:r>
      <w:r>
        <w:rPr>
          <w:rFonts w:ascii="IRNazanin" w:hAnsi="IRNazanin" w:eastAsia="IRNazanin"/>
          <w:color w:val="111111"/>
          <w:sz w:val="28"/>
          <w:sz w:val="28"/>
          <w:szCs w:val="28"/>
          <w:rtl w:val="true"/>
          <w:lang w:bidi="fa-IR"/>
        </w:rPr>
        <w:t>، عن نائل بن نجیح</w:t>
      </w:r>
      <w:r>
        <w:rPr>
          <w:rStyle w:val="FootnoteAnchor"/>
          <w:rtl w:val="true"/>
        </w:rPr>
        <w:footnoteReference w:id="708"/>
      </w:r>
      <w:r>
        <w:rPr>
          <w:rFonts w:ascii="IRNazanin" w:hAnsi="IRNazanin" w:eastAsia="IRNazanin"/>
          <w:color w:val="111111"/>
          <w:sz w:val="28"/>
          <w:sz w:val="28"/>
          <w:szCs w:val="28"/>
          <w:rtl w:val="true"/>
          <w:lang w:bidi="fa-IR"/>
        </w:rPr>
        <w:t>بن عمیر بن شمر</w:t>
      </w:r>
      <w:r>
        <w:rPr>
          <w:rStyle w:val="FootnoteAnchor"/>
          <w:rtl w:val="true"/>
        </w:rPr>
        <w:footnoteReference w:id="709"/>
      </w:r>
      <w:r>
        <w:rPr>
          <w:rFonts w:ascii="IRNazanin" w:hAnsi="IRNazanin" w:eastAsia="IRNazanin"/>
          <w:color w:val="111111"/>
          <w:sz w:val="28"/>
          <w:sz w:val="28"/>
          <w:szCs w:val="28"/>
          <w:rtl w:val="true"/>
          <w:lang w:bidi="fa-IR"/>
        </w:rPr>
        <w:t>، عن جابر الجعفی</w:t>
      </w:r>
      <w:r>
        <w:rPr>
          <w:rStyle w:val="FootnoteAnchor"/>
          <w:rtl w:val="true"/>
        </w:rPr>
        <w:footnoteReference w:id="710"/>
      </w:r>
      <w:r>
        <w:rPr>
          <w:rFonts w:ascii="IRNazanin" w:hAnsi="IRNazanin" w:eastAsia="IRNazanin"/>
          <w:color w:val="111111"/>
          <w:sz w:val="28"/>
          <w:sz w:val="28"/>
          <w:szCs w:val="28"/>
          <w:rtl w:val="true"/>
          <w:lang w:bidi="fa-IR"/>
        </w:rPr>
        <w:t xml:space="preserve">، عن أبی جعفر محمد بن علی علیه السلام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وحدثنی أحمد بن محمد بن یزید</w:t>
      </w:r>
      <w:r>
        <w:rPr>
          <w:rStyle w:val="FootnoteAnchor"/>
          <w:rtl w:val="true"/>
        </w:rPr>
        <w:footnoteReference w:id="711"/>
      </w:r>
      <w:r>
        <w:rPr>
          <w:rFonts w:ascii="IRNazanin" w:hAnsi="IRNazanin" w:eastAsia="IRNazanin"/>
          <w:color w:val="111111"/>
          <w:sz w:val="28"/>
          <w:sz w:val="28"/>
          <w:szCs w:val="28"/>
          <w:rtl w:val="true"/>
          <w:lang w:bidi="fa-IR"/>
        </w:rPr>
        <w:t>، عن عبد الله بن محمد بن سلیمان</w:t>
      </w:r>
      <w:r>
        <w:rPr>
          <w:rStyle w:val="FootnoteAnchor"/>
          <w:rtl w:val="true"/>
        </w:rPr>
        <w:footnoteReference w:id="712"/>
      </w:r>
      <w:r>
        <w:rPr>
          <w:rFonts w:ascii="IRNazanin" w:hAnsi="IRNazanin" w:eastAsia="IRNazanin"/>
          <w:color w:val="111111"/>
          <w:sz w:val="28"/>
          <w:sz w:val="28"/>
          <w:szCs w:val="28"/>
          <w:rtl w:val="true"/>
          <w:lang w:bidi="fa-IR"/>
        </w:rPr>
        <w:t>، عن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أبیه</w:t>
      </w:r>
      <w:r>
        <w:rPr>
          <w:rStyle w:val="FootnoteAnchor"/>
          <w:rtl w:val="true"/>
        </w:rPr>
        <w:footnoteReference w:id="713"/>
      </w:r>
      <w:r>
        <w:rPr>
          <w:rFonts w:ascii="IRNazanin" w:hAnsi="IRNazanin" w:eastAsia="IRNazanin"/>
          <w:color w:val="111111"/>
          <w:sz w:val="28"/>
          <w:sz w:val="28"/>
          <w:szCs w:val="28"/>
          <w:rtl w:val="true"/>
          <w:lang w:bidi="fa-IR"/>
        </w:rPr>
        <w:t>، عن عبد الله بن حسن بن الحسن</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جمیعا</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فاطمة علیها السلام إجماع</w:t>
      </w:r>
      <w:r>
        <w:rPr>
          <w:rStyle w:val="FootnoteAnchor"/>
          <w:rtl w:val="true"/>
        </w:rPr>
        <w:footnoteReference w:id="716"/>
      </w:r>
      <w:r>
        <w:rPr>
          <w:rFonts w:ascii="IRNazanin" w:hAnsi="IRNazanin" w:eastAsia="IRNazanin"/>
          <w:color w:val="111111"/>
          <w:sz w:val="28"/>
          <w:sz w:val="28"/>
          <w:szCs w:val="28"/>
          <w:rtl w:val="true"/>
          <w:lang w:bidi="fa-IR"/>
        </w:rPr>
        <w:t>أبی بکر علی منعها فدک، لاثت خمارها</w:t>
      </w:r>
      <w:r>
        <w:rPr>
          <w:rStyle w:val="FootnoteAnchor"/>
          <w:rtl w:val="true"/>
        </w:rPr>
        <w:footnoteReference w:id="717"/>
      </w:r>
      <w:r>
        <w:rPr>
          <w:rFonts w:ascii="IRNazanin" w:hAnsi="IRNazanin" w:eastAsia="IRNazanin"/>
          <w:color w:val="111111"/>
          <w:sz w:val="28"/>
          <w:sz w:val="28"/>
          <w:szCs w:val="28"/>
          <w:rtl w:val="true"/>
          <w:lang w:bidi="fa-IR"/>
        </w:rPr>
        <w:t>، وأقبلت فی لمة من حفدتها</w:t>
      </w:r>
      <w:r>
        <w:rPr>
          <w:rStyle w:val="FootnoteAnchor"/>
          <w:rtl w:val="true"/>
        </w:rPr>
        <w:footnoteReference w:id="718"/>
      </w:r>
      <w:r>
        <w:rPr>
          <w:rFonts w:ascii="IRNazanin" w:hAnsi="IRNazanin" w:eastAsia="IRNazanin"/>
          <w:color w:val="111111"/>
          <w:sz w:val="28"/>
          <w:sz w:val="28"/>
          <w:szCs w:val="28"/>
          <w:rtl w:val="true"/>
          <w:lang w:bidi="fa-IR"/>
        </w:rPr>
        <w:t>ونساء قومها، تطأ فی ذیولها</w:t>
      </w:r>
      <w:r>
        <w:rPr>
          <w:rStyle w:val="FootnoteAnchor"/>
          <w:rtl w:val="true"/>
        </w:rPr>
        <w:footnoteReference w:id="719"/>
      </w:r>
      <w:r>
        <w:rPr>
          <w:rFonts w:ascii="IRNazanin" w:hAnsi="IRNazanin" w:eastAsia="IRNazanin"/>
          <w:color w:val="111111"/>
          <w:sz w:val="28"/>
          <w:sz w:val="28"/>
          <w:szCs w:val="28"/>
          <w:rtl w:val="true"/>
          <w:lang w:bidi="fa-IR"/>
        </w:rPr>
        <w:t xml:space="preserve">، ما تخرم مشیتها مشیة رسول الله صلی الله علیه و آله </w:t>
      </w:r>
      <w:r>
        <w:rPr>
          <w:rStyle w:val="FootnoteAnchor"/>
          <w:rtl w:val="true"/>
        </w:rPr>
        <w:footnoteReference w:id="720"/>
      </w:r>
      <w:r>
        <w:rPr>
          <w:rFonts w:ascii="IRNazanin" w:hAnsi="IRNazanin" w:eastAsia="IRNazanin"/>
          <w:color w:val="111111"/>
          <w:sz w:val="28"/>
          <w:sz w:val="28"/>
          <w:szCs w:val="28"/>
          <w:rtl w:val="true"/>
          <w:lang w:bidi="fa-IR"/>
        </w:rPr>
        <w:t>، حتی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أبی بکر وقد حشد</w:t>
      </w:r>
      <w:r>
        <w:rPr>
          <w:rStyle w:val="FootnoteAnchor"/>
          <w:rtl w:val="true"/>
        </w:rPr>
        <w:footnoteReference w:id="721"/>
      </w:r>
      <w:r>
        <w:rPr>
          <w:rFonts w:ascii="IRNazanin" w:hAnsi="IRNazanin" w:eastAsia="IRNazanin"/>
          <w:color w:val="111111"/>
          <w:sz w:val="28"/>
          <w:sz w:val="28"/>
          <w:szCs w:val="28"/>
          <w:rtl w:val="true"/>
          <w:lang w:bidi="fa-IR"/>
        </w:rPr>
        <w:t xml:space="preserve">الناس من المهاجرین والأنصار، فضرب بینها وبینهم ریطة 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قبطیة</w:t>
      </w:r>
      <w:r>
        <w:rPr>
          <w:rStyle w:val="FootnoteAnchor"/>
          <w:rtl w:val="true"/>
        </w:rPr>
        <w:footnoteReference w:id="722"/>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قبطیة بالکسر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أنَّةً أجهش لها القوم بالبکاء</w:t>
      </w:r>
      <w:r>
        <w:rPr>
          <w:rStyle w:val="FootnoteAnchor"/>
          <w:rtl w:val="true"/>
        </w:rPr>
        <w:footnoteReference w:id="723"/>
      </w:r>
      <w:r>
        <w:rPr>
          <w:rFonts w:ascii="IRNazanin" w:hAnsi="IRNazanin" w:eastAsia="IRNazanin"/>
          <w:color w:val="111111"/>
          <w:sz w:val="28"/>
          <w:sz w:val="28"/>
          <w:szCs w:val="28"/>
          <w:rtl w:val="true"/>
          <w:lang w:bidi="fa-IR"/>
        </w:rPr>
        <w:t>، ثم أمهلت طویلا حتی سکنوا من فورتهم</w:t>
      </w:r>
      <w:r>
        <w:rPr>
          <w:rStyle w:val="FootnoteAnchor"/>
          <w:rtl w:val="true"/>
        </w:rPr>
        <w:footnoteReference w:id="724"/>
      </w:r>
      <w:r>
        <w:rPr>
          <w:rFonts w:ascii="IRNazanin" w:hAnsi="IRNazanin" w:eastAsia="IRNazanin"/>
          <w:color w:val="111111"/>
          <w:sz w:val="28"/>
          <w:sz w:val="28"/>
          <w:szCs w:val="28"/>
          <w:rtl w:val="true"/>
          <w:lang w:bidi="fa-IR"/>
        </w:rPr>
        <w:t xml:space="preserve">، ثم قالت علیها السلام </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أبتدئ بحمد من هو أولی بالحمد والطول والمجد، الحمد لله علی ما أنعم، وله الشکر بما ألهم، والثناء</w:t>
      </w:r>
      <w:r>
        <w:rPr>
          <w:rStyle w:val="FootnoteAnchor"/>
          <w:rtl w:val="true"/>
        </w:rPr>
        <w:footnoteReference w:id="726"/>
      </w:r>
      <w:r>
        <w:rPr>
          <w:rFonts w:ascii="IRNazanin" w:hAnsi="IRNazanin" w:eastAsia="IRNazanin"/>
          <w:color w:val="111111"/>
          <w:sz w:val="28"/>
          <w:sz w:val="28"/>
          <w:szCs w:val="28"/>
          <w:rtl w:val="true"/>
          <w:lang w:bidi="fa-IR"/>
        </w:rPr>
        <w:t>بما قدم</w:t>
      </w:r>
      <w:r>
        <w:rPr>
          <w:rStyle w:val="FootnoteAnchor"/>
          <w:rtl w:val="true"/>
        </w:rPr>
        <w:footnoteReference w:id="727"/>
      </w:r>
      <w:r>
        <w:rPr>
          <w:rFonts w:ascii="IRNazanin" w:hAnsi="IRNazanin" w:eastAsia="IRNazanin"/>
          <w:color w:val="111111"/>
          <w:sz w:val="28"/>
          <w:sz w:val="28"/>
          <w:szCs w:val="28"/>
          <w:rtl w:val="true"/>
          <w:lang w:bidi="fa-IR"/>
        </w:rPr>
        <w:t>، من عموم نعم ابتدأها، وسبوغ آلاء أسداها، وإحسان منن أولاها، جم عن الإحصاء عددها</w:t>
      </w:r>
      <w:r>
        <w:rPr>
          <w:rStyle w:val="FootnoteAnchor"/>
          <w:rtl w:val="true"/>
        </w:rPr>
        <w:footnoteReference w:id="728"/>
      </w:r>
      <w:r>
        <w:rPr>
          <w:rFonts w:ascii="IRNazanin" w:hAnsi="IRNazanin" w:eastAsia="IRNazanin"/>
          <w:color w:val="111111"/>
          <w:sz w:val="28"/>
          <w:sz w:val="28"/>
          <w:szCs w:val="28"/>
          <w:rtl w:val="true"/>
          <w:lang w:bidi="fa-IR"/>
        </w:rPr>
        <w:t>، ونأی عن المجازاة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مزیدها، وتفاوت</w:t>
      </w:r>
      <w:r>
        <w:rPr>
          <w:rStyle w:val="FootnoteAnchor"/>
          <w:rtl w:val="true"/>
        </w:rPr>
        <w:footnoteReference w:id="729"/>
      </w:r>
      <w:r>
        <w:rPr>
          <w:rFonts w:ascii="IRNazanin" w:hAnsi="IRNazanin" w:eastAsia="IRNazanin"/>
          <w:color w:val="111111"/>
          <w:sz w:val="28"/>
          <w:sz w:val="28"/>
          <w:szCs w:val="28"/>
          <w:rtl w:val="true"/>
          <w:lang w:bidi="fa-IR"/>
        </w:rPr>
        <w:t xml:space="preserve">عن الإدراک أمدها </w:t>
      </w:r>
      <w:r>
        <w:rPr>
          <w:rStyle w:val="FootnoteAnchor"/>
          <w:rtl w:val="true"/>
        </w:rPr>
        <w:footnoteReference w:id="730"/>
      </w:r>
      <w:r>
        <w:rPr>
          <w:rFonts w:ascii="IRNazanin" w:hAnsi="IRNazanin" w:eastAsia="IRNazanin"/>
          <w:color w:val="111111"/>
          <w:sz w:val="28"/>
          <w:sz w:val="28"/>
          <w:szCs w:val="28"/>
          <w:rtl w:val="true"/>
          <w:lang w:bidi="fa-IR"/>
        </w:rPr>
        <w:t>، واستتب الشکر بفضائلها، واستخذی الخلق بانزالها، واستحمد إلی الخلائق باجزالها</w:t>
      </w:r>
      <w:r>
        <w:rPr>
          <w:rStyle w:val="FootnoteAnchor"/>
          <w:rtl w:val="true"/>
        </w:rPr>
        <w:footnoteReference w:id="731"/>
      </w:r>
      <w:r>
        <w:rPr>
          <w:rFonts w:ascii="IRNazanin" w:hAnsi="IRNazanin" w:eastAsia="IRNazanin"/>
          <w:color w:val="111111"/>
          <w:sz w:val="28"/>
          <w:sz w:val="28"/>
          <w:szCs w:val="28"/>
          <w:rtl w:val="true"/>
          <w:lang w:bidi="fa-IR"/>
        </w:rPr>
        <w:t>، وأمر بالندب إلی أمثالها</w:t>
      </w:r>
      <w:r>
        <w:rPr>
          <w:rStyle w:val="FootnoteAnchor"/>
          <w:rtl w:val="true"/>
        </w:rPr>
        <w:footnoteReference w:id="732"/>
      </w:r>
      <w:r>
        <w:rPr>
          <w:rFonts w:ascii="IRNazanin" w:hAnsi="IRNazanin" w:eastAsia="IRNazanin"/>
          <w:color w:val="111111"/>
          <w:sz w:val="28"/>
          <w:sz w:val="28"/>
          <w:szCs w:val="28"/>
          <w:rtl w:val="true"/>
          <w:lang w:bidi="fa-IR"/>
        </w:rPr>
        <w:t>، وأشهد أن لا إله إلا الله وحده لا شریک له، کلمة جعل الإخلاص تأویلها</w:t>
      </w:r>
      <w:r>
        <w:rPr>
          <w:rStyle w:val="FootnoteAnchor"/>
          <w:rtl w:val="true"/>
        </w:rPr>
        <w:footnoteReference w:id="733"/>
      </w:r>
      <w:r>
        <w:rPr>
          <w:rFonts w:ascii="IRNazanin" w:hAnsi="IRNazanin" w:eastAsia="IRNazanin"/>
          <w:color w:val="111111"/>
          <w:sz w:val="28"/>
          <w:sz w:val="28"/>
          <w:szCs w:val="28"/>
          <w:rtl w:val="true"/>
          <w:lang w:bidi="fa-IR"/>
        </w:rPr>
        <w:t>، وضمن</w:t>
      </w:r>
    </w:p>
    <w:p>
      <w:pPr>
        <w:pStyle w:val="BookText"/>
        <w:rPr/>
      </w:pPr>
      <w:r>
        <w:rPr>
          <w:rFonts w:ascii="IRNazanin" w:hAnsi="IRNazanin" w:eastAsia="IRNazanin"/>
          <w:color w:val="111111"/>
          <w:sz w:val="28"/>
          <w:sz w:val="28"/>
          <w:szCs w:val="28"/>
          <w:rtl w:val="true"/>
          <w:lang w:bidi="fa-IR"/>
        </w:rPr>
        <w:t>القلوب موصولها</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المعنی جعل ما یصل إلیه العقل من تلک الکلمة مدرجا فی القلوب مما أراهم من الآیات فی الآفاق وفی أنفسهم، أو بما فطرهم علیه من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المعنی لم یکلف العقول الوصول إلی منتهی دقایق کلمة التوحید وتأویلها، بل إنما کلف عامة القلوب بالاذعان بظاهر معناها، وصریح مغزاها، وهو المراد بالموصول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الضمیر فی موصولها راجعاً إلی القلوب، أی لم یلزم القلوب إلا ما یمکنها الوصول إلیها من تأویل تلک الکلمة الطیبة، والدقایق المستنبطة منها أو مطلقها، ولولا التفکیک لکان أحسن الوجوه بعد الوجه الأول، بل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وأبان فی الفکر معقولها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الممتنع من الأبصار رؤیته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ومن الألسن صفته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 الأوهام الإحاطة به، أبدع الأشیاء لا من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 قبله، وأنشأها بلا احتذاء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وسماها بغیر فائدة زادته؛ إلا إظهارا لقدرته وتعبدا لبریته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وإعزازا لأهل دعوته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جعل الثواب لأهل طاعته، ووضع العذاب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أهل معصیته، زیادة لعباده عن نقمته</w:t>
      </w:r>
      <w:r>
        <w:rPr>
          <w:rStyle w:val="FootnoteAnchor"/>
          <w:rtl w:val="true"/>
        </w:rPr>
        <w:footnoteReference w:id="735"/>
      </w:r>
      <w:r>
        <w:rPr>
          <w:rFonts w:ascii="IRNazanin" w:hAnsi="IRNazanin" w:eastAsia="IRNazanin"/>
          <w:color w:val="111111"/>
          <w:sz w:val="28"/>
          <w:sz w:val="28"/>
          <w:szCs w:val="28"/>
          <w:rtl w:val="true"/>
          <w:lang w:bidi="fa-IR"/>
        </w:rPr>
        <w:t>، وحیاشة لهم إلی جنته</w:t>
      </w:r>
      <w:r>
        <w:rPr>
          <w:rStyle w:val="FootnoteAnchor"/>
          <w:rtl w:val="true"/>
        </w:rPr>
        <w:footnoteReference w:id="736"/>
      </w:r>
      <w:r>
        <w:rPr>
          <w:rFonts w:ascii="IRNazanin" w:hAnsi="IRNazanin" w:eastAsia="IRNazanin"/>
          <w:color w:val="111111"/>
          <w:sz w:val="28"/>
          <w:sz w:val="28"/>
          <w:szCs w:val="28"/>
          <w:rtl w:val="true"/>
          <w:lang w:bidi="fa-IR"/>
        </w:rPr>
        <w:t>، وأشهد أن أبی محمدا عبده ورسوله، اختاره قبل أن یجتبله</w:t>
      </w:r>
      <w:r>
        <w:rPr>
          <w:rStyle w:val="FootnoteAnchor"/>
          <w:rtl w:val="true"/>
        </w:rPr>
        <w:footnoteReference w:id="737"/>
      </w:r>
      <w:r>
        <w:rPr>
          <w:rFonts w:ascii="IRNazanin" w:hAnsi="IRNazanin" w:eastAsia="IRNazanin"/>
          <w:color w:val="111111"/>
          <w:sz w:val="28"/>
          <w:sz w:val="28"/>
          <w:szCs w:val="28"/>
          <w:rtl w:val="true"/>
          <w:lang w:bidi="fa-IR"/>
        </w:rPr>
        <w:t>، واصطفاه قبل أن یبتعثه، وسماه قبل أن یستجیبه، إذا الخلائق بالغیب مکنونة، وبستر الأهاویل</w:t>
      </w:r>
      <w:r>
        <w:rPr>
          <w:rStyle w:val="FootnoteAnchor"/>
          <w:rtl w:val="true"/>
        </w:rPr>
        <w:footnoteReference w:id="738"/>
      </w:r>
      <w:r>
        <w:rPr>
          <w:rFonts w:ascii="IRNazanin" w:hAnsi="IRNazanin" w:eastAsia="IRNazanin"/>
          <w:color w:val="111111"/>
          <w:sz w:val="28"/>
          <w:sz w:val="28"/>
          <w:szCs w:val="28"/>
          <w:rtl w:val="true"/>
          <w:lang w:bidi="fa-IR"/>
        </w:rPr>
        <w:t>مضمونة، وبنهایا العدم مقرونة علما منه بمآیل الأمور</w:t>
      </w:r>
      <w:r>
        <w:rPr>
          <w:rStyle w:val="FootnoteAnchor"/>
          <w:rtl w:val="true"/>
        </w:rPr>
        <w:footnoteReference w:id="739"/>
      </w:r>
      <w:r>
        <w:rPr>
          <w:rFonts w:ascii="Amiri" w:hAnsi="Amiri" w:eastAsia="Amiri" w:cs="Amiri"/>
          <w:color w:val="111111"/>
          <w:sz w:val="28"/>
          <w:sz w:val="28"/>
          <w:szCs w:val="28"/>
          <w:rtl w:val="true"/>
          <w:lang w:bidi="ar-SA"/>
        </w:rPr>
        <w:t>، وإحاطة بحوادث الدهور، ومعرفة منه بمواقع المقدور</w:t>
      </w:r>
      <w:r>
        <w:rPr>
          <w:rStyle w:val="FootnoteAnchor"/>
          <w:rtl w:val="true"/>
        </w:rPr>
        <w:footnoteReference w:id="740"/>
      </w:r>
      <w:r>
        <w:rPr>
          <w:rFonts w:ascii="IRNazanin" w:hAnsi="IRNazanin" w:eastAsia="IRNazanin"/>
          <w:color w:val="111111"/>
          <w:sz w:val="28"/>
          <w:sz w:val="28"/>
          <w:szCs w:val="28"/>
          <w:rtl w:val="true"/>
          <w:lang w:bidi="fa-IR"/>
        </w:rPr>
        <w:t>، وابتعثه إتماما لعلمه</w:t>
      </w:r>
      <w:r>
        <w:rPr>
          <w:rStyle w:val="FootnoteAnchor"/>
          <w:rtl w:val="true"/>
        </w:rPr>
        <w:footnoteReference w:id="741"/>
      </w:r>
      <w:r>
        <w:rPr>
          <w:rFonts w:ascii="IRNazanin" w:hAnsi="IRNazanin" w:eastAsia="IRNazanin"/>
          <w:color w:val="111111"/>
          <w:sz w:val="28"/>
          <w:sz w:val="28"/>
          <w:szCs w:val="28"/>
          <w:rtl w:val="true"/>
          <w:lang w:bidi="fa-IR"/>
        </w:rPr>
        <w:t xml:space="preserve">وعزیمة علی إمضاء حکمه، وإنفاذا لمقادیر حقه، فرأی صلی الله علیه و آله الأمم فرقا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أدیانها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وعابدة لأوثانها، عکفا علی نیرانها،</w:t>
      </w:r>
    </w:p>
    <w:p>
      <w:pPr>
        <w:pStyle w:val="BookText"/>
        <w:rPr/>
      </w:pPr>
      <w:r>
        <w:rPr>
          <w:rFonts w:ascii="IRNazanin" w:hAnsi="IRNazanin" w:eastAsia="IRNazanin"/>
          <w:color w:val="111111"/>
          <w:sz w:val="28"/>
          <w:sz w:val="28"/>
          <w:szCs w:val="28"/>
          <w:rtl w:val="true"/>
          <w:lang w:bidi="fa-IR"/>
        </w:rPr>
        <w:t>منکرة لله مع عرفانها، فأنار الله بأبی صلی الله علیه و آله ظلمها، وفرج عن القلوب بهمها، وجلا</w:t>
      </w:r>
      <w:r>
        <w:rPr>
          <w:rStyle w:val="FootnoteAnchor"/>
          <w:rtl w:val="true"/>
        </w:rPr>
        <w:footnoteReference w:id="742"/>
      </w:r>
      <w:r>
        <w:rPr>
          <w:rFonts w:ascii="IRNazanin" w:hAnsi="IRNazanin" w:eastAsia="IRNazanin"/>
          <w:color w:val="111111"/>
          <w:sz w:val="28"/>
          <w:sz w:val="28"/>
          <w:szCs w:val="28"/>
          <w:rtl w:val="true"/>
          <w:lang w:bidi="fa-IR"/>
        </w:rPr>
        <w:t>عن الأبصار عمهها</w:t>
      </w:r>
      <w:r>
        <w:rPr>
          <w:rStyle w:val="FootnoteAnchor"/>
          <w:rtl w:val="true"/>
        </w:rPr>
        <w:footnoteReference w:id="743"/>
      </w:r>
      <w:r>
        <w:rPr>
          <w:rFonts w:ascii="IRNazanin" w:hAnsi="IRNazanin" w:eastAsia="IRNazanin"/>
          <w:color w:val="111111"/>
          <w:sz w:val="28"/>
          <w:sz w:val="28"/>
          <w:szCs w:val="28"/>
          <w:rtl w:val="true"/>
          <w:lang w:bidi="fa-IR"/>
        </w:rPr>
        <w:t>، ثم قبضه الله إلیه قبض رأفة واختیار، رغبة بمحمد صلی الله علیه و آله عن تعب هذه الدار</w:t>
      </w:r>
      <w:r>
        <w:rPr>
          <w:rStyle w:val="FootnoteAnchor"/>
          <w:rtl w:val="true"/>
        </w:rPr>
        <w:footnoteReference w:id="744"/>
      </w:r>
      <w:r>
        <w:rPr>
          <w:rFonts w:ascii="IRNazanin" w:hAnsi="IRNazanin" w:eastAsia="IRNazanin"/>
          <w:color w:val="111111"/>
          <w:sz w:val="28"/>
          <w:sz w:val="28"/>
          <w:szCs w:val="28"/>
          <w:rtl w:val="true"/>
          <w:lang w:bidi="fa-IR"/>
        </w:rPr>
        <w:t>، موضوعا عنه أعباء الأوزار، محفوفا بالملائکة الأبرار، ورضوان الرب الغفار، وجوار الملک الجبار، فصلی الله علیه أمینه علی الوحی، وخیرته من الخلق، ورضیه علیه السلام ورحمة الله وبرکاته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عباد الله نصب أمره</w:t>
      </w:r>
      <w:r>
        <w:rPr>
          <w:rStyle w:val="FootnoteAnchor"/>
          <w:rtl w:val="true"/>
        </w:rPr>
        <w:footnoteReference w:id="745"/>
      </w:r>
      <w:r>
        <w:rPr>
          <w:rFonts w:ascii="IRNazanin" w:hAnsi="IRNazanin" w:eastAsia="IRNazanin"/>
          <w:color w:val="111111"/>
          <w:sz w:val="28"/>
          <w:sz w:val="28"/>
          <w:szCs w:val="28"/>
          <w:rtl w:val="true"/>
          <w:lang w:bidi="fa-IR"/>
        </w:rPr>
        <w:t>ونهیه، وحملة کتاب الله ووحیه،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أُمناء الله علی أنفسکم، وبلغاؤه إلی الأمم</w:t>
      </w:r>
      <w:r>
        <w:rPr>
          <w:rStyle w:val="FootnoteAnchor"/>
          <w:rtl w:val="true"/>
        </w:rPr>
        <w:footnoteReference w:id="746"/>
      </w:r>
      <w:r>
        <w:rPr>
          <w:rFonts w:ascii="IRNazanin" w:hAnsi="IRNazanin" w:eastAsia="IRNazanin"/>
          <w:color w:val="111111"/>
          <w:sz w:val="28"/>
          <w:sz w:val="28"/>
          <w:szCs w:val="28"/>
          <w:rtl w:val="true"/>
          <w:lang w:bidi="fa-IR"/>
        </w:rPr>
        <w:t>حولکم، لله فیکم عهد قدمه إلیکم، وبقیة استخلفها علیکم؛ کتاب الله بینة بصائره، وآی منکشفة سرائره</w:t>
      </w:r>
      <w:r>
        <w:rPr>
          <w:rStyle w:val="FootnoteAnchor"/>
          <w:rtl w:val="true"/>
        </w:rPr>
        <w:footnoteReference w:id="747"/>
      </w:r>
      <w:r>
        <w:rPr>
          <w:rFonts w:ascii="IRNazanin" w:hAnsi="IRNazanin" w:eastAsia="IRNazanin"/>
          <w:color w:val="111111"/>
          <w:sz w:val="28"/>
          <w:sz w:val="28"/>
          <w:szCs w:val="28"/>
          <w:rtl w:val="true"/>
          <w:lang w:bidi="fa-IR"/>
        </w:rPr>
        <w:t>، وبرهان فینا متجلیة ظواهره، مدیما للبریة استماعه</w:t>
      </w:r>
      <w:r>
        <w:rPr>
          <w:rStyle w:val="FootnoteAnchor"/>
          <w:rtl w:val="true"/>
        </w:rPr>
        <w:footnoteReference w:id="748"/>
      </w:r>
      <w:r>
        <w:rPr>
          <w:rFonts w:ascii="IRNazanin" w:hAnsi="IRNazanin" w:eastAsia="IRNazanin"/>
          <w:color w:val="111111"/>
          <w:sz w:val="28"/>
          <w:sz w:val="28"/>
          <w:szCs w:val="28"/>
          <w:rtl w:val="true"/>
          <w:lang w:bidi="fa-IR"/>
        </w:rPr>
        <w:t>، قائدا إلی الرضوان اتباعه، ومؤدیا إلی النجاة أشیاعه، فیه تبیان حجج الله المنیرة، ومواعظه المکرورة، ومحارمه المحذورة، وأحکامه الکافیة، وبیناته الجالیة، وجمله الکافیة</w:t>
      </w:r>
      <w:r>
        <w:rPr>
          <w:rStyle w:val="FootnoteAnchor"/>
          <w:rtl w:val="true"/>
        </w:rPr>
        <w:footnoteReference w:id="7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وشرایعه المکتوبة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المکنونة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ورخصه الموهوبة</w:t>
      </w:r>
      <w:r>
        <w:rPr>
          <w:rStyle w:val="FootnoteAnchor"/>
          <w:rtl w:val="true"/>
        </w:rPr>
        <w:footnoteReference w:id="750"/>
      </w:r>
      <w:r>
        <w:rPr>
          <w:rFonts w:ascii="IRNazanin" w:hAnsi="IRNazanin" w:eastAsia="IRNazanin"/>
          <w:color w:val="111111"/>
          <w:sz w:val="28"/>
          <w:sz w:val="28"/>
          <w:szCs w:val="28"/>
          <w:rtl w:val="true"/>
          <w:lang w:bidi="fa-IR"/>
        </w:rPr>
        <w:t xml:space="preserve">، ففرض الله الایمان تطهیرا لکم من الشرک، والصلاة تنـزیها لکم من الکبر، والزکاة تزییدا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الرزق</w:t>
      </w:r>
      <w:r>
        <w:rPr>
          <w:rStyle w:val="FootnoteAnchor"/>
          <w:rtl w:val="true"/>
        </w:rPr>
        <w:footnoteReference w:id="751"/>
      </w:r>
      <w:r>
        <w:rPr>
          <w:rFonts w:ascii="IRNazanin" w:hAnsi="IRNazanin" w:eastAsia="IRNazanin"/>
          <w:color w:val="111111"/>
          <w:sz w:val="28"/>
          <w:sz w:val="28"/>
          <w:szCs w:val="28"/>
          <w:rtl w:val="true"/>
          <w:lang w:bidi="fa-IR"/>
        </w:rPr>
        <w:t>، والصیام</w:t>
      </w:r>
      <w:r>
        <w:rPr>
          <w:rStyle w:val="FootnoteAnchor"/>
          <w:rtl w:val="true"/>
        </w:rPr>
        <w:footnoteReference w:id="752"/>
      </w:r>
      <w:r>
        <w:rPr>
          <w:rFonts w:ascii="IRNazanin" w:hAnsi="IRNazanin" w:eastAsia="IRNazanin"/>
          <w:color w:val="111111"/>
          <w:sz w:val="28"/>
          <w:sz w:val="28"/>
          <w:szCs w:val="28"/>
          <w:rtl w:val="true"/>
          <w:lang w:bidi="fa-IR"/>
        </w:rPr>
        <w:t>تبیینا لإمامتنا، والحج تسنیة للدین</w:t>
      </w:r>
      <w:r>
        <w:rPr>
          <w:rStyle w:val="FootnoteAnchor"/>
          <w:rtl w:val="true"/>
        </w:rPr>
        <w:footnoteReference w:id="753"/>
      </w:r>
      <w:r>
        <w:rPr>
          <w:rFonts w:ascii="IRNazanin" w:hAnsi="IRNazanin" w:eastAsia="IRNazanin"/>
          <w:color w:val="111111"/>
          <w:sz w:val="28"/>
          <w:sz w:val="28"/>
          <w:szCs w:val="28"/>
          <w:rtl w:val="true"/>
          <w:lang w:bidi="fa-IR"/>
        </w:rPr>
        <w:t>، والعدل تنسکا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للقلوب</w:t>
      </w:r>
      <w:r>
        <w:rPr>
          <w:rStyle w:val="FootnoteAnchor"/>
          <w:rtl w:val="true"/>
        </w:rPr>
        <w:footnoteReference w:id="754"/>
      </w:r>
      <w:r>
        <w:rPr>
          <w:rFonts w:ascii="IRNazanin" w:hAnsi="IRNazanin" w:eastAsia="IRNazanin"/>
          <w:color w:val="111111"/>
          <w:sz w:val="28"/>
          <w:sz w:val="28"/>
          <w:szCs w:val="28"/>
          <w:rtl w:val="true"/>
          <w:lang w:bidi="fa-IR"/>
        </w:rPr>
        <w:t>، وطاعتنا نظاما للملة، وإمامتنا لما للفرقة، والجهاد عز الإسلام، والصبر مؤنة للاستیجاب</w:t>
      </w:r>
      <w:r>
        <w:rPr>
          <w:rStyle w:val="FootnoteAnchor"/>
          <w:rtl w:val="true"/>
        </w:rPr>
        <w:footnoteReference w:id="755"/>
      </w:r>
      <w:r>
        <w:rPr>
          <w:rFonts w:ascii="IRNazanin" w:hAnsi="IRNazanin" w:eastAsia="IRNazanin"/>
          <w:color w:val="111111"/>
          <w:sz w:val="28"/>
          <w:sz w:val="28"/>
          <w:szCs w:val="28"/>
          <w:rtl w:val="true"/>
          <w:lang w:bidi="fa-IR"/>
        </w:rPr>
        <w:t>، والأمر بالمعروف مصلحة للعامة، والبر بالوالدین وقایة من السخطة</w:t>
      </w:r>
      <w:r>
        <w:rPr>
          <w:rStyle w:val="FootnoteAnchor"/>
          <w:rtl w:val="true"/>
        </w:rPr>
        <w:footnoteReference w:id="756"/>
      </w:r>
      <w:r>
        <w:rPr>
          <w:rFonts w:ascii="Amiri" w:hAnsi="Amiri" w:eastAsia="Amiri" w:cs="Amiri"/>
          <w:color w:val="111111"/>
          <w:sz w:val="28"/>
          <w:sz w:val="28"/>
          <w:szCs w:val="28"/>
          <w:rtl w:val="true"/>
          <w:lang w:bidi="ar-SA"/>
        </w:rPr>
        <w:t>، وصلة الأرحام منسأة للعمر، ومنماة للعدد</w:t>
      </w:r>
      <w:r>
        <w:rPr>
          <w:rStyle w:val="FootnoteAnchor"/>
          <w:rtl w:val="true"/>
        </w:rPr>
        <w:footnoteReference w:id="757"/>
      </w:r>
      <w:r>
        <w:rPr>
          <w:rFonts w:ascii="IRNazanin" w:hAnsi="IRNazanin" w:eastAsia="IRNazanin"/>
          <w:color w:val="111111"/>
          <w:sz w:val="28"/>
          <w:sz w:val="28"/>
          <w:szCs w:val="28"/>
          <w:rtl w:val="true"/>
          <w:lang w:bidi="fa-IR"/>
        </w:rPr>
        <w:t>، والقصاص حقنا للدماء، والوفاء بالنذور تعریضا للمغفرة، وتوفیة المکائیل والموازین تغییرا للبخسة</w:t>
      </w:r>
      <w:r>
        <w:rPr>
          <w:rStyle w:val="FootnoteAnchor"/>
          <w:rtl w:val="true"/>
        </w:rPr>
        <w:footnoteReference w:id="758"/>
      </w:r>
      <w:r>
        <w:rPr>
          <w:rFonts w:ascii="Amiri" w:hAnsi="Amiri" w:eastAsia="Amiri" w:cs="Amiri"/>
          <w:color w:val="111111"/>
          <w:sz w:val="28"/>
          <w:sz w:val="28"/>
          <w:szCs w:val="28"/>
          <w:rtl w:val="true"/>
          <w:lang w:bidi="ar-SA"/>
        </w:rPr>
        <w:t>، واجتناب قذف المحصنات حجابا من اللعنة</w:t>
      </w:r>
      <w:r>
        <w:rPr>
          <w:rStyle w:val="FootnoteAnchor"/>
          <w:rtl w:val="true"/>
        </w:rPr>
        <w:footnoteReference w:id="759"/>
      </w:r>
      <w:r>
        <w:rPr>
          <w:rFonts w:ascii="IRNazanin" w:hAnsi="IRNazanin" w:eastAsia="IRNazanin"/>
          <w:color w:val="111111"/>
          <w:sz w:val="28"/>
          <w:sz w:val="28"/>
          <w:szCs w:val="28"/>
          <w:rtl w:val="true"/>
          <w:lang w:bidi="fa-IR"/>
        </w:rPr>
        <w:t>، والاجتناب عن شرب الخمور تنـزیها من الرجس</w:t>
      </w:r>
      <w:r>
        <w:rPr>
          <w:rStyle w:val="FootnoteAnchor"/>
          <w:rtl w:val="true"/>
        </w:rPr>
        <w:footnoteReference w:id="760"/>
      </w:r>
      <w:r>
        <w:rPr>
          <w:rFonts w:ascii="IRNazanin" w:hAnsi="IRNazanin" w:eastAsia="IRNazanin"/>
          <w:color w:val="111111"/>
          <w:sz w:val="28"/>
          <w:sz w:val="28"/>
          <w:szCs w:val="28"/>
          <w:rtl w:val="true"/>
          <w:lang w:bidi="fa-IR"/>
        </w:rPr>
        <w:t>، ومجانبة السرقة إیجابا للعفة</w:t>
      </w:r>
      <w:r>
        <w:rPr>
          <w:rStyle w:val="FootnoteAnchor"/>
          <w:rtl w:val="true"/>
        </w:rPr>
        <w:footnoteReference w:id="761"/>
      </w:r>
      <w:r>
        <w:rPr>
          <w:rFonts w:ascii="IRNazanin" w:hAnsi="IRNazanin" w:eastAsia="IRNazanin"/>
          <w:color w:val="111111"/>
          <w:sz w:val="28"/>
          <w:sz w:val="28"/>
          <w:szCs w:val="28"/>
          <w:rtl w:val="true"/>
          <w:lang w:bidi="fa-IR"/>
        </w:rPr>
        <w:t>والتنـزه عن أکل أموال الأیتام والاستیثار بفیئهم إجارة من الظلم، والعدل فی الأحکام إیناسا للرعیة، والتبری من الشرک إخلاصا للربوبیة،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Style w:val="FootnoteAnchor"/>
          <w:rtl w:val="true"/>
        </w:rPr>
        <w:footnoteReference w:id="762"/>
      </w:r>
      <w:r>
        <w:rPr>
          <w:rFonts w:ascii="Amiri" w:hAnsi="Amiri" w:eastAsia="Amiri" w:cs="Amiri"/>
          <w:color w:val="111111"/>
          <w:sz w:val="28"/>
          <w:sz w:val="28"/>
          <w:szCs w:val="28"/>
          <w:rtl w:val="true"/>
          <w:lang w:bidi="ar-SA"/>
        </w:rPr>
        <w:t>وأطیعوه فیما أمرکم به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 إِنَّ اللَّهَ عَزِیزٌ غَفُورٌ</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فاطمة، بنت محمد، أقول عودا علی بدء</w:t>
      </w:r>
      <w:r>
        <w:rPr>
          <w:rStyle w:val="FootnoteAnchor"/>
          <w:rtl w:val="true"/>
        </w:rPr>
        <w:footnoteReference w:id="764"/>
      </w:r>
      <w:r>
        <w:rPr>
          <w:rFonts w:ascii="IRNazanin" w:hAnsi="IRNazanin" w:eastAsia="IRNazanin"/>
          <w:color w:val="111111"/>
          <w:sz w:val="28"/>
          <w:sz w:val="28"/>
          <w:szCs w:val="28"/>
          <w:rtl w:val="true"/>
          <w:lang w:bidi="fa-IR"/>
        </w:rPr>
        <w:t>، وما أقول ذلک سرفا، ولا شططا</w:t>
      </w:r>
      <w:r>
        <w:rPr>
          <w:rStyle w:val="FootnoteAnchor"/>
          <w:rtl w:val="true"/>
        </w:rPr>
        <w:footnoteReference w:id="765"/>
      </w:r>
      <w:r>
        <w:rPr>
          <w:rFonts w:ascii="IRNazanin" w:hAnsi="IRNazanin" w:eastAsia="IRNazanin"/>
          <w:color w:val="111111"/>
          <w:sz w:val="28"/>
          <w:sz w:val="28"/>
          <w:szCs w:val="28"/>
          <w:rtl w:val="true"/>
          <w:lang w:bidi="fa-IR"/>
        </w:rPr>
        <w:t>، فاسمعوا إلی بأسماع واعیة وقلوب راعیة، ثم قالت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رَءُوفٌ رَحِیمٌ</w:t>
      </w:r>
      <w:r>
        <w:rPr>
          <w:rFonts w:eastAsia="Amiri" w:cs="Amiri" w:ascii="Amiri" w:hAnsi="Amiri"/>
          <w:color w:val="111111"/>
          <w:sz w:val="28"/>
          <w:szCs w:val="28"/>
          <w:rtl w:val="true"/>
          <w:lang w:bidi="ar-SA"/>
        </w:rPr>
        <w:t xml:space="preserve">) </w:t>
      </w:r>
      <w:r>
        <w:rPr>
          <w:rStyle w:val="FootnoteAnchor"/>
          <w:rtl w:val="true"/>
        </w:rPr>
        <w:footnoteReference w:id="766"/>
      </w:r>
      <w:r>
        <w:rPr>
          <w:rStyle w:val="FootnoteAnchor"/>
          <w:rtl w:val="true"/>
        </w:rPr>
        <w:footnoteReference w:id="767"/>
      </w:r>
      <w:r>
        <w:rPr>
          <w:rFonts w:ascii="IRNazanin" w:hAnsi="IRNazanin" w:eastAsia="IRNazanin"/>
          <w:color w:val="111111"/>
          <w:sz w:val="28"/>
          <w:sz w:val="28"/>
          <w:szCs w:val="28"/>
          <w:rtl w:val="true"/>
          <w:lang w:bidi="fa-IR"/>
        </w:rPr>
        <w:t>، فان تعزوه؟ تجدوه أبی دون نسائکم، وأخا ابن عمی، دون رجالکم</w:t>
      </w:r>
      <w:r>
        <w:rPr>
          <w:rStyle w:val="FootnoteAnchor"/>
          <w:rtl w:val="true"/>
        </w:rPr>
        <w:footnoteReference w:id="768"/>
      </w:r>
      <w:r>
        <w:rPr>
          <w:rFonts w:ascii="Amiri" w:hAnsi="Amiri" w:eastAsia="Amiri" w:cs="Amiri"/>
          <w:color w:val="111111"/>
          <w:sz w:val="28"/>
          <w:sz w:val="28"/>
          <w:szCs w:val="28"/>
          <w:rtl w:val="true"/>
          <w:lang w:bidi="ar-SA"/>
        </w:rPr>
        <w:t>، فبلغ الرسالة، صادعا</w:t>
      </w:r>
      <w:r>
        <w:rPr>
          <w:rStyle w:val="FootnoteAnchor"/>
          <w:rtl w:val="true"/>
        </w:rPr>
        <w:footnoteReference w:id="769"/>
      </w:r>
      <w:r>
        <w:rPr>
          <w:rFonts w:ascii="IRNazanin" w:hAnsi="IRNazanin" w:eastAsia="IRNazanin"/>
          <w:color w:val="111111"/>
          <w:sz w:val="28"/>
          <w:sz w:val="28"/>
          <w:szCs w:val="28"/>
          <w:rtl w:val="true"/>
          <w:lang w:bidi="fa-IR"/>
        </w:rPr>
        <w:t xml:space="preserve">بالرسالة، ناکبا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مائلا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سنن مدرجة</w:t>
      </w:r>
      <w:r>
        <w:rPr>
          <w:rStyle w:val="FootnoteAnchor"/>
          <w:rtl w:val="true"/>
        </w:rPr>
        <w:footnoteReference w:id="770"/>
      </w:r>
      <w:r>
        <w:rPr>
          <w:rFonts w:ascii="IRNazanin" w:hAnsi="IRNazanin" w:eastAsia="IRNazanin"/>
          <w:color w:val="111111"/>
          <w:sz w:val="28"/>
          <w:sz w:val="28"/>
          <w:szCs w:val="28"/>
          <w:rtl w:val="true"/>
          <w:lang w:bidi="fa-IR"/>
        </w:rPr>
        <w:t>المشرکین، ضاربا لثبجهم، آخذا باکظامهم</w:t>
      </w:r>
      <w:r>
        <w:rPr>
          <w:rStyle w:val="FootnoteAnchor"/>
          <w:rtl w:val="true"/>
        </w:rPr>
        <w:footnoteReference w:id="771"/>
      </w:r>
      <w:r>
        <w:rPr>
          <w:rFonts w:ascii="IRNazanin" w:hAnsi="IRNazanin" w:eastAsia="IRNazanin"/>
          <w:color w:val="111111"/>
          <w:sz w:val="28"/>
          <w:sz w:val="28"/>
          <w:szCs w:val="28"/>
          <w:rtl w:val="true"/>
          <w:lang w:bidi="fa-IR"/>
        </w:rPr>
        <w:t>، داعیا إلی سبیل ربه بالحکمة والموعظة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الحسنة</w:t>
      </w:r>
      <w:r>
        <w:rPr>
          <w:rStyle w:val="FootnoteAnchor"/>
          <w:rtl w:val="true"/>
        </w:rPr>
        <w:footnoteReference w:id="772"/>
      </w:r>
      <w:r>
        <w:rPr>
          <w:rFonts w:ascii="IRNazanin" w:hAnsi="IRNazanin" w:eastAsia="IRNazanin"/>
          <w:color w:val="111111"/>
          <w:sz w:val="28"/>
          <w:sz w:val="28"/>
          <w:szCs w:val="28"/>
          <w:rtl w:val="true"/>
          <w:lang w:bidi="fa-IR"/>
        </w:rPr>
        <w:t>، یجذ الأصنام</w:t>
      </w:r>
      <w:r>
        <w:rPr>
          <w:rStyle w:val="FootnoteAnchor"/>
          <w:rtl w:val="true"/>
        </w:rPr>
        <w:footnoteReference w:id="773"/>
      </w:r>
      <w:r>
        <w:rPr>
          <w:rFonts w:ascii="IRNazanin" w:hAnsi="IRNazanin" w:eastAsia="IRNazanin"/>
          <w:color w:val="111111"/>
          <w:sz w:val="28"/>
          <w:sz w:val="28"/>
          <w:szCs w:val="28"/>
          <w:rtl w:val="true"/>
          <w:lang w:bidi="fa-IR"/>
        </w:rPr>
        <w:t>، وینکت الهام</w:t>
      </w:r>
      <w:r>
        <w:rPr>
          <w:rStyle w:val="FootnoteAnchor"/>
          <w:rtl w:val="true"/>
        </w:rPr>
        <w:footnoteReference w:id="774"/>
      </w:r>
      <w:r>
        <w:rPr>
          <w:rFonts w:ascii="IRNazanin" w:hAnsi="IRNazanin" w:eastAsia="IRNazanin"/>
          <w:color w:val="111111"/>
          <w:sz w:val="28"/>
          <w:sz w:val="28"/>
          <w:szCs w:val="28"/>
          <w:rtl w:val="true"/>
          <w:lang w:bidi="fa-IR"/>
        </w:rPr>
        <w:t>، حتی انهزم الجمع، وولوا الدبر، وحتی تفری اللیل عن صبحه، وأسفر الحق عن محضه</w:t>
      </w:r>
      <w:r>
        <w:rPr>
          <w:rStyle w:val="FootnoteAnchor"/>
          <w:rtl w:val="true"/>
        </w:rPr>
        <w:footnoteReference w:id="775"/>
      </w:r>
      <w:r>
        <w:rPr>
          <w:rFonts w:ascii="IRNazanin" w:hAnsi="IRNazanin" w:eastAsia="IRNazanin"/>
          <w:color w:val="111111"/>
          <w:sz w:val="28"/>
          <w:sz w:val="28"/>
          <w:szCs w:val="28"/>
          <w:rtl w:val="true"/>
          <w:lang w:bidi="fa-IR"/>
        </w:rPr>
        <w:t>، ونطق زعیم الدین، وخرست شقاشق الشیاطین</w:t>
      </w:r>
      <w:r>
        <w:rPr>
          <w:rStyle w:val="FootnoteAnchor"/>
          <w:rtl w:val="true"/>
        </w:rPr>
        <w:footnoteReference w:id="776"/>
      </w:r>
      <w:r>
        <w:rPr>
          <w:rFonts w:ascii="IRNazanin" w:hAnsi="IRNazanin" w:eastAsia="IRNazanin"/>
          <w:color w:val="111111"/>
          <w:sz w:val="28"/>
          <w:sz w:val="28"/>
          <w:szCs w:val="28"/>
          <w:rtl w:val="true"/>
          <w:lang w:bidi="fa-IR"/>
        </w:rPr>
        <w:t>، وفهتم بکلمة الإخلاص، مع النفر البیض الخماص</w:t>
      </w:r>
      <w:r>
        <w:rPr>
          <w:rStyle w:val="FootnoteAnchor"/>
          <w:rtl w:val="true"/>
        </w:rPr>
        <w:footnoteReference w:id="7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اذهب الله عنهم الرجس وطهرهم تطهیرا</w:t>
      </w:r>
      <w:r>
        <w:rPr>
          <w:rFonts w:eastAsia="IRNazanin" w:cs="IRNazanin"/>
          <w:color w:val="111111"/>
          <w:sz w:val="28"/>
          <w:szCs w:val="28"/>
          <w:rtl w:val="true"/>
          <w:lang w:bidi="fa-IR"/>
        </w:rPr>
        <w:t>»</w:t>
      </w:r>
      <w:r>
        <w:rPr>
          <w:rStyle w:val="FootnoteAnchor"/>
          <w:rtl w:val="true"/>
        </w:rPr>
        <w:footnoteReference w:id="7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وَکُنْتُمْ عَلَی شَفَا حُفْرَةٍ مِنَ النَّارِ فَأَنْقَذَکُمْ مِنْهَا</w:t>
      </w:r>
      <w:r>
        <w:rPr>
          <w:rFonts w:eastAsia="Amiri" w:cs="Amiri" w:ascii="Amiri" w:hAnsi="Amiri"/>
          <w:color w:val="111111"/>
          <w:sz w:val="28"/>
          <w:szCs w:val="28"/>
          <w:rtl w:val="true"/>
          <w:lang w:bidi="ar-SA"/>
        </w:rPr>
        <w:t xml:space="preserve">) </w:t>
      </w:r>
      <w:r>
        <w:rPr>
          <w:rStyle w:val="FootnoteAnchor"/>
          <w:rtl w:val="true"/>
        </w:rPr>
        <w:footnoteReference w:id="779"/>
      </w:r>
      <w:r>
        <w:rPr>
          <w:rStyle w:val="FootnoteAnchor"/>
          <w:rtl w:val="true"/>
        </w:rPr>
        <w:footnoteReference w:id="780"/>
      </w:r>
      <w:r>
        <w:rPr>
          <w:rFonts w:ascii="Amiri" w:hAnsi="Amiri" w:eastAsia="Amiri" w:cs="Amiri"/>
          <w:color w:val="111111"/>
          <w:sz w:val="28"/>
          <w:sz w:val="28"/>
          <w:szCs w:val="28"/>
          <w:rtl w:val="true"/>
          <w:lang w:bidi="ar-SA"/>
        </w:rPr>
        <w:t>، مذقة الشارب، ونهزة الطامع</w:t>
      </w:r>
      <w:r>
        <w:rPr>
          <w:rStyle w:val="FootnoteAnchor"/>
          <w:rtl w:val="true"/>
        </w:rPr>
        <w:footnoteReference w:id="781"/>
      </w:r>
      <w:r>
        <w:rPr>
          <w:rFonts w:ascii="IRNazanin" w:hAnsi="IRNazanin" w:eastAsia="IRNazanin"/>
          <w:color w:val="111111"/>
          <w:sz w:val="28"/>
          <w:sz w:val="28"/>
          <w:szCs w:val="28"/>
          <w:rtl w:val="true"/>
          <w:lang w:bidi="fa-IR"/>
        </w:rPr>
        <w:t xml:space="preserve">، وقبسة العجلان، وموطاة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موطأة خ ل، موطی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الأقدام، تشربون الطرق، وتقتاتون القد</w:t>
      </w:r>
      <w:r>
        <w:rPr>
          <w:rStyle w:val="FootnoteAnchor"/>
          <w:rtl w:val="true"/>
        </w:rPr>
        <w:footnoteReference w:id="782"/>
      </w:r>
      <w:r>
        <w:rPr>
          <w:rFonts w:ascii="Amiri" w:hAnsi="Amiri" w:eastAsia="Amiri" w:cs="Amiri"/>
          <w:color w:val="111111"/>
          <w:sz w:val="28"/>
          <w:sz w:val="28"/>
          <w:szCs w:val="28"/>
          <w:rtl w:val="true"/>
          <w:lang w:bidi="ar-SA"/>
        </w:rPr>
        <w:t>، أذلة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خاشعین</w:t>
      </w:r>
      <w:r>
        <w:rPr>
          <w:rStyle w:val="FootnoteAnchor"/>
          <w:rtl w:val="true"/>
        </w:rPr>
        <w:footnoteReference w:id="783"/>
      </w:r>
      <w:r>
        <w:rPr>
          <w:rFonts w:ascii="IRNazanin" w:hAnsi="IRNazanin" w:eastAsia="IRNazanin"/>
          <w:color w:val="111111"/>
          <w:sz w:val="28"/>
          <w:sz w:val="28"/>
          <w:szCs w:val="28"/>
          <w:rtl w:val="true"/>
          <w:lang w:bidi="fa-IR"/>
        </w:rPr>
        <w:t>، تخافون أن یتخطفکم الناس من حولکم</w:t>
      </w:r>
      <w:r>
        <w:rPr>
          <w:rStyle w:val="FootnoteAnchor"/>
          <w:rtl w:val="true"/>
        </w:rPr>
        <w:footnoteReference w:id="784"/>
      </w:r>
      <w:r>
        <w:rPr>
          <w:rFonts w:ascii="IRNazanin" w:hAnsi="IRNazanin" w:eastAsia="IRNazanin"/>
          <w:color w:val="111111"/>
          <w:sz w:val="28"/>
          <w:sz w:val="28"/>
          <w:szCs w:val="28"/>
          <w:rtl w:val="true"/>
          <w:lang w:bidi="fa-IR"/>
        </w:rPr>
        <w:t>، فأنقذکم الله بنبیه صلی الله علیه و آله ، بعد اللتیا والتی</w:t>
      </w:r>
      <w:r>
        <w:rPr>
          <w:rStyle w:val="FootnoteAnchor"/>
          <w:rtl w:val="true"/>
        </w:rPr>
        <w:footnoteReference w:id="785"/>
      </w:r>
      <w:r>
        <w:rPr>
          <w:rFonts w:ascii="IRNazanin" w:hAnsi="IRNazanin" w:eastAsia="IRNazanin"/>
          <w:color w:val="111111"/>
          <w:sz w:val="28"/>
          <w:sz w:val="28"/>
          <w:szCs w:val="28"/>
          <w:rtl w:val="true"/>
          <w:lang w:bidi="fa-IR"/>
        </w:rPr>
        <w:t>، وبعد أن منی ببهم الرجال، وذؤبان العرب</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حشوا نارا</w:t>
      </w:r>
      <w:r>
        <w:rPr>
          <w:rStyle w:val="FootnoteAnchor"/>
          <w:rtl w:val="true"/>
        </w:rPr>
        <w:footnoteReference w:id="787"/>
      </w:r>
      <w:r>
        <w:rPr>
          <w:rFonts w:ascii="IRNazanin" w:hAnsi="IRNazanin" w:eastAsia="IRNazanin"/>
          <w:color w:val="111111"/>
          <w:sz w:val="28"/>
          <w:sz w:val="28"/>
          <w:szCs w:val="28"/>
          <w:rtl w:val="true"/>
          <w:lang w:bidi="fa-IR"/>
        </w:rPr>
        <w:t>للحرب أطفأها الله</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 ونجم قرن الضلالة، وفغر فاغر من المشرکین، قذف أخاه فی لهواتها</w:t>
      </w:r>
      <w:r>
        <w:rPr>
          <w:rStyle w:val="FootnoteAnchor"/>
          <w:rtl w:val="true"/>
        </w:rPr>
        <w:footnoteReference w:id="789"/>
      </w:r>
      <w:r>
        <w:rPr>
          <w:rFonts w:ascii="IRNazanin" w:hAnsi="IRNazanin" w:eastAsia="IRNazanin"/>
          <w:color w:val="111111"/>
          <w:sz w:val="28"/>
          <w:sz w:val="28"/>
          <w:szCs w:val="28"/>
          <w:rtl w:val="true"/>
          <w:lang w:bidi="fa-IR"/>
        </w:rPr>
        <w:t>، فلا ینکفئ حتی یطأ صماخها بأخمصه، ویخمد لهبها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بسیفه</w:t>
      </w:r>
      <w:r>
        <w:rPr>
          <w:rStyle w:val="FootnoteAnchor"/>
          <w:rtl w:val="true"/>
        </w:rPr>
        <w:footnoteReference w:id="790"/>
      </w:r>
      <w:r>
        <w:rPr>
          <w:rFonts w:ascii="IRNazanin" w:hAnsi="IRNazanin" w:eastAsia="IRNazanin"/>
          <w:color w:val="111111"/>
          <w:sz w:val="28"/>
          <w:sz w:val="28"/>
          <w:szCs w:val="28"/>
          <w:rtl w:val="true"/>
          <w:lang w:bidi="fa-IR"/>
        </w:rPr>
        <w:t>، مکدودا دؤوباً فی ذات الله</w:t>
      </w:r>
      <w:r>
        <w:rPr>
          <w:rStyle w:val="FootnoteAnchor"/>
          <w:rtl w:val="true"/>
        </w:rPr>
        <w:footnoteReference w:id="791"/>
      </w:r>
      <w:r>
        <w:rPr>
          <w:rFonts w:ascii="IRNazanin" w:hAnsi="IRNazanin" w:eastAsia="IRNazanin"/>
          <w:color w:val="111111"/>
          <w:sz w:val="28"/>
          <w:sz w:val="28"/>
          <w:szCs w:val="28"/>
          <w:rtl w:val="true"/>
          <w:lang w:bidi="fa-IR"/>
        </w:rPr>
        <w:t>، وأنتم فی رفهینة</w:t>
      </w:r>
      <w:r>
        <w:rPr>
          <w:rStyle w:val="FootnoteAnchor"/>
          <w:rtl w:val="true"/>
        </w:rPr>
        <w:footnoteReference w:id="792"/>
      </w:r>
      <w:r>
        <w:rPr>
          <w:rFonts w:ascii="IRNazanin" w:hAnsi="IRNazanin" w:eastAsia="IRNazanin"/>
          <w:color w:val="111111"/>
          <w:sz w:val="28"/>
          <w:sz w:val="28"/>
          <w:szCs w:val="28"/>
          <w:rtl w:val="true"/>
          <w:lang w:bidi="fa-IR"/>
        </w:rPr>
        <w:t>وادعون، آمنون، تتوکفون الأخبار، وتنکصون عن النـزال</w:t>
      </w:r>
      <w:r>
        <w:rPr>
          <w:rStyle w:val="FootnoteAnchor"/>
          <w:rtl w:val="true"/>
        </w:rPr>
        <w:footnoteReference w:id="793"/>
      </w:r>
      <w:r>
        <w:rPr>
          <w:rFonts w:ascii="IRNazanin" w:hAnsi="IRNazanin" w:eastAsia="IRNazanin"/>
          <w:color w:val="111111"/>
          <w:sz w:val="28"/>
          <w:sz w:val="28"/>
          <w:szCs w:val="28"/>
          <w:rtl w:val="true"/>
          <w:lang w:bidi="fa-IR"/>
        </w:rPr>
        <w:t>، فلما اختار الله لنبیه صلی الله علیه و آله دار أنبیائه، وأتم علیه ما وعده، ظهرت حسیکة النفاق، وسمل جلباب الاسلام</w:t>
      </w:r>
      <w:r>
        <w:rPr>
          <w:rStyle w:val="FootnoteAnchor"/>
          <w:rtl w:val="true"/>
        </w:rPr>
        <w:footnoteReference w:id="794"/>
      </w:r>
      <w:r>
        <w:rPr>
          <w:rFonts w:ascii="IRNazanin" w:hAnsi="IRNazanin" w:eastAsia="IRNazanin"/>
          <w:color w:val="111111"/>
          <w:sz w:val="28"/>
          <w:sz w:val="28"/>
          <w:szCs w:val="28"/>
          <w:rtl w:val="true"/>
          <w:lang w:bidi="fa-IR"/>
        </w:rPr>
        <w:t>فنطق کاظم، ونبغ خامل</w:t>
      </w:r>
      <w:r>
        <w:rPr>
          <w:rStyle w:val="FootnoteAnchor"/>
          <w:rtl w:val="true"/>
        </w:rPr>
        <w:footnoteReference w:id="795"/>
      </w:r>
      <w:r>
        <w:rPr>
          <w:rFonts w:ascii="IRNazanin" w:hAnsi="IRNazanin" w:eastAsia="IRNazanin"/>
          <w:color w:val="111111"/>
          <w:sz w:val="28"/>
          <w:sz w:val="28"/>
          <w:szCs w:val="28"/>
          <w:rtl w:val="true"/>
          <w:lang w:bidi="fa-IR"/>
        </w:rPr>
        <w:t>، وهدر فینق</w:t>
      </w:r>
      <w:r>
        <w:rPr>
          <w:rStyle w:val="FootnoteAnchor"/>
          <w:rtl w:val="true"/>
        </w:rPr>
        <w:footnoteReference w:id="796"/>
      </w:r>
      <w:r>
        <w:rPr>
          <w:rFonts w:ascii="IRNazanin" w:hAnsi="IRNazanin" w:eastAsia="IRNazanin"/>
          <w:color w:val="111111"/>
          <w:sz w:val="28"/>
          <w:sz w:val="28"/>
          <w:szCs w:val="28"/>
          <w:rtl w:val="true"/>
          <w:lang w:bidi="fa-IR"/>
        </w:rPr>
        <w:t>الکفر</w:t>
      </w:r>
      <w:r>
        <w:rPr>
          <w:rStyle w:val="FootnoteAnchor"/>
          <w:rtl w:val="true"/>
        </w:rPr>
        <w:footnoteReference w:id="797"/>
      </w:r>
      <w:r>
        <w:rPr>
          <w:rFonts w:ascii="IRNazanin" w:hAnsi="IRNazanin" w:eastAsia="IRNazanin"/>
          <w:color w:val="111111"/>
          <w:sz w:val="28"/>
          <w:sz w:val="28"/>
          <w:szCs w:val="28"/>
          <w:rtl w:val="true"/>
          <w:lang w:bidi="fa-IR"/>
        </w:rPr>
        <w:t>، یخطر فی عرصاتکم، فاطلع</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الشیطان رأسه من مغرزه، هاتفا بکم فوجدکم لدعائه مستجیبین، وللغرة فیه ملاحظین</w:t>
      </w:r>
      <w:r>
        <w:rPr>
          <w:rStyle w:val="FootnoteAnchor"/>
          <w:rtl w:val="true"/>
        </w:rPr>
        <w:footnoteReference w:id="798"/>
      </w:r>
      <w:r>
        <w:rPr>
          <w:rFonts w:ascii="IRNazanin" w:hAnsi="IRNazanin" w:eastAsia="IRNazanin"/>
          <w:color w:val="111111"/>
          <w:sz w:val="28"/>
          <w:sz w:val="28"/>
          <w:szCs w:val="28"/>
          <w:rtl w:val="true"/>
          <w:lang w:bidi="fa-IR"/>
        </w:rPr>
        <w:t>، واستنهضکم فوجدکم خفافا، وأحمشکم فوجدکم غضابا، هذا والعهد قریب، والکلم رحیب، والجرح لما یندمل، فوسمتم غیر إبلکم وأوردتموها شربا لیس لکم</w:t>
      </w:r>
      <w:r>
        <w:rPr>
          <w:rStyle w:val="FootnoteAnchor"/>
          <w:rtl w:val="true"/>
        </w:rPr>
        <w:footnoteReference w:id="799"/>
      </w:r>
      <w:r>
        <w:rPr>
          <w:rFonts w:ascii="IRNazanin" w:hAnsi="IRNazanin" w:eastAsia="IRNazanin"/>
          <w:color w:val="111111"/>
          <w:sz w:val="28"/>
          <w:sz w:val="28"/>
          <w:szCs w:val="28"/>
          <w:rtl w:val="true"/>
          <w:lang w:bidi="fa-IR"/>
        </w:rPr>
        <w:t>، والرسول لما یقبر</w:t>
      </w:r>
      <w:r>
        <w:rPr>
          <w:rStyle w:val="FootnoteAnchor"/>
          <w:rtl w:val="true"/>
        </w:rPr>
        <w:footnoteReference w:id="800"/>
      </w:r>
      <w:r>
        <w:rPr>
          <w:rFonts w:ascii="IRNazanin" w:hAnsi="IRNazanin" w:eastAsia="IRNazanin"/>
          <w:color w:val="111111"/>
          <w:sz w:val="28"/>
          <w:sz w:val="28"/>
          <w:szCs w:val="28"/>
          <w:rtl w:val="true"/>
          <w:lang w:bidi="fa-IR"/>
        </w:rPr>
        <w:t>بدارا</w:t>
      </w:r>
      <w:r>
        <w:rPr>
          <w:rStyle w:val="FootnoteAnchor"/>
          <w:rtl w:val="true"/>
        </w:rPr>
        <w:footnoteReference w:id="801"/>
      </w:r>
      <w:r>
        <w:rPr>
          <w:rFonts w:ascii="Amiri" w:hAnsi="Amiri" w:eastAsia="Amiri" w:cs="Amiri"/>
          <w:color w:val="111111"/>
          <w:sz w:val="28"/>
          <w:sz w:val="28"/>
          <w:szCs w:val="28"/>
          <w:rtl w:val="true"/>
          <w:lang w:bidi="ar-SA"/>
        </w:rPr>
        <w:t>زعمتم خوف الفتنة</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الْفِتْنَةِ سَقَطُوا وَإِنَّ جَهَنَّمَ لَمُحِیطَةٌ بِالْکَافِرِینَ</w:t>
      </w:r>
      <w:r>
        <w:rPr>
          <w:rFonts w:eastAsia="Amiri" w:cs="Amiri" w:ascii="Amiri" w:hAnsi="Amiri"/>
          <w:color w:val="111111"/>
          <w:sz w:val="28"/>
          <w:szCs w:val="28"/>
          <w:rtl w:val="true"/>
          <w:lang w:bidi="ar-SA"/>
        </w:rPr>
        <w:t xml:space="preserve">) </w:t>
      </w:r>
      <w:r>
        <w:rPr>
          <w:rStyle w:val="FootnoteAnchor"/>
          <w:rtl w:val="true"/>
        </w:rPr>
        <w:footnoteReference w:id="803"/>
      </w:r>
      <w:r>
        <w:rPr>
          <w:rFonts w:ascii="IRNazanin" w:hAnsi="IRNazanin" w:eastAsia="IRNazanin"/>
          <w:color w:val="111111"/>
          <w:sz w:val="28"/>
          <w:sz w:val="28"/>
          <w:szCs w:val="28"/>
          <w:rtl w:val="true"/>
          <w:lang w:bidi="fa-IR"/>
        </w:rPr>
        <w:t>فهیهات منکم، وکیف بکم، وأنی تؤفکون، وکتاب الله جل وعز بین أظهرکم قائمة</w:t>
      </w:r>
      <w:r>
        <w:rPr>
          <w:rStyle w:val="FootnoteAnchor"/>
          <w:rtl w:val="true"/>
        </w:rPr>
        <w:footnoteReference w:id="804"/>
      </w:r>
      <w:r>
        <w:rPr>
          <w:rFonts w:ascii="Amiri" w:hAnsi="Amiri" w:eastAsia="Amiri" w:cs="Amiri"/>
          <w:color w:val="111111"/>
          <w:sz w:val="28"/>
          <w:sz w:val="28"/>
          <w:szCs w:val="28"/>
          <w:rtl w:val="true"/>
          <w:lang w:bidi="ar-SA"/>
        </w:rPr>
        <w:t xml:space="preserve">فرائضه، واضحة دلائله، نیرة شرایعه، زواجره واضحة، وأوامره لائحة، أرغبة عنه تریدون؟ أم بغیره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 xml:space="preserve">) </w:t>
      </w:r>
      <w:r>
        <w:rPr>
          <w:rStyle w:val="FootnoteAnchor"/>
          <w:rtl w:val="true"/>
        </w:rPr>
        <w:footnoteReference w:id="805"/>
      </w:r>
      <w:r>
        <w:rPr>
          <w:rStyle w:val="FootnoteAnchor"/>
          <w:rtl w:val="true"/>
        </w:rPr>
        <w:footnoteReference w:id="8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 xml:space="preserve">) </w:t>
      </w:r>
      <w:r>
        <w:rPr>
          <w:rStyle w:val="FootnoteAnchor"/>
          <w:rtl w:val="true"/>
        </w:rPr>
        <w:footnoteReference w:id="807"/>
      </w:r>
      <w:r>
        <w:rPr>
          <w:rFonts w:ascii="IRNazanin" w:hAnsi="IRNazanin" w:eastAsia="IRNazanin"/>
          <w:color w:val="111111"/>
          <w:sz w:val="28"/>
          <w:sz w:val="28"/>
          <w:szCs w:val="28"/>
          <w:rtl w:val="true"/>
          <w:lang w:bidi="fa-IR"/>
        </w:rPr>
        <w:t xml:space="preserve">، هذا ثم لم تبرحوا ریثا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هذا ولم یریثوا أختها إلا 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تسکن نفرتها، ویسلس قیادها، ثم أخذتم تورون وقدتها تهیجون جمرتها</w:t>
      </w:r>
      <w:r>
        <w:rPr>
          <w:rStyle w:val="FootnoteAnchor"/>
          <w:rtl w:val="true"/>
        </w:rPr>
        <w:footnoteReference w:id="808"/>
      </w:r>
      <w:r>
        <w:rPr>
          <w:rFonts w:ascii="IRNazanin" w:hAnsi="IRNazanin" w:eastAsia="IRNazanin"/>
          <w:color w:val="111111"/>
          <w:sz w:val="28"/>
          <w:sz w:val="28"/>
          <w:szCs w:val="28"/>
          <w:rtl w:val="true"/>
          <w:lang w:bidi="fa-IR"/>
        </w:rPr>
        <w:t>، تشربون حسوا فی ارتغاء، وتمشون لأهله وولده فی الخمر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والضراء، ونصبر منکم علی مثل حز المدی،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ووخز السنان فی الحشاء</w:t>
      </w:r>
      <w:r>
        <w:rPr>
          <w:rFonts w:eastAsia="IRNazanin" w:cs="IRNazanin"/>
          <w:color w:val="111111"/>
          <w:sz w:val="28"/>
          <w:szCs w:val="28"/>
          <w:rtl w:val="true"/>
          <w:lang w:bidi="fa-IR"/>
        </w:rPr>
        <w:t>)</w:t>
      </w:r>
      <w:r>
        <w:rPr>
          <w:rStyle w:val="FootnoteAnchor"/>
          <w:rtl w:val="true"/>
        </w:rPr>
        <w:footnoteReference w:id="809"/>
      </w:r>
      <w:r>
        <w:rPr>
          <w:rFonts w:ascii="Amiri" w:hAnsi="Amiri" w:eastAsia="Amiri" w:cs="Amiri"/>
          <w:color w:val="111111"/>
          <w:sz w:val="28"/>
          <w:sz w:val="28"/>
          <w:szCs w:val="28"/>
          <w:rtl w:val="true"/>
          <w:lang w:bidi="ar-SA"/>
        </w:rPr>
        <w:t>، ثم أنتم أولاء تزعمون أن لا إرث لنا أفعلی عمد ترکتم کتاب الله ونبذتموه وراء ظهورکم، یقول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 دَاوُودَ</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مع ما اقتص من خبر یحیی وزکریا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آَلِ یَعْقُوبَ وَاجْعَلْهُ رَبِّ رَضِیًّا</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وقال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Style w:val="FootnoteAnchor"/>
          <w:rtl w:val="true"/>
        </w:rPr>
        <w:footnoteReference w:id="812"/>
      </w:r>
      <w:r>
        <w:rPr>
          <w:rFonts w:ascii="IRNazanin" w:hAnsi="IRNazanin" w:eastAsia="IRNazanin"/>
          <w:color w:val="111111"/>
          <w:sz w:val="28"/>
          <w:sz w:val="28"/>
          <w:szCs w:val="28"/>
          <w:rtl w:val="true"/>
          <w:lang w:bidi="fa-IR"/>
        </w:rPr>
        <w:t>فزعمتم أن لا حظ لی، ولا أرث لی من أبیه؛ أفحکم الله بآیة أخرج أبی منها؟ أم تقولون أهل ملتین لا یتوارثان؟ أم أنتم أعلم بخصوص القرآن وعمومه من</w:t>
      </w:r>
    </w:p>
    <w:p>
      <w:pPr>
        <w:pStyle w:val="BookText"/>
        <w:rPr/>
      </w:pPr>
      <w:r>
        <w:rPr>
          <w:rFonts w:ascii="Amiri" w:hAnsi="Amiri" w:eastAsia="Amiri" w:cs="Amiri"/>
          <w:color w:val="111111"/>
          <w:sz w:val="28"/>
          <w:sz w:val="28"/>
          <w:szCs w:val="28"/>
          <w:rtl w:val="true"/>
          <w:lang w:bidi="ar-SA"/>
        </w:rPr>
        <w:t xml:space="preserve">أبی صلی الله علیه و 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أَفَحُکْمَ الْجَاهِلِیَّةِ یَبْغُونَ وَمَنْ أَحْسَنُ مِنَ اللَّهِ حُکْمًا لِقَوْمٍ یُوقِنُونَ</w:t>
      </w:r>
      <w:r>
        <w:rPr>
          <w:rFonts w:eastAsia="Amiri" w:cs="Amiri" w:ascii="Amiri" w:hAnsi="Amiri"/>
          <w:color w:val="111111"/>
          <w:sz w:val="28"/>
          <w:szCs w:val="28"/>
          <w:rtl w:val="true"/>
          <w:lang w:bidi="ar-SA"/>
        </w:rPr>
        <w:t xml:space="preserve">) </w:t>
      </w:r>
      <w:r>
        <w:rPr>
          <w:rStyle w:val="FootnoteAnchor"/>
          <w:rtl w:val="true"/>
        </w:rPr>
        <w:footnoteReference w:id="813"/>
      </w:r>
      <w:r>
        <w:rPr>
          <w:rFonts w:ascii="IRNazanin" w:hAnsi="IRNazanin" w:eastAsia="IRNazanin"/>
          <w:color w:val="111111"/>
          <w:sz w:val="28"/>
          <w:sz w:val="28"/>
          <w:szCs w:val="28"/>
          <w:rtl w:val="true"/>
          <w:lang w:bidi="fa-IR"/>
        </w:rPr>
        <w:t>إیها معاشر المسلمة، أأبتز إرثیه؟ الله ان ترث أباک ولا أرث أبیه</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شَیْئًا فَرِیًّا</w:t>
      </w:r>
      <w:r>
        <w:rPr>
          <w:rFonts w:eastAsia="Amiri" w:cs="Amiri" w:ascii="Amiri" w:hAnsi="Amiri"/>
          <w:color w:val="111111"/>
          <w:sz w:val="28"/>
          <w:szCs w:val="28"/>
          <w:rtl w:val="true"/>
          <w:lang w:bidi="ar-SA"/>
        </w:rPr>
        <w:t xml:space="preserve">) </w:t>
      </w:r>
      <w:r>
        <w:rPr>
          <w:rStyle w:val="FootnoteAnchor"/>
          <w:rtl w:val="true"/>
        </w:rPr>
        <w:footnoteReference w:id="815"/>
      </w:r>
      <w:r>
        <w:rPr>
          <w:rFonts w:ascii="IRNazanin" w:hAnsi="IRNazanin" w:eastAsia="IRNazanin"/>
          <w:color w:val="111111"/>
          <w:sz w:val="28"/>
          <w:sz w:val="28"/>
          <w:szCs w:val="28"/>
          <w:rtl w:val="true"/>
          <w:lang w:bidi="fa-IR"/>
        </w:rPr>
        <w:t>، فدونکها مرحولة، مخطومة، مزمومة</w:t>
      </w:r>
      <w:r>
        <w:rPr>
          <w:rStyle w:val="FootnoteAnchor"/>
          <w:rtl w:val="true"/>
        </w:rPr>
        <w:footnoteReference w:id="816"/>
      </w:r>
      <w:r>
        <w:rPr>
          <w:rFonts w:ascii="IRNazanin" w:hAnsi="IRNazanin" w:eastAsia="IRNazanin"/>
          <w:color w:val="111111"/>
          <w:sz w:val="28"/>
          <w:sz w:val="28"/>
          <w:szCs w:val="28"/>
          <w:rtl w:val="true"/>
          <w:lang w:bidi="fa-IR"/>
        </w:rPr>
        <w:t>، تلقاک یوم حشرک، فنعم الحکم الله، والزعیم محمد</w:t>
      </w:r>
      <w:r>
        <w:rPr>
          <w:rStyle w:val="FootnoteAnchor"/>
          <w:rtl w:val="true"/>
        </w:rPr>
        <w:footnoteReference w:id="817"/>
      </w:r>
      <w:r>
        <w:rPr>
          <w:rFonts w:ascii="IRNazanin" w:hAnsi="IRNazanin" w:eastAsia="IRNazanin"/>
          <w:color w:val="111111"/>
          <w:sz w:val="28"/>
          <w:sz w:val="28"/>
          <w:szCs w:val="28"/>
          <w:rtl w:val="true"/>
          <w:lang w:bidi="fa-IR"/>
        </w:rPr>
        <w:t xml:space="preserve">والموعد القیامة، وعند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یخسر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توعدون</w:t>
      </w:r>
      <w:r>
        <w:rPr>
          <w:rStyle w:val="FootnoteAnchor"/>
          <w:rtl w:val="true"/>
        </w:rPr>
        <w:footnoteReference w:id="8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نَبَإٍ مُسْتَقَرٌّ وَسَوْفَ تَعْلَمُونَ</w:t>
      </w:r>
      <w:r>
        <w:rPr>
          <w:rFonts w:eastAsia="Amiri" w:cs="Amiri" w:ascii="Amiri" w:hAnsi="Amiri"/>
          <w:color w:val="111111"/>
          <w:sz w:val="28"/>
          <w:szCs w:val="28"/>
          <w:rtl w:val="true"/>
          <w:lang w:bidi="ar-SA"/>
        </w:rPr>
        <w:t xml:space="preserve">) </w:t>
      </w:r>
      <w:r>
        <w:rPr>
          <w:rStyle w:val="FootnoteAnchor"/>
          <w:rtl w:val="true"/>
        </w:rPr>
        <w:footnoteReference w:id="819"/>
      </w:r>
      <w:r>
        <w:rPr>
          <w:rFonts w:ascii="IRNazanin" w:hAnsi="IRNazanin" w:eastAsia="IRNazanin"/>
          <w:color w:val="111111"/>
          <w:sz w:val="28"/>
          <w:sz w:val="28"/>
          <w:szCs w:val="28"/>
          <w:rtl w:val="true"/>
          <w:lang w:bidi="fa-IR"/>
        </w:rPr>
        <w:t>من یأتیه عذاب یخزیه ویحل علیه عذاب مقیم</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وسوف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یأتیه عذاب یخزیه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الاقتباس من موضعین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هود فی قصة نوح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تَسْخَرُوا مِنَّا فَإِنَّا نَسْخَرُ مِنْکُمْ کَمَا 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یَأْتِیهِ عَذَابٌ یُخْزِیهِ وَیَحِلُّ عَلَیْهِ عَذَابٌ مُقِیمٌ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فالعذاب الذی یخزیهم الغرق، والعذاب المقیم عذاب النار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التفتت إلی قبر أبیها صلی الله علیه و آله متمثلة بقول هند ابنة أثاثة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بعدک أنباء وهنبثة</w:t>
      </w:r>
    </w:p>
    <w:p>
      <w:pPr>
        <w:pStyle w:val="BookText"/>
        <w:rPr/>
      </w:pPr>
      <w:r>
        <w:rPr>
          <w:rFonts w:ascii="IRNazanin" w:hAnsi="IRNazanin" w:eastAsia="IRNazanin"/>
          <w:color w:val="111111"/>
          <w:sz w:val="28"/>
          <w:sz w:val="28"/>
          <w:szCs w:val="28"/>
          <w:rtl w:val="true"/>
          <w:lang w:bidi="fa-IR"/>
        </w:rPr>
        <w:t>لو کنت شاهدها لم تکثر الخطب</w:t>
      </w:r>
    </w:p>
    <w:p>
      <w:pPr>
        <w:pStyle w:val="BookText"/>
        <w:rPr/>
      </w:pPr>
      <w:r>
        <w:rPr>
          <w:rFonts w:ascii="IRNazanin" w:hAnsi="IRNazanin" w:eastAsia="IRNazanin"/>
          <w:color w:val="111111"/>
          <w:sz w:val="28"/>
          <w:sz w:val="28"/>
          <w:szCs w:val="28"/>
          <w:rtl w:val="true"/>
          <w:lang w:bidi="fa-IR"/>
        </w:rPr>
        <w:t>انا فقدناک فقد الأرض وابلها</w:t>
      </w:r>
    </w:p>
    <w:p>
      <w:pPr>
        <w:pStyle w:val="BookText"/>
        <w:rPr/>
      </w:pPr>
      <w:r>
        <w:rPr>
          <w:rFonts w:ascii="IRNazanin" w:hAnsi="IRNazanin" w:eastAsia="IRNazanin"/>
          <w:color w:val="111111"/>
          <w:sz w:val="28"/>
          <w:sz w:val="28"/>
          <w:szCs w:val="28"/>
          <w:rtl w:val="true"/>
          <w:lang w:bidi="fa-IR"/>
        </w:rPr>
        <w:t>واختل قومک لما غبت وانقلبوا</w:t>
      </w:r>
    </w:p>
    <w:p>
      <w:pPr>
        <w:pStyle w:val="BookText"/>
        <w:rPr/>
      </w:pPr>
      <w:r>
        <w:rPr>
          <w:rFonts w:ascii="IRNazanin" w:hAnsi="IRNazanin" w:eastAsia="IRNazanin"/>
          <w:color w:val="111111"/>
          <w:sz w:val="28"/>
          <w:sz w:val="28"/>
          <w:szCs w:val="28"/>
          <w:rtl w:val="true"/>
          <w:lang w:bidi="fa-IR"/>
        </w:rPr>
        <w:t>أبدت رجال لنا فحوی صدورهم</w:t>
      </w:r>
    </w:p>
    <w:p>
      <w:pPr>
        <w:pStyle w:val="BookText"/>
        <w:rPr/>
      </w:pPr>
      <w:r>
        <w:rPr>
          <w:rFonts w:ascii="IRNazanin" w:hAnsi="IRNazanin" w:eastAsia="IRNazanin"/>
          <w:color w:val="111111"/>
          <w:sz w:val="28"/>
          <w:sz w:val="28"/>
          <w:szCs w:val="28"/>
          <w:rtl w:val="true"/>
          <w:lang w:bidi="fa-IR"/>
        </w:rPr>
        <w:t>لما قضیت وحالت دونک الترب</w:t>
      </w:r>
    </w:p>
    <w:p>
      <w:pPr>
        <w:pStyle w:val="BookText"/>
        <w:rPr/>
      </w:pPr>
      <w:r>
        <w:rPr>
          <w:rFonts w:ascii="IRNazanin" w:hAnsi="IRNazanin" w:eastAsia="IRNazanin"/>
          <w:color w:val="111111"/>
          <w:sz w:val="28"/>
          <w:sz w:val="28"/>
          <w:szCs w:val="28"/>
          <w:rtl w:val="true"/>
          <w:lang w:bidi="fa-IR"/>
        </w:rPr>
        <w:t>وزاد فی بعض الروایات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ضاقت علیّ بلادی بعد ما رحبت</w:t>
      </w:r>
    </w:p>
    <w:p>
      <w:pPr>
        <w:pStyle w:val="BookText"/>
        <w:rPr/>
      </w:pPr>
      <w:r>
        <w:rPr>
          <w:rFonts w:ascii="IRNazanin" w:hAnsi="IRNazanin" w:eastAsia="IRNazanin"/>
          <w:color w:val="111111"/>
          <w:sz w:val="28"/>
          <w:sz w:val="28"/>
          <w:szCs w:val="28"/>
          <w:rtl w:val="true"/>
          <w:lang w:bidi="fa-IR"/>
        </w:rPr>
        <w:t>وسیم سبطاک خسفا فیه لی نصب</w:t>
      </w:r>
    </w:p>
    <w:p>
      <w:pPr>
        <w:pStyle w:val="BookText"/>
        <w:rPr/>
      </w:pPr>
      <w:r>
        <w:rPr>
          <w:rFonts w:ascii="IRNazanin" w:hAnsi="IRNazanin" w:eastAsia="IRNazanin"/>
          <w:color w:val="111111"/>
          <w:sz w:val="28"/>
          <w:sz w:val="28"/>
          <w:szCs w:val="28"/>
          <w:rtl w:val="true"/>
          <w:lang w:bidi="fa-IR"/>
        </w:rPr>
        <w:t>فلیت قبلک کان الموت صادفنا</w:t>
      </w:r>
    </w:p>
    <w:p>
      <w:pPr>
        <w:pStyle w:val="BookText"/>
        <w:rPr/>
      </w:pPr>
      <w:r>
        <w:rPr>
          <w:rFonts w:ascii="IRNazanin" w:hAnsi="IRNazanin" w:eastAsia="IRNazanin"/>
          <w:color w:val="111111"/>
          <w:sz w:val="28"/>
          <w:sz w:val="28"/>
          <w:szCs w:val="28"/>
          <w:rtl w:val="true"/>
          <w:lang w:bidi="fa-IR"/>
        </w:rPr>
        <w:t>قوم تمنوا فأعطوا کلما طلبوا</w:t>
      </w:r>
    </w:p>
    <w:p>
      <w:pPr>
        <w:pStyle w:val="BookText"/>
        <w:rPr/>
      </w:pPr>
      <w:r>
        <w:rPr>
          <w:rFonts w:ascii="IRNazanin" w:hAnsi="IRNazanin" w:eastAsia="IRNazanin"/>
          <w:color w:val="111111"/>
          <w:sz w:val="28"/>
          <w:sz w:val="28"/>
          <w:szCs w:val="28"/>
          <w:rtl w:val="true"/>
          <w:lang w:bidi="fa-IR"/>
        </w:rPr>
        <w:t>تجهمتنا رجال واستخف بنا</w:t>
      </w:r>
    </w:p>
    <w:p>
      <w:pPr>
        <w:pStyle w:val="BookText"/>
        <w:rPr/>
      </w:pPr>
      <w:r>
        <w:rPr>
          <w:rFonts w:ascii="IRNazanin" w:hAnsi="IRNazanin" w:eastAsia="IRNazanin"/>
          <w:color w:val="111111"/>
          <w:sz w:val="28"/>
          <w:sz w:val="28"/>
          <w:szCs w:val="28"/>
          <w:rtl w:val="true"/>
          <w:lang w:bidi="fa-IR"/>
        </w:rPr>
        <w:t>مذ غبت عنا فنحن الیوم نغتصب</w:t>
      </w:r>
    </w:p>
    <w:p>
      <w:pPr>
        <w:pStyle w:val="BookText"/>
        <w:rPr/>
      </w:pP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أکثر باکیة وباک منه یومئذ</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عدلت إلی مسجد الأنصار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البقیة، ویا عماد الملة، وحصنة الإسلام ما هذه الفترة</w:t>
      </w:r>
      <w:r>
        <w:rPr>
          <w:rStyle w:val="FootnoteAnchor"/>
          <w:rtl w:val="true"/>
        </w:rPr>
        <w:footnoteReference w:id="821"/>
      </w:r>
      <w:r>
        <w:rPr>
          <w:rFonts w:ascii="IRNazanin" w:hAnsi="IRNazanin" w:eastAsia="IRNazanin"/>
          <w:color w:val="111111"/>
          <w:sz w:val="28"/>
          <w:sz w:val="28"/>
          <w:szCs w:val="28"/>
          <w:rtl w:val="true"/>
          <w:lang w:bidi="fa-IR"/>
        </w:rPr>
        <w:t>فی حقی، والسنة عن ظلامتی</w:t>
      </w:r>
      <w:r>
        <w:rPr>
          <w:rStyle w:val="FootnoteAnchor"/>
          <w:rtl w:val="true"/>
        </w:rPr>
        <w:footnoteReference w:id="822"/>
      </w:r>
      <w:r>
        <w:rPr>
          <w:rFonts w:ascii="IRNazanin" w:hAnsi="IRNazanin" w:eastAsia="IRNazanin"/>
          <w:color w:val="111111"/>
          <w:sz w:val="28"/>
          <w:sz w:val="28"/>
          <w:szCs w:val="28"/>
          <w:rtl w:val="true"/>
          <w:lang w:bidi="fa-IR"/>
        </w:rPr>
        <w:t>، أما کان لرسول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صلی الله علیه و آله ان یحفظ فی ولده؟ سرعان ما أحدثتم وعجلان ذا اهالة</w:t>
      </w:r>
      <w:r>
        <w:rPr>
          <w:rStyle w:val="FootnoteAnchor"/>
          <w:rtl w:val="true"/>
        </w:rPr>
        <w:footnoteReference w:id="823"/>
      </w:r>
      <w:r>
        <w:rPr>
          <w:rFonts w:ascii="IRNazanin" w:hAnsi="IRNazanin" w:eastAsia="IRNazanin"/>
          <w:color w:val="111111"/>
          <w:sz w:val="28"/>
          <w:sz w:val="28"/>
          <w:szCs w:val="28"/>
          <w:rtl w:val="true"/>
          <w:lang w:bidi="fa-IR"/>
        </w:rPr>
        <w:t>، أتزعمون مات رسول الله صلی الله علیه و آله ، فخطب جلیل أستوسع وهنه، واستهتر فتقه</w:t>
      </w:r>
      <w:r>
        <w:rPr>
          <w:rStyle w:val="FootnoteAnchor"/>
          <w:rtl w:val="true"/>
        </w:rPr>
        <w:footnoteReference w:id="824"/>
      </w:r>
      <w:r>
        <w:rPr>
          <w:rFonts w:ascii="IRNazanin" w:hAnsi="IRNazanin" w:eastAsia="IRNazanin"/>
          <w:color w:val="111111"/>
          <w:sz w:val="28"/>
          <w:sz w:val="28"/>
          <w:szCs w:val="28"/>
          <w:rtl w:val="true"/>
          <w:lang w:bidi="fa-IR"/>
        </w:rPr>
        <w:t>، وفقد راتقه، وأظلمت الأرض له، واکتأبت لخیرة الله، وخشعت الجبال وأکدت الآمال، وأضیع</w:t>
      </w:r>
    </w:p>
    <w:p>
      <w:pPr>
        <w:pStyle w:val="BookText"/>
        <w:rPr/>
      </w:pPr>
      <w:r>
        <w:rPr>
          <w:rFonts w:ascii="IRNazanin" w:hAnsi="IRNazanin" w:eastAsia="IRNazanin"/>
          <w:color w:val="111111"/>
          <w:sz w:val="28"/>
          <w:sz w:val="28"/>
          <w:szCs w:val="28"/>
          <w:rtl w:val="true"/>
          <w:lang w:bidi="fa-IR"/>
        </w:rPr>
        <w:t>الحریم، وأدیلت الحرمة</w:t>
      </w:r>
      <w:r>
        <w:rPr>
          <w:rStyle w:val="FootnoteAnchor"/>
          <w:rtl w:val="true"/>
        </w:rPr>
        <w:footnoteReference w:id="825"/>
      </w:r>
      <w:r>
        <w:rPr>
          <w:rFonts w:ascii="Amiri" w:hAnsi="Amiri" w:eastAsia="Amiri" w:cs="Amiri"/>
          <w:color w:val="111111"/>
          <w:sz w:val="28"/>
          <w:sz w:val="28"/>
          <w:szCs w:val="28"/>
          <w:rtl w:val="true"/>
          <w:lang w:bidi="ar-SA"/>
        </w:rPr>
        <w:t xml:space="preserve">، فتلک نازلة أعلن بها کتاب الله فی قبلتکم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افنیتکم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ممساکم، ومصبحکم، هتافا، هتافا، ولقبله ما حلت بأنبیاء الله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 xml:space="preserve">) </w:t>
      </w:r>
      <w:r>
        <w:rPr>
          <w:rStyle w:val="FootnoteAnchor"/>
          <w:rtl w:val="true"/>
        </w:rPr>
        <w:footnoteReference w:id="826"/>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لا تکون هناک شبهة حقیقة، بل یکون الغرض أنه لیس لهم فی ارتکاب تلک الأمور الشنیعة حجة ومتمسک، إلا أن یتمسک أحد بأمثال تلک الأمور الباطلة الواهیة التی لا یخفی علی أحد بطلانها، وهذا شائع فی الاحتجاج</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إیها بنی قیلة، أهضم تراث أبیه، وأنتم بمرأی، وبمسمع تلبسکم الدعوة ویشملکم الخبرة، وفیکم</w:t>
      </w:r>
      <w:r>
        <w:rPr>
          <w:rStyle w:val="FootnoteAnchor"/>
          <w:rtl w:val="true"/>
        </w:rPr>
        <w:footnoteReference w:id="828"/>
      </w:r>
      <w:r>
        <w:rPr>
          <w:rFonts w:ascii="IRNazanin" w:hAnsi="IRNazanin" w:eastAsia="IRNazanin"/>
          <w:color w:val="111111"/>
          <w:sz w:val="28"/>
          <w:sz w:val="28"/>
          <w:szCs w:val="28"/>
          <w:rtl w:val="true"/>
          <w:lang w:bidi="fa-IR"/>
        </w:rPr>
        <w:t>العدة والعدد، ولکم الدار والجنن، وأنتم الأولی نخبة الله التی انتخبت وخیرته</w:t>
      </w:r>
      <w:r>
        <w:rPr>
          <w:rStyle w:val="FootnoteAnchor"/>
          <w:rtl w:val="true"/>
        </w:rPr>
        <w:footnoteReference w:id="829"/>
      </w:r>
      <w:r>
        <w:rPr>
          <w:rFonts w:ascii="IRNazanin" w:hAnsi="IRNazanin" w:eastAsia="IRNazanin"/>
          <w:color w:val="111111"/>
          <w:sz w:val="28"/>
          <w:sz w:val="28"/>
          <w:szCs w:val="28"/>
          <w:rtl w:val="true"/>
          <w:lang w:bidi="fa-IR"/>
        </w:rPr>
        <w:t>التی اختار لنا أهل البیت فبادیتم العرب وبادهتم</w:t>
      </w:r>
      <w:r>
        <w:rPr>
          <w:rStyle w:val="FootnoteAnchor"/>
          <w:rtl w:val="true"/>
        </w:rPr>
        <w:footnoteReference w:id="830"/>
      </w:r>
      <w:r>
        <w:rPr>
          <w:rFonts w:ascii="IRNazanin" w:hAnsi="IRNazanin" w:eastAsia="IRNazanin"/>
          <w:color w:val="111111"/>
          <w:sz w:val="28"/>
          <w:sz w:val="28"/>
          <w:szCs w:val="28"/>
          <w:rtl w:val="true"/>
          <w:lang w:bidi="fa-IR"/>
        </w:rPr>
        <w:t>الأمور وکافحتم</w:t>
      </w:r>
      <w:r>
        <w:rPr>
          <w:rStyle w:val="FootnoteAnchor"/>
          <w:rtl w:val="true"/>
        </w:rPr>
        <w:footnoteReference w:id="831"/>
      </w:r>
      <w:r>
        <w:rPr>
          <w:rFonts w:ascii="IRNazanin" w:hAnsi="IRNazanin" w:eastAsia="IRNazanin"/>
          <w:color w:val="111111"/>
          <w:sz w:val="28"/>
          <w:sz w:val="28"/>
          <w:szCs w:val="28"/>
          <w:rtl w:val="true"/>
          <w:lang w:bidi="fa-IR"/>
        </w:rPr>
        <w:t>البهم، لا نبرح وتبرحون، نأمرکم فتأتمرون</w:t>
      </w:r>
      <w:r>
        <w:rPr>
          <w:rStyle w:val="FootnoteAnchor"/>
          <w:rtl w:val="true"/>
        </w:rPr>
        <w:footnoteReference w:id="832"/>
      </w:r>
      <w:r>
        <w:rPr>
          <w:rFonts w:ascii="IRNazanin" w:hAnsi="IRNazanin" w:eastAsia="IRNazanin"/>
          <w:color w:val="111111"/>
          <w:sz w:val="28"/>
          <w:sz w:val="28"/>
          <w:szCs w:val="28"/>
          <w:rtl w:val="true"/>
          <w:lang w:bidi="fa-IR"/>
        </w:rPr>
        <w:t>، حتی دارت لکم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رحا الإسلام، ودر حلب البلاد</w:t>
      </w:r>
      <w:r>
        <w:rPr>
          <w:rStyle w:val="FootnoteAnchor"/>
          <w:rtl w:val="true"/>
        </w:rPr>
        <w:footnoteReference w:id="833"/>
      </w:r>
      <w:r>
        <w:rPr>
          <w:rFonts w:ascii="IRNazanin" w:hAnsi="IRNazanin" w:eastAsia="IRNazanin"/>
          <w:color w:val="111111"/>
          <w:sz w:val="28"/>
          <w:sz w:val="28"/>
          <w:szCs w:val="28"/>
          <w:rtl w:val="true"/>
          <w:lang w:bidi="fa-IR"/>
        </w:rPr>
        <w:t>، وخبت نیران الحرب، وسکنت فورة الشرک، وهدت دعوة الهرج، واستوسق نظام الدین</w:t>
      </w:r>
      <w:r>
        <w:rPr>
          <w:rStyle w:val="FootnoteAnchor"/>
          <w:rtl w:val="true"/>
        </w:rPr>
        <w:footnoteReference w:id="834"/>
      </w:r>
      <w:r>
        <w:rPr>
          <w:rFonts w:ascii="IRNazanin" w:hAnsi="IRNazanin" w:eastAsia="IRNazanin"/>
          <w:color w:val="111111"/>
          <w:sz w:val="28"/>
          <w:sz w:val="28"/>
          <w:szCs w:val="28"/>
          <w:rtl w:val="true"/>
          <w:lang w:bidi="fa-IR"/>
        </w:rPr>
        <w:t>، فانی جرتم بعد البیان، ونکصتم</w:t>
      </w:r>
      <w:r>
        <w:rPr>
          <w:rStyle w:val="FootnoteAnchor"/>
          <w:rtl w:val="true"/>
        </w:rPr>
        <w:footnoteReference w:id="835"/>
      </w:r>
      <w:r>
        <w:rPr>
          <w:rFonts w:ascii="Amiri" w:hAnsi="Amiri" w:eastAsia="Amiri" w:cs="Amiri"/>
          <w:color w:val="111111"/>
          <w:sz w:val="28"/>
          <w:sz w:val="28"/>
          <w:szCs w:val="28"/>
          <w:rtl w:val="true"/>
          <w:lang w:bidi="ar-SA"/>
        </w:rPr>
        <w:t xml:space="preserve">بعد الإقدام عن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نَکَثُوا أَیْمَانَهُمْ مِنْ بَعْدِ عَهْدِهِمْ وَطَعَنُوا فِی دِینِکُمْ فَقَاتِلُوا أَئِمَّةَ الْکُفْرِ إِنَّهُمْ لَا أَیْمَانَ لَهُمْ لَعَلَّهُمْ یَنْتَهُونَ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تُقَاتِلُونَ قَوْمًا نَکَثُوا أَیْمَانَهُمْ وَهَمُّوا بِإِخْرَاجِ الرَّسُولِ وَهُمْ بَدَءُوکُمْ أَوَّلَ مَرَّةٍ أَتَخْشَوْنَهُمْ فَاللَّهُ أَحَقُّ أَنْ تَخْشَوْهُ إِنْ کُنْتُمْ مُؤْمِنِینَ</w:t>
      </w:r>
      <w:r>
        <w:rPr>
          <w:rFonts w:eastAsia="Amiri" w:cs="Amiri" w:ascii="Amiri" w:hAnsi="Amiri"/>
          <w:color w:val="111111"/>
          <w:sz w:val="28"/>
          <w:szCs w:val="28"/>
          <w:rtl w:val="true"/>
          <w:lang w:bidi="ar-SA"/>
        </w:rPr>
        <w:t xml:space="preserve">) </w:t>
      </w:r>
      <w:r>
        <w:rPr>
          <w:rStyle w:val="FootnoteAnchor"/>
          <w:rtl w:val="true"/>
        </w:rPr>
        <w:footnoteReference w:id="836"/>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وقد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أخلدتم إلی الخفض</w:t>
      </w:r>
      <w:r>
        <w:rPr>
          <w:rStyle w:val="FootnoteAnchor"/>
          <w:rtl w:val="true"/>
        </w:rPr>
        <w:footnoteReference w:id="838"/>
      </w:r>
      <w:r>
        <w:rPr>
          <w:rFonts w:ascii="IRNazanin" w:hAnsi="IRNazanin" w:eastAsia="IRNazanin"/>
          <w:color w:val="111111"/>
          <w:sz w:val="28"/>
          <w:sz w:val="28"/>
          <w:szCs w:val="28"/>
          <w:rtl w:val="true"/>
          <w:lang w:bidi="fa-IR"/>
        </w:rPr>
        <w:t>، ورکنتم إلی الدعة، فمحجتم الذی أوعیتم، ولفظتم الذی سوغتم</w:t>
      </w:r>
      <w:r>
        <w:rPr>
          <w:rStyle w:val="FootnoteAnchor"/>
          <w:rtl w:val="true"/>
        </w:rPr>
        <w:footnoteReference w:id="839"/>
      </w:r>
      <w:r>
        <w:rPr>
          <w:rFonts w:ascii="Amiri" w:hAnsi="Amiri" w:eastAsia="Amiri" w:cs="Amiri"/>
          <w:color w:val="111111"/>
          <w:sz w:val="28"/>
          <w:sz w:val="28"/>
          <w:szCs w:val="28"/>
          <w:rtl w:val="true"/>
          <w:lang w:bidi="ar-SA"/>
        </w:rPr>
        <w:t>،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تَکْفُرُوا أَنْتُمْ وَمَنْ فِی الْأَرْضِ جَمِیعًا فَإِنَّ اللَّهَ لَغَنِیٌّ حَمِیدٌ</w:t>
      </w:r>
      <w:r>
        <w:rPr>
          <w:rFonts w:eastAsia="Amiri" w:cs="Amiri" w:ascii="Amiri" w:hAnsi="Amiri"/>
          <w:color w:val="111111"/>
          <w:sz w:val="28"/>
          <w:szCs w:val="28"/>
          <w:rtl w:val="true"/>
          <w:lang w:bidi="ar-SA"/>
        </w:rPr>
        <w:t xml:space="preserve">) </w:t>
      </w:r>
      <w:r>
        <w:rPr>
          <w:rStyle w:val="FootnoteAnchor"/>
          <w:rtl w:val="true"/>
        </w:rPr>
        <w:footnoteReference w:id="840"/>
      </w:r>
      <w:r>
        <w:rPr>
          <w:rStyle w:val="FootnoteAnchor"/>
          <w:rtl w:val="true"/>
        </w:rPr>
        <w:footnoteReference w:id="841"/>
      </w:r>
      <w:r>
        <w:rPr>
          <w:rFonts w:ascii="IRNazanin" w:hAnsi="IRNazanin" w:eastAsia="IRNazanin"/>
          <w:color w:val="111111"/>
          <w:sz w:val="28"/>
          <w:sz w:val="28"/>
          <w:szCs w:val="28"/>
          <w:rtl w:val="true"/>
          <w:lang w:bidi="fa-IR"/>
        </w:rPr>
        <w:t>، ألا وقد قلت الذی قلت علی معرفة منی بالخذلة التی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خامرتکم</w:t>
      </w:r>
      <w:r>
        <w:rPr>
          <w:rStyle w:val="FootnoteAnchor"/>
          <w:rtl w:val="true"/>
        </w:rPr>
        <w:footnoteReference w:id="842"/>
      </w:r>
      <w:r>
        <w:rPr>
          <w:rFonts w:ascii="IRNazanin" w:hAnsi="IRNazanin" w:eastAsia="IRNazanin"/>
          <w:color w:val="111111"/>
          <w:sz w:val="28"/>
          <w:sz w:val="28"/>
          <w:szCs w:val="28"/>
          <w:rtl w:val="true"/>
          <w:lang w:bidi="fa-IR"/>
        </w:rPr>
        <w:t>، وخور القناة، وضعف الیقین، ولکنه فیضة النفس، ونفثة الغیظ</w:t>
      </w:r>
      <w:r>
        <w:rPr>
          <w:rStyle w:val="FootnoteAnchor"/>
          <w:rtl w:val="true"/>
        </w:rPr>
        <w:footnoteReference w:id="843"/>
      </w:r>
      <w:r>
        <w:rPr>
          <w:rFonts w:ascii="Amiri" w:hAnsi="Amiri" w:eastAsia="Amiri" w:cs="Amiri"/>
          <w:color w:val="111111"/>
          <w:sz w:val="28"/>
          <w:sz w:val="28"/>
          <w:szCs w:val="28"/>
          <w:rtl w:val="true"/>
          <w:lang w:bidi="ar-SA"/>
        </w:rPr>
        <w:t>، وبثة الصدر، ومعذرة الحجة</w:t>
      </w:r>
      <w:r>
        <w:rPr>
          <w:rStyle w:val="FootnoteAnchor"/>
          <w:rtl w:val="true"/>
        </w:rPr>
        <w:footnoteReference w:id="844"/>
      </w:r>
      <w:r>
        <w:rPr>
          <w:rFonts w:ascii="IRNazanin" w:hAnsi="IRNazanin" w:eastAsia="IRNazanin"/>
          <w:color w:val="111111"/>
          <w:sz w:val="28"/>
          <w:sz w:val="28"/>
          <w:szCs w:val="28"/>
          <w:rtl w:val="true"/>
          <w:lang w:bidi="fa-IR"/>
        </w:rPr>
        <w:t>، فدونکموها فاحتقبوها مدبرة الظهر، ناقبة الخف، باقیة العار، موسومة بشنار</w:t>
      </w:r>
      <w:r>
        <w:rPr>
          <w:rStyle w:val="FootnoteAnchor"/>
          <w:rtl w:val="true"/>
        </w:rPr>
        <w:footnoteReference w:id="845"/>
      </w:r>
      <w:r>
        <w:rPr>
          <w:rFonts w:ascii="Amiri" w:hAnsi="Amiri" w:eastAsia="Amiri" w:cs="Amiri"/>
          <w:color w:val="111111"/>
          <w:sz w:val="28"/>
          <w:sz w:val="28"/>
          <w:szCs w:val="28"/>
          <w:rtl w:val="true"/>
          <w:lang w:bidi="ar-SA"/>
        </w:rPr>
        <w:t>الأبد، موصولة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تَطَّلِعُ عَلَی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عَلَیْهِمْ مُؤْصَدَةٌ</w:t>
      </w:r>
      <w:r>
        <w:rPr>
          <w:rFonts w:eastAsia="Amiri" w:cs="Amiri" w:ascii="Amiri" w:hAnsi="Amiri"/>
          <w:color w:val="111111"/>
          <w:sz w:val="28"/>
          <w:szCs w:val="28"/>
          <w:rtl w:val="true"/>
          <w:lang w:bidi="ar-SA"/>
        </w:rPr>
        <w:t xml:space="preserve">) </w:t>
      </w:r>
      <w:r>
        <w:rPr>
          <w:rStyle w:val="FootnoteAnchor"/>
          <w:rtl w:val="true"/>
        </w:rPr>
        <w:footnoteReference w:id="846"/>
      </w:r>
      <w:r>
        <w:rPr>
          <w:rStyle w:val="FootnoteAnchor"/>
          <w:rtl w:val="true"/>
        </w:rPr>
        <w:footnoteReference w:id="847"/>
      </w:r>
      <w:r>
        <w:rPr>
          <w:rFonts w:ascii="IRNazanin" w:hAnsi="IRNazanin" w:eastAsia="IRNazanin"/>
          <w:color w:val="111111"/>
          <w:sz w:val="28"/>
          <w:sz w:val="28"/>
          <w:szCs w:val="28"/>
          <w:rtl w:val="true"/>
          <w:lang w:bidi="fa-IR"/>
        </w:rPr>
        <w:t>فبعین الله ما تفعلون</w:t>
      </w:r>
      <w:r>
        <w:rPr>
          <w:rStyle w:val="FootnoteAnchor"/>
          <w:rtl w:val="true"/>
        </w:rPr>
        <w:footnoteReference w:id="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xml:space="preserve">) </w:t>
      </w:r>
      <w:r>
        <w:rPr>
          <w:rStyle w:val="FootnoteAnchor"/>
          <w:rtl w:val="true"/>
        </w:rPr>
        <w:footnoteReference w:id="849"/>
      </w:r>
      <w:r>
        <w:rPr>
          <w:rStyle w:val="FootnoteAnchor"/>
          <w:rtl w:val="true"/>
        </w:rPr>
        <w:footnoteReference w:id="850"/>
      </w:r>
      <w:r>
        <w:rPr>
          <w:rFonts w:ascii="Amiri" w:hAnsi="Amiri" w:eastAsia="Amiri" w:cs="Amiri"/>
          <w:color w:val="111111"/>
          <w:sz w:val="28"/>
          <w:sz w:val="28"/>
          <w:szCs w:val="28"/>
          <w:rtl w:val="true"/>
          <w:lang w:bidi="ar-SA"/>
        </w:rPr>
        <w:t xml:space="preserve">وأنا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نَذِیرٌ لَکُمْ بَیْنَ یَدَیْ عَذَابٍ شَدِیدٍ</w:t>
      </w:r>
      <w:r>
        <w:rPr>
          <w:rFonts w:eastAsia="Amiri" w:cs="Amiri" w:ascii="Amiri" w:hAnsi="Amiri"/>
          <w:color w:val="111111"/>
          <w:sz w:val="28"/>
          <w:szCs w:val="28"/>
          <w:rtl w:val="true"/>
          <w:lang w:bidi="ar-SA"/>
        </w:rPr>
        <w:t xml:space="preserve">) </w:t>
      </w:r>
      <w:r>
        <w:rPr>
          <w:rStyle w:val="FootnoteAnchor"/>
          <w:rtl w:val="true"/>
        </w:rPr>
        <w:footnoteReference w:id="851"/>
      </w:r>
      <w:r>
        <w:rPr>
          <w:rFonts w:ascii="IRNazanin" w:hAnsi="IRNazanin" w:eastAsia="IRNazanin"/>
          <w:color w:val="111111"/>
          <w:sz w:val="28"/>
          <w:sz w:val="28"/>
          <w:szCs w:val="28"/>
          <w:rtl w:val="true"/>
          <w:lang w:bidi="fa-IR"/>
        </w:rPr>
        <w:t>فاعملوا انا عاملون</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وَانْتَظِرُوا إِنَّا مُنْتَظِرُونَ</w:t>
      </w:r>
      <w:r>
        <w:rPr>
          <w:rFonts w:eastAsia="Amiri" w:cs="Amiri" w:ascii="Amiri" w:hAnsi="Amiri"/>
          <w:color w:val="111111"/>
          <w:sz w:val="28"/>
          <w:szCs w:val="28"/>
          <w:rtl w:val="true"/>
          <w:lang w:bidi="ar-SA"/>
        </w:rPr>
        <w:t xml:space="preserve">) </w:t>
      </w:r>
      <w:r>
        <w:rPr>
          <w:rStyle w:val="FootnoteAnchor"/>
          <w:rtl w:val="true"/>
        </w:rPr>
        <w:footnoteReference w:id="853"/>
      </w:r>
      <w:r>
        <w:rPr>
          <w:rStyle w:val="FootnoteAnchor"/>
          <w:rtl w:val="true"/>
        </w:rPr>
        <w:footnoteReference w:id="854"/>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bookmarkStart w:id="195" w:name="pg2934_16482"/>
    </w:p>
    <w:p>
      <w:pPr>
        <w:pStyle w:val="Heading3"/>
        <w:numPr>
          <w:ilvl w:val="2"/>
          <w:numId w:val="1"/>
        </w:numPr>
        <w:rPr/>
      </w:pPr>
      <w:bookmarkStart w:id="196" w:name="__RefHeading___Toc68673_2749589250"/>
      <w:bookmarkStart w:id="197" w:name="_Toc71"/>
      <w:bookmarkEnd w:id="195"/>
      <w:bookmarkEnd w:id="196"/>
      <w:r>
        <w:rPr>
          <w:rtl w:val="true"/>
        </w:rPr>
        <w:t>ردود القوم</w:t>
      </w:r>
      <w:bookmarkEnd w:id="197"/>
    </w:p>
    <w:p>
      <w:pPr>
        <w:pStyle w:val="BookText"/>
        <w:rPr/>
      </w:pPr>
      <w:r>
        <w:rPr>
          <w:rFonts w:ascii="IRNazanin" w:hAnsi="IRNazanin" w:eastAsia="IRNazanin"/>
          <w:color w:val="111111"/>
          <w:sz w:val="28"/>
          <w:sz w:val="28"/>
          <w:szCs w:val="28"/>
          <w:rtl w:val="true"/>
          <w:lang w:bidi="fa-IR"/>
        </w:rPr>
        <w:t>وحدثنی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الضحاک</w:t>
      </w:r>
      <w:r>
        <w:rPr>
          <w:rStyle w:val="FootnoteAnchor"/>
          <w:rtl w:val="true"/>
        </w:rPr>
        <w:footnoteReference w:id="8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محمد، عن عوانة بن الحکم</w:t>
      </w:r>
      <w:r>
        <w:rPr>
          <w:rStyle w:val="FootnoteAnchor"/>
          <w:rtl w:val="true"/>
        </w:rPr>
        <w:footnoteReference w:id="8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کلمت فاطمة علیها السلام أبا بکر بما کلمته به حمد أبو بکر الله وأثنی علیه وصلی علی رسوله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خیرة النساء، وابنة خیر الاباء، والله ما عدوت رأی رسول الله صلی الله علیه و آله وما عملت إلا بأمره، وإن الرائد لا یکذب أهله</w:t>
      </w:r>
      <w:r>
        <w:rPr>
          <w:rStyle w:val="FootnoteAnchor"/>
          <w:rtl w:val="true"/>
        </w:rPr>
        <w:footnoteReference w:id="858"/>
      </w:r>
      <w:r>
        <w:rPr>
          <w:rFonts w:ascii="IRNazanin" w:hAnsi="IRNazanin" w:eastAsia="IRNazanin"/>
          <w:color w:val="111111"/>
          <w:sz w:val="28"/>
          <w:sz w:val="28"/>
          <w:szCs w:val="28"/>
          <w:rtl w:val="true"/>
          <w:lang w:bidi="fa-IR"/>
        </w:rPr>
        <w:t>، وقد قلت فأبلغت، وأغلظت فأهجرت، فغفر الله لنا 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دفعت آلة رسول الله ودابته وحذاءه إلی علی علیه السلام وأما ما سوی ذلک فإنی 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لا نورث ذهبا ولا فضة ولا أرضا ولا عقارا ولا دارا، ولکنا نورث الإیمان والحکمة والعلم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عملت بما أمرنی ونصحت له، وما توفیقی الا بالله علیه توکلت وإلیه أنیب</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وحدثنی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عمارة بالإسناد الأول</w:t>
      </w:r>
      <w:r>
        <w:rPr>
          <w:rStyle w:val="FootnoteAnchor"/>
          <w:rtl w:val="true"/>
        </w:rPr>
        <w:footnoteReference w:id="8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أبو بکر خطبتها شق علیه مقالتها فصعد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هذه الرعة إلی کل 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کانت هذه الأمانی فی عهد رسول الله صلی الله علیه و آله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من سمع فلیقل، ومن شهد فلیتکلم، إنما هو ثعالة شهیده ذنبه، مرب لکل فتنة، هو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کروها جذعة بعد ما هرمت، یستعینون بالضعفة ویستنصرون بالنساء، کأم طحال أحب أهلها إلیها البغی</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إنی لو أشاء أن أقول لقلت ولو قلت لبحت، إنی ساکت ما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یا معشر الأنصار مقالة سفهائکم، وأحق من لزم عهد رسول الله صلی الله علیه و آله أنتم فقد جاءکم فآویتم ونصرتم ألا إنی لست باسطا یدا ولا لسانا علی من لم یستحق ذلک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فانصرفت فاطمة علیها السلام إلی منـزلها</w:t>
      </w:r>
      <w:r>
        <w:rPr>
          <w:rStyle w:val="FootnoteAnchor"/>
          <w:rtl w:val="true"/>
        </w:rPr>
        <w:footnoteReference w:id="862"/>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bookmarkStart w:id="198" w:name="pg2934_16484"/>
    </w:p>
    <w:p>
      <w:pPr>
        <w:pStyle w:val="Heading3"/>
        <w:numPr>
          <w:ilvl w:val="2"/>
          <w:numId w:val="1"/>
        </w:numPr>
        <w:rPr/>
      </w:pPr>
      <w:bookmarkStart w:id="199" w:name="__RefHeading___Toc68675_2749589250"/>
      <w:bookmarkStart w:id="200" w:name="_Toc72"/>
      <w:bookmarkEnd w:id="198"/>
      <w:bookmarkEnd w:id="199"/>
      <w:r>
        <w:rPr>
          <w:rtl w:val="true"/>
        </w:rPr>
        <w:t>مطالبة أزواج النبی صلی الله علیه و آله بإرثه</w:t>
      </w:r>
      <w:bookmarkEnd w:id="200"/>
    </w:p>
    <w:p>
      <w:pPr>
        <w:pStyle w:val="BookText"/>
        <w:rPr/>
      </w:pPr>
      <w:r>
        <w:rPr>
          <w:rFonts w:ascii="IRNazanin" w:hAnsi="IRNazanin" w:eastAsia="IRNazanin"/>
          <w:color w:val="111111"/>
          <w:sz w:val="28"/>
          <w:sz w:val="28"/>
          <w:szCs w:val="28"/>
          <w:rtl w:val="true"/>
          <w:lang w:bidi="fa-IR"/>
        </w:rPr>
        <w:t>وأخبرنا أبو زید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عن إبراهیم بن أبی یحیی</w:t>
      </w:r>
      <w:r>
        <w:rPr>
          <w:rStyle w:val="FootnoteAnchor"/>
          <w:rtl w:val="true"/>
        </w:rPr>
        <w:footnoteReference w:id="864"/>
      </w:r>
      <w:r>
        <w:rPr>
          <w:rFonts w:ascii="IRNazanin" w:hAnsi="IRNazanin" w:eastAsia="IRNazanin"/>
          <w:color w:val="111111"/>
          <w:sz w:val="28"/>
          <w:sz w:val="28"/>
          <w:szCs w:val="28"/>
          <w:rtl w:val="true"/>
          <w:lang w:bidi="fa-IR"/>
        </w:rPr>
        <w:t>، عن الزهری، عن عروة، عن عائشة أن أزواج النبی صلی الله علیه و آله أرسلن عثمان إلی أبی بکر، فذکر الحدیث، 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فاطمة قد سألت میراثها من أبی بکر مما ترکه النبی صلی الله علیه و آله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وبأبی أبوک وأمی ونفسی، إن کنت سمعت من رسول الله صلی الله علیه و آله شیئا أو أمرک بشیء لم أتبع غیر ما تقولین، وأعطیتک ما تبتغین، وإلا فإنی أتبع ما أمرت به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نافع</w:t>
      </w:r>
      <w:r>
        <w:rPr>
          <w:rStyle w:val="FootnoteAnchor"/>
          <w:rtl w:val="true"/>
        </w:rPr>
        <w:footnoteReference w:id="866"/>
      </w:r>
      <w:r>
        <w:rPr>
          <w:rFonts w:ascii="IRNazanin" w:hAnsi="IRNazanin" w:eastAsia="IRNazanin"/>
          <w:color w:val="111111"/>
          <w:sz w:val="28"/>
          <w:sz w:val="28"/>
          <w:szCs w:val="28"/>
          <w:rtl w:val="true"/>
          <w:lang w:bidi="fa-IR"/>
        </w:rPr>
        <w:t>، والقعنبی، عن مالک، عن الزهری، عن عروة، عن عائشة أن أزواج النبی صلی الله علیه و آله أردن لما توفی أن یبعثن عثمان</w:t>
      </w:r>
    </w:p>
    <w:p>
      <w:pPr>
        <w:pStyle w:val="BookText"/>
        <w:rPr/>
      </w:pPr>
      <w:r>
        <w:rPr>
          <w:rFonts w:ascii="IRNazanin" w:hAnsi="IRNazanin" w:eastAsia="IRNazanin"/>
          <w:color w:val="111111"/>
          <w:sz w:val="28"/>
          <w:sz w:val="28"/>
          <w:szCs w:val="28"/>
          <w:rtl w:val="true"/>
          <w:lang w:bidi="fa-IR"/>
        </w:rPr>
        <w:t xml:space="preserve">بن عفان إلی أبی بکر یسألنه میراثهن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ثمنهن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قد قال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 صدقة</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 زید، قال حدثنا عبد الله بن نافع، والقعنبی، وبشر بن عمر</w:t>
      </w:r>
      <w:r>
        <w:rPr>
          <w:rStyle w:val="FootnoteAnchor"/>
          <w:rtl w:val="true"/>
        </w:rPr>
        <w:footnoteReference w:id="868"/>
      </w:r>
      <w:r>
        <w:rPr>
          <w:rFonts w:ascii="IRNazanin" w:hAnsi="IRNazanin" w:eastAsia="IRNazanin"/>
          <w:color w:val="111111"/>
          <w:sz w:val="28"/>
          <w:sz w:val="28"/>
          <w:szCs w:val="28"/>
          <w:rtl w:val="true"/>
          <w:lang w:bidi="fa-IR"/>
        </w:rPr>
        <w:t>، عن مالک</w:t>
      </w:r>
      <w:r>
        <w:rPr>
          <w:rStyle w:val="FootnoteAnchor"/>
          <w:rtl w:val="true"/>
        </w:rPr>
        <w:footnoteReference w:id="869"/>
      </w:r>
      <w:r>
        <w:rPr>
          <w:rFonts w:ascii="IRNazanin" w:hAnsi="IRNazanin" w:eastAsia="IRNazanin"/>
          <w:color w:val="111111"/>
          <w:sz w:val="28"/>
          <w:sz w:val="28"/>
          <w:szCs w:val="28"/>
          <w:rtl w:val="true"/>
          <w:lang w:bidi="fa-IR"/>
        </w:rPr>
        <w:t>، عن أبی الزناد</w:t>
      </w:r>
      <w:r>
        <w:rPr>
          <w:rStyle w:val="FootnoteAnchor"/>
          <w:rtl w:val="true"/>
        </w:rPr>
        <w:footnoteReference w:id="870"/>
      </w:r>
      <w:r>
        <w:rPr>
          <w:rFonts w:ascii="IRNazanin" w:hAnsi="IRNazanin" w:eastAsia="IRNazanin"/>
          <w:color w:val="111111"/>
          <w:sz w:val="28"/>
          <w:sz w:val="28"/>
          <w:szCs w:val="28"/>
          <w:rtl w:val="true"/>
          <w:lang w:bidi="fa-IR"/>
        </w:rPr>
        <w:t>، عن الأعرج</w:t>
      </w:r>
      <w:r>
        <w:rPr>
          <w:rStyle w:val="FootnoteAnchor"/>
          <w:rtl w:val="true"/>
        </w:rPr>
        <w:footnoteReference w:id="871"/>
      </w:r>
      <w:r>
        <w:rPr>
          <w:rFonts w:ascii="IRNazanin" w:hAnsi="IRNazanin" w:eastAsia="IRNazanin"/>
          <w:color w:val="111111"/>
          <w:sz w:val="28"/>
          <w:sz w:val="28"/>
          <w:szCs w:val="28"/>
          <w:rtl w:val="true"/>
          <w:lang w:bidi="fa-IR"/>
        </w:rPr>
        <w:t>، عن أبی هریرة</w:t>
      </w:r>
      <w:r>
        <w:rPr>
          <w:rStyle w:val="FootnoteAnchor"/>
          <w:rtl w:val="true"/>
        </w:rPr>
        <w:footnoteReference w:id="872"/>
      </w:r>
      <w:r>
        <w:rPr>
          <w:rFonts w:ascii="IRNazanin" w:hAnsi="IRNazanin" w:eastAsia="IRNazanin"/>
          <w:color w:val="111111"/>
          <w:sz w:val="28"/>
          <w:sz w:val="28"/>
          <w:szCs w:val="28"/>
          <w:rtl w:val="true"/>
          <w:lang w:bidi="fa-IR"/>
        </w:rPr>
        <w:t xml:space="preserve">،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یقسم ورثتی دینارا ولا درهما، ما ترکت بعد نفقة نسائی ومؤونة عیالی</w:t>
      </w:r>
      <w:r>
        <w:rPr>
          <w:rStyle w:val="FootnoteAnchor"/>
          <w:rtl w:val="true"/>
        </w:rPr>
        <w:footnoteReference w:id="873"/>
      </w:r>
      <w:r>
        <w:rPr>
          <w:rFonts w:ascii="Amiri" w:hAnsi="Amiri" w:eastAsia="Amiri" w:cs="Amiri"/>
          <w:color w:val="111111"/>
          <w:sz w:val="28"/>
          <w:sz w:val="28"/>
          <w:szCs w:val="28"/>
          <w:rtl w:val="true"/>
          <w:lang w:bidi="ar-SA"/>
        </w:rPr>
        <w:t>فهو صدقة</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أبو زید، عن الحزامی عن ابن وهب</w:t>
      </w:r>
      <w:r>
        <w:rPr>
          <w:rStyle w:val="FootnoteAnchor"/>
          <w:rtl w:val="true"/>
        </w:rPr>
        <w:footnoteReference w:id="875"/>
      </w:r>
      <w:r>
        <w:rPr>
          <w:rFonts w:ascii="IRNazanin" w:hAnsi="IRNazanin" w:eastAsia="IRNazanin"/>
          <w:color w:val="111111"/>
          <w:sz w:val="28"/>
          <w:sz w:val="28"/>
          <w:szCs w:val="28"/>
          <w:rtl w:val="true"/>
          <w:lang w:bidi="fa-IR"/>
        </w:rPr>
        <w:t>،عن یونس</w:t>
      </w:r>
      <w:r>
        <w:rPr>
          <w:rStyle w:val="FootnoteAnchor"/>
          <w:rtl w:val="true"/>
        </w:rPr>
        <w:footnoteReference w:id="876"/>
      </w:r>
      <w:r>
        <w:rPr>
          <w:rFonts w:ascii="IRNazanin" w:hAnsi="IRNazanin" w:eastAsia="IRNazanin"/>
          <w:color w:val="111111"/>
          <w:sz w:val="28"/>
          <w:sz w:val="28"/>
          <w:szCs w:val="28"/>
          <w:rtl w:val="true"/>
          <w:lang w:bidi="fa-IR"/>
        </w:rPr>
        <w:t>، عن ابن شهاب</w:t>
      </w:r>
      <w:r>
        <w:rPr>
          <w:rStyle w:val="FootnoteAnchor"/>
          <w:rtl w:val="true"/>
        </w:rPr>
        <w:footnoteReference w:id="877"/>
      </w:r>
      <w:r>
        <w:rPr>
          <w:rFonts w:ascii="IRNazanin" w:hAnsi="IRNazanin" w:eastAsia="IRNazanin"/>
          <w:color w:val="111111"/>
          <w:sz w:val="28"/>
          <w:sz w:val="28"/>
          <w:szCs w:val="28"/>
          <w:rtl w:val="true"/>
          <w:lang w:bidi="fa-IR"/>
        </w:rPr>
        <w:t>، عن عبد الرحمن الأعرج أنه سمع أبا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لا یقسم</w:t>
      </w:r>
      <w:r>
        <w:rPr>
          <w:rStyle w:val="FootnoteAnchor"/>
          <w:rtl w:val="true"/>
        </w:rPr>
        <w:footnoteReference w:id="878"/>
      </w:r>
      <w:r>
        <w:rPr>
          <w:rFonts w:ascii="IRNazanin" w:hAnsi="IRNazanin" w:eastAsia="IRNazanin"/>
          <w:color w:val="111111"/>
          <w:sz w:val="28"/>
          <w:sz w:val="28"/>
          <w:szCs w:val="28"/>
          <w:rtl w:val="true"/>
          <w:lang w:bidi="fa-IR"/>
        </w:rPr>
        <w:t>ورثتی شیئا،</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ما ترکت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الصدقة بید علی علیه السلام ، غلب علیها العباس، وکانت فیها خصومتهما، فأبی عمر أن یقسمها بینهما حتی أعرض عنها العباس وغلب علیها علیه السلام ثم کانت بید حسن</w:t>
      </w:r>
      <w:r>
        <w:rPr>
          <w:rStyle w:val="FootnoteAnchor"/>
          <w:rtl w:val="true"/>
        </w:rPr>
        <w:footnoteReference w:id="880"/>
      </w:r>
      <w:r>
        <w:rPr>
          <w:rFonts w:ascii="IRNazanin" w:hAnsi="IRNazanin" w:eastAsia="IRNazanin"/>
          <w:color w:val="111111"/>
          <w:sz w:val="28"/>
          <w:sz w:val="28"/>
          <w:szCs w:val="28"/>
          <w:rtl w:val="true"/>
          <w:lang w:bidi="fa-IR"/>
        </w:rPr>
        <w:t>وحسین</w:t>
      </w:r>
      <w:r>
        <w:rPr>
          <w:rStyle w:val="FootnoteAnchor"/>
          <w:rtl w:val="true"/>
        </w:rPr>
        <w:footnoteReference w:id="881"/>
      </w:r>
      <w:r>
        <w:rPr>
          <w:rFonts w:ascii="IRNazanin" w:hAnsi="IRNazanin" w:eastAsia="IRNazanin"/>
          <w:color w:val="111111"/>
          <w:sz w:val="28"/>
          <w:sz w:val="28"/>
          <w:szCs w:val="28"/>
          <w:rtl w:val="true"/>
          <w:lang w:bidi="fa-IR"/>
        </w:rPr>
        <w:t>ابنی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کانت بید علی بن الحسین علیهما السلام </w:t>
      </w:r>
      <w:r>
        <w:rPr>
          <w:rStyle w:val="FootnoteAnchor"/>
          <w:rtl w:val="true"/>
        </w:rPr>
        <w:footnoteReference w:id="882"/>
      </w:r>
      <w:r>
        <w:rPr>
          <w:rFonts w:ascii="IRNazanin" w:hAnsi="IRNazanin" w:eastAsia="IRNazanin"/>
          <w:color w:val="111111"/>
          <w:sz w:val="28"/>
          <w:sz w:val="28"/>
          <w:szCs w:val="28"/>
          <w:rtl w:val="true"/>
          <w:lang w:bidi="fa-IR"/>
        </w:rPr>
        <w:t>والحسن بن الحسن</w:t>
      </w:r>
      <w:r>
        <w:rPr>
          <w:rStyle w:val="FootnoteAnchor"/>
          <w:rtl w:val="true"/>
        </w:rPr>
        <w:footnoteReference w:id="883"/>
      </w:r>
      <w:r>
        <w:rPr>
          <w:rFonts w:ascii="IRNazanin" w:hAnsi="IRNazanin" w:eastAsia="IRNazanin"/>
          <w:color w:val="111111"/>
          <w:sz w:val="28"/>
          <w:sz w:val="28"/>
          <w:szCs w:val="28"/>
          <w:rtl w:val="true"/>
          <w:lang w:bidi="fa-IR"/>
        </w:rPr>
        <w:t xml:space="preserve">، کلاهما یتداولانها، ثم بید زید بن علی علیهما السلام </w:t>
      </w:r>
      <w:r>
        <w:rPr>
          <w:rStyle w:val="FootnoteAnchor"/>
          <w:rtl w:val="true"/>
        </w:rPr>
        <w:footnoteReference w:id="884"/>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إدریس، قال حدثنا عبد الله بن المبارک</w:t>
      </w:r>
      <w:r>
        <w:rPr>
          <w:rStyle w:val="FootnoteAnchor"/>
          <w:rtl w:val="true"/>
        </w:rPr>
        <w:footnoteReference w:id="8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مالک بن أوس بن الحدثان</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بنحوه، قال فذکرت ذلک لعروة</w:t>
      </w:r>
      <w:r>
        <w:rPr>
          <w:rStyle w:val="FootnoteAnchor"/>
          <w:rtl w:val="true"/>
        </w:rPr>
        <w:footnoteReference w:id="88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مالک بن أوس، أنا سمعت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أزواج النبی صلی الله علیه و آله عثمان بن عفان إلی أبی بکر یسأل لهن میراثهن من رسول الله صلی الله علیه و آله مما أفاء الله علیه حتی کنت أردهن عن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تتقین الله، ألم تعلمن أن رسول الله صلی الله علیه و آله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بذلک نفسه، إنما یأکل آل محمد من هذا المال، فانتهی أزواج النبی صلی الله علیه و آله إلی ما أمرتهن به</w:t>
      </w:r>
      <w:r>
        <w:rPr>
          <w:rStyle w:val="FootnoteAnchor"/>
          <w:rtl w:val="true"/>
        </w:rPr>
        <w:footnoteReference w:id="889"/>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هذا مشکل، لان الحدیث الأول یتضمن أن عمر أقسم علی جماعة فیهم عثمان، فقال نشدتکم الله، ألستم تعلمون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ومن جملتهم عثمان، فکیف یعلم بذلک فیکون مترسلا لأزواج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أن یعطیهن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یکون عثمان، وسعد، وعبد الرحمن، والزبیر صدقوا عمر علی سبیل التقلید لأبی بکر فیما رواه وحسن الظن، وسموا ذلک علما، لأنه قد یطلق علی الظن اسم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حسن ظن عثمان بروایة أبی بکر فی مبدأ الأمر فلم یکن رسولا لزوجات النبی صلی الله علیه و آله فی طلب المیراث؟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فی مبدأ الأمر شاکا، ثم یغلب علی ظنه صدقه لأمارات اقتضت تصدیقه، وکل الناس یقع لهم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هنا إشکال آخر، وهو أن عمر ناشد علیا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تعلمان ذلک؟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فإذا کانا یعلمانه فکیف جاء العباس وفاطمة إلی أبی بکر یطلبان المیراث علی ما ذکره فی خبر سابق علی هذا الخبر، وقد أوردناه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العباس یعلم ذلک ثم یطلب الإرث الذی لا یستحقه؟ وهل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کان یعلم ذلک ویمکن زوجته أن تطلب ما لا تستحقه، خرجت من دارها إلی المسجد، ونازعت أبا بکر وکلمته بما کلمته إلا بقوله وإذنه ورأیه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فإنه إذا کان صلی الله علیه و آله لا یورث، فقد أشکل دفع آلته ودابته وحذائه إلی علی علیه السلام ، لأنه غیر وارث فی الأصل، وأن کان أعطاه ذلک لان زوجته بعرضه أن ترث، لولا الخبر، فهو أیضا غیر جائز، لان الخبر قد منع أن یرث منه شیئا قلیلا کان أو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 ذهبا ولا فضة ولا أرضا ولا عقارا ودارا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یفهم من مضمونه أنهم لا یورثون شیئا أصلا لان عادة العرب جاریة بمثل ذلک، ولیس یقصدون نفی میراث هذه الأجناس المعدودة دون غیرها، بل یجعلون ذلک کالتصریح بنفی أن یورثوا شیئا ما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فإنه جاء فی خبر الدابة والآلة والحذاء أنه روی عن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کذا ولا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یقتضی عموم انتفاء الإرث عن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الخبر الثانی وهو الذی رواه هشام بن محمد الکلبی، عن أبیه، ففیه إشکال أیضا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طلبت فدک،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أعطانیها، وإن أم أیمن تشهد لی بذلک، فقال لها أبو بکر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المال لم یکن لرسول الله صلی الله علیه و آله وإنما کان مالا من أموال المسلمین، یحمل به الرجال، وینفقه فی سبیل الله، فلقائل 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للنبی صلی الله علیه و آله أن یملّک ابنته أو غیر ابنته من أفناء الناس ضیعة مخصوصة أو عقارا مخصوصا من مال المسلمین، لوحی أوحی الله تعالی إلیه، أو لاجتهاد رأیه علی قول من أجاز له ان یحکم بالاجتهاد، أو لا یجوز للنبی صلی الله علیه و آله ذلک؟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قال ما لا یوافقه العقل ولا المسلمون علیه،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المرأة ما اقتصرت علی الدعوی، بل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أیمن تشهد لی، فکان ینبغی أن یقول لها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أم أیمن وحدها غیر مقبولة، ولم یتضمن هذا الخبر ذلک، بل قال لها لما ادعت وذکرت من یشهد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 من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لرسول الله صلی الله علیه و آله وهذا لیس بجواب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الخبر الذی رواه محمد بن زکریا عن عائشة، ففیه من الاشکال مثل ما فی هذا الخبر، لأنه إذا شهد لها علی علیه السلام وأم أیمن أن رسول الله صلی الله علیه و آله وهب لها فدک، لم یصح اجتماع صدقها وصدق عبد الرحمن وعمر، ولا ما تکلفه أبو بکر من تأویل ذلک بمستقیم، لان کونها هبة من رسول الله صلی الله علیه و آله لها یمنع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یأخذ منها قوتکم ویقسم الباقی، ویحمل منه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ینافی کونها هبة لها، لان معنی کونها لها انتقالها إلی ملکیتها، وأن تتصرف فیها خاصة دون کل أحد من الناس، وما هذه صفته کیف یقسم ویحمل منه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صلی الله علیه و آله أبوها، وحکمه فی مالها کحکمه فی ماله وفی بیت مال المسلمین، فلعله کان بحکم الأبوة 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یتصرف فیها تصرف الأب فی مال ولده، لا یخرجه ذلک عن کونه مال ولده، فإذا مات الأب لم یجز لأحد أن یتصرف فی مال ذلک الولد، لأنه لیس بأب له فیتصرف فی ماله تصرف الآباء فی أموال أولادهم، علی أن الفقهاء أو معظمهم لا یجیزون للأب أن یتصرف فی مال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هنا إشکال آخر، وهو قول عمر لعلی علیه السلام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وأنتما حینئذ تزعمان أن أبا بکر فیها ظالم فاجر، ثم قال لما ذکر نفسه، وأنتما تزعمان أنی فیها ظالم فاجر، فإذا کانا یزعمان ذلک فکیف یزعم هذا الزعم مع کونهما یعلمان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لمن أعجب العجائب، ولولا أن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حدیث خصومة العباس وعلی عند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فی الصحاح المجمع علیها لما أطلت العجب من مضمونه، إذ لو کان غیر مذکور فی الصحاح لکان بعض ما ذکرناه یطعن فی صحته، وأنما الحدیث فی الصحاح لا ریب فی ذلک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2934_16490"/>
    </w:p>
    <w:p>
      <w:pPr>
        <w:pStyle w:val="Heading3"/>
        <w:numPr>
          <w:ilvl w:val="2"/>
          <w:numId w:val="1"/>
        </w:numPr>
        <w:rPr/>
      </w:pPr>
      <w:bookmarkStart w:id="202" w:name="__RefHeading___Toc68677_2749589250"/>
      <w:bookmarkStart w:id="203" w:name="_Toc73"/>
      <w:bookmarkEnd w:id="201"/>
      <w:bookmarkEnd w:id="202"/>
      <w:r>
        <w:rPr>
          <w:rtl w:val="true"/>
        </w:rPr>
        <w:t>خطبة الصدیقة الطاهرة أمام النساء</w:t>
      </w:r>
      <w:bookmarkEnd w:id="20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الرحمن المهلبی</w:t>
      </w:r>
      <w:r>
        <w:rPr>
          <w:rStyle w:val="FootnoteAnchor"/>
          <w:rtl w:val="true"/>
        </w:rPr>
        <w:footnoteReference w:id="891"/>
      </w:r>
      <w:r>
        <w:rPr>
          <w:rFonts w:ascii="IRNazanin" w:hAnsi="IRNazanin" w:eastAsia="IRNazanin"/>
          <w:color w:val="111111"/>
          <w:sz w:val="28"/>
          <w:sz w:val="28"/>
          <w:szCs w:val="28"/>
          <w:rtl w:val="true"/>
          <w:lang w:bidi="fa-IR"/>
        </w:rPr>
        <w:t>، عن عبد الله بن حماد بن سلیمان عن أبیه</w:t>
      </w:r>
      <w:r>
        <w:rPr>
          <w:rStyle w:val="FootnoteAnchor"/>
          <w:rtl w:val="true"/>
        </w:rPr>
        <w:footnoteReference w:id="892"/>
      </w:r>
      <w:r>
        <w:rPr>
          <w:rFonts w:ascii="IRNazanin" w:hAnsi="IRNazanin" w:eastAsia="IRNazanin"/>
          <w:color w:val="111111"/>
          <w:sz w:val="28"/>
          <w:sz w:val="28"/>
          <w:szCs w:val="28"/>
          <w:rtl w:val="true"/>
          <w:lang w:bidi="fa-IR"/>
        </w:rPr>
        <w:t xml:space="preserve">، عن عبد الله بن حسن بن حسن، عن أمه فاطمة بنت الحسین علیه السلام </w:t>
      </w:r>
      <w:r>
        <w:rPr>
          <w:rStyle w:val="FootnoteAnchor"/>
          <w:rtl w:val="true"/>
        </w:rPr>
        <w:footnoteReference w:id="893"/>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بفاطمة بنت رسول الله صلی الله علیه و آله الوجع، وثقلت فی علتها</w:t>
      </w:r>
      <w:r>
        <w:rPr>
          <w:rStyle w:val="FootnoteAnchor"/>
          <w:rtl w:val="true"/>
        </w:rPr>
        <w:footnoteReference w:id="894"/>
      </w:r>
      <w:r>
        <w:rPr>
          <w:rFonts w:ascii="IRNazanin" w:hAnsi="IRNazanin" w:eastAsia="IRNazanin"/>
          <w:color w:val="111111"/>
          <w:sz w:val="28"/>
          <w:sz w:val="28"/>
          <w:szCs w:val="28"/>
          <w:rtl w:val="true"/>
          <w:lang w:bidi="fa-IR"/>
        </w:rPr>
        <w:t>، اجتمع عندها نساء، من نساء المهاجرین</w:t>
      </w:r>
      <w:r>
        <w:rPr>
          <w:rStyle w:val="FootnoteAnchor"/>
          <w:rtl w:val="true"/>
        </w:rPr>
        <w:footnoteReference w:id="895"/>
      </w:r>
      <w:r>
        <w:rPr>
          <w:rFonts w:ascii="IRNazanin" w:hAnsi="IRNazanin" w:eastAsia="IRNazanin"/>
          <w:color w:val="111111"/>
          <w:sz w:val="28"/>
          <w:sz w:val="28"/>
          <w:szCs w:val="28"/>
          <w:rtl w:val="true"/>
          <w:lang w:bidi="fa-IR"/>
        </w:rPr>
        <w:t>والأنصار، فقلن</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w:t>
      </w:r>
      <w:r>
        <w:rPr>
          <w:rStyle w:val="FootnoteAnchor"/>
          <w:rtl w:val="true"/>
        </w:rPr>
        <w:footnoteReference w:id="896"/>
      </w:r>
      <w:r>
        <w:rPr>
          <w:rFonts w:ascii="IRNazanin" w:hAnsi="IRNazanin" w:eastAsia="IRNazanin"/>
          <w:color w:val="111111"/>
          <w:sz w:val="28"/>
          <w:sz w:val="28"/>
          <w:szCs w:val="28"/>
          <w:rtl w:val="true"/>
          <w:lang w:bidi="fa-IR"/>
        </w:rPr>
        <w:t>، یا ابنة رسول الله صلی الله علیه و آله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أصبحت عائفة لدنیاکم</w:t>
      </w:r>
      <w:r>
        <w:rPr>
          <w:rStyle w:val="FootnoteAnchor"/>
          <w:rtl w:val="true"/>
        </w:rPr>
        <w:footnoteReference w:id="898"/>
      </w:r>
      <w:r>
        <w:rPr>
          <w:rFonts w:ascii="IRNazanin" w:hAnsi="IRNazanin" w:eastAsia="IRNazanin"/>
          <w:color w:val="111111"/>
          <w:sz w:val="28"/>
          <w:sz w:val="28"/>
          <w:szCs w:val="28"/>
          <w:rtl w:val="true"/>
          <w:lang w:bidi="fa-IR"/>
        </w:rPr>
        <w:t>، قالیة لرجالکم، لفظتهم بعد أن عجمتهم، وشنئتهم بعد أن سبرتهم</w:t>
      </w:r>
      <w:r>
        <w:rPr>
          <w:rStyle w:val="FootnoteAnchor"/>
          <w:rtl w:val="true"/>
        </w:rPr>
        <w:footnoteReference w:id="899"/>
      </w:r>
      <w:r>
        <w:rPr>
          <w:rFonts w:ascii="IRNazanin" w:hAnsi="IRNazanin" w:eastAsia="IRNazanin"/>
          <w:color w:val="111111"/>
          <w:sz w:val="28"/>
          <w:sz w:val="28"/>
          <w:szCs w:val="28"/>
          <w:rtl w:val="true"/>
          <w:lang w:bidi="fa-IR"/>
        </w:rPr>
        <w:t>، فقبحا لفلول الحد، وخور القناة، وخطل الرأی</w:t>
      </w:r>
      <w:r>
        <w:rPr>
          <w:rStyle w:val="FootnoteAnchor"/>
          <w:rtl w:val="true"/>
        </w:rPr>
        <w:footnoteReference w:id="9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عَلَیْهِمْ وَفِی الْعَذَابِ هُمْ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Style w:val="FootnoteAnchor"/>
          <w:rtl w:val="true"/>
        </w:rPr>
        <w:footnoteReference w:id="901"/>
      </w:r>
      <w:r>
        <w:rPr>
          <w:rStyle w:val="FootnoteAnchor"/>
          <w:rtl w:val="true"/>
        </w:rPr>
        <w:footnoteReference w:id="902"/>
      </w:r>
      <w:r>
        <w:rPr>
          <w:rFonts w:ascii="IRNazanin" w:hAnsi="IRNazanin" w:eastAsia="IRNazanin"/>
          <w:color w:val="111111"/>
          <w:sz w:val="28"/>
          <w:sz w:val="28"/>
          <w:szCs w:val="28"/>
          <w:rtl w:val="true"/>
          <w:lang w:bidi="fa-IR"/>
        </w:rPr>
        <w:t>، لا جرم قد</w:t>
      </w:r>
      <w:r>
        <w:rPr>
          <w:rStyle w:val="FootnoteAnchor"/>
          <w:rtl w:val="true"/>
        </w:rPr>
        <w:footnoteReference w:id="903"/>
      </w:r>
      <w:r>
        <w:rPr>
          <w:rFonts w:ascii="IRNazanin" w:hAnsi="IRNazanin" w:eastAsia="IRNazanin"/>
          <w:color w:val="111111"/>
          <w:sz w:val="28"/>
          <w:sz w:val="28"/>
          <w:szCs w:val="28"/>
          <w:rtl w:val="true"/>
          <w:lang w:bidi="fa-IR"/>
        </w:rPr>
        <w:t>قلدتهم ربقتها، وشنت علیهم غارتها</w:t>
      </w:r>
      <w:r>
        <w:rPr>
          <w:rStyle w:val="FootnoteAnchor"/>
          <w:rtl w:val="true"/>
        </w:rPr>
        <w:footnoteReference w:id="904"/>
      </w:r>
      <w:r>
        <w:rPr>
          <w:rFonts w:ascii="IRNazanin" w:hAnsi="IRNazanin" w:eastAsia="IRNazanin"/>
          <w:color w:val="111111"/>
          <w:sz w:val="28"/>
          <w:sz w:val="28"/>
          <w:szCs w:val="28"/>
          <w:rtl w:val="true"/>
          <w:lang w:bidi="fa-IR"/>
        </w:rPr>
        <w:t>، فجدعا وعقرا، وسحقا للقوم الظالمین</w:t>
      </w:r>
      <w:r>
        <w:rPr>
          <w:rStyle w:val="FootnoteAnchor"/>
          <w:rtl w:val="true"/>
        </w:rPr>
        <w:footnoteReference w:id="905"/>
      </w:r>
      <w:r>
        <w:rPr>
          <w:rFonts w:ascii="IRNazanin" w:hAnsi="IRNazanin" w:eastAsia="IRNazanin"/>
          <w:color w:val="111111"/>
          <w:sz w:val="28"/>
          <w:sz w:val="28"/>
          <w:szCs w:val="28"/>
          <w:rtl w:val="true"/>
          <w:lang w:bidi="fa-IR"/>
        </w:rPr>
        <w:t>، ویحهم، أین زحزحوها عن رواسی الرسالة، وقواعد النبوة</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 ومهبط الروح الأمین، والطبین</w:t>
      </w:r>
      <w:r>
        <w:rPr>
          <w:rStyle w:val="FootnoteAnchor"/>
          <w:rtl w:val="true"/>
        </w:rPr>
        <w:footnoteReference w:id="907"/>
      </w:r>
      <w:r>
        <w:rPr>
          <w:rFonts w:ascii="IRNazanin" w:hAnsi="IRNazanin" w:eastAsia="IRNazanin"/>
          <w:color w:val="111111"/>
          <w:sz w:val="28"/>
          <w:sz w:val="28"/>
          <w:szCs w:val="28"/>
          <w:rtl w:val="true"/>
          <w:lang w:bidi="fa-IR"/>
        </w:rPr>
        <w:t>بأمر الدنیا والدین</w:t>
      </w:r>
      <w:r>
        <w:rPr>
          <w:rFonts w:eastAsia="IRNazanin" w:cs="IRNazanin"/>
          <w:color w:val="111111"/>
          <w:sz w:val="28"/>
          <w:szCs w:val="28"/>
          <w:rtl w:val="true"/>
          <w:lang w:bidi="fa-IR"/>
        </w:rPr>
        <w:t>(</w:t>
      </w:r>
      <w:r>
        <w:rPr>
          <w:rStyle w:val="FootnoteAnchor"/>
          <w:rtl w:val="true"/>
        </w:rPr>
        <w:footnoteReference w:id="9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ذَلِکَ هُوَ الْخُسْرَانُ الْمُبِینُ</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الذی نقموا من أبی حسن؟ نقموا والله نکیر سیفه، وشدة وطأته، ونکال وقعته، وتنمره فی ذات الله</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تکافوا عن زمام نبذه إلیه رسول الله صلی الله علیه و آله لاعتلقه، ولسار إلیهم سیرا سجحا، لا تکلم حشاشته</w:t>
      </w:r>
      <w:r>
        <w:rPr>
          <w:rStyle w:val="FootnoteAnchor"/>
          <w:rtl w:val="true"/>
        </w:rPr>
        <w:footnoteReference w:id="911"/>
      </w:r>
      <w:r>
        <w:rPr>
          <w:rFonts w:ascii="IRNazanin" w:hAnsi="IRNazanin" w:eastAsia="IRNazanin"/>
          <w:color w:val="111111"/>
          <w:sz w:val="28"/>
          <w:sz w:val="28"/>
          <w:szCs w:val="28"/>
          <w:rtl w:val="true"/>
          <w:lang w:bidi="fa-IR"/>
        </w:rPr>
        <w:t>، ولا یتعتع راکبه، ولأوردهم منهلا نمیرا فضفاضا، یطفح</w:t>
      </w:r>
      <w:r>
        <w:rPr>
          <w:rStyle w:val="FootnoteAnchor"/>
          <w:rtl w:val="true"/>
        </w:rPr>
        <w:footnoteReference w:id="912"/>
      </w:r>
      <w:r>
        <w:rPr>
          <w:rFonts w:ascii="IRNazanin" w:hAnsi="IRNazanin" w:eastAsia="IRNazanin"/>
          <w:color w:val="111111"/>
          <w:sz w:val="28"/>
          <w:sz w:val="28"/>
          <w:szCs w:val="28"/>
          <w:rtl w:val="true"/>
          <w:lang w:bidi="fa-IR"/>
        </w:rPr>
        <w:t>ضفتاه، ولأصدرهم بطانا قد تحیر</w:t>
      </w:r>
      <w:r>
        <w:rPr>
          <w:rStyle w:val="FootnoteAnchor"/>
          <w:rtl w:val="true"/>
        </w:rPr>
        <w:footnoteReference w:id="913"/>
      </w:r>
      <w:r>
        <w:rPr>
          <w:rFonts w:ascii="IRNazanin" w:hAnsi="IRNazanin" w:eastAsia="IRNazanin"/>
          <w:color w:val="111111"/>
          <w:sz w:val="28"/>
          <w:sz w:val="28"/>
          <w:szCs w:val="28"/>
          <w:rtl w:val="true"/>
          <w:lang w:bidi="fa-IR"/>
        </w:rPr>
        <w:t>بهم الرأی، غیر متحل بطائل، إلا بغمر الناهل</w:t>
      </w:r>
      <w:r>
        <w:rPr>
          <w:rStyle w:val="FootnoteAnchor"/>
          <w:rtl w:val="true"/>
        </w:rPr>
        <w:footnoteReference w:id="914"/>
      </w:r>
      <w:r>
        <w:rPr>
          <w:rFonts w:ascii="Amiri" w:hAnsi="Amiri" w:eastAsia="Amiri" w:cs="Amiri"/>
          <w:color w:val="111111"/>
          <w:sz w:val="28"/>
          <w:sz w:val="28"/>
          <w:szCs w:val="28"/>
          <w:rtl w:val="true"/>
          <w:lang w:bidi="ar-SA"/>
        </w:rPr>
        <w:t>، وردعه سورة الساغب،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لَفَتَحْنَا عَلَیْهِمْ بَرَکَاتٍ مِنَ السَّمَاءِ وَالْأَرْضِ</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 وسیأخذهم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 یَکْسِبُونَ</w:t>
      </w:r>
      <w:r>
        <w:rPr>
          <w:rFonts w:eastAsia="Amiri" w:cs="Amiri" w:ascii="Amiri" w:hAnsi="Amiri"/>
          <w:color w:val="111111"/>
          <w:sz w:val="28"/>
          <w:szCs w:val="28"/>
          <w:rtl w:val="true"/>
          <w:lang w:bidi="ar-SA"/>
        </w:rPr>
        <w:t xml:space="preserve">) </w:t>
      </w:r>
      <w:r>
        <w:rPr>
          <w:rStyle w:val="FootnoteAnchor"/>
          <w:rtl w:val="true"/>
        </w:rPr>
        <w:footnoteReference w:id="916"/>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هلم فاستمع</w:t>
      </w:r>
      <w:r>
        <w:rPr>
          <w:rStyle w:val="FootnoteAnchor"/>
          <w:rtl w:val="true"/>
        </w:rPr>
        <w:footnoteReference w:id="918"/>
      </w:r>
      <w:r>
        <w:rPr>
          <w:rFonts w:ascii="IRNazanin" w:hAnsi="IRNazanin" w:eastAsia="IRNazanin"/>
          <w:color w:val="111111"/>
          <w:sz w:val="28"/>
          <w:sz w:val="28"/>
          <w:szCs w:val="28"/>
          <w:rtl w:val="true"/>
          <w:lang w:bidi="fa-IR"/>
        </w:rPr>
        <w:t>، وما عشت أراک الدهر عجبه</w:t>
      </w:r>
      <w:r>
        <w:rPr>
          <w:rStyle w:val="FootnoteAnchor"/>
          <w:rtl w:val="true"/>
        </w:rPr>
        <w:footnoteReference w:id="919"/>
      </w:r>
      <w:r>
        <w:rPr>
          <w:rFonts w:ascii="IRNazanin" w:hAnsi="IRNazanin" w:eastAsia="IRNazanin"/>
          <w:color w:val="111111"/>
          <w:sz w:val="28"/>
          <w:sz w:val="28"/>
          <w:szCs w:val="28"/>
          <w:rtl w:val="true"/>
          <w:lang w:bidi="fa-IR"/>
        </w:rPr>
        <w:t>، وأن تعجب فقد أعجبک الحادث، إلی أی لجأ استندوا، وبأی عروة تمسکوا، لبئس المولی، ولبئس العشیر، ولبئس</w:t>
      </w:r>
      <w:r>
        <w:rPr>
          <w:rStyle w:val="FootnoteAnchor"/>
          <w:rtl w:val="true"/>
        </w:rPr>
        <w:footnoteReference w:id="920"/>
      </w:r>
      <w:r>
        <w:rPr>
          <w:rFonts w:ascii="IRNazanin" w:hAnsi="IRNazanin" w:eastAsia="IRNazanin"/>
          <w:color w:val="111111"/>
          <w:sz w:val="28"/>
          <w:sz w:val="28"/>
          <w:szCs w:val="28"/>
          <w:rtl w:val="true"/>
          <w:lang w:bidi="fa-IR"/>
        </w:rPr>
        <w:t>للظالمین بدلا</w:t>
      </w:r>
      <w:r>
        <w:rPr>
          <w:rStyle w:val="FootnoteAnchor"/>
          <w:rtl w:val="true"/>
        </w:rPr>
        <w:footnoteReference w:id="921"/>
      </w:r>
      <w:r>
        <w:rPr>
          <w:rFonts w:ascii="IRNazanin" w:hAnsi="IRNazanin" w:eastAsia="IRNazanin"/>
          <w:color w:val="111111"/>
          <w:sz w:val="28"/>
          <w:sz w:val="28"/>
          <w:szCs w:val="28"/>
          <w:rtl w:val="true"/>
          <w:lang w:bidi="fa-IR"/>
        </w:rPr>
        <w:t xml:space="preserve">، استبدلوا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الذنابی</w:t>
      </w:r>
      <w:r>
        <w:rPr>
          <w:rStyle w:val="FootnoteAnchor"/>
          <w:rtl w:val="true"/>
        </w:rPr>
        <w:footnoteReference w:id="922"/>
      </w:r>
      <w:r>
        <w:rPr>
          <w:rFonts w:ascii="IRNazanin" w:hAnsi="IRNazanin" w:eastAsia="IRNazanin"/>
          <w:color w:val="111111"/>
          <w:sz w:val="28"/>
          <w:sz w:val="28"/>
          <w:szCs w:val="28"/>
          <w:rtl w:val="true"/>
          <w:lang w:bidi="fa-IR"/>
        </w:rPr>
        <w:t>بالقوادم، والعجز بالکاهل، فرغما لمعاطس قوم یحسبون أنهم یحسنون</w:t>
      </w:r>
      <w:r>
        <w:rPr>
          <w:rStyle w:val="FootnoteAnchor"/>
          <w:rtl w:val="true"/>
        </w:rPr>
        <w:footnoteReference w:id="923"/>
      </w:r>
      <w:r>
        <w:rPr>
          <w:rFonts w:ascii="Amiri" w:hAnsi="Amiri" w:eastAsia="Amiri" w:cs="Amiri"/>
          <w:color w:val="111111"/>
          <w:sz w:val="28"/>
          <w:sz w:val="28"/>
          <w:szCs w:val="28"/>
          <w:rtl w:val="true"/>
          <w:lang w:bidi="ar-SA"/>
        </w:rPr>
        <w:t xml:space="preserve">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وَلَکِنْ لَا یَشْعُرُونَ</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ویحهم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 یَهِدِّی إِلَّا أَنْ یُهْدَی فَمَا</w:t>
      </w:r>
    </w:p>
    <w:p>
      <w:pPr>
        <w:pStyle w:val="BookText"/>
        <w:rPr/>
      </w:pPr>
      <w:r>
        <w:rPr>
          <w:rFonts w:ascii="Amiri" w:hAnsi="Amiri" w:eastAsia="Amiri" w:cs="Amiri"/>
          <w:color w:val="111111"/>
          <w:sz w:val="28"/>
          <w:sz w:val="28"/>
          <w:szCs w:val="28"/>
          <w:rtl w:val="true"/>
          <w:lang w:bidi="ar-SA"/>
        </w:rPr>
        <w:t>لَکُمْ کَیْفَ تَحْکُمُونَ</w:t>
      </w:r>
      <w:r>
        <w:rPr>
          <w:rFonts w:eastAsia="Amiri" w:cs="Amiri" w:ascii="Amiri" w:hAnsi="Amiri"/>
          <w:color w:val="111111"/>
          <w:sz w:val="28"/>
          <w:szCs w:val="28"/>
          <w:rtl w:val="true"/>
          <w:lang w:bidi="ar-SA"/>
        </w:rPr>
        <w:t xml:space="preserve">) </w:t>
      </w:r>
      <w:r>
        <w:rPr>
          <w:rStyle w:val="FootnoteAnchor"/>
          <w:rtl w:val="true"/>
        </w:rPr>
        <w:footnoteReference w:id="925"/>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لعمر الله</w:t>
      </w:r>
      <w:r>
        <w:rPr>
          <w:rStyle w:val="FootnoteAnchor"/>
          <w:rtl w:val="true"/>
        </w:rPr>
        <w:footnoteReference w:id="927"/>
      </w:r>
      <w:r>
        <w:rPr>
          <w:rFonts w:ascii="IRNazanin" w:hAnsi="IRNazanin" w:eastAsia="IRNazanin"/>
          <w:color w:val="111111"/>
          <w:sz w:val="28"/>
          <w:sz w:val="28"/>
          <w:szCs w:val="28"/>
          <w:rtl w:val="true"/>
          <w:lang w:bidi="fa-IR"/>
        </w:rPr>
        <w:t>، لقد لقحت فنظرة ریثما تنتج، ثم احتلبوها طلاع العقب</w:t>
      </w:r>
      <w:r>
        <w:rPr>
          <w:rStyle w:val="FootnoteAnchor"/>
          <w:rtl w:val="true"/>
        </w:rPr>
        <w:footnoteReference w:id="928"/>
      </w:r>
      <w:r>
        <w:rPr>
          <w:rFonts w:ascii="IRNazanin" w:hAnsi="IRNazanin" w:eastAsia="IRNazanin"/>
          <w:color w:val="111111"/>
          <w:sz w:val="28"/>
          <w:sz w:val="28"/>
          <w:szCs w:val="28"/>
          <w:rtl w:val="true"/>
          <w:lang w:bidi="fa-IR"/>
        </w:rPr>
        <w:t>دما عبیطا، وذعاقا</w:t>
      </w:r>
      <w:r>
        <w:rPr>
          <w:rStyle w:val="FootnoteAnchor"/>
          <w:rtl w:val="true"/>
        </w:rPr>
        <w:footnoteReference w:id="929"/>
      </w:r>
      <w:r>
        <w:rPr>
          <w:rFonts w:ascii="IRNazanin" w:hAnsi="IRNazanin" w:eastAsia="IRNazanin"/>
          <w:color w:val="111111"/>
          <w:sz w:val="28"/>
          <w:sz w:val="28"/>
          <w:szCs w:val="28"/>
          <w:rtl w:val="true"/>
          <w:lang w:bidi="fa-IR"/>
        </w:rPr>
        <w:t>ممقرا، هنالک یخسر المبطلون، ویعرف التالون، غب ما أسس الأولون، ثم طیبوا عن أنفسکم نفسا، واطمئنوا للفتنة جأشا، وابشروا بسیف صارم، وهرج شامل، واستبداد من الظالمین، یدع فیئکم زهیدا، وجمعکم حصیدا، فیا حسرة علیکم</w:t>
      </w:r>
      <w:r>
        <w:rPr>
          <w:rStyle w:val="FootnoteAnchor"/>
          <w:rtl w:val="true"/>
        </w:rPr>
        <w:footnoteReference w:id="930"/>
      </w:r>
      <w:r>
        <w:rPr>
          <w:rFonts w:ascii="IRNazanin" w:hAnsi="IRNazanin" w:eastAsia="IRNazanin"/>
          <w:color w:val="111111"/>
          <w:sz w:val="28"/>
          <w:sz w:val="28"/>
          <w:szCs w:val="28"/>
          <w:rtl w:val="true"/>
          <w:lang w:bidi="fa-IR"/>
        </w:rPr>
        <w:t>، وأنی لکم وقد عمیت علیکم، أنلزمکموها، وأنتم لها کارهون، والحمد لله رب العالمین وصلاته</w:t>
      </w:r>
      <w:r>
        <w:rPr>
          <w:rStyle w:val="FootnoteAnchor"/>
          <w:rtl w:val="true"/>
        </w:rPr>
        <w:footnoteReference w:id="931"/>
      </w:r>
      <w:r>
        <w:rPr>
          <w:rFonts w:ascii="IRNazanin" w:hAnsi="IRNazanin" w:eastAsia="IRNazanin"/>
          <w:color w:val="111111"/>
          <w:sz w:val="28"/>
          <w:sz w:val="28"/>
          <w:szCs w:val="28"/>
          <w:rtl w:val="true"/>
          <w:lang w:bidi="fa-IR"/>
        </w:rPr>
        <w:t>علی محمد خاتم النبیین وسید</w:t>
      </w:r>
    </w:p>
    <w:p>
      <w:pPr>
        <w:pStyle w:val="BookText"/>
        <w:rPr/>
      </w:pPr>
      <w:r>
        <w:rPr>
          <w:rFonts w:ascii="IRNazanin" w:hAnsi="IRNazanin" w:eastAsia="IRNazanin"/>
          <w:color w:val="111111"/>
          <w:sz w:val="28"/>
          <w:sz w:val="28"/>
          <w:szCs w:val="28"/>
          <w:rtl w:val="true"/>
          <w:lang w:bidi="fa-IR"/>
        </w:rPr>
        <w:t>المرسلین</w:t>
      </w:r>
      <w:r>
        <w:rPr>
          <w:rStyle w:val="FootnoteAnchor"/>
          <w:rtl w:val="true"/>
        </w:rPr>
        <w:footnoteReference w:id="932"/>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ومن المناسب ذکر تاریخ ولادتها الشریفة وتاریخ شهادتها وکیفیتها وما جری بعد دفنها؛ ونحن ننقل بعضاً من ذلک عن کتاب دلائل الإمامة لمحمد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الحسین محمد بن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محمد بن همام بن سهیل 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محمد بن البرقی، عن أحمد بن محمد الأشعری القمی، عن عبد الرحمن بن أبی نجران، عن عبد الله بن سنان، عن ابن مسکان، عن أبی بصیر، عن أبی عبد الله جعفر بن محمد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فاطمة علیها السلام فی جمادی الآخرة، یوم العشرین منه، سنة خمس وأربعین من مولد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وأقامت بمکة ثمان سنین، وبالمدینة عشر سنین، وبعد وفاة أبیها خمسة وسبعین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وقبضت فی جمادی الآخرة یوم الثلاثاء لثلاث خلون منه، سنة إحدی عشرة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سبب وفاتها أن قنفذا مولی عمر لکزها بنعل السیف بأمره، فأسقطت محسنا ومرضت من ذلک مرضا شدیدا، ولم تدع أحدا ممن آذاها یدخل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الرجلان من أصحاب النبی صلی الله علیه و آله سألا أمیر المؤمنین أن یشفع لهما إلیها، فسألها أمیر المؤمنین علیه السلام فأجابت، فلما دخلا علیها 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بنت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سمعتما النبی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فمن آذاها فقد آذانی، ومن آذانی فقد آذی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آذیتمانی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من عندها وهی ساخطة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أنها قبضت لعشر بقین من جمادی الآخرة، وقد کمل عمرها یوم قبضت ثمانی عشرة سنة، وخمسة وثمانین یوما بعد وفاة أبیها، فغسلها أمیر المؤمنین علیه السلام ، ولم یحضرها غیره، والحسن، والحسین، وزینب، وأم کلثوم، وفضة جاریتها، وأسماء بنت عمیس، وأخرجها إلی البقیع فی اللیل، ومعه الحسن والحسین، وصلی علیها، ولم یعلم بها، ولا حضر وفاتها، ولا صلی علیها أحد من سائر الناس غیرهم، ودفنها فی الروضة، وعفی موضع قبرها، وأصبح البقیع لیلة دفنت وفیه أربعون قبرا جددا؟ وإن المسلمین لما علموا وفاتها جاءوا إلی البقیع، فوجدوا فیه أربعین قبرا، فأشکل علیهم قبرها من سائر القبور، فضج الناس ولام بعضهم بعضا،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یخلف نبیکم فیکم إلا بنتا واحدة، تموت وتدفن ولم تحضروا وفاتها ولا دفنها ولا الصلاة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ولم تعرفوا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ولاة الأمر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من نساء المسلمین من ینبش هذه القبور حتی نجدها فنصلی علیها ونزور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مغضبا قد احمرت عیناه، ودرت أوداجه، وعلیه قباؤه الأصفر الذی کان یلبسه فی کل کریهة، وهو یتوکأ علی سیفه ذی الفقار، حتی ورد البقیع، فسار إلی الناس من أنذرهم،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قد أقبل کما ترونه، یقسم بالله لئن حول من هذه القبور حجر لیضعن السیف فی رقاب الآمرین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فتلقاه عمر ومن معه من أصحابه،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أبا الحسن، والله لننبشن قبرها ولنصلین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علی علیه السلام بیده إلی جوامع ثوبه فهزه ثم ضرب به الأرض،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السوداء، أما حقی فقد ترکته مخافة أن یرتد الناس عن دینهم، وأما قبر فاطمة فوالذی نفس علی بیده لئن رمت وأصحابک شیئا من ذلک لأسقین الأرض من دمائکم، فإن شئت فاعرض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فتلقاه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بحق رسول الله وبحق من فوق العرش إلا خلیت عنه، فإنا غیر فاعلین شیئا تکرهه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 عنه وتفرق الناس ولم یعودوا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أبو الحسن علی بن هبة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علی بن الحسین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مسکان، عن محمد بن سنان، عن المفضل بن عمر، عن جعفر بن محمد، عن أبیه عن جده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أبی الحسین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قبضت فاطمة علیها السلام دفنها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وعفی علی موضع قبرها بیده، ثم قام فحول وجهه إلی قبر النبی صلی الله علیه و آله ،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عنی والسلام عن ابنتک وزائرتک، والبائتة فی الثری ببقعتک، والمختار الله لها سرعة اللحاق بک، قل یا رسول الله عن صفیتک صبری، وعفا عن سیدة نساء العالمین تجلدی، إلا أن لی فی التأسی بسنتک فی فرقتک موضع تعز، فلقد وسدتک فی ملحودة قبرک، وفاضت نفسک بین صدری ونحری، بلی وفی کتاب الله أنعم القبول، إنا لله وإنا إلیه راجعون، قد استرجعت الودیعة، وأخذت الرهینة، واختلست الزهراء، فما أقبح الخضراء والغبراء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أما حزنی فسرمد، وأما لیلی فمسهد، ولا یبرح ذلک من قلبی أو یختار الله لی دارک التی أنت بها، کمد مبرح وهم مهیج، سرعان ما فرق بیننا، فإلی الله أشکو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وستنبئک ابنتک بتظافر أمتک علی هضمها، فأحفها السؤال، واستخبرها الحال، فکم من غلیل معتلج بصدرها لم تجد إلی بثه سبیلا، فستقول ویحکم الله، وهو خیر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 سلام مودع لا قال ولا سئم، فإن أنصرف فلا عن ملال، وإن أقم فلا عن سوء ظن بما وعد الله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لولا غلبة المستولین لجعلت هنا المقام، والتزمت لزاما معکوفا، ولأعولت إعوال الثکلی علی الرزیة، فبعین الله تدفن ابنتک سرا، وتهضم حقها، وتمنع إرثها، ولم یبعد بک العهد، ولا اخلولق منک الذکر، فإلی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المشتکی، وفیک أجمل العزاء، صلوات الله علیک وعلیها معک، والسلام</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وحدثنی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عباد</w:t>
      </w:r>
      <w:r>
        <w:rPr>
          <w:rStyle w:val="FootnoteAnchor"/>
          <w:rtl w:val="true"/>
        </w:rPr>
        <w:footnoteReference w:id="93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سعید بن عباد</w:t>
      </w:r>
      <w:r>
        <w:rPr>
          <w:rStyle w:val="FootnoteAnchor"/>
          <w:rtl w:val="true"/>
        </w:rPr>
        <w:footnoteReference w:id="935"/>
      </w:r>
      <w:r>
        <w:rPr>
          <w:rFonts w:ascii="IRNazanin" w:hAnsi="IRNazanin" w:eastAsia="IRNazanin"/>
          <w:color w:val="111111"/>
          <w:sz w:val="28"/>
          <w:sz w:val="28"/>
          <w:szCs w:val="28"/>
          <w:rtl w:val="true"/>
          <w:lang w:bidi="fa-IR"/>
        </w:rPr>
        <w:t>، عن اللیث بن سعد، عن رجاله</w:t>
      </w:r>
      <w:r>
        <w:rPr>
          <w:rStyle w:val="FootnoteAnchor"/>
          <w:rtl w:val="true"/>
        </w:rPr>
        <w:footnoteReference w:id="936"/>
      </w:r>
      <w:r>
        <w:rPr>
          <w:rFonts w:ascii="IRNazanin" w:hAnsi="IRNazanin" w:eastAsia="IRNazanin"/>
          <w:color w:val="111111"/>
          <w:sz w:val="28"/>
          <w:sz w:val="28"/>
          <w:szCs w:val="28"/>
          <w:rtl w:val="true"/>
          <w:lang w:bidi="fa-IR"/>
        </w:rPr>
        <w:t>، عن أبی بکر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لم أکشف بیت فاطمة، ولو أعلن علیَّ الحرب</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bookmarkStart w:id="204" w:name="pg2934_16501"/>
    </w:p>
    <w:p>
      <w:pPr>
        <w:pStyle w:val="Heading3"/>
        <w:numPr>
          <w:ilvl w:val="2"/>
          <w:numId w:val="1"/>
        </w:numPr>
        <w:rPr/>
      </w:pPr>
      <w:bookmarkStart w:id="205" w:name="__RefHeading___Toc68679_2749589250"/>
      <w:bookmarkStart w:id="206" w:name="_Toc74"/>
      <w:bookmarkEnd w:id="204"/>
      <w:bookmarkEnd w:id="205"/>
      <w:r>
        <w:rPr>
          <w:rtl w:val="true"/>
        </w:rPr>
        <w:t>العباس وأمیر المؤمنین علیهما السلام فی زمن عمر</w:t>
      </w:r>
      <w:bookmarkEnd w:id="206"/>
    </w:p>
    <w:p>
      <w:pPr>
        <w:pStyle w:val="BookText"/>
        <w:rPr/>
      </w:pPr>
      <w:r>
        <w:rPr>
          <w:rFonts w:ascii="IRNazanin" w:hAnsi="IRNazanin" w:eastAsia="IRNazanin"/>
          <w:color w:val="111111"/>
          <w:sz w:val="28"/>
          <w:sz w:val="28"/>
          <w:szCs w:val="28"/>
          <w:rtl w:val="true"/>
          <w:lang w:bidi="fa-IR"/>
        </w:rPr>
        <w:t>وأخبرنا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علیة</w:t>
      </w:r>
      <w:r>
        <w:rPr>
          <w:rStyle w:val="FootnoteAnchor"/>
          <w:rtl w:val="true"/>
        </w:rPr>
        <w:footnoteReference w:id="938"/>
      </w:r>
      <w:r>
        <w:rPr>
          <w:rFonts w:ascii="IRNazanin" w:hAnsi="IRNazanin" w:eastAsia="IRNazanin"/>
          <w:color w:val="111111"/>
          <w:sz w:val="28"/>
          <w:sz w:val="28"/>
          <w:szCs w:val="28"/>
          <w:rtl w:val="true"/>
          <w:lang w:bidi="fa-IR"/>
        </w:rPr>
        <w:t>، عن أیوب</w:t>
      </w:r>
      <w:r>
        <w:rPr>
          <w:rStyle w:val="FootnoteAnchor"/>
          <w:rtl w:val="true"/>
        </w:rPr>
        <w:footnoteReference w:id="939"/>
      </w:r>
      <w:r>
        <w:rPr>
          <w:rFonts w:ascii="IRNazanin" w:hAnsi="IRNazanin" w:eastAsia="IRNazanin"/>
          <w:color w:val="111111"/>
          <w:sz w:val="28"/>
          <w:sz w:val="28"/>
          <w:szCs w:val="28"/>
          <w:rtl w:val="true"/>
          <w:lang w:bidi="fa-IR"/>
        </w:rPr>
        <w:t>، عن عکرمة، عن مالک بن أوس بن الحدثان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العباس وعلیّ إلی عمر،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بینی وبین هذا الکذا وکذا، أی یشتمه،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افصل بینهما، فقال لا أفصل بینهما، قد علما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وقد علق علی هذا الخبر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نهج البلاغة جزء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مشکل، لأنهما حضرا یتنازعان لا فی المیراث، بل فی ولایة صدقة رسول الله صلی الله علیه و آله أیهما یتولاها ولایة لا إرثا وعلی هذا کانت الخصومة، فهل یکون جواب ذلک قد علما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کثیر أبو غسان</w:t>
      </w:r>
      <w:r>
        <w:rPr>
          <w:rStyle w:val="FootnoteAnchor"/>
          <w:rtl w:val="true"/>
        </w:rPr>
        <w:footnoteReference w:id="9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عمر بن مرة، عن أبی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العباس وعلی إلی عمر وهما یختصمان، فقال عمر لطلحة والزبیر وعبد الرحمن 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أسمعتم</w:t>
      </w:r>
    </w:p>
    <w:p>
      <w:pPr>
        <w:pStyle w:val="BookText"/>
        <w:rPr/>
      </w:pPr>
      <w:r>
        <w:rPr>
          <w:rFonts w:ascii="IRNazanin" w:hAnsi="IRNazanin" w:eastAsia="IRNazanin"/>
          <w:color w:val="111111"/>
          <w:sz w:val="28"/>
          <w:sz w:val="28"/>
          <w:szCs w:val="28"/>
          <w:rtl w:val="true"/>
          <w:lang w:bidi="fa-IR"/>
        </w:rPr>
        <w:t>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مال نبی فهو صدقة، إلا ما أطعمه أهله، أنا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یتصدق به، ویقسم فضله، ثم توفی فولیه أبو بکر سنتین یصنع فیه ما کان یصنع رسول الله صلی الله علیه و آله وأنتما تقولان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بذلک خاطئا، وکان بذلک ظالما، وما کان بذلک إلا راشدا، ثم ولیته بعد أبی بکر فقلت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شئتما قبلتماه علی عمل رسول الله صلی الله علیه و آله وعهده الذی عهد فیه، فقلتما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وجئتمانی الآن تختصمان، یقول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نصیبی من ابن أخی، ویقول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نصیبی من امرأتی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أقضی بینکما إلا بذلک</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مشکل، لان أکثر الروایات أنه لم یرو هذا الخبر إلا أبو بکر وحده، ذکر ذلک أعظم المحدثین حتی أن الفقهاء فی أصول الفقه أطبقوا علی ذلک فی احتجاجهم فی الخبر بروایة الصحابی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شیخنا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فی الروایة إلا روایة اثنین کالشهادة، فخالفه المتکلمون والفقهاء کلهم، واحتجوا علیه بقبول الصحابة روایة أبی بکر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إن بعض أصحاب أبی علی تکلف لذلک جوابا،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أن أبا بکر یوم حاج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امرأ سمع من رسول الله صلی الله علیه و آله فی هذا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مالک بن أوس بن الحدثان، أنه سمعه من رسول الله صلی الله علیه و آله ، وهذا الحدیث ینطق بأنه استشهد عمر وطلحة والزبیر وعبد الرحمن وسعدا،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سمعناه من رسول الله صلی الله علیه و آله ، فأین کانت هذه الروایات أیام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أن أحدا من هؤلاء یوم خصومة فاطمة صلی الله علیه و آله وأبی بکر روی من هذا شیئا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عمر بن فارس</w:t>
      </w:r>
      <w:r>
        <w:rPr>
          <w:rStyle w:val="FootnoteAnchor"/>
          <w:rtl w:val="true"/>
        </w:rPr>
        <w:footnoteReference w:id="94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یونس، عن الزهری، عن مالک بن أوس بن الحدثان، أن عمر بن الخطاب دعاه یوما بعد ما ارتفع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وهو جالس علی سریر رمال لیس بینه وبین الرمال فراش، علی وسادة أدم،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إنه قد قدم من قومک أهل أبیات حضروا المدینة، وقد أمرت لهم برضخ</w:t>
      </w:r>
      <w:r>
        <w:rPr>
          <w:rStyle w:val="FootnoteAnchor"/>
          <w:rtl w:val="true"/>
        </w:rPr>
        <w:footnoteReference w:id="944"/>
      </w:r>
      <w:r>
        <w:rPr>
          <w:rFonts w:ascii="IRNazanin" w:hAnsi="IRNazanin" w:eastAsia="IRNazanin"/>
          <w:color w:val="111111"/>
          <w:sz w:val="28"/>
          <w:sz w:val="28"/>
          <w:szCs w:val="28"/>
          <w:rtl w:val="true"/>
          <w:lang w:bidi="fa-IR"/>
        </w:rPr>
        <w:t>فاقسمه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مر بذلک غیری،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أیها المرء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علی ذلک إذ دخل یرفأ</w:t>
      </w:r>
      <w:r>
        <w:rPr>
          <w:rStyle w:val="FootnoteAnchor"/>
          <w:rtl w:val="true"/>
        </w:rPr>
        <w:footnoteReference w:id="945"/>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عثمان وسعد وعبد الرحمن والزبیر یستأذنون علیک؟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فأذن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لبث قلیلا، ثم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علی والعباس یستأذنان علیک؟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لهما، فلما دخلا، قال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اقض بینی وبین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یختصمان فی الصوافی</w:t>
      </w:r>
      <w:r>
        <w:rPr>
          <w:rStyle w:val="FootnoteAnchor"/>
          <w:rtl w:val="true"/>
        </w:rPr>
        <w:footnoteReference w:id="946"/>
      </w:r>
      <w:r>
        <w:rPr>
          <w:rFonts w:ascii="IRNazanin" w:hAnsi="IRNazanin" w:eastAsia="IRNazanin"/>
          <w:color w:val="111111"/>
          <w:sz w:val="28"/>
          <w:sz w:val="28"/>
          <w:szCs w:val="28"/>
          <w:rtl w:val="true"/>
          <w:lang w:bidi="fa-IR"/>
        </w:rPr>
        <w:t>التی أفاء الله علی رسوله من أموال بنی النضیر</w:t>
      </w:r>
      <w:r>
        <w:rPr>
          <w:rStyle w:val="FootnoteAnchor"/>
          <w:rtl w:val="true"/>
        </w:rPr>
        <w:footnoteReference w:id="94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 علی والعباس</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ما سمعتهم یقولون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قالوا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رأیت وجوههم حین قلت لهم ما قلت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نظروا إلیک بأعین محمرة  </w:t>
      </w:r>
    </w:p>
    <w:p>
      <w:pPr>
        <w:pStyle w:val="BookText"/>
        <w:rPr/>
      </w:pPr>
      <w:r>
        <w:rPr>
          <w:rFonts w:ascii="IRNazanin" w:hAnsi="IRNazanin" w:eastAsia="IRNazanin"/>
          <w:color w:val="111111"/>
          <w:sz w:val="28"/>
          <w:sz w:val="28"/>
          <w:szCs w:val="28"/>
          <w:rtl w:val="true"/>
          <w:lang w:bidi="fa-IR"/>
        </w:rPr>
        <w:t>نظر التیوس إلی شفار الجازر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عمر،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بینهما وأرخ أحدهما من الاخر،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 الله الذی تقوم بإذنه السماوات والأرض، هل تعلمون أن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ترکناه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ذلک، فأقبل علی العباس وعلی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أنشدکما الله هل تعلمان ذلک؟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أحدثکم عن هذا الامر، إن الله تبارک وتعالی خص رسوله صلی الله علیه و آله فی هذا الفئ بشئ لم یعطه غیره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أَفَاءَ اللَّهُ عَلَی رَسُولِهِ مِنْهُمْ فَمَا أَوْجَفْتُمْ عَلَیْهِ مِنْ خَیْلٍ وَلَا رِکَابٍ وَلَکِنَّ اللَّهَ یُسَلِّطُ رُسُلَهُ عَلَی مَنْ یَشَاءُ وَاللَّهُ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949"/>
      </w:r>
      <w:r>
        <w:rPr>
          <w:rFonts w:ascii="IRNazanin" w:hAnsi="IRNazanin" w:eastAsia="IRNazanin"/>
          <w:color w:val="111111"/>
          <w:sz w:val="28"/>
          <w:sz w:val="28"/>
          <w:szCs w:val="28"/>
          <w:rtl w:val="true"/>
          <w:lang w:bidi="fa-IR"/>
        </w:rPr>
        <w:t>، وکانت هذه خاصة لرسول الله صلی الله علیه و آله ، فما اختارها دونکم، ولا استأثر بها علیکم، لقد أعطاکموها وثبتها فیکم حتی بقی منها هذا المال، وکان ینفق منه علی أهله سنتهم، ثم یأخذ ما بقی فیجعله فیما یجعل مال الله عز وجل، فعل ذلک فی حیاته ثم توفی،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 الله صلی الله علیه و آله ، فقبضه الله وقد عمل فیها بما عمل به رسول الله صلی الله علیه و آله ، وأنتما حینئذ، والتفت إلی علی والعباس تزعمان أن أبا بکر فیها ظالم فاجر، والله یعلم أنه فیها لصادق بار راشد، تابع للحق، ثم توفی الله أبا بکر، فقلت أنا أولی الناس</w:t>
      </w:r>
    </w:p>
    <w:p>
      <w:pPr>
        <w:pStyle w:val="BookText"/>
        <w:rPr/>
      </w:pPr>
      <w:r>
        <w:rPr>
          <w:rFonts w:ascii="IRNazanin" w:hAnsi="IRNazanin" w:eastAsia="IRNazanin"/>
          <w:color w:val="111111"/>
          <w:sz w:val="28"/>
          <w:sz w:val="28"/>
          <w:szCs w:val="28"/>
          <w:rtl w:val="true"/>
          <w:lang w:bidi="fa-IR"/>
        </w:rPr>
        <w:t xml:space="preserve">بأبی بکر وبرسول الله صلی الله علیه و آله ، فقبضتها سنتین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سنین من إمارتی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 فیها مثل ما عمل به رسول الله صلی الله علیه و آله وأبو بکر،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علی العباس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تزعمان أنی فیها ظالم فاجر، والله یعلم أنی فیها بار راشد، تابع للحق ثم جئتمانی وکلمتکما واحدة، وأمرکما جمیع فجئتنی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تسألنی نصیبک من ابن أخیک، وجاءنی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یسألنی نصیب امرأته من أبیها، فقلت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بدا لی أن أدفعها إلیکما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أدفعها علی أن علیکما عهد الله ومیثاقه لتعملان فیها بما عمل رسول الله صلی الله علیه و آله وأبو بکر، وبما عملت به فیها، وإلا فلا تکلمانی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ادفعها إلینا بذلک، فدفعتها إلیکما بذلک، أفتلتمسان منی قضاء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تقوم بإذنه السماوات والأرض لا أقضی بینکما بقضاء غیر ذلک حتی تقوم الساعة، فإن عجزتما عنها فادفعاها إلیّ فأنا أکفیکماها</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عمران بن عبد العزیز بن عبد الله الأنصاری</w:t>
      </w:r>
      <w:r>
        <w:rPr>
          <w:rStyle w:val="FootnoteAnchor"/>
          <w:rtl w:val="true"/>
        </w:rPr>
        <w:footnoteReference w:id="951"/>
      </w:r>
      <w:r>
        <w:rPr>
          <w:rFonts w:ascii="IRNazanin" w:hAnsi="IRNazanin" w:eastAsia="IRNazanin"/>
          <w:color w:val="111111"/>
          <w:sz w:val="28"/>
          <w:sz w:val="28"/>
          <w:szCs w:val="28"/>
          <w:rtl w:val="true"/>
          <w:lang w:bidi="fa-IR"/>
        </w:rPr>
        <w:t>، عن أبن شهاب، عن مالک بن</w:t>
      </w:r>
    </w:p>
    <w:p>
      <w:pPr>
        <w:pStyle w:val="BookText"/>
        <w:rPr/>
      </w:pPr>
      <w:r>
        <w:rPr>
          <w:rFonts w:ascii="IRNazanin" w:hAnsi="IRNazanin" w:eastAsia="IRNazanin"/>
          <w:color w:val="111111"/>
          <w:sz w:val="28"/>
          <w:sz w:val="28"/>
          <w:szCs w:val="28"/>
          <w:rtl w:val="true"/>
          <w:lang w:bidi="fa-IR"/>
        </w:rPr>
        <w:t>أوس بن الحدثان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وهو یقول للعباس وعلی وعبد الرحمن بن عوف والزبیر وطلحة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هل تعلمون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نورث، معاشر الأنبیاء، ما ترکنا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هل تعلمون أن رسول الله صلی الله علیه و آله یدخل فی فیئه أهله السنة من صدقاته ثم یجعل ما بقی 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توفی رسول الله صلی الله علیه و آله قبضها أبو بکر فجئت یا عباس تطلب میراثک من ابن أخیک وجئت یا علی تطلب میراث زوجتک من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وزعمتما أن أبا بکر کان فیها خائنا فاجرا، والله لقد کان امرأ مطیعا تابعا للحق ثم توفی أبو بکر فقبضتها فجئتمانی تطلبان میراثکما أما أنت یا عباس فتطلب میراثک من ابن أخیک وأما علی فیطلب میراث زوجته من أبیها وزعمتما أنی فیها خائن وفاجر والله یعلم أنی فیها مطیع تابع للحق فأصلحا أمرکما وإلا والله لم ترجع إلیکما فقاما وترکا الخصومة وأمضیت صدقة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عبد الرزاق الصنعانی، عن معمر بن شهاب</w:t>
      </w:r>
      <w:r>
        <w:rPr>
          <w:rStyle w:val="FootnoteAnchor"/>
          <w:rtl w:val="true"/>
        </w:rPr>
        <w:footnoteReference w:id="952"/>
      </w:r>
      <w:r>
        <w:rPr>
          <w:rFonts w:ascii="IRNazanin" w:hAnsi="IRNazanin" w:eastAsia="IRNazanin"/>
          <w:color w:val="111111"/>
          <w:sz w:val="28"/>
          <w:sz w:val="28"/>
          <w:szCs w:val="28"/>
          <w:rtl w:val="true"/>
          <w:lang w:bidi="fa-IR"/>
        </w:rPr>
        <w:t>عن مالک بنحوه وقال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 علی عباسا علیها فکانت بید علی ثم کانت بید الحسن ثم کانت بید الحسین ثم علی بن الحسین ثم الحسن بن الحسن ثم زید بن الحسن</w:t>
      </w:r>
      <w:r>
        <w:rPr>
          <w:rStyle w:val="FootnoteAnchor"/>
          <w:rtl w:val="true"/>
        </w:rPr>
        <w:footnoteReference w:id="953"/>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bookmarkStart w:id="207" w:name="pg2934_16508"/>
    </w:p>
    <w:p>
      <w:pPr>
        <w:pStyle w:val="Heading3"/>
        <w:numPr>
          <w:ilvl w:val="2"/>
          <w:numId w:val="1"/>
        </w:numPr>
        <w:rPr/>
      </w:pPr>
      <w:bookmarkStart w:id="208" w:name="__RefHeading___Toc68681_2749589250"/>
      <w:bookmarkStart w:id="209" w:name="_Toc75"/>
      <w:bookmarkEnd w:id="207"/>
      <w:bookmarkEnd w:id="208"/>
      <w:r>
        <w:rPr>
          <w:rtl w:val="true"/>
        </w:rPr>
        <w:t>فدک عبر التاریخ</w:t>
      </w:r>
      <w:bookmarkEnd w:id="209"/>
    </w:p>
    <w:p>
      <w:pPr>
        <w:pStyle w:val="BookText"/>
        <w:rPr/>
      </w:pPr>
      <w:r>
        <w:rPr>
          <w:rFonts w:ascii="IRNazanin" w:hAnsi="IRNazanin" w:eastAsia="IRNazanin"/>
          <w:color w:val="111111"/>
          <w:sz w:val="28"/>
          <w:sz w:val="28"/>
          <w:szCs w:val="28"/>
          <w:rtl w:val="true"/>
          <w:lang w:bidi="fa-IR"/>
        </w:rPr>
        <w:t>وحدثنی محمد بن زکریا قال، حدثنی ابن عائشة</w:t>
      </w:r>
      <w:r>
        <w:rPr>
          <w:rStyle w:val="FootnoteAnchor"/>
          <w:rtl w:val="true"/>
        </w:rPr>
        <w:footnoteReference w:id="95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Style w:val="FootnoteAnchor"/>
          <w:rtl w:val="true"/>
        </w:rPr>
        <w:footnoteReference w:id="956"/>
      </w:r>
      <w:r>
        <w:rPr>
          <w:rFonts w:ascii="IRNazanin" w:hAnsi="IRNazanin" w:eastAsia="IRNazanin"/>
          <w:color w:val="111111"/>
          <w:sz w:val="28"/>
          <w:sz w:val="28"/>
          <w:szCs w:val="28"/>
          <w:rtl w:val="true"/>
          <w:lang w:bidi="fa-IR"/>
        </w:rPr>
        <w:t>، عن عمه</w:t>
      </w:r>
      <w:r>
        <w:rPr>
          <w:rStyle w:val="FootnoteAnchor"/>
          <w:rtl w:val="true"/>
        </w:rPr>
        <w:footnoteReference w:id="9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کلمت فاطمة أبا بکر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بنة رسول الله، والله ما ورث أبوک دینارا ولا درهما، وإنه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الأنبیاء لا یورثون،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فدک وهبها لی رسول الله صلی الله علیه و آله ، قال فمن یشهد بذلک؟ فجاء علی بن أبی طالب علیه السلام فشهد، وجاءت أم أیمن فشهدت أیضا، فجاء عمر بن الخطاب وعبد الرحمن بن عوف فشهد أن رسول الله صلی الله علیه و آله کان یقسمها،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ابنة رسول الله صلی الله علیه و آله ، وصدق علی، وصدقت أم أیمن وصدق عمر، وصدق عبد الرحمن بن عوف، وذلک أن مالک لأبیک، کان رسول الله صلی الله علیه و آله یأخذ من فدک قوتکم، ویقسم الباقی، ویحمل منه فی سبیل الله، فما تصنعین بها؟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أصنع بها کما یصنع بها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علی الله أن أصنع فیها کما یصنع فیها أبوک،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لأفعلن،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وکان أبو بکر یأخذ غلتها فیدفع إلیهم منها ما یکفیهم، ویقسم الباقی، وکان عمر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ثم کان عثمان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علی کذلک، فلما ولی الامر معاویة بن أبی سفیان</w:t>
      </w:r>
      <w:r>
        <w:rPr>
          <w:rStyle w:val="FootnoteAnchor"/>
          <w:rtl w:val="true"/>
        </w:rPr>
        <w:footnoteReference w:id="958"/>
      </w:r>
      <w:r>
        <w:rPr>
          <w:rFonts w:ascii="IRNazanin" w:hAnsi="IRNazanin" w:eastAsia="IRNazanin"/>
          <w:color w:val="111111"/>
          <w:sz w:val="28"/>
          <w:sz w:val="28"/>
          <w:szCs w:val="28"/>
          <w:rtl w:val="true"/>
          <w:lang w:bidi="fa-IR"/>
        </w:rPr>
        <w:t>أقطع مروان بن الحکم ثلثها، وأقطع عمرو بن عثمان بن عفان</w:t>
      </w:r>
      <w:r>
        <w:rPr>
          <w:rStyle w:val="FootnoteAnchor"/>
          <w:rtl w:val="true"/>
        </w:rPr>
        <w:footnoteReference w:id="959"/>
      </w:r>
      <w:r>
        <w:rPr>
          <w:rFonts w:ascii="IRNazanin" w:hAnsi="IRNazanin" w:eastAsia="IRNazanin"/>
          <w:color w:val="111111"/>
          <w:sz w:val="28"/>
          <w:sz w:val="28"/>
          <w:szCs w:val="28"/>
          <w:rtl w:val="true"/>
          <w:lang w:bidi="fa-IR"/>
        </w:rPr>
        <w:t>ثلثها، وأقطع یزید بن معاویة</w:t>
      </w:r>
      <w:r>
        <w:rPr>
          <w:rStyle w:val="FootnoteAnchor"/>
          <w:rtl w:val="true"/>
        </w:rPr>
        <w:footnoteReference w:id="960"/>
      </w:r>
      <w:r>
        <w:rPr>
          <w:rFonts w:ascii="IRNazanin" w:hAnsi="IRNazanin" w:eastAsia="IRNazanin"/>
          <w:color w:val="111111"/>
          <w:sz w:val="28"/>
          <w:sz w:val="28"/>
          <w:szCs w:val="28"/>
          <w:rtl w:val="true"/>
          <w:lang w:bidi="fa-IR"/>
        </w:rPr>
        <w:t>ثلثها، وذلک بعد موت الحسن بن علی علیه السلام ، فلم یزالوا یتداولونها حتی خلصت کلها لمروان بن الحکم أیام خلافته، فوهبها لعبد العزیز ابنه</w:t>
      </w:r>
      <w:r>
        <w:rPr>
          <w:rStyle w:val="FootnoteAnchor"/>
          <w:rtl w:val="true"/>
        </w:rPr>
        <w:footnoteReference w:id="961"/>
      </w:r>
      <w:r>
        <w:rPr>
          <w:rFonts w:ascii="IRNazanin" w:hAnsi="IRNazanin" w:eastAsia="IRNazanin"/>
          <w:color w:val="111111"/>
          <w:sz w:val="28"/>
          <w:sz w:val="28"/>
          <w:szCs w:val="28"/>
          <w:rtl w:val="true"/>
          <w:lang w:bidi="fa-IR"/>
        </w:rPr>
        <w:t>، فوهبها عبد العزیز لابنه عمر بن عبد العزیز</w:t>
      </w:r>
      <w:r>
        <w:rPr>
          <w:rStyle w:val="FootnoteAnchor"/>
          <w:rtl w:val="true"/>
        </w:rPr>
        <w:footnoteReference w:id="962"/>
      </w:r>
      <w:r>
        <w:rPr>
          <w:rFonts w:ascii="IRNazanin" w:hAnsi="IRNazanin" w:eastAsia="IRNazanin"/>
          <w:color w:val="111111"/>
          <w:sz w:val="28"/>
          <w:sz w:val="28"/>
          <w:szCs w:val="28"/>
          <w:rtl w:val="true"/>
          <w:lang w:bidi="fa-IR"/>
        </w:rPr>
        <w:t>، فلما ولی عمر بن العزیز</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الخلافة</w:t>
      </w:r>
      <w:r>
        <w:rPr>
          <w:rStyle w:val="FootnoteAnchor"/>
          <w:rtl w:val="true"/>
        </w:rPr>
        <w:footnoteReference w:id="963"/>
      </w:r>
      <w:r>
        <w:rPr>
          <w:rFonts w:ascii="IRNazanin" w:hAnsi="IRNazanin" w:eastAsia="IRNazanin"/>
          <w:color w:val="111111"/>
          <w:sz w:val="28"/>
          <w:sz w:val="28"/>
          <w:szCs w:val="28"/>
          <w:rtl w:val="true"/>
          <w:lang w:bidi="fa-IR"/>
        </w:rPr>
        <w:t xml:space="preserve">، کانت أول ظلامة ردها دعا حسن بن الحسن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دعا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 علیه، وکانت بید أولاد فاطمة علیها السلام مدة ولایة عمر بن عبد العزیز فلما ولی یزید بن عاتکة</w:t>
      </w:r>
      <w:r>
        <w:rPr>
          <w:rStyle w:val="FootnoteAnchor"/>
          <w:rtl w:val="true"/>
        </w:rPr>
        <w:footnoteReference w:id="964"/>
      </w:r>
      <w:r>
        <w:rPr>
          <w:rFonts w:ascii="IRNazanin" w:hAnsi="IRNazanin" w:eastAsia="IRNazanin"/>
          <w:color w:val="111111"/>
          <w:sz w:val="28"/>
          <w:sz w:val="28"/>
          <w:szCs w:val="28"/>
          <w:rtl w:val="true"/>
          <w:lang w:bidi="fa-IR"/>
        </w:rPr>
        <w:t>قبضها منهم، فصارت فی أیدی بنی مروان کما کانت یتداولونها، حتی انتقلت الخلافة عنهم، فلما ولی أبو العباس السفاح</w:t>
      </w:r>
      <w:r>
        <w:rPr>
          <w:rStyle w:val="FootnoteAnchor"/>
          <w:rtl w:val="true"/>
        </w:rPr>
        <w:footnoteReference w:id="965"/>
      </w:r>
      <w:r>
        <w:rPr>
          <w:rFonts w:ascii="IRNazanin" w:hAnsi="IRNazanin" w:eastAsia="IRNazanin"/>
          <w:color w:val="111111"/>
          <w:sz w:val="28"/>
          <w:sz w:val="28"/>
          <w:szCs w:val="28"/>
          <w:rtl w:val="true"/>
          <w:lang w:bidi="fa-IR"/>
        </w:rPr>
        <w:t>ردها علی عبد الله ابن الحسن بن الحسن، ثم قبضها أبو جعفر</w:t>
      </w:r>
      <w:r>
        <w:rPr>
          <w:rStyle w:val="FootnoteAnchor"/>
          <w:rtl w:val="true"/>
        </w:rPr>
        <w:footnoteReference w:id="966"/>
      </w:r>
      <w:r>
        <w:rPr>
          <w:rFonts w:ascii="IRNazanin" w:hAnsi="IRNazanin" w:eastAsia="IRNazanin"/>
          <w:color w:val="111111"/>
          <w:sz w:val="28"/>
          <w:sz w:val="28"/>
          <w:szCs w:val="28"/>
          <w:rtl w:val="true"/>
          <w:lang w:bidi="fa-IR"/>
        </w:rPr>
        <w:t>لما حدث من بنی حسن ما حدث، ثم ردها المهدی ابنه</w:t>
      </w:r>
      <w:r>
        <w:rPr>
          <w:rStyle w:val="FootnoteAnchor"/>
          <w:rtl w:val="true"/>
        </w:rPr>
        <w:footnoteReference w:id="967"/>
      </w:r>
      <w:r>
        <w:rPr>
          <w:rFonts w:ascii="IRNazanin" w:hAnsi="IRNazanin" w:eastAsia="IRNazanin"/>
          <w:color w:val="111111"/>
          <w:sz w:val="28"/>
          <w:sz w:val="28"/>
          <w:szCs w:val="28"/>
          <w:rtl w:val="true"/>
          <w:lang w:bidi="fa-IR"/>
        </w:rPr>
        <w:t>علی ولد</w:t>
      </w:r>
    </w:p>
    <w:p>
      <w:pPr>
        <w:pStyle w:val="BookText"/>
        <w:rPr/>
      </w:pPr>
      <w:r>
        <w:rPr>
          <w:rFonts w:ascii="IRNazanin" w:hAnsi="IRNazanin" w:eastAsia="IRNazanin"/>
          <w:color w:val="111111"/>
          <w:sz w:val="28"/>
          <w:sz w:val="28"/>
          <w:szCs w:val="28"/>
          <w:rtl w:val="true"/>
          <w:lang w:bidi="fa-IR"/>
        </w:rPr>
        <w:t>فاطمة علیها السلام ، ثم قبضها موسی بن المهدی</w:t>
      </w:r>
      <w:r>
        <w:rPr>
          <w:rStyle w:val="FootnoteAnchor"/>
          <w:rtl w:val="true"/>
        </w:rPr>
        <w:footnoteReference w:id="968"/>
      </w:r>
      <w:r>
        <w:rPr>
          <w:rFonts w:ascii="IRNazanin" w:hAnsi="IRNazanin" w:eastAsia="IRNazanin"/>
          <w:color w:val="111111"/>
          <w:sz w:val="28"/>
          <w:sz w:val="28"/>
          <w:szCs w:val="28"/>
          <w:rtl w:val="true"/>
          <w:lang w:bidi="fa-IR"/>
        </w:rPr>
        <w:t>وهارون أخوه</w:t>
      </w:r>
      <w:r>
        <w:rPr>
          <w:rStyle w:val="FootnoteAnchor"/>
          <w:rtl w:val="true"/>
        </w:rPr>
        <w:footnoteReference w:id="969"/>
      </w:r>
      <w:r>
        <w:rPr>
          <w:rFonts w:ascii="IRNazanin" w:hAnsi="IRNazanin" w:eastAsia="IRNazanin"/>
          <w:color w:val="111111"/>
          <w:sz w:val="28"/>
          <w:sz w:val="28"/>
          <w:szCs w:val="28"/>
          <w:rtl w:val="true"/>
          <w:lang w:bidi="fa-IR"/>
        </w:rPr>
        <w:t>فلم تزل فی أیدیهم حتی ولی المأمون</w:t>
      </w:r>
      <w:r>
        <w:rPr>
          <w:rStyle w:val="FootnoteAnchor"/>
          <w:rtl w:val="true"/>
        </w:rPr>
        <w:footnoteReference w:id="970"/>
      </w:r>
      <w:r>
        <w:rPr>
          <w:rFonts w:ascii="IRNazanin" w:hAnsi="IRNazanin" w:eastAsia="IRNazanin"/>
          <w:color w:val="111111"/>
          <w:sz w:val="28"/>
          <w:sz w:val="28"/>
          <w:szCs w:val="28"/>
          <w:rtl w:val="true"/>
          <w:lang w:bidi="fa-IR"/>
        </w:rPr>
        <w:t>، فردها علی الفاطمیین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مهدی بن سابق</w:t>
      </w:r>
      <w:r>
        <w:rPr>
          <w:rStyle w:val="FootnoteAnchor"/>
          <w:rtl w:val="true"/>
        </w:rPr>
        <w:footnoteReference w:id="97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المأمون للمظالم، فأول رقعة وقعت فی یده نظر فیها وبکی، وقال للذی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أین وکیل فاطمة؟ فقام شیخ علیه دراعة وعمامة وخف تعزی، فتقدم فجعل یناظره فی فدک والمأمون یحتج علیه وهو یحتج علی المأمون، ثم أمر أن یسجل لهم</w:t>
      </w:r>
    </w:p>
    <w:p>
      <w:pPr>
        <w:pStyle w:val="BookText"/>
        <w:rPr/>
      </w:pPr>
      <w:r>
        <w:rPr>
          <w:rFonts w:ascii="IRNazanin" w:hAnsi="IRNazanin" w:eastAsia="IRNazanin"/>
          <w:color w:val="111111"/>
          <w:sz w:val="28"/>
          <w:sz w:val="28"/>
          <w:szCs w:val="28"/>
          <w:rtl w:val="true"/>
          <w:lang w:bidi="fa-IR"/>
        </w:rPr>
        <w:t>بها، فکتب السجل وقرئ علیه، فأنفذه، فقام دعبل إلی المأمون فأنشده الأبیات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 وجه الزمان قد ضحکا  </w:t>
      </w:r>
    </w:p>
    <w:p>
      <w:pPr>
        <w:pStyle w:val="BookText"/>
        <w:rPr/>
      </w:pPr>
      <w:r>
        <w:rPr>
          <w:rFonts w:ascii="IRNazanin" w:hAnsi="IRNazanin" w:eastAsia="IRNazanin"/>
          <w:color w:val="111111"/>
          <w:sz w:val="28"/>
          <w:sz w:val="28"/>
          <w:szCs w:val="28"/>
          <w:rtl w:val="true"/>
          <w:lang w:bidi="fa-IR"/>
        </w:rPr>
        <w:t>برد مأمون هاشم فدکا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تزل فی أیدیهم حتی کان فی أیام المتوکل</w:t>
      </w:r>
      <w:r>
        <w:rPr>
          <w:rStyle w:val="FootnoteAnchor"/>
          <w:rtl w:val="true"/>
        </w:rPr>
        <w:footnoteReference w:id="972"/>
      </w:r>
      <w:r>
        <w:rPr>
          <w:rFonts w:ascii="IRNazanin" w:hAnsi="IRNazanin" w:eastAsia="IRNazanin"/>
          <w:color w:val="111111"/>
          <w:sz w:val="28"/>
          <w:sz w:val="28"/>
          <w:szCs w:val="28"/>
          <w:rtl w:val="true"/>
          <w:lang w:bidi="fa-IR"/>
        </w:rPr>
        <w:t>، فأقطعها عبد الله بن عمر البازیار</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 وکان فیها إحدی عشرة نخلة غرسها رسول الله صلی الله علیه و آله بیده، فکان بنو فاطمة یأخذون ثمرها، فإذا قدم الحجاج أهدوا لهم من ذلک التمر فیصلونهم، فیصیر إلیهم من ذلک مال جزیل جلیل، فصرم</w:t>
      </w:r>
      <w:r>
        <w:rPr>
          <w:rStyle w:val="FootnoteAnchor"/>
          <w:rtl w:val="true"/>
        </w:rPr>
        <w:footnoteReference w:id="974"/>
      </w:r>
      <w:r>
        <w:rPr>
          <w:rFonts w:ascii="IRNazanin" w:hAnsi="IRNazanin" w:eastAsia="IRNazanin"/>
          <w:color w:val="111111"/>
          <w:sz w:val="28"/>
          <w:sz w:val="28"/>
          <w:szCs w:val="28"/>
          <w:rtl w:val="true"/>
          <w:lang w:bidi="fa-IR"/>
        </w:rPr>
        <w:t>عبد الله بن عمر البازیار ذلک التمر، ووجه رجلا یقال له بشران بن أبی أمیة الثقفی</w:t>
      </w:r>
      <w:r>
        <w:rPr>
          <w:rStyle w:val="FootnoteAnchor"/>
          <w:rtl w:val="true"/>
        </w:rPr>
        <w:footnoteReference w:id="975"/>
      </w:r>
      <w:r>
        <w:rPr>
          <w:rFonts w:ascii="IRNazanin" w:hAnsi="IRNazanin" w:eastAsia="IRNazanin"/>
          <w:color w:val="111111"/>
          <w:sz w:val="28"/>
          <w:sz w:val="28"/>
          <w:szCs w:val="28"/>
          <w:rtl w:val="true"/>
          <w:lang w:bidi="fa-IR"/>
        </w:rPr>
        <w:t>إلی المدینة فصرمه، ثم عاد إلی البصرة ففلج</w:t>
      </w:r>
      <w:r>
        <w:rPr>
          <w:rStyle w:val="FootnoteAnchor"/>
          <w:rtl w:val="true"/>
        </w:rPr>
        <w:footnoteReference w:id="976"/>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وأخبرنا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حیان بن هلال،</w:t>
      </w:r>
      <w:r>
        <w:rPr>
          <w:rStyle w:val="FootnoteAnchor"/>
          <w:rtl w:val="true"/>
        </w:rPr>
        <w:footnoteReference w:id="978"/>
      </w:r>
      <w:r>
        <w:rPr>
          <w:rFonts w:ascii="IRNazanin" w:hAnsi="IRNazanin" w:eastAsia="IRNazanin"/>
          <w:color w:val="111111"/>
          <w:sz w:val="28"/>
          <w:sz w:val="28"/>
          <w:szCs w:val="28"/>
          <w:rtl w:val="true"/>
          <w:lang w:bidi="fa-IR"/>
        </w:rPr>
        <w:t>عن محمد بن یزید بن ذریع</w:t>
      </w:r>
      <w:r>
        <w:rPr>
          <w:rStyle w:val="FootnoteAnchor"/>
          <w:rtl w:val="true"/>
        </w:rPr>
        <w:footnoteReference w:id="979"/>
      </w:r>
      <w:r>
        <w:rPr>
          <w:rFonts w:ascii="IRNazanin" w:hAnsi="IRNazanin" w:eastAsia="IRNazanin"/>
          <w:color w:val="111111"/>
          <w:sz w:val="28"/>
          <w:sz w:val="28"/>
          <w:szCs w:val="28"/>
          <w:rtl w:val="true"/>
          <w:lang w:bidi="fa-IR"/>
        </w:rPr>
        <w:t>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علی علیهما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علیا حین ولی العراق وما ولی من أمر الناس کیف صنع فی سهم ذوی القربی؟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سلک بهم طریق أبی بکر وعمر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ولِمَ وأنتم تقولون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کان أهله یصدرون إلا عن رأیه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یکره أن یدعی علیه مخالفة أبی بکر وعمر</w:t>
      </w:r>
      <w:r>
        <w:rPr>
          <w:rStyle w:val="FootnoteAnchor"/>
          <w:rtl w:val="true"/>
        </w:rPr>
        <w:footnoteReference w:id="9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 الله علیه السلام وقد سأله أبو 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یأخذ أمیر المؤمنین فدکا لما ولی الناس، ولأی علة ترکها؟،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الظالم والمظلومة قدما علی الله وجازی کلا علی قدر استحقاقه، فکره ان یسترجع شیئا قد عاقب الله علیه الغاصب، وأثاب المغصوبة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لأمیر المؤمنین علیه السلام فی ترک فدک أسوة برسول الله صلی الله علیه و آله فإنه لما خرج من مکة باع عقیل داره، فلما فتح مکة،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ترجع إلی دارک؟ فقال علیه السلام وهل ترک لنا عقیل دارا، وأبی ان یرجع إلیها،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أهل بیت لا نسترجع ما أخذ منا فی الله عز وجل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وحدثنی المؤمل بن جعفر</w:t>
      </w:r>
      <w:r>
        <w:rPr>
          <w:rStyle w:val="FootnoteAnchor"/>
          <w:rtl w:val="true"/>
        </w:rPr>
        <w:footnoteReference w:id="9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میمون</w:t>
      </w:r>
      <w:r>
        <w:rPr>
          <w:rStyle w:val="FootnoteAnchor"/>
          <w:rtl w:val="true"/>
        </w:rPr>
        <w:footnoteReference w:id="982"/>
      </w:r>
      <w:r>
        <w:rPr>
          <w:rFonts w:ascii="IRNazanin" w:hAnsi="IRNazanin" w:eastAsia="IRNazanin"/>
          <w:color w:val="111111"/>
          <w:sz w:val="28"/>
          <w:sz w:val="28"/>
          <w:szCs w:val="28"/>
          <w:rtl w:val="true"/>
          <w:lang w:bidi="fa-IR"/>
        </w:rPr>
        <w:t>، عن داود بن المبارک</w:t>
      </w:r>
      <w:r>
        <w:rPr>
          <w:rStyle w:val="FootnoteAnchor"/>
          <w:rtl w:val="true"/>
        </w:rPr>
        <w:footnoteReference w:id="9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عبد الله بن موسی بن عبد الله بن حسن بن</w:t>
      </w:r>
    </w:p>
    <w:p>
      <w:pPr>
        <w:pStyle w:val="BookText"/>
        <w:rPr/>
      </w:pPr>
      <w:r>
        <w:rPr>
          <w:rFonts w:ascii="IRNazanin" w:hAnsi="IRNazanin" w:eastAsia="IRNazanin"/>
          <w:color w:val="111111"/>
          <w:sz w:val="28"/>
          <w:sz w:val="28"/>
          <w:szCs w:val="28"/>
          <w:rtl w:val="true"/>
          <w:lang w:bidi="fa-IR"/>
        </w:rPr>
        <w:t>الحسن</w:t>
      </w:r>
      <w:r>
        <w:rPr>
          <w:rStyle w:val="FootnoteAnchor"/>
          <w:rtl w:val="true"/>
        </w:rPr>
        <w:footnoteReference w:id="984"/>
      </w:r>
      <w:r>
        <w:rPr>
          <w:rFonts w:ascii="IRNazanin" w:hAnsi="IRNazanin" w:eastAsia="IRNazanin"/>
          <w:color w:val="111111"/>
          <w:sz w:val="28"/>
          <w:sz w:val="28"/>
          <w:szCs w:val="28"/>
          <w:rtl w:val="true"/>
          <w:lang w:bidi="fa-IR"/>
        </w:rPr>
        <w:t>ونحن راجعون من الحج فی جماعة فسألناه عن مسائل وکنت أحد من سأله فسألته عن أبی بکر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جدی عبد الله بن الحسن بن الحسن عن هذه المسألة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أمی صدیقة بنت نبی مرسل فماتت وهی غضبی علی إنسان فنحن غضاب لغضبها وإذا رضیت رضینا</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وحدثنی المؤمل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داود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عبد الله بن موسی بن عبد الله بن حسن بن 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راجعون من الحج فی جماعة، فسألناه عن مسائل، وکنت أحد من سأله، فسألته عن أبی بکر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أجیبک بما أجاب به جدی عبد الله بن الحسن، فإنه سئل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أمنا صدیقة ابنة نبی مرسل، وماتت وهی غضبی علی قوم، فنحن غضاب لغضبها</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الزبیر</w:t>
      </w:r>
      <w:r>
        <w:rPr>
          <w:rStyle w:val="FootnoteAnchor"/>
          <w:rtl w:val="true"/>
        </w:rPr>
        <w:footnoteReference w:id="9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فضیل بن مرزوق</w:t>
      </w:r>
      <w:r>
        <w:rPr>
          <w:rStyle w:val="FootnoteAnchor"/>
          <w:rtl w:val="true"/>
        </w:rPr>
        <w:footnoteReference w:id="9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البحتری بن حسان</w:t>
      </w:r>
      <w:r>
        <w:rPr>
          <w:rStyle w:val="FootnoteAnchor"/>
          <w:rtl w:val="true"/>
        </w:rPr>
        <w:footnoteReference w:id="9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لزید بن</w:t>
      </w:r>
    </w:p>
    <w:p>
      <w:pPr>
        <w:pStyle w:val="BookText"/>
        <w:rPr/>
      </w:pPr>
      <w:r>
        <w:rPr>
          <w:rFonts w:ascii="IRNazanin" w:hAnsi="IRNazanin" w:eastAsia="IRNazanin"/>
          <w:color w:val="111111"/>
          <w:sz w:val="28"/>
          <w:sz w:val="28"/>
          <w:szCs w:val="28"/>
          <w:rtl w:val="true"/>
          <w:lang w:bidi="fa-IR"/>
        </w:rPr>
        <w:t xml:space="preserve">علی علیهما السلام وأنا أرید أن أهجن أمر أبی بکر، أن أبا بکر انتزع فدک من فاطمة علیها السلام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کان رجلا رحیما، وکان یکره أن یغیر شیئا فعله</w:t>
      </w:r>
      <w:r>
        <w:rPr>
          <w:rStyle w:val="FootnoteAnchor"/>
          <w:rtl w:val="true"/>
        </w:rPr>
        <w:footnoteReference w:id="991"/>
      </w:r>
      <w:r>
        <w:rPr>
          <w:rFonts w:ascii="IRNazanin" w:hAnsi="IRNazanin" w:eastAsia="IRNazanin"/>
          <w:color w:val="111111"/>
          <w:sz w:val="28"/>
          <w:sz w:val="28"/>
          <w:szCs w:val="28"/>
          <w:rtl w:val="true"/>
          <w:lang w:bidi="fa-IR"/>
        </w:rPr>
        <w:t>رسول الله صلی الله علیه و آله ، فأتته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أعطانی فدک،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علی هذا بینة؟ فجاءت بعلی علیه السلام ، فشهد لها، ثم جاءت أم أیمن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ألستما تشهدان أنی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زید</w:t>
      </w:r>
      <w:r>
        <w:rPr>
          <w:rStyle w:val="FootnoteAnchor"/>
          <w:rtl w:val="true"/>
        </w:rPr>
        <w:footnoteReference w:id="992"/>
      </w:r>
      <w:r>
        <w:rPr>
          <w:rFonts w:ascii="IRNazanin" w:hAnsi="IRNazanin" w:eastAsia="IRNazanin"/>
          <w:color w:val="111111"/>
          <w:sz w:val="28"/>
          <w:sz w:val="28"/>
          <w:szCs w:val="28"/>
          <w:rtl w:val="true"/>
          <w:lang w:bidi="fa-IR"/>
        </w:rPr>
        <w:t xml:space="preserve">یعنی أنها قالت لأبی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أشهد أن رسول الله صلی الله علیه و آله أعطاها فدک،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آخر أو امرأة أخری لتستحقی</w:t>
      </w:r>
      <w:r>
        <w:rPr>
          <w:rStyle w:val="FootnoteAnchor"/>
          <w:rtl w:val="true"/>
        </w:rPr>
        <w:footnoteReference w:id="993"/>
      </w:r>
      <w:r>
        <w:rPr>
          <w:rFonts w:ascii="IRNazanin" w:hAnsi="IRNazanin" w:eastAsia="IRNazanin"/>
          <w:color w:val="111111"/>
          <w:sz w:val="28"/>
          <w:sz w:val="28"/>
          <w:szCs w:val="28"/>
          <w:rtl w:val="true"/>
          <w:lang w:bidi="fa-IR"/>
        </w:rPr>
        <w:t>بها القضیة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لو رجع الأمر إلی لقضیت فیها بقضاء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الصباح</w:t>
      </w:r>
      <w:r>
        <w:rPr>
          <w:rStyle w:val="FootnoteAnchor"/>
          <w:rtl w:val="true"/>
        </w:rPr>
        <w:footnoteReference w:id="9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المتوکل أبو عقیل</w:t>
      </w:r>
      <w:r>
        <w:rPr>
          <w:rStyle w:val="FootnoteAnchor"/>
          <w:rtl w:val="true"/>
        </w:rPr>
        <w:footnoteReference w:id="995"/>
      </w:r>
      <w:r>
        <w:rPr>
          <w:rFonts w:ascii="IRNazanin" w:hAnsi="IRNazanin" w:eastAsia="IRNazanin"/>
          <w:color w:val="111111"/>
          <w:sz w:val="28"/>
          <w:sz w:val="28"/>
          <w:szCs w:val="28"/>
          <w:rtl w:val="true"/>
          <w:lang w:bidi="fa-IR"/>
        </w:rPr>
        <w:t>، عن کثیر النوال</w:t>
      </w:r>
      <w:r>
        <w:rPr>
          <w:rStyle w:val="FootnoteAnchor"/>
          <w:rtl w:val="true"/>
        </w:rPr>
        <w:footnoteReference w:id="9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محمد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بکر وعمر، هل ظلماکم من حقکم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ذهبا من حقکم بشیء</w:t>
      </w:r>
      <w:r>
        <w:rPr>
          <w:rStyle w:val="FootnoteAnchor"/>
          <w:rtl w:val="true"/>
        </w:rPr>
        <w:footnoteReference w:id="997"/>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والذی أنزل القرآن</w:t>
      </w:r>
      <w:r>
        <w:rPr>
          <w:rStyle w:val="FootnoteAnchor"/>
          <w:rtl w:val="true"/>
        </w:rPr>
        <w:footnoteReference w:id="998"/>
      </w:r>
      <w:r>
        <w:rPr>
          <w:rFonts w:ascii="IRNazanin" w:hAnsi="IRNazanin" w:eastAsia="IRNazanin"/>
          <w:color w:val="111111"/>
          <w:sz w:val="28"/>
          <w:sz w:val="28"/>
          <w:szCs w:val="28"/>
          <w:rtl w:val="true"/>
          <w:lang w:bidi="fa-IR"/>
        </w:rPr>
        <w:t>علی عبده لیکون للعالمین نذیرا، ما ظلمنا</w:t>
      </w:r>
      <w:r>
        <w:rPr>
          <w:rStyle w:val="FootnoteAnchor"/>
          <w:rtl w:val="true"/>
        </w:rPr>
        <w:footnoteReference w:id="999"/>
      </w:r>
      <w:r>
        <w:rPr>
          <w:rFonts w:ascii="IRNazanin" w:hAnsi="IRNazanin" w:eastAsia="IRNazanin"/>
          <w:color w:val="111111"/>
          <w:sz w:val="28"/>
          <w:sz w:val="28"/>
          <w:szCs w:val="28"/>
          <w:rtl w:val="true"/>
          <w:lang w:bidi="fa-IR"/>
        </w:rPr>
        <w:t>من</w:t>
      </w:r>
      <w:bookmarkStart w:id="210" w:name="pg2934_16517"/>
    </w:p>
    <w:p>
      <w:pPr>
        <w:pStyle w:val="BookText"/>
        <w:rPr/>
      </w:pPr>
      <w:bookmarkEnd w:id="210"/>
      <w:r>
        <w:rPr>
          <w:rFonts w:ascii="IRNazanin" w:hAnsi="IRNazanin" w:eastAsia="IRNazanin"/>
          <w:color w:val="111111"/>
          <w:sz w:val="28"/>
          <w:sz w:val="28"/>
          <w:szCs w:val="28"/>
          <w:rtl w:val="true"/>
          <w:lang w:bidi="fa-IR"/>
        </w:rPr>
        <w:t>حقنا مثقال حبة من خردل،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أفأتولاهما؟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تولهما فی الدنیا والآخرة، وما أصابک ففی عنقی،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بالمغیرة وبنان</w:t>
      </w:r>
      <w:r>
        <w:rPr>
          <w:rStyle w:val="FootnoteAnchor"/>
          <w:rtl w:val="true"/>
        </w:rPr>
        <w:footnoteReference w:id="1000"/>
      </w:r>
      <w:r>
        <w:rPr>
          <w:rFonts w:ascii="IRNazanin" w:hAnsi="IRNazanin" w:eastAsia="IRNazanin"/>
          <w:color w:val="111111"/>
          <w:sz w:val="28"/>
          <w:sz w:val="28"/>
          <w:szCs w:val="28"/>
          <w:rtl w:val="true"/>
          <w:lang w:bidi="fa-IR"/>
        </w:rPr>
        <w:t>، فإنهما کذبا علینا أهل البیت</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68683_2749589250"/>
      <w:bookmarkStart w:id="212" w:name="_Toc76"/>
      <w:bookmarkEnd w:id="211"/>
      <w:r>
        <w:rPr>
          <w:rtl w:val="true"/>
        </w:rPr>
        <w:t>أبیات الکمیت</w:t>
      </w:r>
      <w:bookmarkEnd w:id="212"/>
    </w:p>
    <w:p>
      <w:pPr>
        <w:pStyle w:val="BookText"/>
        <w:rPr/>
      </w:pPr>
      <w:r>
        <w:rPr>
          <w:rFonts w:ascii="IRNazanin" w:hAnsi="IRNazanin" w:eastAsia="IRNazanin"/>
          <w:color w:val="111111"/>
          <w:sz w:val="28"/>
          <w:sz w:val="28"/>
          <w:szCs w:val="28"/>
          <w:rtl w:val="true"/>
          <w:lang w:bidi="fa-IR"/>
        </w:rPr>
        <w:t>وحدثنی أبو جعفر محمد بن القاسم</w:t>
      </w:r>
      <w:r>
        <w:rPr>
          <w:rStyle w:val="FootnoteAnchor"/>
          <w:rtl w:val="true"/>
        </w:rPr>
        <w:footnoteReference w:id="10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الصباح</w:t>
      </w:r>
      <w:r>
        <w:rPr>
          <w:rStyle w:val="FootnoteAnchor"/>
          <w:rtl w:val="true"/>
        </w:rPr>
        <w:footnoteReference w:id="10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أبو الحسن</w:t>
      </w:r>
      <w:r>
        <w:rPr>
          <w:rStyle w:val="FootnoteAnchor"/>
          <w:rtl w:val="true"/>
        </w:rPr>
        <w:footnoteReference w:id="1004"/>
      </w:r>
      <w:r>
        <w:rPr>
          <w:rFonts w:ascii="IRNazanin" w:hAnsi="IRNazanin" w:eastAsia="IRNazanin"/>
          <w:color w:val="111111"/>
          <w:sz w:val="28"/>
          <w:sz w:val="28"/>
          <w:szCs w:val="28"/>
          <w:rtl w:val="true"/>
          <w:lang w:bidi="fa-IR"/>
        </w:rPr>
        <w:t>روایة المفضل</w:t>
      </w:r>
      <w:r>
        <w:rPr>
          <w:rStyle w:val="FootnoteAnchor"/>
          <w:rtl w:val="true"/>
        </w:rPr>
        <w:footnoteReference w:id="1005"/>
      </w:r>
      <w:r>
        <w:rPr>
          <w:rFonts w:ascii="IRNazanin" w:hAnsi="IRNazanin" w:eastAsia="IRNazanin"/>
          <w:color w:val="111111"/>
          <w:sz w:val="28"/>
          <w:sz w:val="28"/>
          <w:szCs w:val="28"/>
          <w:rtl w:val="true"/>
          <w:lang w:bidi="fa-IR"/>
        </w:rPr>
        <w:t>للکمیت</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أهوی علیا أمیر المؤمنین ولا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أرضی بشتم أبی بکر ولا عمرا</w:t>
      </w:r>
    </w:p>
    <w:p>
      <w:pPr>
        <w:pStyle w:val="BookText"/>
        <w:rPr/>
      </w:pPr>
      <w:r>
        <w:rPr>
          <w:rFonts w:ascii="IRNazanin" w:hAnsi="IRNazanin" w:eastAsia="IRNazanin"/>
          <w:color w:val="111111"/>
          <w:sz w:val="28"/>
          <w:sz w:val="28"/>
          <w:szCs w:val="28"/>
          <w:rtl w:val="true"/>
          <w:lang w:bidi="fa-IR"/>
        </w:rPr>
        <w:t>ولا أقول وإن لم یعطیا فدکا</w:t>
      </w:r>
    </w:p>
    <w:p>
      <w:pPr>
        <w:pStyle w:val="BookText"/>
        <w:rPr/>
      </w:pPr>
      <w:r>
        <w:rPr>
          <w:rFonts w:ascii="IRNazanin" w:hAnsi="IRNazanin" w:eastAsia="IRNazanin"/>
          <w:color w:val="111111"/>
          <w:sz w:val="28"/>
          <w:sz w:val="28"/>
          <w:szCs w:val="28"/>
          <w:rtl w:val="true"/>
          <w:lang w:bidi="fa-IR"/>
        </w:rPr>
        <w:t>بنت النبی ولا میراثها کفرا</w:t>
      </w:r>
    </w:p>
    <w:p>
      <w:pPr>
        <w:pStyle w:val="BookText"/>
        <w:rPr/>
      </w:pPr>
      <w:r>
        <w:rPr>
          <w:rFonts w:ascii="IRNazanin" w:hAnsi="IRNazanin" w:eastAsia="IRNazanin"/>
          <w:color w:val="111111"/>
          <w:sz w:val="28"/>
          <w:sz w:val="28"/>
          <w:szCs w:val="28"/>
          <w:rtl w:val="true"/>
          <w:lang w:bidi="fa-IR"/>
        </w:rPr>
        <w:t>الله یعلم ما ذا یحضران به</w:t>
      </w:r>
    </w:p>
    <w:p>
      <w:pPr>
        <w:pStyle w:val="BookText"/>
        <w:rPr/>
      </w:pPr>
      <w:r>
        <w:rPr>
          <w:rFonts w:ascii="IRNazanin" w:hAnsi="IRNazanin" w:eastAsia="IRNazanin"/>
          <w:color w:val="111111"/>
          <w:sz w:val="28"/>
          <w:sz w:val="28"/>
          <w:szCs w:val="28"/>
          <w:rtl w:val="true"/>
          <w:lang w:bidi="fa-IR"/>
        </w:rPr>
        <w:t>یوم القیامة من عذر إذا اعتذرا</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أهوی علیا أمیر المؤمنین ولا</w:t>
      </w:r>
    </w:p>
    <w:p>
      <w:pPr>
        <w:pStyle w:val="BookText"/>
        <w:rPr/>
      </w:pPr>
      <w:r>
        <w:rPr>
          <w:rFonts w:ascii="IRNazanin" w:hAnsi="IRNazanin" w:eastAsia="IRNazanin"/>
          <w:color w:val="111111"/>
          <w:sz w:val="28"/>
          <w:sz w:val="28"/>
          <w:szCs w:val="28"/>
          <w:rtl w:val="true"/>
          <w:lang w:bidi="fa-IR"/>
        </w:rPr>
        <w:t>ألوم یوما أبا بکر ولا عمرا</w:t>
      </w:r>
    </w:p>
    <w:p>
      <w:pPr>
        <w:pStyle w:val="BookText"/>
        <w:rPr/>
      </w:pPr>
      <w:r>
        <w:rPr>
          <w:rFonts w:ascii="IRNazanin" w:hAnsi="IRNazanin" w:eastAsia="IRNazanin"/>
          <w:color w:val="111111"/>
          <w:sz w:val="28"/>
          <w:sz w:val="28"/>
          <w:szCs w:val="28"/>
          <w:rtl w:val="true"/>
          <w:lang w:bidi="fa-IR"/>
        </w:rPr>
        <w:t>ولا أقول وإن لم یعطیا فدکا</w:t>
      </w:r>
    </w:p>
    <w:p>
      <w:pPr>
        <w:pStyle w:val="BookText"/>
        <w:rPr/>
      </w:pPr>
      <w:r>
        <w:rPr>
          <w:rFonts w:ascii="IRNazanin" w:hAnsi="IRNazanin" w:eastAsia="IRNazanin"/>
          <w:color w:val="111111"/>
          <w:sz w:val="28"/>
          <w:sz w:val="28"/>
          <w:szCs w:val="28"/>
          <w:rtl w:val="true"/>
          <w:lang w:bidi="fa-IR"/>
        </w:rPr>
        <w:t>بنت النبی ولا میراثه کفرا</w:t>
      </w:r>
    </w:p>
    <w:p>
      <w:pPr>
        <w:pStyle w:val="BookText"/>
        <w:rPr/>
      </w:pPr>
      <w:r>
        <w:rPr>
          <w:rFonts w:ascii="IRNazanin" w:hAnsi="IRNazanin" w:eastAsia="IRNazanin"/>
          <w:color w:val="111111"/>
          <w:sz w:val="28"/>
          <w:sz w:val="28"/>
          <w:szCs w:val="28"/>
          <w:rtl w:val="true"/>
          <w:lang w:bidi="fa-IR"/>
        </w:rPr>
        <w:t>الله یعلم ماذا یأتیان به</w:t>
      </w:r>
    </w:p>
    <w:p>
      <w:pPr>
        <w:pStyle w:val="BookText"/>
        <w:rPr/>
      </w:pPr>
      <w:r>
        <w:rPr>
          <w:rFonts w:ascii="IRNazanin" w:hAnsi="IRNazanin" w:eastAsia="IRNazanin"/>
          <w:color w:val="111111"/>
          <w:sz w:val="28"/>
          <w:sz w:val="28"/>
          <w:szCs w:val="28"/>
          <w:rtl w:val="true"/>
          <w:lang w:bidi="fa-IR"/>
        </w:rPr>
        <w:t>یوم القیامة من عذر إذا اعتذرا</w:t>
      </w:r>
    </w:p>
    <w:p>
      <w:pPr>
        <w:pStyle w:val="BookText"/>
        <w:rPr/>
      </w:pPr>
      <w:r>
        <w:rPr>
          <w:rFonts w:ascii="IRNazanin" w:hAnsi="IRNazanin" w:eastAsia="IRNazanin"/>
          <w:color w:val="111111"/>
          <w:sz w:val="28"/>
          <w:sz w:val="28"/>
          <w:szCs w:val="28"/>
          <w:rtl w:val="true"/>
          <w:lang w:bidi="fa-IR"/>
        </w:rPr>
        <w:t>إن الرسول رسول الله قال لنا</w:t>
      </w:r>
    </w:p>
    <w:p>
      <w:pPr>
        <w:pStyle w:val="BookText"/>
        <w:rPr/>
      </w:pPr>
      <w:r>
        <w:rPr>
          <w:rFonts w:ascii="IRNazanin" w:hAnsi="IRNazanin" w:eastAsia="IRNazanin"/>
          <w:color w:val="111111"/>
          <w:sz w:val="28"/>
          <w:sz w:val="28"/>
          <w:szCs w:val="28"/>
          <w:rtl w:val="true"/>
          <w:lang w:bidi="fa-IR"/>
        </w:rPr>
        <w:t>إن الإمام علی غیر ما هجرا</w:t>
      </w:r>
    </w:p>
    <w:p>
      <w:pPr>
        <w:pStyle w:val="BookText"/>
        <w:rPr/>
      </w:pPr>
      <w:r>
        <w:rPr>
          <w:rFonts w:ascii="IRNazanin" w:hAnsi="IRNazanin" w:eastAsia="IRNazanin"/>
          <w:color w:val="111111"/>
          <w:sz w:val="28"/>
          <w:sz w:val="28"/>
          <w:szCs w:val="28"/>
          <w:rtl w:val="true"/>
          <w:lang w:bidi="fa-IR"/>
        </w:rPr>
        <w:t>فی موقف أوقف الله الرسول به</w:t>
      </w:r>
    </w:p>
    <w:p>
      <w:pPr>
        <w:pStyle w:val="BookText"/>
        <w:rPr/>
      </w:pPr>
      <w:r>
        <w:rPr>
          <w:rFonts w:ascii="IRNazanin" w:hAnsi="IRNazanin" w:eastAsia="IRNazanin"/>
          <w:color w:val="111111"/>
          <w:sz w:val="28"/>
          <w:sz w:val="28"/>
          <w:szCs w:val="28"/>
          <w:rtl w:val="true"/>
          <w:lang w:bidi="fa-IR"/>
        </w:rPr>
        <w:t>لم یعطه قبله من خلقه بشرا</w:t>
      </w:r>
    </w:p>
    <w:p>
      <w:pPr>
        <w:pStyle w:val="BookText"/>
        <w:rPr/>
      </w:pPr>
      <w:r>
        <w:rPr>
          <w:rFonts w:ascii="IRNazanin" w:hAnsi="IRNazanin" w:eastAsia="IRNazanin"/>
          <w:color w:val="111111"/>
          <w:sz w:val="28"/>
          <w:sz w:val="28"/>
          <w:szCs w:val="28"/>
          <w:rtl w:val="true"/>
          <w:lang w:bidi="fa-IR"/>
        </w:rPr>
        <w:t>من کان یرغمه رغما فدام له</w:t>
      </w:r>
    </w:p>
    <w:p>
      <w:pPr>
        <w:pStyle w:val="BookText"/>
        <w:rPr/>
      </w:pPr>
      <w:r>
        <w:rPr>
          <w:rFonts w:ascii="IRNazanin" w:hAnsi="IRNazanin" w:eastAsia="IRNazanin"/>
          <w:color w:val="111111"/>
          <w:sz w:val="28"/>
          <w:sz w:val="28"/>
          <w:szCs w:val="28"/>
          <w:rtl w:val="true"/>
          <w:lang w:bidi="fa-IR"/>
        </w:rPr>
        <w:t>حتی یری أنفه بالترب منعفرا</w:t>
      </w:r>
    </w:p>
    <w:p>
      <w:pPr>
        <w:pStyle w:val="BookText"/>
        <w:rPr/>
      </w:pPr>
      <w:r>
        <w:rPr>
          <w:rFonts w:ascii="IRNazanin" w:hAnsi="IRNazanin" w:eastAsia="IRNazanin"/>
          <w:color w:val="111111"/>
          <w:sz w:val="28"/>
          <w:sz w:val="28"/>
          <w:szCs w:val="28"/>
          <w:rtl w:val="true"/>
          <w:lang w:bidi="fa-IR"/>
        </w:rPr>
        <w:t>قال ابن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إنه قد أکفرهما فی هذا الشعر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کذاک هو</w:t>
      </w:r>
      <w:r>
        <w:rPr>
          <w:rStyle w:val="FootnoteAnchor"/>
          <w:rtl w:val="true"/>
        </w:rPr>
        <w:footnoteReference w:id="1008"/>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ولا أقول إذا لم یعطیا فدکا</w:t>
      </w:r>
    </w:p>
    <w:p>
      <w:pPr>
        <w:pStyle w:val="BookText"/>
        <w:rPr/>
      </w:pPr>
      <w:r>
        <w:rPr>
          <w:rFonts w:ascii="IRNazanin" w:hAnsi="IRNazanin" w:eastAsia="IRNazanin"/>
          <w:color w:val="111111"/>
          <w:sz w:val="28"/>
          <w:sz w:val="28"/>
          <w:szCs w:val="28"/>
          <w:rtl w:val="true"/>
          <w:lang w:bidi="fa-IR"/>
        </w:rPr>
        <w:t>بنت الرسول ولا میراثه کفرا</w:t>
      </w:r>
    </w:p>
    <w:p>
      <w:pPr>
        <w:pStyle w:val="BookText"/>
        <w:rPr/>
      </w:pPr>
      <w:r>
        <w:rPr>
          <w:rFonts w:ascii="IRNazanin" w:hAnsi="IRNazanin" w:eastAsia="IRNazanin"/>
          <w:color w:val="111111"/>
          <w:sz w:val="28"/>
          <w:sz w:val="28"/>
          <w:szCs w:val="28"/>
          <w:rtl w:val="true"/>
          <w:lang w:bidi="fa-IR"/>
        </w:rPr>
        <w:t>الله یعلم ماذا یأتیان به</w:t>
      </w:r>
    </w:p>
    <w:p>
      <w:pPr>
        <w:pStyle w:val="BookText"/>
        <w:rPr/>
      </w:pPr>
      <w:r>
        <w:rPr>
          <w:rFonts w:ascii="IRNazanin" w:hAnsi="IRNazanin" w:eastAsia="IRNazanin"/>
          <w:color w:val="111111"/>
          <w:sz w:val="28"/>
          <w:sz w:val="28"/>
          <w:szCs w:val="28"/>
          <w:rtl w:val="true"/>
          <w:lang w:bidi="fa-IR"/>
        </w:rPr>
        <w:t>یوم القیامة من عذر إذا حضرا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 بحول الله وقوته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فدک وبه یتم الکتاب</w:t>
      </w:r>
      <w:bookmarkStart w:id="213" w:name="pg2934_16520"/>
    </w:p>
    <w:p>
      <w:pPr>
        <w:pStyle w:val="Heading2"/>
        <w:numPr>
          <w:ilvl w:val="1"/>
          <w:numId w:val="1"/>
        </w:numPr>
        <w:rPr/>
      </w:pPr>
      <w:bookmarkStart w:id="214" w:name="__RefHeading___Toc68685_2749589250"/>
      <w:bookmarkStart w:id="215" w:name="_Toc77"/>
      <w:bookmarkEnd w:id="213"/>
      <w:bookmarkEnd w:id="214"/>
      <w:r>
        <w:rPr>
          <w:rtl w:val="true"/>
        </w:rPr>
        <w:t>المصادر</w:t>
      </w:r>
      <w:bookmarkEnd w:id="215"/>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لاختلاف نسخ الکتب التی راجعتها ذکرت فی بعض هوامش السقیفة وفدک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واعنی به نسخة أخری من المصدر الذی نقلت عنه، وقد ذکرتها 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الطبرسی، تحقیق الشیخ ابراهیم البهادری والشیخ محمد هادی به، الطبعة الخامسة، انتشارات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السید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المرزبانی الخراسانی،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هادی الأمینی،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جمال الدین الشیال،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دار إحیاء الکتب العربی ــ عیسی البابی الحلبی وشرکاه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السید</w:t>
      </w:r>
    </w:p>
    <w:p>
      <w:pPr>
        <w:pStyle w:val="BookText"/>
        <w:rPr/>
      </w:pPr>
      <w:r>
        <w:rPr>
          <w:rFonts w:ascii="IRNazanin" w:hAnsi="IRNazanin" w:eastAsia="IRNazanin"/>
          <w:color w:val="111111"/>
          <w:sz w:val="28"/>
          <w:sz w:val="28"/>
          <w:szCs w:val="28"/>
          <w:rtl w:val="true"/>
          <w:lang w:bidi="fa-IR"/>
        </w:rPr>
        <w:t>محمود الزرندی،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دار المفید للطباعة والنشر والتوزیع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فی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دار 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ابن الأثیر، اعتنی بتصحیحه الشیخ عادل احمد الرفاعی، 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الأسرار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فاضل المسعودی،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عادل العلوی،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أسس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عباس عبد مهدی وآخرین، مدیریة دار الکتب للطباعة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تابعة لوزارة التعلیم العالی والبحث العلمی</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 فی تمیز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 دراسة وتحقیق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الشیخ علی محمد معوض،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الدار الکتب العلمیة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الأمین،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إکلیل المنهج فی تحقیق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طاهر الخراسانی الکرباسی،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الحسینی الاشکوری،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 دار الحدیث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الإکمال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ولی الدین أبی عبد الله محمد بن عبد الله الخطیب التبریزی،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أسد الله بن الحافظ محمد</w:t>
      </w:r>
    </w:p>
    <w:p>
      <w:pPr>
        <w:pStyle w:val="BookText"/>
        <w:rPr/>
      </w:pPr>
      <w:r>
        <w:rPr>
          <w:rFonts w:ascii="IRNazanin" w:hAnsi="IRNazanin" w:eastAsia="IRNazanin"/>
          <w:color w:val="111111"/>
          <w:sz w:val="28"/>
          <w:sz w:val="28"/>
          <w:szCs w:val="28"/>
          <w:rtl w:val="true"/>
          <w:lang w:bidi="fa-IR"/>
        </w:rPr>
        <w:t xml:space="preserve">عبد الله الأنصاری ــ مؤسسة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ــ مؤسسة البعثة ــ 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ــ مؤسسة البعثة،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دار الثقافة للطباعة والنشر والتوزیع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الأستاد ولی، علی أکبر الغفاری،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دار المفید للطباعة والنشر والتوزیع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 الدینوری، تحقیق طه محمد الزینی، دار المعارف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عمر البارودی،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الجنان للطباعة والنشر والتوزیع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النقدی،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الحیدریة ــ 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حسین الأصفهانی،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النهاوندی،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الحسون،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الطبعة الثانیة المصححة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الوفاء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المقالة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ابن طاوس،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العدنانی الغریفی،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القمی،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الجدیدة الأولی</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دار الحکمة ــ قم ــ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تحقیق وتدقیق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 دار إحیاء التراث العربی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عد آی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الدانی،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قدوری الحمد،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عثمان عمرو بن بحر الجاحظ،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المحامی فوزی عطوی، الطبعة الأولی،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الزبیدی دراسة وتحقیق علی شیری،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دار الفکر للطباعة والنشر والتوزیع،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زاید،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 دار المعرفة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من العلماء الأجلاء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p>
    <w:p>
      <w:pPr>
        <w:pStyle w:val="BookText"/>
        <w:rPr/>
      </w:pPr>
      <w:r>
        <w:rPr>
          <w:rFonts w:ascii="IRNazanin" w:hAnsi="IRNazanin" w:eastAsia="IRNazanin"/>
          <w:color w:val="111111"/>
          <w:sz w:val="28"/>
          <w:sz w:val="28"/>
          <w:szCs w:val="28"/>
          <w:rtl w:val="true"/>
          <w:lang w:bidi="fa-IR"/>
        </w:rPr>
        <w:t>للمطبوعات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البجاری، تحقیق مصطفی عبد القادر احمد عطا،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 دار الکتب العلمیة، بیروت ــ لبنان، ونسخة أخری قدیمة من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الإسلامیة ــ دیار بکر ــ ترکیا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البراقی،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أحمد العطیة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استدراکات السید محمد صادق آل بحر العلوم،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انتشارات المکتبة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شبة النمیری،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 محمد شلتوت،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ــ قم ــ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الیعقوبی البغدادی، علق علیه ووضع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منصور، 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 شریعة،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أو مدینة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نسخة قدیمة من منشورات دار الکتب العلمیة بیروت ــ لبنان، ونسخة اخری من منشورات نفس الدار فی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 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خلیفة بن الخیاط العصفری، بروایة بقی بن خالد، حققه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الدکتور شهل زکار،</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دار الفکر،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دراسة وتحقیق محب الدین بن ابی سعید عمر بن غرامة العمری،</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دار الفکر للطباعة والنشر والتوزیع  ــ بیروت لبنان، ونسخة أخری من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طبعة</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 لنفس الناشر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التعدیل والتجریح لمن خرج عنه البخاری فی 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أبی الولید سلیمان بن خلف بن سعد بن أیوب الباجی المالکی، دراسة وتحقیق أحمد البزار أستاذ بکلیة اللغة العربیة بمراکش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 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دار الکتب العلمیة،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احیاء التراث الشیعی، 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أحمد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الکبیر البکری،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عموم الأوقاف والشؤون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دار الفکر للطباعة والنشر والتوزیع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أبی الحجاج یوسف المزی، حققه وضبط نصه، وعلق علیه الدکتور بشار عواد معروف، الطبعة الأولی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المقال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علی کنی،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مولوی، قسم الأبحاث التراثیة بدار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 دار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الطبعة الأولی بمطبعة مجلس دائرة المعارف العثمانیة بحیدر آباد الدکن الهند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محمد التیجانی،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الفجر ــ لندن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الجیم</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البروجردی،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المطبعة العلمیة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الأردبیلی،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العظمی المرعشی النجفی ــ قم ــ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سنة الطبع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 دار الکتب العلمیة بیروت ــ لبنان، وأیضا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هـ، دار إحیاء التراث العربی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الجریدة فی أصول أنساب العلویین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الحسینی الزرباطی،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والنصرة لسید العترة فی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تحقیق السید علی میر شریفی، طبعة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حیاة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باقر شریف القرشی،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ــ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حلیف مخزوم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شرف الدین،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نحن معاشر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حامد النقوی،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ــ قسم الدراسات الإسلامیة ــ طهران ــ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خمسون ومائة صحابی 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العسکری، الطبعة السادسة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الراوندی،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بإشراف السید محمد باقر الموحد الأبطحی،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کاملة محققة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1409</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تذهیب تهذیب الکمال فی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صفی الدین بن عبد الله الخزرجی،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منصور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ــ لبنان،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الدرجات الرفیعة فی طبقات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السید علی خان المدنی الشیرازی الحسینی، الطبعة الثانیة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 مؤسسة الوفاء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حاتم العاملی،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ــ مؤسسة البعثة ــ 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ــ مرکز الطباعة والنشر فی مؤسسة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المفید ــ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الذریة الطاهرة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الدولابی،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المبارک الحسن،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الدار السلفیة ــ 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بزرک الطهرانی،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ــ بیروت ــ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الإصفهانی،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الحلی، تحقیق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آل بحر العلوم،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مطبعة الحیدریة ــ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الشیعة فی أسانید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الطبسی،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 مؤسسة المعارف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صلاة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المیلانی،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المختارة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القصائد الهاشمیات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بن زید الأسدی، 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المختارة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القصائد العلویات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المعتزلی،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 ــ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السین</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الصالحی الشامی،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عادل أحمد عبد الموجود، الشیخ علی محمد معوض،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دار الکتب العلمیة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السقیفة أم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الخلیلی،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مرتضی الرضوی،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للطباعة والنشر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السقیفة وفدک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الجوهری، تقدیم وجمع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الشیخ محمد هادی الأمینی، 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السقیفة وفدک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الجوهری، تقدیم وجمع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الشیخ محمد هادی الأمینی،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الکتبی للطباعة والنشر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المظفر، تحقیق،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محمود المظفر،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الأشعث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 دار 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 عبد الغفار سلیمان البنداری وسید کسروی حسن،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دار الکتب العلمیة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إشراف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بن یسار،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حمید الله، معهد الدراسات والأبحاث للتعریف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الواحد،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هـ، دار المعرفة للطباعة والنشر والتوزیع ــ بیروت ــ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الشین</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لابن ابی الحدید المعتزلی،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 الفضل إبراهیم، 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 دار الجلیل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المرعشی،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شهاب الدین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المیانجی، منشورات مکتبة آیة الله العظمی المرعشی النجفی ــ قم ــ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الشافی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 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 مؤسسة الإمام الصادق للطباعة والنشر والتوزیع، طهران ــ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 دار 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شرح العقیدة الطحاویة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السقاف،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الجوهری، تحقیق احمد عبد الغفور عطار، الطبعة الثالثة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والطبعة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 دار العلم للملایین، بیروت ــ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ضعفاء العقیلی،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 المعطی أمین قلعجی،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 دار الکتب العلمیة ــ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دراسة وتحقیق محمد عبد القادر عطا،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 دارالکتب العلمیة، بیروت ــ لبنان وایضا نسخة أخری من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بن خیاط العصفری،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سهیل زکار،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دار الفکر للطباعة والنشر والتوزیع ــ بیروت ــ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العین</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العتب الجمیل علی أهل 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بن عقیل، إعداد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الوردانی، الهدف للإعلام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مرتضی العسکری،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مصححة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الأنصاری القمی،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الغین</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الأمینی،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هـ، دار الکتاب العربی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الثقفی،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 الحسینی الأرموی المحدث،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علی طریقة أوفست فی مطابع بهمن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المعید خان،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ــ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فدک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الشهید محمد باقر الصدر،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الابحاث والدراسات التخصصیة للشهید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ابن الندیم ــ ابن الندیم البغدادی، تحقیق رضا ــ طبعة فلوجل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 دار الفکر للطباعة والنشر والتوزیع،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المقریزی،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 خالیة من تاریخ الطبع واسم المطبعة و الناشر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الفروق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هلال الحسن بن عبد الله بن سهل العسکری، علق علیه ووضع حواشیة محمد باسل عیون السود الطبعة الثانیة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 مؤسسة الرسالة،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بن یعوض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مـ،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الفقاهة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التنوخی،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الفیروز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الکاف</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الکاشف فی معرفة من له روایة فی کتب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وحاشیته للإمام برهان الدین الحلبی، قابلها بأصل مؤلفیهما وقدم لهما وعلق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القبلة للثقافة الاسلامیة ــ 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نصوصهما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نمر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علوم القرآن ــ 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دار القبلة للثقافة الاسلامیة ــ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القرآن ــ جدة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الکتب الإسلامیة 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هـ، دار صادر للطباعة والنشر ــ دار بیروت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القمی الشیرازی،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الشافعی،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أعثم الکوفی،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زاید،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الباز للنشر والتوزیع ــ عباس أحمد الباز ــ مکة المکرمة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حبیب البغدادی،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مطبعة الدائرة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الاربلی، الطبعة الاولی</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 دار المرتضی،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فی سنن الأقوال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 بن حسام الدین الهندی، تحقیق محمود عمر الدمیاطی، 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 دار الکتب العلمیة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الکنی والالقاب، الشیخ عباس القمی، الطبعة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نسقه وعلق علیه ووضع 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دار احیاء التراث العربی، ونسخة اخری من نشر أدب الحوزة ــ قم ــ ایران فی محرم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المیم</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مجلة 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ــ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احمد بن محمد بن احمد بن ابراهیم النیسابوری المیدانی، ضبط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محمد اللحام، دار الفکر للطباعة والنشر والتوزیع،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الشیخ فخر الدین الطریحی، مکتبة الهلال للطباعة والنشر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المرتبة علی احرف المعجم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ونسخة أخری من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مکتب النشر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الهیثمی، تحقیق عبد الله محمد درویش، دار الفکر</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 السنة أو تدوینها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غیب غلامی،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المسائل الجارودیة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کاظم مدیر شانجی،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دار المفید للطباعة والنشر والتوزیع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علم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النمازی الشاهرودی،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 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المحمودی،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المحققة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مؤسسة الثقافة الإسلامیة لکوشانبور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الموصلی،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أسد، دار المأمون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احمد بن حنبل، دار صادر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مشاهیر علماء الأمصار و اعلام فقهاء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الطبعة الاولی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 ثروت عکاشة،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ــ دار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مرتضی العسکری،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 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النعمان للطباعة والنشر والتوزیع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الحموی، تحقیق فرید عبد العزیز الجندی، دار الکتب العلمیة، بیروت ــ لبنان، ونسخة اخری طبعت سنة</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 والناشر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الفروق اللغویة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بیت الله بیات،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مؤسسة النشر الاسلامی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الطبرانی،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کحالة،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المثنی ــ بیروت ــ لبنان و دار إحیاء التراث العربی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المطبوعات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الأمینی،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 الطبعة الخامسة،</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قبائل العرب القدیمة والحدیثة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کحالة، الطبعة الثانیة ــ دار العلم للملایین بیروت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البکری الأندلسی، تحقیق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 عالم الکتب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الحسین احمد بن فارس بن زکریا، تحقیق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الاسلامیة للطباعة والنشر والتوزیع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الدار ــ 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الأصفهانی، تقدیم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المظفر،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منار الهدی فی النص علی إمامة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w:t>
      </w:r>
    </w:p>
    <w:p>
      <w:pPr>
        <w:pStyle w:val="BookText"/>
        <w:rPr/>
      </w:pPr>
      <w:r>
        <w:rPr>
          <w:rFonts w:ascii="IRNazanin" w:hAnsi="IRNazanin" w:eastAsia="IRNazanin"/>
          <w:color w:val="111111"/>
          <w:sz w:val="28"/>
          <w:sz w:val="28"/>
          <w:szCs w:val="28"/>
          <w:rtl w:val="true"/>
          <w:lang w:bidi="fa-IR"/>
        </w:rPr>
        <w:t>البحرانی، تنقیح وتحقیق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الزهراء الخطیب،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تصحیح وشرح ومقابلة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أساتذة النجف الأشرف،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هـ، المکتبة الحیدریة ــ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حیدر علی بن محمد الشیروانی، تحقیق الشیخ محمد الحسون، مطبعة المنشورات الإسلامیة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مؤلفی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الإسلامی،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هـ، دار المعرفة للطباعة والنشر  ــ بیروت ــ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الإمام علی علیه السلام ،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عبده،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  ــ قم ــ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الزیلعی، اعتنی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صالح شعبان،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دار الحدیث ــ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نظریات الخلیفتین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نجاح الطائی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شرف الدین،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مجتبی،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أحمد الزاوی،</w:t>
      </w:r>
    </w:p>
    <w:p>
      <w:pPr>
        <w:pStyle w:val="BookText"/>
        <w:rPr/>
      </w:pPr>
      <w:r>
        <w:rPr>
          <w:rFonts w:ascii="IRNazanin" w:hAnsi="IRNazanin" w:eastAsia="IRNazanin"/>
          <w:color w:val="111111"/>
          <w:sz w:val="28"/>
          <w:sz w:val="28"/>
          <w:szCs w:val="28"/>
          <w:rtl w:val="true"/>
          <w:lang w:bidi="fa-IR"/>
        </w:rPr>
        <w:t>محمود محمد الطناحی،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مؤسسة إسماعیلیان للطباعة والنشر والتوزیع ــ قم ــ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الزرندی الحنفی،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باشا البغدادی، دار إحیاء التراث العربی –بیروت ــ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الأرناؤوط وترکی مصطفی،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دار إحیاء 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لإحیاء التراث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 وأنباء أبناء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ــ دار الثقافة،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الوضاعون وأحادیثهم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الأمینی، إعداد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رامی یوزبکی،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 مرکز الغدیر للدراسات الإسلامیة</w:t>
      </w:r>
      <w:r>
        <w:rPr>
          <w:rFonts w:eastAsia="IRNazanin" w:cs="IRNazanin"/>
          <w:color w:val="111111"/>
          <w:sz w:val="28"/>
          <w:szCs w:val="28"/>
          <w:rtl w:val="true"/>
          <w:lang w:bidi="fa-IR"/>
        </w:rPr>
        <w:t>.</w:t>
      </w:r>
      <w:bookmarkStart w:id="216" w:name="pg2934_16540"/>
    </w:p>
    <w:p>
      <w:pPr>
        <w:pStyle w:val="Heading2"/>
        <w:numPr>
          <w:ilvl w:val="1"/>
          <w:numId w:val="1"/>
        </w:numPr>
        <w:rPr/>
      </w:pPr>
      <w:bookmarkStart w:id="217" w:name="__RefHeading___Toc68687_2749589250"/>
      <w:bookmarkStart w:id="218" w:name="_Toc78"/>
      <w:bookmarkEnd w:id="216"/>
      <w:bookmarkEnd w:id="217"/>
      <w:r>
        <w:rPr>
          <w:rtl w:val="true"/>
        </w:rPr>
        <w:t>المحتویات</w:t>
      </w:r>
      <w:bookmarkEnd w:id="218"/>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السقیفة</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IRNazanin" w:hAnsi="IRNazanin" w:eastAsia="IRNazanin"/>
          <w:color w:val="111111"/>
          <w:sz w:val="28"/>
          <w:sz w:val="28"/>
          <w:szCs w:val="28"/>
          <w:rtl w:val="true"/>
          <w:lang w:bidi="fa-IR"/>
        </w:rPr>
        <w:t>السقیفة مؤتمر الشقاق والنفاق</w:t>
      </w:r>
    </w:p>
    <w:p>
      <w:pPr>
        <w:pStyle w:val="BookText"/>
        <w:rPr/>
      </w:pPr>
      <w:r>
        <w:rPr>
          <w:rFonts w:ascii="IRNazanin" w:hAnsi="IRNazanin" w:eastAsia="IRNazanin"/>
          <w:color w:val="111111"/>
          <w:sz w:val="28"/>
          <w:sz w:val="28"/>
          <w:szCs w:val="28"/>
          <w:rtl w:val="true"/>
          <w:lang w:bidi="fa-IR"/>
        </w:rPr>
        <w:t>ضیاع الثقافة</w:t>
      </w:r>
    </w:p>
    <w:p>
      <w:pPr>
        <w:pStyle w:val="BookText"/>
        <w:rPr/>
      </w:pPr>
      <w:r>
        <w:rPr>
          <w:rFonts w:ascii="IRNazanin" w:hAnsi="IRNazanin" w:eastAsia="IRNazanin"/>
          <w:color w:val="111111"/>
          <w:sz w:val="28"/>
          <w:sz w:val="28"/>
          <w:szCs w:val="28"/>
          <w:rtl w:val="true"/>
          <w:lang w:bidi="fa-IR"/>
        </w:rPr>
        <w:t>مؤلفات الجوهری</w:t>
      </w:r>
    </w:p>
    <w:p>
      <w:pPr>
        <w:pStyle w:val="BookText"/>
        <w:rPr/>
      </w:pPr>
      <w:r>
        <w:rPr>
          <w:rFonts w:ascii="IRNazanin" w:hAnsi="IRNazanin" w:eastAsia="IRNazanin"/>
          <w:color w:val="111111"/>
          <w:sz w:val="28"/>
          <w:sz w:val="28"/>
          <w:szCs w:val="28"/>
          <w:rtl w:val="true"/>
          <w:lang w:bidi="fa-IR"/>
        </w:rPr>
        <w:t>ترجمة الجوهری</w:t>
      </w:r>
    </w:p>
    <w:p>
      <w:pPr>
        <w:pStyle w:val="BookText"/>
        <w:rPr/>
      </w:pPr>
      <w:r>
        <w:rPr>
          <w:rFonts w:ascii="IRNazanin" w:hAnsi="IRNazanin" w:eastAsia="IRNazanin"/>
          <w:color w:val="111111"/>
          <w:sz w:val="28"/>
          <w:sz w:val="28"/>
          <w:szCs w:val="28"/>
          <w:rtl w:val="true"/>
          <w:lang w:bidi="fa-IR"/>
        </w:rPr>
        <w:t>مشایخه فی الروایة</w:t>
      </w:r>
    </w:p>
    <w:p>
      <w:pPr>
        <w:pStyle w:val="BookText"/>
        <w:rPr/>
      </w:pPr>
      <w:r>
        <w:rPr>
          <w:rFonts w:ascii="IRNazanin" w:hAnsi="IRNazanin" w:eastAsia="IRNazanin"/>
          <w:color w:val="111111"/>
          <w:sz w:val="28"/>
          <w:sz w:val="28"/>
          <w:szCs w:val="28"/>
          <w:rtl w:val="true"/>
          <w:lang w:bidi="fa-IR"/>
        </w:rPr>
        <w:t>تلامذته</w:t>
      </w:r>
    </w:p>
    <w:p>
      <w:pPr>
        <w:pStyle w:val="BookText"/>
        <w:rPr/>
      </w:pPr>
      <w:r>
        <w:rPr>
          <w:rFonts w:ascii="IRNazanin" w:hAnsi="IRNazanin" w:eastAsia="IRNazanin"/>
          <w:color w:val="111111"/>
          <w:sz w:val="28"/>
          <w:sz w:val="28"/>
          <w:szCs w:val="28"/>
          <w:rtl w:val="true"/>
          <w:lang w:bidi="fa-IR"/>
        </w:rPr>
        <w:t>سیرته</w:t>
      </w:r>
    </w:p>
    <w:p>
      <w:pPr>
        <w:pStyle w:val="BookText"/>
        <w:rPr/>
      </w:pPr>
      <w:r>
        <w:rPr>
          <w:rFonts w:ascii="IRNazanin" w:hAnsi="IRNazanin" w:eastAsia="IRNazanin"/>
          <w:color w:val="111111"/>
          <w:sz w:val="28"/>
          <w:sz w:val="28"/>
          <w:szCs w:val="28"/>
          <w:rtl w:val="true"/>
          <w:lang w:bidi="fa-IR"/>
        </w:rPr>
        <w:t>مذهبه</w:t>
      </w:r>
    </w:p>
    <w:p>
      <w:pPr>
        <w:pStyle w:val="BookText"/>
        <w:rPr/>
      </w:pPr>
      <w:r>
        <w:rPr>
          <w:rFonts w:ascii="IRNazanin" w:hAnsi="IRNazanin" w:eastAsia="IRNazanin"/>
          <w:color w:val="111111"/>
          <w:sz w:val="28"/>
          <w:sz w:val="28"/>
          <w:szCs w:val="28"/>
          <w:rtl w:val="true"/>
          <w:lang w:bidi="fa-IR"/>
        </w:rPr>
        <w:t xml:space="preserve">مناقشة کلام السید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وثاقته</w:t>
      </w:r>
    </w:p>
    <w:p>
      <w:pPr>
        <w:pStyle w:val="BookText"/>
        <w:rPr/>
      </w:pPr>
      <w:r>
        <w:rPr>
          <w:rFonts w:ascii="Amiri" w:hAnsi="Amiri" w:eastAsia="Amiri" w:cs="Amiri"/>
          <w:color w:val="111111"/>
          <w:sz w:val="28"/>
          <w:sz w:val="28"/>
          <w:szCs w:val="28"/>
          <w:rtl w:val="true"/>
          <w:lang w:bidi="ar-SA"/>
        </w:rPr>
        <w:t>بعثة أسامة</w:t>
      </w:r>
    </w:p>
    <w:p>
      <w:pPr>
        <w:pStyle w:val="BookText"/>
        <w:rPr/>
      </w:pPr>
      <w:r>
        <w:rPr>
          <w:rFonts w:ascii="IRNazanin" w:hAnsi="IRNazanin" w:eastAsia="IRNazanin"/>
          <w:color w:val="111111"/>
          <w:sz w:val="28"/>
          <w:sz w:val="28"/>
          <w:szCs w:val="28"/>
          <w:rtl w:val="true"/>
          <w:lang w:bidi="fa-IR"/>
        </w:rPr>
        <w:t>رزیة یوم الخمیس</w:t>
      </w:r>
    </w:p>
    <w:p>
      <w:pPr>
        <w:pStyle w:val="BookText"/>
        <w:rPr/>
      </w:pPr>
      <w:r>
        <w:rPr>
          <w:rFonts w:ascii="IRNazanin" w:hAnsi="IRNazanin" w:eastAsia="IRNazanin"/>
          <w:color w:val="111111"/>
          <w:sz w:val="28"/>
          <w:sz w:val="28"/>
          <w:szCs w:val="28"/>
          <w:rtl w:val="true"/>
          <w:lang w:bidi="fa-IR"/>
        </w:rPr>
        <w:t>قُبیل عروج روح الرسول صلی الله علیه و آله المقدسة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أبی بکر</w:t>
      </w:r>
    </w:p>
    <w:p>
      <w:pPr>
        <w:pStyle w:val="BookText"/>
        <w:rPr/>
      </w:pPr>
      <w:r>
        <w:rPr>
          <w:rFonts w:ascii="IRNazanin" w:hAnsi="IRNazanin" w:eastAsia="IRNazanin"/>
          <w:color w:val="111111"/>
          <w:sz w:val="28"/>
          <w:sz w:val="28"/>
          <w:szCs w:val="28"/>
          <w:rtl w:val="true"/>
          <w:lang w:bidi="fa-IR"/>
        </w:rPr>
        <w:t>ما ینسب لجابر الأنصاری رضی الله عنه</w:t>
      </w:r>
    </w:p>
    <w:p>
      <w:pPr>
        <w:pStyle w:val="BookText"/>
        <w:rPr/>
      </w:pPr>
      <w:r>
        <w:rPr>
          <w:rFonts w:ascii="IRNazanin" w:hAnsi="IRNazanin" w:eastAsia="IRNazanin"/>
          <w:color w:val="111111"/>
          <w:sz w:val="28"/>
          <w:sz w:val="28"/>
          <w:szCs w:val="28"/>
          <w:rtl w:val="true"/>
          <w:lang w:bidi="fa-IR"/>
        </w:rPr>
        <w:t>السقیفة</w:t>
      </w:r>
    </w:p>
    <w:p>
      <w:pPr>
        <w:pStyle w:val="BookText"/>
        <w:rPr/>
      </w:pPr>
      <w:r>
        <w:rPr>
          <w:rFonts w:ascii="IRNazanin" w:hAnsi="IRNazanin" w:eastAsia="IRNazanin"/>
          <w:color w:val="111111"/>
          <w:sz w:val="28"/>
          <w:sz w:val="28"/>
          <w:szCs w:val="28"/>
          <w:rtl w:val="true"/>
          <w:lang w:bidi="fa-IR"/>
        </w:rPr>
        <w:t>ما تمثل به أمیر المؤمنین علیه السلام</w:t>
      </w:r>
    </w:p>
    <w:p>
      <w:pPr>
        <w:pStyle w:val="BookText"/>
        <w:rPr/>
      </w:pPr>
      <w:r>
        <w:rPr>
          <w:rFonts w:ascii="IRNazanin" w:hAnsi="IRNazanin" w:eastAsia="IRNazanin"/>
          <w:color w:val="111111"/>
          <w:sz w:val="28"/>
          <w:sz w:val="28"/>
          <w:szCs w:val="28"/>
          <w:rtl w:val="true"/>
          <w:lang w:bidi="fa-IR"/>
        </w:rPr>
        <w:t>مخاوف الأنصار</w:t>
      </w:r>
    </w:p>
    <w:p>
      <w:pPr>
        <w:pStyle w:val="BookText"/>
        <w:rPr/>
      </w:pPr>
      <w:r>
        <w:rPr>
          <w:rFonts w:ascii="IRNazanin" w:hAnsi="IRNazanin" w:eastAsia="IRNazanin"/>
          <w:color w:val="111111"/>
          <w:sz w:val="28"/>
          <w:sz w:val="28"/>
          <w:szCs w:val="28"/>
          <w:rtl w:val="true"/>
          <w:lang w:bidi="fa-IR"/>
        </w:rPr>
        <w:t>کلام قیس بن سعد</w:t>
      </w:r>
    </w:p>
    <w:p>
      <w:pPr>
        <w:pStyle w:val="BookText"/>
        <w:rPr/>
      </w:pPr>
      <w:r>
        <w:rPr>
          <w:rFonts w:ascii="IRNazanin" w:hAnsi="IRNazanin" w:eastAsia="IRNazanin"/>
          <w:color w:val="111111"/>
          <w:sz w:val="28"/>
          <w:sz w:val="28"/>
          <w:szCs w:val="28"/>
          <w:rtl w:val="true"/>
          <w:lang w:bidi="fa-IR"/>
        </w:rPr>
        <w:t>أمیر المؤمنین علیه السلام یستنصر</w:t>
      </w:r>
    </w:p>
    <w:p>
      <w:pPr>
        <w:pStyle w:val="BookText"/>
        <w:rPr/>
      </w:pPr>
      <w:r>
        <w:rPr>
          <w:rFonts w:ascii="IRNazanin" w:hAnsi="IRNazanin" w:eastAsia="IRNazanin"/>
          <w:color w:val="111111"/>
          <w:sz w:val="28"/>
          <w:sz w:val="28"/>
          <w:szCs w:val="28"/>
          <w:rtl w:val="true"/>
          <w:lang w:bidi="fa-IR"/>
        </w:rPr>
        <w:t>فتق المغیرة</w:t>
      </w:r>
    </w:p>
    <w:p>
      <w:pPr>
        <w:pStyle w:val="BookText"/>
        <w:rPr/>
      </w:pPr>
      <w:r>
        <w:rPr>
          <w:rFonts w:ascii="IRNazanin" w:hAnsi="IRNazanin" w:eastAsia="IRNazanin"/>
          <w:color w:val="111111"/>
          <w:sz w:val="28"/>
          <w:sz w:val="28"/>
          <w:szCs w:val="28"/>
          <w:rtl w:val="true"/>
          <w:lang w:bidi="fa-IR"/>
        </w:rPr>
        <w:t>بیعة عمر لأبی بکر</w:t>
      </w:r>
    </w:p>
    <w:p>
      <w:pPr>
        <w:pStyle w:val="BookText"/>
        <w:rPr/>
      </w:pPr>
      <w:r>
        <w:rPr>
          <w:rFonts w:ascii="IRNazanin" w:hAnsi="IRNazanin" w:eastAsia="IRNazanin"/>
          <w:color w:val="111111"/>
          <w:sz w:val="28"/>
          <w:sz w:val="28"/>
          <w:szCs w:val="28"/>
          <w:rtl w:val="true"/>
          <w:lang w:bidi="fa-IR"/>
        </w:rPr>
        <w:t>کلام البراء بن عازب</w:t>
      </w:r>
    </w:p>
    <w:p>
      <w:pPr>
        <w:pStyle w:val="BookText"/>
        <w:rPr/>
      </w:pPr>
      <w:r>
        <w:rPr>
          <w:rFonts w:ascii="IRNazanin" w:hAnsi="IRNazanin" w:eastAsia="IRNazanin"/>
          <w:color w:val="111111"/>
          <w:sz w:val="28"/>
          <w:sz w:val="28"/>
          <w:szCs w:val="28"/>
          <w:rtl w:val="true"/>
          <w:lang w:bidi="fa-IR"/>
        </w:rPr>
        <w:t>هجوم القوم</w:t>
      </w:r>
    </w:p>
    <w:p>
      <w:pPr>
        <w:pStyle w:val="BookText"/>
        <w:rPr/>
      </w:pPr>
      <w:r>
        <w:rPr>
          <w:rFonts w:ascii="IRNazanin" w:hAnsi="IRNazanin" w:eastAsia="IRNazanin"/>
          <w:color w:val="111111"/>
          <w:sz w:val="28"/>
          <w:sz w:val="28"/>
          <w:szCs w:val="28"/>
          <w:rtl w:val="true"/>
          <w:lang w:bidi="fa-IR"/>
        </w:rPr>
        <w:t>أبو بکر یصف بیعته</w:t>
      </w:r>
    </w:p>
    <w:p>
      <w:pPr>
        <w:pStyle w:val="BookText"/>
        <w:rPr/>
      </w:pPr>
      <w:r>
        <w:rPr>
          <w:rFonts w:ascii="IRNazanin" w:hAnsi="IRNazanin" w:eastAsia="IRNazanin"/>
          <w:color w:val="111111"/>
          <w:sz w:val="28"/>
          <w:sz w:val="28"/>
          <w:szCs w:val="28"/>
          <w:rtl w:val="true"/>
          <w:lang w:bidi="fa-IR"/>
        </w:rPr>
        <w:t>أخراج أمیر المؤمنین علیه السلام للبیعة</w:t>
      </w:r>
    </w:p>
    <w:p>
      <w:pPr>
        <w:pStyle w:val="BookText"/>
        <w:rPr/>
      </w:pPr>
      <w:r>
        <w:rPr>
          <w:rFonts w:ascii="IRNazanin" w:hAnsi="IRNazanin" w:eastAsia="IRNazanin"/>
          <w:color w:val="111111"/>
          <w:sz w:val="28"/>
          <w:sz w:val="28"/>
          <w:szCs w:val="28"/>
          <w:rtl w:val="true"/>
          <w:lang w:bidi="fa-IR"/>
        </w:rPr>
        <w:t>جمع القرآن الکریم</w:t>
      </w:r>
    </w:p>
    <w:p>
      <w:pPr>
        <w:pStyle w:val="BookText"/>
        <w:rPr/>
      </w:pPr>
      <w:r>
        <w:rPr>
          <w:rFonts w:ascii="IRNazanin" w:hAnsi="IRNazanin" w:eastAsia="IRNazanin"/>
          <w:color w:val="111111"/>
          <w:sz w:val="28"/>
          <w:sz w:val="28"/>
          <w:szCs w:val="28"/>
          <w:rtl w:val="true"/>
          <w:lang w:bidi="fa-IR"/>
        </w:rPr>
        <w:t>جحد الوصیة</w:t>
      </w:r>
    </w:p>
    <w:p>
      <w:pPr>
        <w:pStyle w:val="BookText"/>
        <w:rPr/>
      </w:pPr>
      <w:r>
        <w:rPr>
          <w:rFonts w:ascii="IRNazanin" w:hAnsi="IRNazanin" w:eastAsia="IRNazanin"/>
          <w:color w:val="111111"/>
          <w:sz w:val="28"/>
          <w:sz w:val="28"/>
          <w:szCs w:val="28"/>
          <w:rtl w:val="true"/>
          <w:lang w:bidi="fa-IR"/>
        </w:rPr>
        <w:t>وصیة الرسول صلی الله علیه و آله لأمیر المؤمنین علیه السلام</w:t>
      </w:r>
    </w:p>
    <w:p>
      <w:pPr>
        <w:pStyle w:val="BookText"/>
        <w:rPr/>
      </w:pPr>
      <w:r>
        <w:rPr>
          <w:rFonts w:ascii="IRNazanin" w:hAnsi="IRNazanin" w:eastAsia="IRNazanin"/>
          <w:color w:val="111111"/>
          <w:sz w:val="28"/>
          <w:sz w:val="28"/>
          <w:szCs w:val="28"/>
          <w:rtl w:val="true"/>
          <w:lang w:bidi="fa-IR"/>
        </w:rPr>
        <w:t>ما ینسب لأبی ذر رضی الله عنه</w:t>
      </w:r>
    </w:p>
    <w:p>
      <w:pPr>
        <w:pStyle w:val="BookText"/>
        <w:rPr/>
      </w:pPr>
      <w:r>
        <w:rPr>
          <w:rFonts w:ascii="IRNazanin" w:hAnsi="IRNazanin" w:eastAsia="IRNazanin"/>
          <w:color w:val="111111"/>
          <w:sz w:val="28"/>
          <w:sz w:val="28"/>
          <w:szCs w:val="28"/>
          <w:rtl w:val="true"/>
          <w:lang w:bidi="fa-IR"/>
        </w:rPr>
        <w:t>ما ینسب لسلمان رضی الله عنه</w:t>
      </w:r>
    </w:p>
    <w:p>
      <w:pPr>
        <w:pStyle w:val="BookText"/>
        <w:rPr/>
      </w:pPr>
      <w:r>
        <w:rPr>
          <w:rFonts w:ascii="IRNazanin" w:hAnsi="IRNazanin" w:eastAsia="IRNazanin"/>
          <w:color w:val="111111"/>
          <w:sz w:val="28"/>
          <w:sz w:val="28"/>
          <w:szCs w:val="28"/>
          <w:rtl w:val="true"/>
          <w:lang w:bidi="fa-IR"/>
        </w:rPr>
        <w:t>کلام أم مسطح</w:t>
      </w:r>
    </w:p>
    <w:p>
      <w:pPr>
        <w:pStyle w:val="BookText"/>
        <w:rPr/>
      </w:pPr>
      <w:r>
        <w:rPr>
          <w:rFonts w:ascii="IRNazanin" w:hAnsi="IRNazanin" w:eastAsia="IRNazanin"/>
          <w:color w:val="111111"/>
          <w:sz w:val="28"/>
          <w:sz w:val="28"/>
          <w:szCs w:val="28"/>
          <w:rtl w:val="true"/>
          <w:lang w:bidi="fa-IR"/>
        </w:rPr>
        <w:t>عودة أبی سفیان للمدینة</w:t>
      </w:r>
    </w:p>
    <w:p>
      <w:pPr>
        <w:pStyle w:val="BookText"/>
        <w:rPr/>
      </w:pPr>
      <w:r>
        <w:rPr>
          <w:rFonts w:ascii="IRNazanin" w:hAnsi="IRNazanin" w:eastAsia="IRNazanin"/>
          <w:color w:val="111111"/>
          <w:sz w:val="28"/>
          <w:sz w:val="28"/>
          <w:szCs w:val="28"/>
          <w:rtl w:val="true"/>
          <w:lang w:bidi="fa-IR"/>
        </w:rPr>
        <w:t>أمیر المؤمنین علیه السلام وأبو سفیان</w:t>
      </w:r>
    </w:p>
    <w:p>
      <w:pPr>
        <w:pStyle w:val="BookText"/>
        <w:rPr/>
      </w:pPr>
      <w:r>
        <w:rPr>
          <w:rFonts w:ascii="IRNazanin" w:hAnsi="IRNazanin" w:eastAsia="IRNazanin"/>
          <w:color w:val="111111"/>
          <w:sz w:val="28"/>
          <w:sz w:val="28"/>
          <w:szCs w:val="28"/>
          <w:rtl w:val="true"/>
          <w:lang w:bidi="fa-IR"/>
        </w:rPr>
        <w:t>بیعة خالد بن سعید بن العاص</w:t>
      </w:r>
    </w:p>
    <w:p>
      <w:pPr>
        <w:pStyle w:val="BookText"/>
        <w:rPr/>
      </w:pPr>
      <w:r>
        <w:rPr>
          <w:rFonts w:ascii="IRNazanin" w:hAnsi="IRNazanin" w:eastAsia="IRNazanin"/>
          <w:color w:val="111111"/>
          <w:sz w:val="28"/>
          <w:sz w:val="28"/>
          <w:szCs w:val="28"/>
          <w:rtl w:val="true"/>
          <w:lang w:bidi="fa-IR"/>
        </w:rPr>
        <w:t>الإمام الحسن علیه السلام وأبو بکر</w:t>
      </w:r>
    </w:p>
    <w:p>
      <w:pPr>
        <w:pStyle w:val="BookText"/>
        <w:rPr/>
      </w:pPr>
      <w:r>
        <w:rPr>
          <w:rFonts w:ascii="IRNazanin" w:hAnsi="IRNazanin" w:eastAsia="IRNazanin"/>
          <w:color w:val="111111"/>
          <w:sz w:val="28"/>
          <w:sz w:val="28"/>
          <w:szCs w:val="28"/>
          <w:rtl w:val="true"/>
          <w:lang w:bidi="fa-IR"/>
        </w:rPr>
        <w:t>وصیة أبی بکر لأعرابی</w:t>
      </w:r>
    </w:p>
    <w:p>
      <w:pPr>
        <w:pStyle w:val="BookText"/>
        <w:rPr/>
      </w:pPr>
      <w:r>
        <w:rPr>
          <w:rFonts w:ascii="IRNazanin" w:hAnsi="IRNazanin" w:eastAsia="IRNazanin"/>
          <w:color w:val="111111"/>
          <w:sz w:val="28"/>
          <w:sz w:val="28"/>
          <w:szCs w:val="28"/>
          <w:rtl w:val="true"/>
          <w:lang w:bidi="fa-IR"/>
        </w:rPr>
        <w:t>أبو بکر وابن عوف</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التماس عذر</w:t>
      </w:r>
    </w:p>
    <w:p>
      <w:pPr>
        <w:pStyle w:val="BookText"/>
        <w:rPr/>
      </w:pPr>
      <w:r>
        <w:rPr>
          <w:rFonts w:ascii="IRNazanin" w:hAnsi="IRNazanin" w:eastAsia="IRNazanin"/>
          <w:color w:val="111111"/>
          <w:sz w:val="28"/>
          <w:sz w:val="28"/>
          <w:szCs w:val="28"/>
          <w:rtl w:val="true"/>
          <w:lang w:bidi="fa-IR"/>
        </w:rPr>
        <w:t>زمن عمر</w:t>
      </w:r>
    </w:p>
    <w:p>
      <w:pPr>
        <w:pStyle w:val="BookText"/>
        <w:rPr/>
      </w:pPr>
      <w:r>
        <w:rPr>
          <w:rFonts w:ascii="IRNazanin" w:hAnsi="IRNazanin" w:eastAsia="IRNazanin"/>
          <w:color w:val="111111"/>
          <w:sz w:val="28"/>
          <w:sz w:val="28"/>
          <w:szCs w:val="28"/>
          <w:rtl w:val="true"/>
          <w:lang w:bidi="fa-IR"/>
        </w:rPr>
        <w:t>کلام أمیر المؤمنین علیه السلام وعمر</w:t>
      </w:r>
    </w:p>
    <w:p>
      <w:pPr>
        <w:pStyle w:val="BookText"/>
        <w:rPr/>
      </w:pPr>
      <w:r>
        <w:rPr>
          <w:rFonts w:ascii="IRNazanin" w:hAnsi="IRNazanin" w:eastAsia="IRNazanin"/>
          <w:color w:val="111111"/>
          <w:sz w:val="28"/>
          <w:sz w:val="28"/>
          <w:szCs w:val="28"/>
          <w:rtl w:val="true"/>
          <w:lang w:bidi="fa-IR"/>
        </w:rPr>
        <w:t>اعتراف عمر</w:t>
      </w:r>
    </w:p>
    <w:p>
      <w:pPr>
        <w:pStyle w:val="BookText"/>
        <w:rPr/>
      </w:pPr>
      <w:r>
        <w:rPr>
          <w:rFonts w:ascii="IRNazanin" w:hAnsi="IRNazanin" w:eastAsia="IRNazanin"/>
          <w:color w:val="111111"/>
          <w:sz w:val="28"/>
          <w:sz w:val="28"/>
          <w:szCs w:val="28"/>
          <w:rtl w:val="true"/>
          <w:lang w:bidi="fa-IR"/>
        </w:rPr>
        <w:t>ما بعد عمر</w:t>
      </w:r>
    </w:p>
    <w:p>
      <w:pPr>
        <w:pStyle w:val="BookText"/>
        <w:rPr/>
      </w:pPr>
      <w:r>
        <w:rPr>
          <w:rFonts w:ascii="IRNazanin" w:hAnsi="IRNazanin" w:eastAsia="IRNazanin"/>
          <w:color w:val="111111"/>
          <w:sz w:val="28"/>
          <w:sz w:val="28"/>
          <w:szCs w:val="28"/>
          <w:rtl w:val="true"/>
          <w:lang w:bidi="fa-IR"/>
        </w:rPr>
        <w:t>أبو سفیان وعثمان</w:t>
      </w:r>
    </w:p>
    <w:p>
      <w:pPr>
        <w:pStyle w:val="BookText"/>
        <w:rPr/>
      </w:pPr>
      <w:r>
        <w:rPr>
          <w:rFonts w:ascii="IRNazanin" w:hAnsi="IRNazanin" w:eastAsia="IRNazanin"/>
          <w:color w:val="111111"/>
          <w:sz w:val="28"/>
          <w:sz w:val="28"/>
          <w:szCs w:val="28"/>
          <w:rtl w:val="true"/>
          <w:lang w:bidi="fa-IR"/>
        </w:rPr>
        <w:t>کلام بن سوید</w:t>
      </w:r>
    </w:p>
    <w:p>
      <w:pPr>
        <w:pStyle w:val="BookText"/>
        <w:rPr/>
      </w:pPr>
      <w:r>
        <w:rPr>
          <w:rFonts w:ascii="IRNazanin" w:hAnsi="IRNazanin" w:eastAsia="IRNazanin"/>
          <w:color w:val="111111"/>
          <w:sz w:val="28"/>
          <w:sz w:val="28"/>
          <w:szCs w:val="28"/>
          <w:rtl w:val="true"/>
          <w:lang w:bidi="fa-IR"/>
        </w:rPr>
        <w:t>نفی أبی ذر رضی الله عنه</w:t>
      </w:r>
    </w:p>
    <w:p>
      <w:pPr>
        <w:pStyle w:val="BookText"/>
        <w:rPr/>
      </w:pPr>
      <w:r>
        <w:rPr>
          <w:rFonts w:ascii="IRNazanin" w:hAnsi="IRNazanin" w:eastAsia="IRNazanin"/>
          <w:color w:val="111111"/>
          <w:sz w:val="28"/>
          <w:sz w:val="28"/>
          <w:szCs w:val="28"/>
          <w:rtl w:val="true"/>
          <w:lang w:bidi="fa-IR"/>
        </w:rPr>
        <w:t>کلام ذی الإداوة</w:t>
      </w:r>
    </w:p>
    <w:p>
      <w:pPr>
        <w:pStyle w:val="BookText"/>
        <w:rPr/>
      </w:pPr>
      <w:r>
        <w:rPr>
          <w:rFonts w:ascii="IRNazanin" w:hAnsi="IRNazanin" w:eastAsia="IRNazanin"/>
          <w:color w:val="111111"/>
          <w:sz w:val="28"/>
          <w:sz w:val="28"/>
          <w:szCs w:val="28"/>
          <w:rtl w:val="true"/>
          <w:lang w:bidi="fa-IR"/>
        </w:rPr>
        <w:t>أمیر المؤمنین علیه السلام والعباس رضی الله عنه</w:t>
      </w:r>
    </w:p>
    <w:p>
      <w:pPr>
        <w:pStyle w:val="BookText"/>
        <w:rPr/>
      </w:pPr>
      <w:r>
        <w:rPr>
          <w:rFonts w:ascii="IRNazanin" w:hAnsi="IRNazanin" w:eastAsia="IRNazanin"/>
          <w:color w:val="111111"/>
          <w:sz w:val="28"/>
          <w:sz w:val="28"/>
          <w:szCs w:val="28"/>
          <w:rtl w:val="true"/>
          <w:lang w:bidi="fa-IR"/>
        </w:rPr>
        <w:t>نصب العداء</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p>
    <w:p>
      <w:pPr>
        <w:pStyle w:val="BookText"/>
        <w:rPr/>
      </w:pPr>
      <w:r>
        <w:rPr>
          <w:rFonts w:ascii="Amiri" w:hAnsi="Amiri" w:eastAsia="Amiri" w:cs="Amiri"/>
          <w:color w:val="111111"/>
          <w:sz w:val="28"/>
          <w:sz w:val="28"/>
          <w:szCs w:val="28"/>
          <w:rtl w:val="true"/>
          <w:lang w:bidi="ar-SA"/>
        </w:rPr>
        <w:t>توطئة</w:t>
      </w:r>
    </w:p>
    <w:p>
      <w:pPr>
        <w:pStyle w:val="BookText"/>
        <w:rPr/>
      </w:pPr>
      <w:r>
        <w:rPr>
          <w:rFonts w:ascii="IRNazanin" w:hAnsi="IRNazanin" w:eastAsia="IRNazanin"/>
          <w:color w:val="111111"/>
          <w:sz w:val="28"/>
          <w:sz w:val="28"/>
          <w:szCs w:val="28"/>
          <w:rtl w:val="true"/>
          <w:lang w:bidi="fa-IR"/>
        </w:rPr>
        <w:t>فدک فی رأی آل البیت صلوات الله علیهم</w:t>
      </w:r>
    </w:p>
    <w:p>
      <w:pPr>
        <w:pStyle w:val="BookText"/>
        <w:rPr/>
      </w:pPr>
      <w:r>
        <w:rPr>
          <w:rFonts w:ascii="IRNazanin" w:hAnsi="IRNazanin" w:eastAsia="IRNazanin"/>
          <w:color w:val="111111"/>
          <w:sz w:val="28"/>
          <w:sz w:val="28"/>
          <w:szCs w:val="28"/>
          <w:rtl w:val="true"/>
          <w:lang w:bidi="fa-IR"/>
        </w:rPr>
        <w:t>مما کتب بفدک</w:t>
      </w:r>
    </w:p>
    <w:p>
      <w:pPr>
        <w:pStyle w:val="BookText"/>
        <w:rPr/>
      </w:pPr>
      <w:r>
        <w:rPr>
          <w:rFonts w:ascii="IRNazanin" w:hAnsi="IRNazanin" w:eastAsia="IRNazanin"/>
          <w:color w:val="111111"/>
          <w:sz w:val="28"/>
          <w:sz w:val="28"/>
          <w:szCs w:val="28"/>
          <w:rtl w:val="true"/>
          <w:lang w:bidi="fa-IR"/>
        </w:rPr>
        <w:t>فدک</w:t>
      </w:r>
    </w:p>
    <w:p>
      <w:pPr>
        <w:pStyle w:val="BookText"/>
        <w:rPr/>
      </w:pPr>
      <w:r>
        <w:rPr>
          <w:rFonts w:ascii="IRNazanin" w:hAnsi="IRNazanin" w:eastAsia="IRNazanin"/>
          <w:color w:val="111111"/>
          <w:sz w:val="28"/>
          <w:sz w:val="28"/>
          <w:szCs w:val="28"/>
          <w:rtl w:val="true"/>
          <w:lang w:bidi="fa-IR"/>
        </w:rPr>
        <w:t>مطالبة السیدة علیها السلام</w:t>
      </w:r>
    </w:p>
    <w:p>
      <w:pPr>
        <w:pStyle w:val="BookText"/>
        <w:rPr/>
      </w:pPr>
      <w:r>
        <w:rPr>
          <w:rFonts w:ascii="IRNazanin" w:hAnsi="IRNazanin" w:eastAsia="IRNazanin"/>
          <w:color w:val="111111"/>
          <w:sz w:val="28"/>
          <w:sz w:val="28"/>
          <w:szCs w:val="28"/>
          <w:rtl w:val="true"/>
          <w:lang w:bidi="fa-IR"/>
        </w:rPr>
        <w:t>خطبة الصدیقة الطاهرة فی المسجد</w:t>
      </w:r>
    </w:p>
    <w:p>
      <w:pPr>
        <w:pStyle w:val="BookText"/>
        <w:rPr/>
      </w:pPr>
      <w:r>
        <w:rPr>
          <w:rFonts w:ascii="IRNazanin" w:hAnsi="IRNazanin" w:eastAsia="IRNazanin"/>
          <w:color w:val="111111"/>
          <w:sz w:val="28"/>
          <w:sz w:val="28"/>
          <w:szCs w:val="28"/>
          <w:rtl w:val="true"/>
          <w:lang w:bidi="fa-IR"/>
        </w:rPr>
        <w:t>ردود القوم</w:t>
      </w:r>
    </w:p>
    <w:p>
      <w:pPr>
        <w:pStyle w:val="BookText"/>
        <w:rPr/>
      </w:pPr>
      <w:r>
        <w:rPr>
          <w:rFonts w:ascii="IRNazanin" w:hAnsi="IRNazanin" w:eastAsia="IRNazanin"/>
          <w:color w:val="111111"/>
          <w:sz w:val="28"/>
          <w:sz w:val="28"/>
          <w:szCs w:val="28"/>
          <w:rtl w:val="true"/>
          <w:lang w:bidi="fa-IR"/>
        </w:rPr>
        <w:t>مطالبة أزاج النبی صلی الله علیه و آله بإرثه</w:t>
      </w:r>
    </w:p>
    <w:p>
      <w:pPr>
        <w:pStyle w:val="BookText"/>
        <w:rPr/>
      </w:pPr>
      <w:r>
        <w:rPr>
          <w:rFonts w:ascii="IRNazanin" w:hAnsi="IRNazanin" w:eastAsia="IRNazanin"/>
          <w:color w:val="111111"/>
          <w:sz w:val="28"/>
          <w:sz w:val="28"/>
          <w:szCs w:val="28"/>
          <w:rtl w:val="true"/>
          <w:lang w:bidi="fa-IR"/>
        </w:rPr>
        <w:t>خطبة الصدیقة الطاهرة أمام النساء</w:t>
      </w:r>
    </w:p>
    <w:p>
      <w:pPr>
        <w:pStyle w:val="BookText"/>
        <w:rPr/>
      </w:pPr>
      <w:r>
        <w:rPr>
          <w:rFonts w:ascii="IRNazanin" w:hAnsi="IRNazanin" w:eastAsia="IRNazanin"/>
          <w:color w:val="111111"/>
          <w:sz w:val="28"/>
          <w:sz w:val="28"/>
          <w:szCs w:val="28"/>
          <w:rtl w:val="true"/>
          <w:lang w:bidi="fa-IR"/>
        </w:rPr>
        <w:t>العباس وأمیر المؤمنین علیهما السلام فی زمن عمر</w:t>
      </w:r>
    </w:p>
    <w:p>
      <w:pPr>
        <w:pStyle w:val="BookText"/>
        <w:rPr/>
      </w:pPr>
      <w:r>
        <w:rPr>
          <w:rFonts w:ascii="IRNazanin" w:hAnsi="IRNazanin" w:eastAsia="IRNazanin"/>
          <w:color w:val="111111"/>
          <w:sz w:val="28"/>
          <w:sz w:val="28"/>
          <w:szCs w:val="28"/>
          <w:rtl w:val="true"/>
          <w:lang w:bidi="fa-IR"/>
        </w:rPr>
        <w:t>فدک عبر التاریخ</w:t>
      </w:r>
    </w:p>
    <w:p>
      <w:pPr>
        <w:pStyle w:val="BookText"/>
        <w:rPr/>
      </w:pPr>
      <w:r>
        <w:rPr>
          <w:rFonts w:ascii="IRNazanin" w:hAnsi="IRNazanin" w:eastAsia="IRNazanin"/>
          <w:color w:val="111111"/>
          <w:sz w:val="28"/>
          <w:sz w:val="28"/>
          <w:szCs w:val="28"/>
          <w:rtl w:val="true"/>
          <w:lang w:bidi="fa-IR"/>
        </w:rPr>
        <w:t>أبیات الکمیت</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 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علیهما السلام ج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علیهما السلام ج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علیهما السلام ج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 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دار بین المقداد رضی الله عنه وعبد الله بن أبی ربیعة المخزومی فی 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 الذی بین یدینا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سعد بن عبادة فی یوم السقیفة انظر ما جاء فی 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 الذی بین یدینا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القوم علی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مستفیض فراجع ما شئت من کتب الحدیث عند الفریقین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علی سبیل المثال لا الحصر من کتبنا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ومن کتبهم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للإمام الشافعی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أوردناه فی صفحة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وصفحة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من الکتاب الذی بین أیدینا مراعیا الترتیب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عادات العرب فی الجاهلیة إن تعاهدوا علی شیء کتبوا فیه کتابا وأودعوه الکعبة المشرفة، کما کان من أمرهم عند حصار بنی هاشم فی شعب أبی طالب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السقیفة للشیخ محمد رضا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السقیفة أم الفتن للدکتور الخلیلی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 أبی بکر للأنصار فی 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 الذی بین یدینا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الهجوم علی دار السیدة الزهراء صلوات الله علیها متواتر 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هجوم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بعد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نفی أبی ذر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القسم الثانی من الکتاب الذی بین یدینا فهو مختص بفدک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ثم اهتدیت للدکتور التیجانی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وما سنذکره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القسم الثانی تحت عنوان توطئة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 من غیر کتبنا، 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وکتاب الفتوح لأحمد بن أعثم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السقیفة أم الفتن للدکتور الخلیلی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القدسیة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رجال النجاشی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الندیم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ومعالم العلماء،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المؤلفین،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ومعالم العلماء،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کتاب السقیفة وفدک، تقدیم وجمع وتحقیق الشیخ محمد هادی الأمینی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العدد</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تعریف بمصادر الإمامة فی التراث الشیعی منشور لعبد الجبار الرفاعی، فی العدد</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مؤلفی الإمامیة،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تعریف بمصادر الإمامة فی التراث الشیعی منشور لعبد الجبار الرفاعی، فی العدد </w:t>
      </w:r>
      <w:r>
        <w:rPr>
          <w:rFonts w:eastAsia="IRNazanin" w:cs="IRNazanin"/>
          <w:b w:val="false"/>
          <w:bCs w:val="false"/>
          <w:i w:val="false"/>
          <w:iCs w:val="false"/>
          <w:color w:val="333333"/>
          <w:sz w:val="20"/>
          <w:szCs w:val="20"/>
        </w:rPr>
        <w:t>22:148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 موضوع منشور تحت عنوان من أنباء التراث لهیئة التحریر فی العدد</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النجفیة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أنباء التراث، منشور لهیئة التحریر العدد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لابن أبی الفتح الإربلی،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ابن ابی الحدید المعتزلی فی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خبر الشوری، ونحن وضعناه مع ما جمعنا فی هذا الکتاب الذی بین یدینا، وقد اشرنا فی 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الخبر من زیادات کتاب السقیفة لا من الکتاب نفسه فراجع صفحة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وما بعدها من کتابنا هذا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الثقافة کما عرفها تایلر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ذلک النسیج الکلی المعقد من الأفکار والمعتقدات والتقالید والاتجاهات والقیم وأسالیب التفکیر والعمل والسلوک، وکل ما یبتنی علیه من تجدیدات او ابتکارات او وسائل فی حیاة الناس، مما ینشأ فی ظله کل عضو من أعضاء الجماعة، ومما ینحدر إلینا من الماضی فنأخذ به کما هو، او نطوره فی ضوء ظروف حیاتنا وخبراتنا، فهی بذلک کل شیء فی حیاة الفرد والمجتمع علی السواء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فالفرق بین فرد وفرد فی الثقافة، والفرق بین مجتمع ومجتمع فرق بالثقافة أیضاً إذ لا وجود للفرد او المجتمع بدون ثقافة ولا وجود للثقافة بمعزل عن الفرد والمجتمع، أنظر أسس التربیة للدکتور عباس عبد مهدی وآخرین، 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معالم المدرستین لشیخ المحققین السید مرتضی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وما بعده؛ و کتاب نظریات الخلیفتین للشیخ نجاح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خمسون ومائة صحابی مختلق، وکتاب عبد الله بن سبا، لشیخ المحققین السید مرتضی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 کتاب معالم المدرستین لشیخ المحققین السد مرتضی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وکتاب محو السنة او تدوینها لحسین غیب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هکذا فی المصدر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السلجوقیون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جولة فی دور الکتب الامیرکیة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نقلا عن مقدمة السقیفة وفدک تقدیم وجمع وتحقیق الشیخ الأمینی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مجلة تراثنا،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مؤرخی الشیعة حتی نهایة القرن السابع الهجری، منشور لدکتور صائب عبد الحمید فی العدد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السقیفة وفدک جمع الدکتور الأمینی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إحقاق الحق لآیة الله السید شهاب الدین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فقد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أبو بکر أحمد بن عبد العزیز الجوهری فی کتاب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فی مناقب عبد الله الشافعی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بسند یرفعه إلی جندب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 إنها ستکون بعدی فتن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تأمرنا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بالشیخ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الشیخ؟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بالسبطین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هلکا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بأهل بیت نبیکم فإنهم لن یدخلوکم فی باب ضلالة ولن یخرجوکم من باب هدی فکونوا معهم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الغراء فی شهادة الزهراء</w:t>
      </w:r>
      <w:r>
        <w:rPr>
          <w:rFonts w:eastAsia="IRNazanin" w:cs="IRNazanin"/>
          <w:b w:val="false"/>
          <w:bCs w:val="false"/>
          <w:i w:val="false"/>
          <w:iCs w:val="false"/>
          <w:color w:val="333333"/>
          <w:sz w:val="20"/>
          <w:szCs w:val="20"/>
        </w:rPr>
        <w:t>B: 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إرسال صلة لأمیر المؤمنین علیه السلام فی کتاب السقیفة وفدک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وتحقیق الشیخ محمد هادی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نقلنا فی ترجمته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کذا فی المصدر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وینقلون ویسجلون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السقیفة وفدک، جمع وتحقیق الشیخ الامینی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مقاتل الطالبیین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الصغیر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عد آی القرآن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الفرج بعد الشدة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تاریخ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الکتب التی بین 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ما ذکره الدکتور الأمینی فی مقدمة السقیفة وفدک، نقلا عن کتاب للشطرنجی، ونص عبارة الأمینی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أسلفنا القول أن لم تکن فی المعاجم ترجمة لأبی بکر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فحیاته مجهولة یکتنفها الغموض والجهل، حتی عام وفاته إلا انه یعتبر من الذین عاشوا فی القرنین الثالث والرابع الهجریین غیر أن أبا بکر محمد بن یحیی بن عبد الله بن العباس بن محمد بن صول تکین الطولی الشطرنجی الکاتب المعروف والمتوفی بالبصرة سنة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سنة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توفی أحمد بن عبد العزیز الجوهری، صاحب عمر بن شبة بالبصرة، لخمس بقین من شهر ربیع الآخر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اعیان الشیعة للسید محسن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کتابنا هذا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وما بعدها، فتری کیف ان ابن أبی الحدید المعتزلی یطیل العجب من روایات متناقضة فی ما بینها، ویحاول فی نفس الوقت تصحیحها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والقصیدة طویلة، تجدها فی الروضة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العلویات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نقلت منها کثیرا لکی تری رأیه فی أمیر المؤمنین صلوات الله علیه وکیف یخالف رأیه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ذکرنا ثناءه فراجع ما تقدم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اسحاق بن صالح بن عطاء، ابو بکر الوزان حدث فی بغداد وسر من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بسر من رأی سنة واحد وثمانین ومائتین، تاریخ بغدد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منصور بن سیار بتحتانیة الرمادی أبو بکر الحافظ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سنة خمس وستین ومائتین عن ثلاث وثمانین سنة، خلاصة تذهیب تهذیب الکمال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کثیر بن عفیر بن مسلم أبو عثمان الأنصاری المصری،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سنة سبع وأربعین ومائة، ومات سنة ست وعشرین ومائتین، التعدیل والتجریح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الرحمن بن عوف أبو سلمة ویقال ان اسمه وکنیته واحد القرشی ثم الزهری المدینی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أربع وتسعین، وقال الواقدی سنة أربع ومائة وهو ابن ثنتین وسبعین سنة،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وتاریخ مدینة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فی مرض موته، الدرجات الرفیعة فی طبقات الشیعة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وغایة المرام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بن زید بن حارثة بن شراحیل بن کعب بن عبد العزی بن یزید بن امرئ القیس بن النعمان بن عامر بن عبد ود بن کنانة بن عوف بن زید اللات بن رفیدة بن ثور بن کلب بن وبرة بن ثعلب بن حلوان بن عمران بن الحاف بن قضاعة مولی رسول الله صلی الله علیه و آله ، کنیته أبو زید، وقد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زید توفی بعد أن قتل عثمان بن عفان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وأمه أم أیمن اسمها برکة مولاة رسول الله صلی الله علیه و آله ،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عبد الله بن أبی قحافة واسمه عثمان بن عامر بن عمرو بن کعب بن سعد بن تیم ابن مرة وأمه أم الخیر واسمها سلمی بنت صخر بن عامر بن کعب بن سعد بن تیم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 خلافة رسول الله صلی الله علیه و آله بعده من لدن یوم الثلاثاء من وفاة النبی صلی الله علیه و آله وذلک لاثنتی عشرة خلت من شهر ربیع الأول سنة إحدی عشرة إلی ان مات لیلة الأربعاء لثمان بقین من جماد الآخرة سنة ثلاث عشرة، ودفن لیلا وهو ابن ثلاث وستین، ویقال یوم الثلاثاء، وقال یعقوب لیلة الثلاثاء، فکانت خلافته سنتین وثلاثة أشهر وعشرة أیام علی ما ذکره عمرو بن علی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عبید الله بن عثمان بن عمرو بن کعب بن سعد بن تیم بن مرة بن کعب بن لؤی ابن غالب القرشی التیمی، وأمه الحضرمیة اسمها الصعبة بنت عبد الله بن عماد بن مالک بن ربیعة بن أکبر بن مالک بن عویف بن مالک بن الخزرج بن إیاد بن الصدف بن حضرموت بن کندة، یعرف أبوها عبد الله بالحضرمی، ویقال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الحضرمی، یکنی طلحة أبا محمد، ولما قدم طلحة المدینة آخی رسول الله صلی الله علیه و آله بینه وبین کعب ابن مالک حین آخی بین المهاجرین والأنصار،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وکیع عن إسماعیل بن أبی خالد عن قیس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مروان مع طلحة یوم الجمل فلما اشتبکت الحرب 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أطلب بثأری بعد الیوم،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رماه بسهم فأصاب رکبته فما رقأ الدم حتی مات،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فإنما هو سهم أرسله الله، وهو ابن ستین سنة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اثنتین وستین سنة وقیل ابن أربع وستین سنة یوم الجمل، الاستیعاب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بن العوام بن خویلد بن أسد بن عبد العزی بن قصی القرشی الأسدی، یکنی أبا عبد الله، أمه صفیة بنت عبد المطلب بن هاشم عمة رسول الله صلی الله علیه و آله ، لم یتخلف الزبیر عن غزوة غزاها رسول الله صلی الله علیه و آله وآخی رسول الله صلی الله علیه و آله بینه وبین عبد الله بن مسعود حین آخی بین المهاجرین بمکة فلما قدم المدینة وآخی بین المهاجرین والأنصار آخی بین الزبیر وبین سلمة بن سلامة بن وقش، ثم شهد الزبیر الجمل فقاتل فیه ساعة فناداه علی وانفرد به فذکر الزبیر أن النبی صلی الله علیه و آله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وجدهما یضحکان بعضهما إلی بعض، أما إنک ستقاتل علیا وأنت له ظالم فذکر الزبیر ذلک فانصرف عن القتال، فاتبعه ابن جرموز عبد الله ویقال عمیر ویقال عمرو وقیل عمیرة بن جرموز السعدی، فقتله بموضع یعرف بوادی السباع،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من قری البلقان فی حدود الشام،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زید بن شراحیل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نسبه فی ترجمة أسامة فی صفحة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مولی رسول الله صلی الله علیه و آله ، وأمه سعدی بنت ثعلبة بن عبد عامر بن أفلت من بنی معن من طی، استشهد یوم مؤتة، المعجم الکبیر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فلسطین، بکسر الفاء وفتح اللام، الکورة المعروفة فیما بین الأردن ودیار مصر، حماها الله تعالی، وأم بلادها بیت المقدس،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وجعل رسول الله صلی الله علیه و آله یثقل ویخف، بحار الانوار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علی برکة الله، الدرجات الرفیعة فی طبقات الشیعة</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بفتح القاف وسکون الراء واحدة القرح والقروح، وهی حبة تخرج فی البدن،        مجمع البحرین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حرقة منک، الدرجات الرفیعة فی طبقات الشیعة</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وغایة المرام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امضِ</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إنفذوا جیش أُسامة،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واللواء علی رأسه، الدرجات الرفیعة فی طبقات الشیعة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السکون، والجرف ما تجرفته السیول فأکلته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علی ثلاثة أمیال من المدینة نحو الشام،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المهاجرین والأنصار وأُسَیْد بن حُضیر، الدرجات الرفیعة فی طبقات الشیعة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أُسَیْد بن حُضیر عقبی بدری یکنی أبا عتیک ویقال أبو یحیی، عن عروة فیمن شهد العقبة أُسَیْد بن حُضیر بن سماک بن عبید بن رافع بن امرئ القیس بن زید بن عبد الأشهل وهو نقیب، توفی سنة عشرین، المعجم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بن سعد بن ثعلبة بن جلاس بن زید بن مالک بن ثعلبة بن کعب بن الخزرج بن الحارث بن الخزرج، بدری، وهو والد النعمان بن بشیر، قتل بعین التمر بالشام، وکان مع خالد بن الولید بعد انصرافه من الیمامة، وأمه أنیسة بنت خلیفة بن عدی بن عمرو بن امرئ القیس،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أیمن حاضنة النبی صلی الله علیه و آله یقال اسمها برکة وهی والدة أسامة بن زید ماتت فی خلافة عثمان، تقریب التهذیب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واللواء علی رأسه فجاء، غایة المرام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العلامة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بعد إیراده خبر البعث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مصادر عده منها سقیفة الجوهری بروایة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اختصم أُسامة وابن عثمان فی حائط، فافتخر ابن عثمان، فقال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أمیر علی أبیک وصاحبیه، أفإیای تفاخر؟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بعث أبو بکر إلی أُسامة یخبره بخلافته،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ومن معی ما ولیناک أمرنا، ولم یعزلنی رسول الله صلی الله علیه و آله عنکما، وأنت وصاحبک بغیر إذنی رجعتما، وما خفی علی النبی موضع، وقد ولانی علیکما ولم یولکما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الأول ان یخلع نفسه فنهاه الثانی، فرجع أُسامة و وقف بباب المسجد وصاح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المسلمین، عجبا لرجل استعملنی رسول الله صلی الله علیه و آله فعزلنی وتأمر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أبی الربیع الجرجانی واسم أبی الربیع یحیی نزیل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بالکرخ فی مدینة السلام، یوم الاثنین سلخ جمادی الأولی من سنة ثلاث وستین ومائتین، الجرح والتعدیل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 تاریخ بغداد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بن همام بن نافع الحمیری الصنعانی، کنیته أبو بکر، کان مولده سنة ست وعشرین ومائة، ومات بعد أن عمی سنة إحدی عشرة ومائتین، وکان ممن جمع وصنف وحفظ وذاکر وکان ممن یخطئ إذا حدث من حفظه علی تشیع فیه، 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ویکنی أبا عروة مولی للأزد، وراشد یکنی أبا عمرو مولی للأزد، وکان من أهل البصرة فانتقل فنـزل الیمن فلما خرج مَعْمَر من البصرة شیعه أیوب وجعل له سفرة، وکان مَعْمَر رجلا له حلم ومروءة ونبل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فی شهر رمضان سنة ثلاث وخمسین ومائة، وقال عبد المنعم 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أول سنة خمسین ومائة، الطبقات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عبید الله بن شهاب بن عبد الله بن الحارث بن زهرة بن کلاب، وکان أبو جده عبد الله بن شهاب شهد مع المشرکین بدرا، وکان أحد النفر الذین تعاقدوا یوم أحد لئن رأوا رسول الله صلی الله علیه و آله لیقتلنه أو لیقتلن دونه، وهم عبد الله بن شهاب وأبی بن خلف وابن قمئة وعتبة بن أبی وقاص، وتوفی فی شهر رمضان سنة أربع وعشرین مائة، ودفن بماله علی قارعة الطریق لیمر مار فیدعو له والموضع الذی دفن به آخر عمل الحجاز وأول عمل فلسطین وبه ضیعته، المعارف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علی بن عبد الله بن العباس جد السفاح والمنصور، کان شریفا وکان أصغر أولاد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أنه لما ولد أخرجه أبوه إلی أمیر المؤمنین علیه السلام فحنکه ودعا له ثم رده إلیه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إلیک أبا الأملاک قد سمیته علیا وکنیته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أبو نعیم فی کتابه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لما قدم علی عبد الملک بن مروان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اسمک وکنیتک،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الاسم فلا، وأما الکنیة فنعم، فإکتبنی بابی محمد، فغیر کنیته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قال له عبد الملک هذه المقالة لبغضه فی علی بن أبی طالب، فکره ان یسمع اسمه وکنیته، توفی علی بن عبد الله المذکور سنة سبع عشر ومائة، الکنی والألقاب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کنیته أبو عباس، ولد قبل الهجرة یعنی هجرة النبی صلی الله علیه و آله بأربع سنین، ومات بالطائف سنة ثمان وستین، وقد قیل سنة سبعین، مشاهیر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یکتب منها، والجمع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کحصاة وحصیات،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أدم أبیض أو ورق یکتب فیه، الفروق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الفجیعة، اوالصدمة،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مجمع البحرین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الأصوات المبهمة المختلطة والجلبة لا تفهم،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محمد بن سعد فی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عبید الله بن عبد الله بن عتبة، عن ابن عباس، ومحمد بن جریر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المسترشد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الخبر باختلاف یسیر بالألفاظ، والطبری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باسناده عن ابن عباس وها نحن ننقل ما جاء فی تاریخ الطبری،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الخمیس وما یوم الخمیس؟،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نظرت إلی دموعه تسیل علی خدیه کأنها نظام اللؤلؤ،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ائتونی باللوح والدواة، أو بالکتف والدواة، أکتب لکم کتابا لا تضلون بعده،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یهجر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یوسف یعقوب بن شیبة بن الصلت بن عصفور البصری الشهیر بالسدوسی، نزیل بغداد المتوفی سنة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له المسند الکبیر فی الحدیث خمسة مجلدات، هدیة العارفین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أیوب البغدادی، أبو جعفر الوراق المعروف بصاحب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یورق للفضل بن یحیی بن خالد بن برمک البرمکی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ببغداد لیلة الثلاثاء لأربع لیال بقین من ذی الحجة سنة ثمان وعشرین ومئتین، تهذیب الکمال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سعد بن إبراهیم بن عبد الرحمن بن عوف الزهری والد یعقوب بن إبراهیم، مات سنة ثلاث وثمانین ومائة وله یوم مات ثلاث وسبعون سنة، مشاهیر علماء الأمصار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یسار، مولی قیس بن مخرمة بن المطلب بن عبد مناف بن قصی، ویکنی محمد أبا عبد الله، وکان جده یسار من سبی عین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خرج من المدینة قدیما فأتی الکوفة والجزیرة والری وبغداد فأقام بها حتی مات فی سنی إحدی وخمسین ومائة، ودفن فی مقابر الخیزران، 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أمیر المؤمنین، وإمام المتقین، ویعسوب الدین، وسید الوصیین، جاء فی تاریخ بغداد للخطیب البغدادی جزء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ثابت مولی أبی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أم سلمة فرأیتها تبکی وتذکر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مع الحق والحق مع علی، ولن یفترقا حتی یردا علی الحوض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 در العلامة السید رضا الهندی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کنیته أبو الفضل، وکان إلیه السقایة وزمزم فی الجاهلیة، فلما فتح رسول الله صلی الله علیه و آله دفعها إلیه یوم فتح مکة، ومات العباس سنة اثنتین وثلاثین فی خلافة عثمان بن عفان، وهو ابن ثمان وثمانین سنة بالمدینة، وصلی علیه عثمان بن عفان،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فتح الباری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کنایة عمن یصیر تابعا لغیره والمعنی أنه یموت بعد ثلاث وتصیر أنت مأمورا علیک، وهذا من قوة فراسة العباس رضی الله عنه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هاشم بن عبد مناف، من العدنانیة،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عبد المطلب بن هاشم بن عبد مناف بن قصی بن کلاب بن مرة بن کعب بن لؤی بن غالب بن فهر بن مالک بن النضر بن کنانة بن خزیمة بن مدرکة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إلیاس بن مضر بن نزار بن معد بن عدنان، معجم قبائل العرب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وفی تاریخ الطبری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السیرة النبویة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عبد الملک بن مروان بن الحکم، الواسطی الدقیقی، ولد بعد الثمانین ومئة، توفی فی شوال سنة ست وستین ومئتین، 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هارون بن زاذان أبو خالد السلمی مولاهم الواسطی، قال محمد بن 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ست ومائتین وله ثمان وستون سنة، قال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ثمانی عشرة ومائة، التعدیل والتجریح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بن حسین السلمی المعلم الواسطی یکنی ابا محمد، مات فی ولایة هارون، الجرح والتعدیل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والثقات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مالک بن النضر بن ضمضم بن زید بن حرام بن جندب بن عامر بن غنم بن عدی بن النجار، أبو حمزة الأنصاری الخزرجی، خادم رسول الله صلی الله علیه و آله ، وکانت إقامته بعد النبی صلی الله علیه و آله بالمدینة، ثم شهد الفتوح، ثم قطن البصرة ومات بها، قال علی بن المدینی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آخر الصحابة موتا بالبصرة، واختلف فی سنة وفاته فمنهم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تسعین، وآخر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إحدی وتسعین، وآخر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ثلاث وتسعین، راجع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 بن رباح الحبشی المؤذن، وهو بلال بن حمامة وهی أمة، آخی النبی صلی الله علیه و آله بینه وبین أبی عبیدة بن الجراح، ثم خرج بلال بعد النبی صلی الله علیه و آله مجاهدا إلی أن مات بالشام،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ثوب خز أو صوف معلم،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تسمی خمیصة إلا أن تکون سوداء معلمة، وکانت من لباس الناس قدیما، وجمعها الخمائص،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أرید التعلیق علی الصلاة المزعومة، ولتحقیق حال هذه الصلاة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الفصول المهمة فی صلاة أبی بکر فی مرض رسول الله صلی الله علیه و آله لأبی معاش دام عزه، ورسالة فی صلاة أبی بکر للسید علی المیلانی دام عزه، والمسترشد لمحمد بن جریر الطبری الشیعی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الأمة فی صلاة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 تجد فیهن تفصیلاً وافیاً، وقد ذکروا رأی الإمامیة فیها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زید عمر بن شبه بن عبید بن ریطة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 اسمه زید ویکنی أبا معاذ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سمی أبی شبه لان أمه کانت ترقصه وتقول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 الصفة، ومنه سقیفة بنی ساعدة، وقال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کل بناء سقف به صفة أو شبه صفة مما یکون بارزا، الزم هذا الاسم للتفرقة بین الأشیاء، وأما بنو ساعدة الذین أضیفت إلیهم السقیفة فهم حی من الأنصار، وهم بنو ساعدة بن کعب بن الخزرج بن حارثة بن ثعلبة بن عمرو،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عبادة بن دلیم بن أبی حلیمة، ویقال ابن أبی حزیمة بن ثعلبة بن طریف بن الخزرج بن ساعدة بن کعب بن الخزرج الأنصاری الساعدی، یکنی أبا ثابت، وقد قیل أبو قیس والأول أصح، وکان نقیبا شهد العقبة وبدرا فی قول بعضهم،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یشهد بدرا، وکان عقبیا نقیبا سیدا جوادا، 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سیدا فی الأنصار مقدما وجیها له ریاسة وسیادة یعترف قومه له بها،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سعد بن عبادة بن دلیم بن حارثة بن أبی خزیمة بن ثعلبة بن طریف بن الخزرج الخزرجی، کنیته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وقد قیل أبو عبد الملک، خدم النبی صلی الله علیه و آله عشر سنین من وقت قدومه المدینة إلی أن قبض، کان علی مقدمة علی یوم صفین، ثم هرب من معاویة سنة ثمان وخمسین، وسکن تفلیس سنة خمس وثمانین فی ولایة عبد الملک بن مروان، وقد قیل مات فی آخر ولایة معاویة بن أبی سفیان،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المقادة بأسیافکم صاغرا داحضا، بحار الانوار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توفاه الله إلیه، المصدر نفسه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 بن عدیّ بن الجدّ ابن العَجْلان بن حارثة بن ضُبیعة بن حَرَام بن جُعَل بن عمرو بن جُشَم بن وَدْم بن ذَبْیان بن هُمیم بن ذُهَل بن هنّی بن بلی بن عمرو بن الحاف بن قضاعة، شهد العقبة مع السبعین من الأنصار فی روایة موسی بن عقبة ومحمد بن إسحاق ومحمد بن عمر، وکان یکتب بالعربیة قبل الإسلام، وکانت الکتابة فی العرب قلیلة، وآخی رسول الله صلی الله علیه و آله ، بین معن بن عدی وزید بن الخطاب بن نفیل، وقتلا جمیعا یوم الیمامة شهیدین فی خلافة أبی بکر سنة اثنتی عشرة، 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أوردها الشیخ 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بلفظ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الرحیم القصیر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یفزعون إذا قلنا إن الناس ارتدوا،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الرحیم، إن الناس عادوا بعد ما قبض رسول الله صلی الله علیه و آله أهل جاهلیة، إن الأنصار اعتزلت فلم تعتزل بخیر، جعلوا یبایعون سعدا وهم یرتجزون ارتجاز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سعد أنت المرجی، وشعرک المرجل، وفحلک المرجّم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وذکر لأخوتک، واحتالوا لأنفسکم، بحار الانوار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ابتدأ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وکنا معاشر المهاجرین، المصدر نفسه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العرب قبیلة إلا، المصدر نفسه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ان لا تحسدوهم، المصدر نفسه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وسوء الحال والخلة والحاجة،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انتفاض هذا الأمر، بحار الانوار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البیان والتبیین للجاحظ فی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عیسی بن نذیر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اهل الله وأقرب الناس بیتا من بیت الله وأمسهم رحما برسول الله ان هذا الامر ان تطاولت الیه الخزرج لم تقصر عنه الأوس وان تطاولت الیه الاوس لم تقصر عنه الخزرج وقد کان بین الحیین قتلی لا تنسی وجراح لا تداوی فان نعق منکم ناعق فقد جلس بین لحیی أسد یضغمه المهاجری ویجرحه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دأب فرماهم والله بالمسکتة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عترة الرجل أخص أقاربه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العترة ولد الرجل وذریته وعقبه من صلبه،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فعترة النبی صلی الله علیه و آله ، وولد فاطمة البتول علیها السلام ، لسان العرب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نفتات دونکم، بحار الانوار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 بن المنذر بن الجموح بن زید بن حرام بن کعب، ویکنی أبا عمرو، وأمه الشموس بنت حق بن أمة بن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خلافة عمر بن الخطاب، 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هؤلاء إلا ما سمعتم فمنا أمیر، بحار 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وأوّل الأمر منهم، المصدر نفسه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بباطل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بدلیل باطل، والجنف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والمیل 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 لا یحل، والمتورط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فی الورطة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وسکون الراء أی الهلکة، الشافی فی الإمامة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فی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علیک لا لک یا أبا حفص</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الجذیل تصغیر جذل أو جذل، وهو عود ینصب للإبل الجربی لتحتک به من الجرب، فأراد أنه یستشفی برأیه کما تشتفی الإبل بالاحتکاک بذلک العود، غریب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والعذیق تصغیر عذق، والعذق إذا کان بفتح العین فهو النخلة نفسها، فإذا مالت النخلة الکریمة بنوا من جانبها المائل بناء مرتفعا تدعمها لکی لا تسقط، فذلک الترجیب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صغرهما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جذیل وعذیق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المدح، وأنه وصفهما بالکرم،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أعدناها جذعة، أی أول ما یبتدأ فیها،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أصحاب الصحیفة الملعونة، جاء فی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قال الفتی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مسلم بن محمد بن عمارة بن التیّهان، وهو یسأل حذیفة بن الیمان</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لی القوم الآخرین الذین حضروا الصحیفة، وشهدوا فیها، فقال 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سفیان، وعکرمة بن أبی جهل، وصفوان بن أمیة بن خلف، وسعید بن العاص، وخالد بن الولید، وعیاش بن أبی ربیعة، وبشیر بن سعد، وسهیل بن عمرو، وحکیم بن حزام، وصهیب بن سنان، وأبو الأعور السلمی، ومطیع بن الأسود المدری، وجماعة من هؤلاء ممن سقط عنی إحصاء عددهم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وللإحاطة بالموضوع راجع ترجمة ابی بن کعب فی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وکذلک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نستظهر، بحار الانوار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فی بحار الانوار علی کلام بشیر بن سعد، قائلاً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بشیر بن سعد هذا کلام حق أرید به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یرد علی الحباب ویحطم أنفه بالحق، والحق غالب حاطم، لکنه نسی أو تناسی ان رسول الله صلی الله علیه و آله إنما عقد الخلافة لوزیره وصهره علی بن أبی طالب یوم غدیر خم، فلا مجال لأی مسلم أن یحتج بالقرابة او النصرة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عق الولد أباه یعقه عقوقا من باب 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آذاه وعصاه وترک الاحسان إلیه وهو البر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من العق وهو الشق والقطع،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واضح أی یدعو علیه بولد عاق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أظن ان بشیرا کان مضطرا للبیعة ولا حاسدا لابن عمه، ــ کما ظن الحباب ــ، بل کان متآمرا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 من خبر الصحیفة الملعونة فی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یقتل الخزرج کلها، بحار الانوار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کلمة تبعید مبنیة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وناس یکسرونها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تبدل الهاء همزة،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أیهات، ومن فتح وقف بالتاء، ومن کسر وقف بالهاء، النهایة فی غریب الحدیث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سمیت الشام بسام بن نوح علیه السلام وذلک أنه أول من نزلها فجعلت السین شینا لتغیر اللفظ العجمی، وقرأت فی بعض کتب الفرس فی قصة سنحاریب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بنی إسرائیل تمزقت بعد موت سلیمان بن داود علیهما السلام ، فصار منهم سبطان ونصف سبط فی بیت المقدس، فهم سبط داود، وانخزل تسعة أسباط ونصف إلی مدینة یقال لها شامین، وبها سمیت الشام، وهی بأرض فلسطین، وکان بها متجر العرب ومیرتهم، وکان اسم الشام الأول سوری فاختصرت العرب من شامین الشام وغلب علی الصقع کله، وهذا مثل فلسطین وقنسرین ونصیبین وحوارین، وهو کثیر فی نواحی الشام،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سمیت بذلک لأنها شامة القبلة، وأما حدها فمن الفرات إلی العریش المتاخم للدیار المصریة، وأما عرضها فمن جبلی طیء من نحو القبلة إلی بحر الروم وما بشأمة ذلک من البلاد، وطولها من الفرات إلی العریش نحو شهر، وعرضها نحو عشرین یوما،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الشیخ عباس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بیت الأحزان، والسید المرعشی النجفی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البلاذری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بن الخطاب أشار إلی خالد بن الولید، ومحمد بن مسلمة الأنصاری بقتله، فرماه کل منهم بسهم فقتل، ثم اوقعوا علی أوهام الناس أن الجن قتلوه، لأجل خاطر عمر، ووضعوا هذا الشعر علی لسانهم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هاشم نسبة لهاشم بن عبد مناف، جاء فی معجم قبائل العرب للدکتور عمر کحالة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قریش، من العدنانیة،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هاشم، واسمه عمرو بن عبد مناف بن قصی بن کلاب بن مرة بن کعب بن لؤی بن غالب بن فهر بن مالک بن النضر بن خزیمة بن مدرکة بن إلیاس بن مضر من أیامهم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شمطة کان بین بنی هاشم وعبد شمس، وهو من أیام الفجار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وکانوا متقاسمین مع عبد شمس ریاسة بنی عبد مناف، فکانت الرفادة والسقایة لبنی هاشم، وکان هاشم أول من سن الرحلتین، فکان یرحل فی الشتاء إلی الیمن، والی الحبشة فیکرمه النجاشی، ویرحل فی الصیف إلی الشام، وبها مات، وربما وصل إلی أنقرة، فیدخل علی قیصر، فیکرمه ومن خصال بنی هاشم ما عبر عنها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خصصنا بخمس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فصاحة، وصباحة، وسماحة، ونجدة، وخطوة وبلغ التفاخر بین بنی هاشم وبنی أمیة، حتی کانت موالیهم یفاخرون بنی أمیة حتی یتقاتلوا، معجم قبائل العرب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ابن الأثیر فی أسد الغابة عند ترجمة عبد الله بن الزبیر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 علی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الزبیر منا أهل البیت حتی نشأ له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عفان بن أبی العاص بن أمیة بن عبد شمس بن عبد مناف بن قصی بن کلاب بن مرة ابن کعب بن لؤی بن غالب، وکان له ثلاث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وأبو عبد الله وأبو لیلی، وأم عثمان أروی بنت کریز بن ربیعة بن حبیب بن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وبویع لعثمان بالخلافة یوم السبت، غرة المحرم، سنة أربع وعشرین، بعد دفن عمر بن الخطاب بثلاثة أیام، باجتماع الناس علیه، وقتل بالمدینة لثمان عشرة أو سبع عشرة خلت من ذی الحجة سنة خمس وثلاثین من الهجرة، مشاهیر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أبی وقاص واسم أبی وقاص مالک بن وهیب بن عبد مناف بن زهرة بن کلاب بن مرة بن کعب بن لؤی بن غالب، کنیته أبو إسحاق، مات فی قصره بالعقیق، وحمل علی أعناق الرجال إلی المدینة سنة خمس وخمسین، وقد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ثمان وخمسین، وصلی علیه مروان بن الحکم، وکان علیها لمعاویة وله یوم مات أربع وستون سنة، مشاهیر علماء الأمصار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عمر وأبو عبیدة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 أراکم حلقا، بحار الانوار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سیدة نساء العالمین من الأولین والآخرین، بنت سید المرسلین، وزوجت أمیر المؤمنین، وأم الحسن والحسین، الطاهرة المطهرة، والصدیقة الزکیة، والحوراء الإنسیة، 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الذریة الطاهرة النبویة لمحمد بن أحمد الدولابی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یحیی الأودی نا عبد الله بن محمد بن سالم القزاز حدثنی حسین بن زید بن علی بن عمر بن علی بن حسین عن علی بن جعفر بن محمد عن أبیه عن علی بن حسین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عن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صلی الله علیه و آله قال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 ان الله یغضب لغضبک ویرضی لرضاک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أسلم بن حریس بن عدی بن مجدعة بن حارثة، ویکنی أبا سعد، وأمه سعاد بنت رافع بن أبی عمرو بن عائذ بن ثعلبة بن غنم بن مالک بن النجار من الخزرج، وبنو حریس بن عدی دعوتهم ودارهم فی بنی عبد الأشهل وقد انقرضوا فی أول الاسلام فلم یبق منهم أحد، وشهد سلمة بن أسلم بدرا وأحدا والخندق والمشاهد کلها مع رسول الله، وقتل بالعراق یوم جسر أبی عبید الثقفی سنة أربع عشرة فی أول خلافة عمر بن الخطاب، وهو ابن ثلاث وستین سنة 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الشیء، وجزؤه، کالشطیر، ومنه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أحلب حلبا لک شطره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فی الحث علی الطلب والمساواة فی المطلوب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السید الشهید محمد باقر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من ضحایا السقیفة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الخبر فی کتابه فدک فی التاریخ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الواضح أنه یلمح إلی تفاهم بین الشخصین علی المعونة المتبادلة واتفاق سابق علی خطة معینة؛ وإلا فلم یکن یوم السقیفة نفسه لیتسع لتلک المحاسبات السیاسیة التی تجعل لعمر شطرا من الحلب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لعلی علیه السلام یومئذ ثلاث وثلاثون سنة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لیت شعری أکان أبو بکر أقوی وأشد احتمالا واضطلاعا، وأکثر تجربة، ومعرفة یوم تبلیغ سورة براءة، ویوم خیبر، ویوم سار تحت امرة عمرو بن العاص، او تحت امرة أسامة بن زید، وعمر أسامة یومئذٍ سبع عشرة سنة؟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وفی تاریخ الطبری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باختلاف بالسند وبالمتن یسیر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أکثر من اسمه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حرب بن قطن بن قبیصة بن المخارق، 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زید بن درهم الأزرق، کنیته أبو إسماعیل مولی آل جریر بن حازم الجهضمی، 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مولده فی ولایة سلیمان بن عبد الملک سنة ثمان وتسعین، ومات یوم الجمعة فی شهر رمضان لسبع عشرة مضت منه سنة سبع وسبعین ومائة، وقد قیل سنة تسع وسبعین، الثقات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سعید الأنصاری وهو ابن سعید بن قیس بن قهد، ویقال ابن قیس بن عمرو بن سهل، وقهد لقب أحد بنی مالک بن النجار مدینی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بالهاشمیة سنة ثلاث وأربعین ومائة، الجرح والتعدیل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 بن أبی بکر، کنیته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بقدید سنة ثنتین ومائة وهوا بن اثنتین وسبعین سنة،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کقد الابلمة، بحار الانوار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واللام وفتحهما وکسرهما، أی خوصة 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وهمزتها زائدة، یقول نحن وإیاکم فی الحکم سواء لا فضل لامیر علی مأمور کالخوصة إذا شقت باثنتین متساویتین، لسان العرب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بشیر بن سعد بن ثعلبة الأنصاری من بنی کعب بن الحارث بن الخزرج، وأمه عمرة بنت رواحة أخت عبد الله بن رواحة ولد قبل وفاة النبی صلی الله علیه و آله بثمان سنین وقیل بست سنین، وکان النعمان أمیرا علی الکوفة لمعاویة سبعة أشهر ثم أمیرا علی حمص لمعاویة ثم لیزید فلما مات یزید صار زبیریا فخالفه أهل حمص فأخرجوه منها واتبعوه وقتلوه وذلک بعد وقعة مرج راهط، الاستیعاب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ثابت بن الضحاک بن زید بن لوذان بن عمرو بن عبد عوف بن غنم بن مالک بن النجار الأنصاری النجاری، وأمه النوار بنت مالک بن معاویة بن عدی بن عامر بن غنم بن عدی بن النجار، یکنی ابا سعید وقیل یکنی أبا عبد الرحمن قاله الهیثم بن عدی وقیل یکنی ابا خارجة بابنه خارجة، وکان زید عثمانیا ولم یکن فیمن شهد شیئا من مشاهد علی مع الأنصار وکان مع ذلک یفضل علیا ویظهر حبه، وکان فقیها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فی وقت وفاة زید بن ثابت فقیل مات سنة خمس وأربعین وقیل سنة اثنتین وقیل سنة ثلاث وأربعین وهو ابن ست وخمسین وقیل ابن أربع وخمسین وقیل بل توفی سنة إحدی أو اثنتین وخمسین وقیل سنة خمسین وقیل سنة خمس وخمسین وصلی علیه مروان وقال المدائنی توفی زید بن ثابت سنة ست وخمسین، الاستیعاب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ابن أبی الحدید فی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إیراده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هذا الخبر علی أبی جعفر یحیی بن محمد العلوی الحسینی المعروف بابن أبی زید نقیب البصرة رحمه الله تعالی فی سنة عشر وستمائة من کتاب السقیفة لأحمد بن عبد العزیز الجوهری،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صدقت فراسة الحباب، فإن الذی خافه وقع یوم الحرة، وأخذ من الأنصار ثأر المشرکین یوم بدر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سلیمان النوفلی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أبی جعفر الثانی علیه السلام مکاتبة، وروی عنه موسی بن جعفر البغدادی،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یقول، الدرجات الرفیعة فی طبقات الشیعة</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وبقرینة ان علی بن سلیمان یروی دائما عن أبیه یتضح ان ما جاء فی شرح نهج البلاغة تصحیف عن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علی بن ابی طالب، کتاب الأربعین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علی الباقر علیهما السلام وأمه فاطمة بنت الحسن المجتبی علیهما السلام ، وهو أول فاطمی من فاطمیین، ولد سنة سبع وخمسین، وقبض سلام الله علیه فی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سبع وخمسین سنة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حسیبهم علیه، بحار الانوار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وبیت الأحزان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المغیرة بن شعبة بن أبی عامر بن مسعود بن معتب بن مالک بن کعب بن عمرو بن سعد بن عوف ابن قیس وهو ثقیف الثقفی یکنی أبا عبد الله وقیل أبا عیسی وأمه امرأة من بنی نصر بن معاویة أسلم عام الخندق وقدم مهاجرا وقیل إن أول مشاهده الحدیبیة، روی مجالد عن الشعبی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دهاة العرب أربعة معاویة بن أبی سفیان وعمرو بن العاص والمغیرة بن شعبة وزیاد فأما معاویة فللأناة والحلم وأما عمرو فللمعضلات وأما المغیرة فللمبادهة وأما زیاد فللصغیر والکبیر، حدثنا سعید بن مسور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بن علی، حدثنا محمد بن قاسم، حدثنا ابن وضاح،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سحنون عن ابن نافع،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أحصن المغیرة بن شعبة ثلاثمائة امرأة فی الإسلام،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وضاح غیر ابن نافع یقول ألف امرأة، ولما شهد علی المغیرة عند عمر عزله عن البصرة وولاه الکوفة فلم یزل علیها إلی أن قتل عمر فأقره علیه عثمان، ثم عزله عثمان، وتوفی سنة خمسین وقیل سنة إحدی وخمسین بالکوفة أمیرا علیها لمعاویة، 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وسموها فی قریش، غایة المرام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لصاحبنا هذا مثالب عدة لو أردنا إحصاءها لاحتجنا لکتاب خاص إلا انه یمکن الإشارة لبعضها، مع ذکر مصادرها، لمن رغب الإطلاع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إضافة لما ورد فی هذا الکتاب، غدره بأهله فی الجاهلیة راجع 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 من 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اقتراحه علی أمیر المؤمنین علیه السلام بتثبیت معاویة علی الشام راجع الأخبار الطوال للدنیوری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وعداءه الصریح لأمیر المؤمنین علیه السلام وشتمه إیاه راجع 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واقتراحه علی معاویة بمداهنة زیاد بن أبیه راجع شرح نهج البلاغة للمعتزلی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والغارات لإبراهیم بن محمد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واقتراحه البیعة لیزید راجع الغدیر للشیخ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وما بعدها، والکامل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وما بعدها، أما زناه فلا یحتاج إلی کلام حتی قیل أزنا من أعور ثقیف إذ عرف بذلک فی الجاهلیة والإسلام وقصته مع أم جمیل مشهورة، راجع نصب الرایة للزیلعی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یحیی الأنماطی البصری مات بالکوفة سنة ثلاث ومائتین،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الثقات</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صخر بن جویریة أبو نافع البصری مولی بنی تمیم وقیل بنی هلال، توفی فی حدود السبعین ومائة، الوافی بالوفیات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القاسم بن محمد بن أبی بکر، من سادات أهل المدینة ومتقنیهم وعباد قریش وصالحیهم، مات بالمدینة سنة ست وعشرین ومائة، مشاهیر علماء الأمصار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عظیمة اختلف فی تسمیتها ونسبتها،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 من القرش، وهو الکسب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التقریش التفتیش، فکان یقرش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فهر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خلة کل ذی خلة، فیسدها بفضله، فمن کان محتاجا أغناه، ومن کان عاریا کساه، ومن کان طریدا آواه، ومن کان خائفا حماه، ومن کان ضالا 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بقریش بن مخلد ابن غالب بن فهر، وکان صاحب عیرهم، فکانوا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عیر قریش، وخرجت، عیر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انها سمیت لاجتماعها من قولهم فلان یتقرش مال فلان أی یجمعه شیئا إلی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نسبتها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 ولد مالک ابن النضر بن کنانة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 ولد فهر بن مالک، ورجحه الزبیر بن بکار،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واعتمد جمهور النسابین ان أبا قریش هو النضر بن کنانة بن خزیمة بن مدرکة بن إلیاس بن مضر بن نزار بن معد بن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وتنقسم قریش إلی قسمین عظیمین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 البطاح، وقریش الظواهر، فقریش البطاح الذین ینـزلون الشعب بین أخشبی مکة، وقریش الظواهر الذین ینـزلون خارج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قریش البطاح فهی قبائل کعب بن لؤی،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عبد مناف، بنو عبد العزی، بنو عبد الدار، بنو زهرة، بنو تیم، بنو مخزوم، بنو جمح، بنو سهم ابنی عمرو بن هصیص بن کعب، وبنو عدی بن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قریش الظواهر فهی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قبائل بنی عامر بن لؤی بن یخلد بن النضر،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ومالک، وقد درجا، والحارث ومحارب ابنا فهر، وتیم الأدرم بن غالب بن فهر، وقیس بن فهر، وقد درج ویرجع الفضل لجمع قریش، وجعلها قبیلة عزیزة الجانب، عظیمة الشأن، إلی ذلک الرجل العظیم قصی، فقد جمع قریشا، من متفرقات مواضعهم من شبه جزیرة العرب، واستعان بمن أطاعه من أحیاء العرب، علی حرب خزاعة، واجلائهم عن البیت، وتسلیمه إلی قصی، فکان بینهم قتال کثیر ودماء غزیرة، ثم تداعوا إلی التحکیم، فحکم بأن قصیا أولی بالبیت من خزاعة، فولی البیت، وجمع قومه من منازلهم إلی مکة، وتملک علی قومه، وأهل مکة، معجم قبائل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رهط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قومه وقبیلته،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أفضلهم، راجع لسان العرب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لیف یفتل ثم یشبک بین خشبتین ینقل بهما البر المحصود، وکذلک ما أشبهها من شبکة بین خشبتین، فهی وشیجة، مثل الکسیح ونحوه،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أعرب عنه لسانه وعرب أی أبان وأفصح،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قریش تجتبی، أی تختار، أفضل لغات العرب، حتی صار أفضل لغاتها لغتها، فنزل القرآن بها،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عبید الأشجعی کوفی له صحبة وکان من أهل الصفة،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زریق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الخزرج، من الأزد، من القحطانیة،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زریق بن عامر بن زریق بن عبد حارثة بن مالک بن غضب بن جشم بن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ینسب إلیهم سکة بن زریق بالمدینة، معجم قبائل العرب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الحجوز حجز، بکسر الحاء، وهی الحجزة، ویجوز أن یکون واحدها 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رجلا محتجزا بحبل وهو محرم أی مشدود الوسط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لکل شیء یشد به الرجل وسطه لیشمر به ثیابه حجاز،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الاحتجاز بالثوب أن یدرجه الإنسان فیشد به وسطه، ومنه أخذت الحجزة،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هرول الرجل هرولة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المشی والعدو،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الهرولة فوق المشی ودون الخبب، والخبب دون العدو، لسان العرب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 والتوقد، وهو خلاف الحمق، وقد کاس کیسا فهو کیس وکیس،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 فی الدین بعد الاکمال،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المیل،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مغیرة بن محمد المهلبی أبو حاتم البصری سکن السوس، مات سنة مائتین، الثقات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ابن الندیم فی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عند ترجمة عمر 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وصارت کتبه إلی أبی الحسن علی بی یحیی، ابتاعها من أبی طاهر بن عمر 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الکوفة، کتاب البصرة، کتاب المدینة، کتاب مکة، کتاب أمراء الکوفة، کتاب أمراء البصرة، کتاب أمراء المدینة، کتاب أمراء مکة، کتاب السلطان، کتاب مقتل عثمان، کتاب الکتاب، کتاب الشعر والشعراء، کتاب الأغانی، کتاب التاریخ، کتاب اخبار المنصور، کتاب محمد وإبراهیم ابنی عبد الله بن حسن، کتاب اشعار الشراة، کتاب النسب، کتاب اخبار ابن نمیر، کتاب ما استعجم الناس فیه من القرآن، کتاب الاستعانة بالشعر وما جاء فی اللغات، کتاب الاستعظام للنحو ومن کان یلحن من النحویین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سعد بن مالک بن سنان الخزرجی، من سادات الأنصار، وکان أبوه ممن شهد أحدا، مات بالمدینة بعد الحرة بسنة، سنة أربع وستین، مشاهیر علماء الأمصار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 بن عازب بن الحارث الحارثی الأنصاری، أبو عمارة، ولم یشهد بدرا وذاک أن النبی صلی الله علیه و آله استصغره یوم بدر فرده، مات سنة إحدی وسبعین، مشاهیر علماء الأمصار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خفت، کتاب الأربعین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منهم فأخذنی، المصدر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العجول من النساء والإبل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الواله التی فقدت ولدها الثکلی لعجلتها فی جیئتها وذهابها جزعا، لسان العرب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تحت العاتق فی وسطه الأسفل، 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خفیفا، کتاب الأربعین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الخفی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الهمهمة تردید الصوت فی الصدر،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بکائی، کتاب الاربعین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الساحة وما اتسع من الأرض،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بیاضة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أسعد بن زرارة، رضی الله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جمعة جمعت فی الإسلام بالمدینة فی هزم بنی بیاضة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بیاضة بن عامر بن زریق بن عبد حارثة بن مالک بن زید مناة، من ولد جشم بن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ولده زیاد بن لبید، وفروة بن عمرو، وخالد بن قیس، وغنام بن أوس، وعطیة بن نویرة، الصحابیون، 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غیر مستقیمة، فراجعتها فی اکثر من مصدر ممن اخذها عن شرح نهج البلاغة ولم أجد اختلافاً لکن فی کتاب سُلیم بن قیس وهو ینقل الخبر عن البراء بن عازب أیضاً وجدتها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فوجدت نفراً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سُلیم بن قیس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رأیتهم سکتوا انصرفت، کتاب الأربعین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بن عمرو بن ثعلبة الکندی البهرانی، کنیته أبو معبد، وهو الذی یقال له المقداد بن أسود، کان فی حجر الأسود بن عبد یغوث فنسب إلیه، وکان عمرو أبو المقداد حالف کندة فلذلک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بن عمرو الکندی، مات بالجرف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وثلاثین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فحمل علی أعناق الرجال إلی المدینة، وصلی علیه عثمان بن عفان، وکان له یوم مات نحو من سبعین سنة، مشاهیر علماء الأمصار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بن الصامت بن قیس بن أصرح بن فهر بن ثعلبة، أبو الولید، مات سنة أربع وثلاثین، وهو ابن ثنتین وثمانین سنة، وکان أول من ولی قضاء فلسطین، مشاهیر علماء الأمصار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أصله من جی موضع بأصبهان، وهو الذی یقال له سلمان الخیر، مات سنة ست وثلاثین، مشاهیر علماء الأمصار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ذر الغفاری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جندب بن جنادة بن سفیان، وقد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 أبیه یزید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سکن، وکان أبو ذر ممن هاجر إلی النبی صلی الله علیه و آله من بنی غفار إلی مکة، واختفی فی أستار الکعبة أیاما کثیرة لا یخرج منها إلا لحاجة الإنسان من غیر أن یطعم أو یشرب شیئا إلا ماء زمزم، حتی رأی رسول الله صلی الله علیه و آله باللیل فآمن به، وهو أول من حیاه بتحیة الإسلام، ثم هاجر إلی المدینة، وشهد جوامع المشاهد، ومات بالربذة، فی خلافة عثمان بن عفان، سنة ثنتین وثلاثین، مشاهیر علماء الأمصار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حذیفة بن الیمان العبسی اسم الیمان حسیل بن جابر بن عبس حلیف بنی عبد الأشهل، کنیته حذیفة أبو عبد الله، من المهاجرین، مات بعد قتل عثمان بن عفان بأربعین لیلة، وکان فص خاتمه یاقوتة أسمانجونیة فیها کُرْکِیّان متقابلان بینهما مکتوب الحمد لله، مشاهیر علماء الأمصار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الهیثم بن التیهان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مالک بن التیهان بن عتیک، من صالحی الأنصار، نزل علیه رسول الله صلی الله علیه و آله عند قدومه المدینة مدة، وکان ممن شهد بدرا وجوامع المشاهد، ومات سنة عشرین، فی خلافة عمر بن الخطاب، ویقال شهد یوم صفین، مشاهیر علماء الأمصار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وطبقات خلیفة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بن کعب ابن قیس بن عبید بن زید بن معاویة بن عمرو بن مالک بن النجار، ویکنی أبا المنذر، وأمه صهیلة بنت الأسود بن حرام بن عمرو من بنی مالک ابن النجار، وقد شهد أبی بن کعب العقبة مع السبعین من الأنصار فی روایتهم جمیعا، وکان أبی یکتب فی الجاهلیة قبل الإسلام، وکانت الکتابة فی العرب قلیلة، وکان یکتب فی الإسلام الوحی لرسول الله صلی الله علیه و آله ، وأمر الله تبارک وتعالی رسوله أن یقرأ علی أبی القرآن، وقال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أقرأ أمتی أبی، وشهد أبی بدرا وأحدا والخندق والمشاهد کلها مع رسول الله صلی الله علیه و آله ، أخبرنا روح بن عبادة وهوذة بن خلیفة قالا أخبرنا عوف عن الحسن قال أخبرنا عتی بن ضمرة،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بن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لکم أصحاب رسول الله صلی الله علیه و آله نأتیکم من البعد نرجو عندکم الخبر أن تعلمونا، فإذا أتیناکم استخففتم أمرنا، کأنا نهون علیکم؟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لئن عشت إلی هذه الجمعة، لأقولن فیها قولا، لا أبالی استحییتمونی علیه، أو قتلتمونی، فلما کان یوم الجمعة من بین الأیام أتیت المدینة، فإذا أهلها یموجون بعضهم فی بعض، فی سککهم،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 هؤلاء الناس؟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أنت من أهل هذا البلد؟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 مات سید المسلمین الیوم أبی بن کعب،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رأیت کالیوم فی الستر أشد مما ستر هذا الرجل، أخبرنا عفان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جعفر بن سلیمان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عمران الجونی عن جندب بن عبد الله البجلی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المدینة ابتغاء العلم، فدخلت مسجد رسول الله صلی الله علیه و آله ، فإذا الناس فیه حلق یتحدثون فجعلت أمضی الحلق حتی أتیت حلقة فیها رجل شاحب علیه ثوبان کأنما قدم من سفر،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أصحاب العقدة ورب الکعبة، ولا آسی علیهم، أحسبه قال مرارا،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فجلست إلیه فتحدث بما قضی 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عنه، بعدما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سید المسلمین أبی بن کعب، قال فتبعته، حتی أتی منـزله، فإذا هو رث المنـزل، رث الهیئة، فإذا رجل زاهد، منقطع یشبه أمره بعضه بعضا، فسلمت علیه، فرد علی السلام، ثم سألنی ممن أنت؟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العراق،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منی سؤالا،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قال ذلک غضبت،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فجثوت علی رکبتی، ورفعت یدی، هکذا، وصف حیال وجهه، فاستقبلت القبلة،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نشکوهم إلیک إنا ننفق نفقاتنا وننصب أبداننا ونرحل مطایانا ابتغاء العلم، فإذا لقیناهم تجهموا لنا، وقالوا لنا،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أبی، وجعل یترضانی،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لم أذهب هناک، لم أذهب هناک،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أعاهدک لئن أبقیتنی إلی یوم الجمعة لا تکلمن بما سمعت من رسول الله لا أخاف فیه لومة لائم،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قال ذلک انصرفت عنه، وجعلت أنتظر الجمعة، فلما کان یوم الخمیس، خرجت لبعض حاجتی، فإذا السکک غاصة من الناس لا أجد سکة إلا یلقانی فیها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 الناس؟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نحسبک غریبا؟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سید المسلمین أبی بن کعب، قال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فلقیت أبا موسی بالعراق، فحدثته حدیث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لهفاه لو بقی حتی تبلغنا مقالته، قال محمد بن عمر هذه الأحادیث فی موت أبی علی أنه مات فی خلافة عمر بن الخطاب، فیما رأیت أهله وغیر واحد من أصحابنا یقولون سنة ثنتین وعشرین بالمدینة، وقد سمعت من یقول مات فی خلافة عثمان بن عفان سنة ثلاثین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الباب، کتاب الأربعین،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الملعونة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وإلیک نصها نقلا عن بحار الأنوار للعلامة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وبروایة عبید الله بن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 بین مسلم بن محمد بن عمارة بن التیهان وحذیفة بن الیمان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فخبرنی یرحمک الله عما کتب جمیعهم فی الصحیفة لأعرفه، فقال حذیفة حدثتنی بذلک أسماء بنت عمیس الخثعمیة امرأة أبی بکر أن القوم اجتمعوا فی منـزل أبی بکر فتآمروا فی ذلک، وأسماء تسمعهم وتسمع جمیع ما یدبرونه فی ذلک، حتی اجتمع رأیهم علی ذلک فأمروا سعید بن العاص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هو الصحیفة باتفاق منهم، وکانت نسخة الصحیفة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هذا ما أنفق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الملاء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محمد رسول الله صلی الله علیه و آله من المهاجرین والأنصار الذین مدحهم الله فی کتابه علی لسان نبیه صلی الله علیه و آله ، اتفقوا جمیعا بعد أن أجهدوا فی رأیهم، وتشاوروا فی أمرهم، وکتبوا هذه الصحیفة نظرا منهم إلی الإسلام وأهله علی غابر الأیام، وباقی الدهور، لیقتدی بهم من یأتی من المسلمین من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فان الله بمنه وکرمه بعث محمدا صلی الله علیه و آله رسولا إلی الناس کافة بدینه الذی ارتضاه لعباده، فأدی من ذلک، وبلغ ما أمره الله به، وأوجب علینا القیام بجمیعه حتی إذا أکمل الدین، وفرض الفرائض، وأحکم السنن، اختار الله له ما عنده فقبضه إلیه مکرما محبورا من غیر أن یستخلف أحدا من بعده، وجعل الاختیار إلی المسلمین یختارون لأنفسهم من وثقوا برأیه ونصحه لهم، وإن للمسلمین فی رسول الله أسوة حسنة،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 لِمَنْ کَانَ یَرْجُو اللَّهَ وَالْیَوْمَ الْآَخِرَ وَذَکَرَ اللَّهَ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رسول الله صلی الله علیه و آله لم یستخلف أحدا لئلا یجری ذلک فی أهل بیت واحد، فیکون إرثا دون سائر المسلمین، ولئلا یکون دولة بین الأغنیاء منهم، ولئلا یقول المستخلف إن هذا الامر باق فی عقبه من والد إلی ولد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یجب علی المسلمین عند مضی خلیفة من الخلفاء أن یجتمع ذوو الرأی والصلاح فیتشاوروا فی أمورهم، فمن رأوه مستحقا لها ولوه أمورهم، وجعلوه القیم علیهم، فإنه لا یخفی علی أهل کل زمان من یصلح منهم للخلافة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ادعی مدع من الناس جمیعا أن رسول الله صلی الله علیه و آله استخلف رجلا بعینه نصبه للناس ونص علیه باسمه ونسبه، فقد أبطل فی قوله، وأتی بخلاف ما یعرفه أصحاب رسول الله صلی الله علیه و آله ، وخالف علی جماعة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ادعی مدع أن خلافة رسول الله صلی الله علیه و آله إرث، وأن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یورث، فقد أحال فی قوله، لان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معاشر الأنبیاء لا نورث ما ترکناه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ادعی مدع أن الخلافة لا تصلح إلا لرجل واحد من بین الناس وأنها مقصورة فیه، ولا تنبغی لغیره، لأنها تتلو النبوة، فقد کذب لان النبی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أصحابی کالنجوم بأیهم اقتدیتم اهتدیتم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ادعی مدع أنه مستحق للخلافة والإمامة بقربه من رسول الله صلی الله علیه و آله ثم هی مقصورة علیه وعلی عقبه، یرثها الولد منهم عن والده، ثم هی کذلک فی کل عصر وزمان لا تصلح لغیرهم، ولا ینبغی أن یکون لاحد سواهم إلی أن یرث الله الأرض ومن علیها، فلیس له ولا لولده، وإن دنا من النبی نسبه، لان الله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القاضی علی کل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أَکْرَمَکُمْ عِنْدَ اللَّهِ أَتْقَاکُمْ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ذمة المسلمین واحدة یسعی بها أدناهم وکلهم ید علی من سواهم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آمن بکتاب الله وأقر بسنة رسول الله صلی الله علیه و آله فقد استقام وأناب، وأخذ بالصواب، ومن کره ذلک من فعالهم فقد خالف الحق والکتاب، وفارق جماعة المسلمین فاقتلوه، فان فی قتله صلاحا للأمة، وقد قال رسول الله صلی الله علیه و آله من جاء إلی أمتی وهم جمیع ففرقهم فاقتلوه، واقتلوا الفرد کائنا من کان من الناس، فان الاجتماع رحمة، والفرقة عذاب، ولا تجتمع أمتی علی الضلال أبدا، وإن المسلمین ید واحدة علی من سواهم، وأنه لا یخرج من جماعة المسلمین إلا مفارق ومعاند لهم، ومظاهر علیهم أعداءهم فقد أباح الله ورسوله دمه وأحل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سعید بن العاص باتفاق ممن أثبت اسمه وشهادته آخر هذه الصحیفة فی المحرم سنة عشر من الهجرة، والحمد لله رب العالمین، وصلی الله علی سیدنا محمد وآله وسلم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فیکم حذیفة، کتاب الأربعین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بابی، المصدر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وأیم الله بفتح الهمزة وکسرها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موضوع للقسم،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مجالد بن سعید بن عمیر ذی مران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الکوفی نزیل بغداد، من الثامنة، 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الشعبی أسمه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شراحیل بن عبد الشعبی شعب همدان، کان مولده سنة إحدی وعشرین، وکان یکنی بعمرو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 ومائة، مشاهیر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الولید بن المغیرة بن عبد الله بن عمر بن مخزوم القرشی المخزومی، أبو سلیمان وقیل أبو الولید، أمه لبابة الصغری وقیل بل هی لبابة الکبری، وکان خالد أحد أشراف قریش فی الجاهلیة، وإلیه کانت القبة والأعنة فی الجاهلیة، فأما القبة فإنهم کانوا یضربونها ثم یجمعون إلیها ما یجهزون به الجیش، وأما الإعنة فإنه کان یکون المقدم علی خیول قریش فی الحروب، ذکر ذلک الزبیر، واختلف فی وقت إسلامه وهجرته،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خالد بعد الحدیبیة، وقیل بل کان إسلامه الحدیبیة وخیبر،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کان إسلامه سنة خمس بعد فراغ رسول الله صلی الله علیه و آله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قریظة،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کان إسلامه سنة ثمان مع عمرو بن العاص وعثمان بن طلحة، وتوفی خالد بن الولید بحمص وقیل بل توفی بالمدینة سنة إحدی وعشرین وقیل بل توفی بحمص ودفن فی قریة علی میل من حمص سنة إحدی وعشرین أو اثنتین وعشرین فی خلافة عمر بن الخطاب، الاستیعاب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شمیل المروزی وهو ابن شمیل بن حرشة المازنی أبو الحسن، بصری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مروزی الدار، ولد فی حدود سنة اثنتین وعشرین ومئة، ومات فی أول سنة أربع ومئتین،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عمرو بن علقمة بن وقاص اللیثی، أبو الحسن، من جلة أهل المدینة ومتقنیهم، مات سنة أربع أو خمس وأربعین ومائة، مشاهیر علماء الأمصار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والظاهر من ترجمة أبی سلمة بن عبد الرحمن انه هو المقصود ولعله خطأ من الناسخ، وعلی کل حال ستأتی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أبی سلمة بن عبد الرحمن فی القسم الثانی فی صفحة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لبید بن ثعلبة بن سنان بن عامر بن عدی بن أمیة بن بیاضة الأنصاری البیاضی من بنی بیاضة بن عامر بن زریق، قال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 عبد الله، خرج إلی رسول الله صلی الله علیه و آله وأقام معه بمکة، حتی هاجر مع رسول الله صلی الله علیه و آله إلی المدینة، فکان یقال لزیاد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مهاجری أنصاری، شهد العقبة وبدرا وأحدا والخندق والمشاهد کلها مع رسول الله صلی الله علیه و آله ، واستعمله رسول الله صلی الله علیه و آله علی حضرموت، مات فی أول خلافة معاویة، الاستیعاب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بن حماس، بکسر المهملة والتخفیف وآخره مهملة، تابعی معروف، ولد علی عهد النبی صلی الله علیه و آله ، قال خلیفة مات أبو عمرو بن حماس سنة تسع وثلاثین ومائة، وقال الواقدی لم أسمع له باسم، 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البیت فخرج إلیه بالسیف وخرجت فاطمة تبکی،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ولم یکمل الخبر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نهنهه عن الأمر فتنهنه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کفه وزجره فکف،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ترجمه، ولعل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وبقرینة ما سیأتی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قیس بن شماس وابن شهاب هو ذاکر الخبر، وسنذکر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ثابت بن قیس بن شماس فی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إبراهیم بن عبد الرحمن بن عوف، أبو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ست وعشرین ومائة، مشاهیر علماء الأمصار</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مسلمة الأنصاری الحارثی، یکنی أبا عبد الرحمن،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یکنی أبا عبد الله، وهو محمد بن مسلمة بن سلمة بن خالد بن عدی بن مجدعة بن حارثة بن الحارث بن الخزرج بن عمرو بن مالک بن الأوس، حلیف لبنی عبد الأشهل، شهد بدرا والمشاهد کلها، ومات بالمدینة، ولم یستوطن غیرها، وکانت وفاته بها فی صفر سنة ثلاث وأربعین،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ست وأربعین،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سبع وأربعین، وهو ابن سبع وسبعین سنة، وصلی علیه مروان بن الحکم،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المنذر بن عبد الله بن المنذر بن المغیرة بن عبد الله بن خالد بن حزام بن خویلد الحزامی، القرشی، کنیته أبو إسحاق، من أهل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فی شهر المحرم صادرا من الحج بالمدینة، سنة خمس أو ست وثلاثین ومائتین، 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وهب بن مسلم مولی ابن زیاد المصری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القرشی مولی بنی فهر، قال احمد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سبع وتسعین ومائة، التاریخ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عُقبة بن لَهیعة الحضرمی من أنفسهم، ویکنی أبا عبد الرحمن، وکان ضعیفا، وعنده حدیث کثیر، ومن سمع منه فی أول أمره أحسن حالا فی روایته ممن سمع منه بآخره، وأما أهل مصر فیذکرون أنه لم یختلط ولم یزل أول أمره وآخره واحدا ولکن کان یقرأ علیه ما لیس من حدیثه فیسکت علیه فقیل له فی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ذنبی إنما یجیئون بکتاب یقرؤونه ویقومون، ولو سألونی لأخبرتهم أنه لیس من حدیثی،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ابن لهیعة بمصر یوم الأحد للنصف من شهر ربیع الأول سنة أربع وسبعین ومائة، 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الأسود محمد بن عبد الرحمن بن نوفل الأسدی، یتیم عروة بن الزبیر، من المتقنین، مات سنة سبع عشرة ومائة، مشاهیر علماء الأمصار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مشورة، کتاب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ترجمة لسلمة بن سلامة بن قریش، ولعل المراد سلمة بن سلامة بن وقش فأخطأ الناسخ، وعلی کل حال سنترجم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سلامة بن وقش فی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الأشهل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بنی النبیت من الأوس، من الأزد، من القحطانیة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عبد الأشهل بن جشم بن الحارث بن الخزرج بن النبیت، والأشهل صنم نسبوا إلیه، معجم قبائل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وأیم الله ما حرصت علیها، ولا سألتها فی سر، کتاب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شرح نهج البلاغة لابن أبی الحدید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لأبی قحافة یوم ولی الأمر أبنه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ولی أبنک الخلافة، فقرأ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اللَّهُمَّ مَالِکَ الْمُلْکِ تُؤْتِی الْمُلْکَ مَنْ تَشَاءُ وَتَنْزِعُ الْمُلْکَ مِمَّنْ تَشَاءُ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ولوه؟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أسن منه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سلامة بن وقش بن زغبة بن زعوراء بن عبد الأشهل الأنصاری الأشهلی، وأمه سلمی بنت سلمة بن خالد بن عدی أنصاریة حارثیة، یکنی أبا عوف شهد العقبة الأولی والعقبة الآخرة فی قول جمیعهم، ثم شهد بدرا والمشاهد کلها، واستعمله عمر علی الیمامة، مات سنة أربع وثلاثین، وقد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مات سنة خمس وأربعین فی ولایة معاویة، وهو أخو أبی نائلة سلکان بن سلامة، وکان له یوم مات سبعون سنة،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وسلمة بن سلامة بن قیس، مناقب أهل البیت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یقع من غیر إحکام،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قلدت، غایة المرام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الخبر فی کتاب مناقب أهل البیت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اقوی الناس علیها مکانی، فقال المهاجرون وقال علی والزبیر، غایة المرام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 وثانی اثنین، وإنا لنعرف، غایة المرام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قیس بن الشماس الأنصاری، کنیته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وکان خطیب الأنصار وقائلهم، وقد 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الرجل ثابت بن قیس، قتل یوم الیمامة فی عهد أبی بکر، مشاهیر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امالی الشیخ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ثابت بن قیس بن شماس لم یکن مع القوم ساعة هجومهم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وللفائدة نقلت الخبر نصا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أبو بکر محمد بن عمر الجعابی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الحسین العباس بن المغیرة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بکر أحمد بن منصور الرمادی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سعید بن عفیر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ابن لهیعة، عن خالد بن یزید، عن ابن أبی هلال، عن مروان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بایع الناس أبا بکر دخل علی علیه السلام والزبیر والمقداد بیت فاطمة علیها السلام ، وأبوا أن یخرجوا، 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اضرموا علیهم البیت نارا، فخرج الزبیر ومعه سیفه،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بالکلب، فقصدوا نحوه، فزلت قدمه وسقط إلی الأرض ووقع السیف من یده،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اضربوا به الحجر، فضرب بسیفه الحجر حتی انکسر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علی بن أبی طالب علیه السلام نحو العالیة فلقیه ثابت بن قیس بن شماس،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شأنک یا أبا الحسن؟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أرادوا أن یحرقوا علی بیتی وأبو بکر علی المنبر یبایع له ولا یدفع عن ذلک ولا ینکره، فقال له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تفارق کفی یدک حتی أقتل دونک، فانطلقا جمیعا حتی عادا إلی المدینة وإذا فاطمة</w:t>
      </w:r>
      <w:r>
        <w:rPr>
          <w:rFonts w:eastAsia="IRNazanin" w:cs="IRNazanin"/>
          <w:b w:val="false"/>
          <w:bCs w:val="false"/>
          <w:i w:val="false"/>
          <w:iCs w:val="false"/>
          <w:color w:val="333333"/>
          <w:sz w:val="20"/>
          <w:szCs w:val="20"/>
        </w:rPr>
        <w:t>J</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واقفة علی بابها، وقد خلت دارها من أحد من القوم وهی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عهد لی بقوم أسوأ محضرا منکم، ترکتم رسول الله صلی الله علیه و آله جنازة بین أیدینا وقطعتم أمرکم بینکم لم تستأمرونا وصنعتم بنا ما صنعتم ولم تروا لنا حقا، انتهی عن امالی الشیخ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فتأمل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الخزرج، من الأزد، من القحطانیة،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الحارث بن الخزرج بن حارثة بن ثعلبة بن عمرو مزیقیاء بن عامر ماء السماء بن حارثة الغطریف بن امرئ القیس البطریق بن ثعلبة العنقاء بن مازن بن غسان، وهو السراج بن الأزد، من منازلهم السنح، معجم قبائل العرب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سعید، عبد الرحمن بن محمد بن منصور الحارثی، البصری، ثم البغدادی، ولقبه کربزان، بتقدیم الراء، مات یوم الأضحی سنة إحدی وسبعین ومئتین، من أبناء التسعین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وکربزان، بضم الکاف، ثم راء ساکنة، ثم موحدة مضمومة، ثم زای، سیر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الحکم، أبو علی العبدی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قدم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بمصر یوم السبت لأربع مضین من ذی القعدة سنة ثلاث وعشرین ومائتین، 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اللیث بن سعد الفهمی، مولی فهم بن قیس عیلان، کنیته أبو الحارث، کان مولده سنة أربع وتسعین، ومات سنة خمس وسبعین ومائة، مشاهیر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الاختصاص 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کیفیة إخراج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لبیعة أبی بکر،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سقیفة بنی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ننقلها للفائدة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عن عمرو بن أبی المقدام، عن أبیه،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أتانی علی علی علیه السلام یوم قط أعظم من یومین أتیاه، فأما أول یوم فالیوم الذی قبض فیه رسول الله صلی الله علیه و آله ، وأما الیوم الثانی فوالله إنی لجالس فی سقیفة بنی ساعدة عن یمین أبی بکر والناس یبایعونه إذ 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هذا لم تصنع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یبایعک علی فابعث إلیه حتی یأتیک فیبایعک،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قنفذا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 خلیفة رسول الله صلی الله علیه و آله ، 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لأسرع ما کذبتم علی رسول الله صلی الله علیه و آله ما خلف رسول الله صلی الله علیه و آله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غیری، فرجع قنفذ وأخبر أبا بکر بمقالة علی علیه السلام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إلیه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یدعوک أبو بکر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 حتی تبایع فإنما أنت رجل من المسلمین، فقال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أمرنی رسول الله صلی الله علیه و آله أن لا أخرج بعده من بیتی حتی أؤلف الکتاب فإنه فی جرائد النخل وأکتاف الإبل فأتاه قنفذ وأخبره بمقالة علی علیه السلام ،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إلی الرجل، فقام أبو بکر وعمر وعثمان وخالد ابن الولید والمغیرة بن شعبة وأبو عبیدة بن الجراح وسالم مولی أبی حذیفة وقمت معهم وظنت فاطمة علیها السلام أنه لا ندخل بیتها إلا بإذنها، فأجافت الباب وأغلقته، فلما انتهوا إلی الباب ضرب عمر الباب برجله فکسره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من سعف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فدخلوا علی علی علیه السلام وأخرجوه ملببا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فاطمة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بکر وعمر تریدان أن ترملانی من زوجی والله لئن لم تکفا عنه لأنشرن شعری ولأشقن جیبی ولآتین قبر أبی ولأصیحن إلی ربی، فخرجت وأخذت بید الحسن والحسین علیهما السلام متوجهة إلی القبر فقال علی علیه السلام لسلمان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 أدرک ابنة محمد صلی الله علیه و آله فإنی أری جنبتی المدینة تکفئان، فوالله لئن فعلت لا یناظر بالمدینة أن یخسف بها وبمن فیها،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فلحقها سلمان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بنت محمد صلی الله علیه و آله إن الله تبارک وتعالی إنما بعث أباک رحمة فانصرفی،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 ما علی صبر فدعنی حتی آتی قبر أبی، فأصیح إلی ربی، 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بعثنی إلیک وأمرک بالرجوع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أسمع له وأطیع فرجعت، وأخرجوا 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ملببا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وأقبل الزبیر مخترطا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بنی عبد المطلب أیفعل هذا بعلی وأنتم أحیاء وشد علی عمر لیضربه بالسیف فرماه خالد بن الولید بصخرة فأصابت قفاه وسقط السیف من یده فأخذه عمر وضربه علی صخرة فانکسر ومر علی علیه السلام علی قبر النبی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أُمَّ إِنَّ الْقَوْمَ اسْتَضْعَفُونِی وَکَادُوا یَقْتُلُونَنِی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وأتی بعلی علیه السلام إلی السقیفة إلی مجلس أبی بکر، 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أفعل فمه؟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نضرب عنقک، 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أکون عبد الله وأخی رسول الله صلی الله علیه و آله المقتول،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عبد الله المقتول فنعم وأما أخا رسول الله صلی الله علیه و آله 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قالها ثلاثا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وأقبل العباس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بکر ارفقوا بابن أخی، فلک علی أن یبایعک فأخذ العباس بید علی علیه السلام فمسحها علی یدی أبی بکر وخلوا 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مغضبا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رأسه إلی السماء،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إنک تعلم أن النبی الأمی صلی الله علیه و آله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تموا عشرین فجاهدهم، وهو قولک فی کتابک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یَکُنْ مِنْکُمْ عِشْرُونَ صَابِرُونَ یَغْلِبُوا مِائَتَیْنِ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إنهم لم یتموا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قالها ثلاثا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حول ولا قوة إلا بالله العلی العظیم، وعلی الله اجر ابن هانی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حرب الطائی، غایة المرام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وبناء علی ما جاء فی غایة المرام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نقلا عن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والکاشف فی معرفة من له روایة فی کتب الستة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حرب الموصلی الطائی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تسعین سنة، مات فی شوال سنة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فضیل، غایة المرام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اما الذی جاء فی غایة المرام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نقلا عن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فضیل بن غزوان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الضبی مولاهم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فی سنة خمس وتسعین ومئة،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أربع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الأجلح بن عبد الله الکندی، ویکنی أبا حُجَیّة، توفی فی خلافة أبی جعفر، بعد خروج محمد، وإبراهیم ابنی عبد الله بن الحسن بن حسن، وخرجا سنة خمس وأربعین ومائة، الطبقات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وبعد ان راجعت الخبر فی أکثر من مصدر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لإبراهیم بن محمد الثقفی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للعلامة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وضعفاء العقیلی للعقیلی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والبدایة والنهایة لابن کثیر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فوجدت ان الراوی هو حبیب بن ابی ثابت عن ثعلبة بن یزید، وهأنا انقل ما جاء فی البحار ثم ما جاء فی ضعفاء العقیلی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 إبراهیم الثقفی، عن یحیی بن عبد الحمید الحمانی، عن عمرو بن حریث عن حبیب بن أبی ثابت، وعن ثعلبة بن یزید الحمانی، 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فیما عهد إلی النبی الأمی أن الأمة ستغدر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عن البحار، واغلب الظن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بین حبیب بن أبی ثابت وثعلبة بن یزید الحمانی فی سند البحار زائدة؛ لأنا تتبعنا أکثر من خبر فی سنده حبیب وثعلبة فوجدنا ان الأول ینقل عن الثانی عن علی صلوات الله علیه، لا کما جاء فی البحار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فی الخبر المتقدم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فان الذی یفهم منه انهما یرویان عن علی صلوات الله علیه فی طبقة واحدة، وکذلک عدهما ابن حجر فی تقریب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عدهما من الطبقة الثالثة فراجع، وان سلمنا انهما من طبقة واحدة فلا اشکال فی ان ینقلا واحدا عن واحد، کما هو الحال فی أکثر من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ما جاء فی الضعفاء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إسماعیل قال حدثنا قبیصة قال حدثنا کامل أبو العلاء عن حبیب بن أبی ثابت عن ثعلبة بن یزید الحمانی عن علی عهد إلی النبی علیه السلام أن هذه الأمة ستغدر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وکما هو واضح ان الخبر اعلاه قد روی بثلاثة طرق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ماجاء فی روایة الجوهری بسنده عن الاجلح عن حبیب، وما جاء فی روایة المجلسی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عمرو بن حریث عن حبیب، وما جاء فی روایة العقیلی عن ابی العلاء عن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ان نسخة کتابنا هذا الذی نقل عنها المعتزلی کثیرة الاخطاء، وللمزید من الفائدة ننقل ترجمة ثعلبة بن یزید عن تهذیب التهذیب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ثعلبة بن یزید الحمانی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حبیب بن أبی ثابت وسلمة بن کهیل والحکم بن عتیبة وقیل عن الحکم عن ثعلبة بن یزید أو یزید بن ثعلبة بالشک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البخاری فی حدیثه نظر لا یتابع فی حدیثه وقال النسائی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عدی لم أر له حدیثا منکرا فی مقدار ما یرویه وقال ابن حبان وکان علی شرطة علی وکان غالیا فی التشیع لا یحتج باخباره إذا انفرد به عن علی کذا حکاه عنه ابن الجوزی وقد ذکره فی الثقات بروایته عن علی وبروایة حبیب بن أبی ثابت عنه فینظر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ترجمة حبیب بن ابی ثابت فتاتی بحول الله فی صفحة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هامش رقم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الامی لتغدرن، غایة المرام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 عرفنا کیفیة إخراج أمیر المؤمنین صلوات الله علیه لبیعة أبی بکر من کتب الشیعة، فی صفحة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وللمزید من الفائدة ننقل ما جاء فی کتاب الإمامة والسیاسة لابن قتیبة الدینوری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کانت بیعة علی بن أبی طالب کرم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قریب مما نقلنا عن الاختصاص</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فی صفحة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إلا انی لم أستطع التعرف علی رجاله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خشیت أن یزاد فیه،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یزاد فیه فحلفت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صح هذا الخبر وان ابا بکر قال لأمیر المؤمنین علیه السلام أحسنت، فلا مشکلة 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فـمن حقنا ان نسأل علی النسخة التی کُتبت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لم تعتمدها الدولة عند توحید المصاحف فی مصحف واحد زمن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 علی الأقل لِمَ لم یحدثنا التاریخ عنها وأین استقر بها النوی؟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وفی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بالسند وبالمتن یسیر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مصرف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من عباد الکوفیین مات سنة ثنتی عشرة ومائة، مشاهیر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هذیل بن شرحبیل الأودی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علی وابن مسعود، وسعد بن أبی وقاص، وأبی موسی، وتوفی فی حدود التسعین للهجرة، الوافی بالوفیات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شریک بن عبد الله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شریک بن الحارث بن ذهل بن کعب النخعی، أبو عبد الله، کان مولده بخراسان أیام قتیبة بن مسلم، سنة خمس وسبعین، ومات بالکوفة سنة سبع وسبعین ومائة، مشاهیر علماء الأمصار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علی بن الحسین بن علی بن أبی طالب أخو محمد وحسین أبناء علی بن الحسین أبو محمد کانت الشیعة تنتحله وکان من أفاضل أهل البیت وعبادهم قتل بالکوفة سنة ثنتین وعشرین ومائة وصلب علی خشبة فکان العباد یأوون إلی خشبته باللیل یتعبدون عندها، وبقی ذلک الرسم عندهم بعد أن حدر عنها حتی قل من قصدها لحاجة فدعا الله عند موضع الخشبة الا استجیب له، مشاهیر علماء الأمصار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زین العابدین ابن الإمام الحسین سید الشهداء ابن أمیر المؤمنین علی بن أبی طالب صلوات الله علیهم ولد فی الخامس من شعبان المعظم سنة ثمان وثلاثین فی المدینة المنورة، واستشهد مسموما فی الخامس والعشرین من محرم الحرام سنة اربع وتسعین فی المدینة المنورة ودفن فی البقیع، تقویم الشیعة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الحسین السبط ابن أمیر المؤمنین والزهراء صلوات الله علیهم ولد فی الثالث من شعبان المعظم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المدینة المنورة واستشهد فی العاشر من محرم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کربلاء، راجع تقویم الشیعة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علی وصیة الرسول الأکرم صلی الله علیه و آله متواترة، فی کتب الفریقین، ولا أرید الخوض فیها؛ لان منکرها کمنکر الشمس فی رابعة النهار، إلا إنی انقل هذه المقالة فی إثبات أحقیة أمیر المؤمنین صلوات الله علیه عن کتاب الجمل 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اورد الشیخ 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الاحتجاج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أبی ذر رضی الله عنه علی القوم،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قام أبو ذر الغفاری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معشر قریش نصبتم قباحة وترکتم قرابة، والله لیرتدن جماعة من العرب ولتشکن فی هذا الدین، ولو جعلتم الأمر فی أهل بیت نبیکم ما اختلف علیه سیفان، والله لقد صارت لمن غلب، ولتطمحن إلیها عین من لیس من أهلها، ولیسفکن فی طلبها دماء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کما قال أبو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علمتم وعلم خیارکم أن رسول الله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 بعدی لعلی ثم لابنی الحسن والحسین ثم للطاهرین من ذریتی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فأطرحتم قول نبیکم وتناسیتم ما عهد به إلیکم، فأطعتم الدنیا الفانیة ونسیتم الآخرة الباقیة التی لا یهرم شابها ولا یزول نعیمها ولا یحزن أهلها ولا یموت سکانها بالحقیر التافه الفانی الزائل، فکذلک الأمم من قبلکم کفرت بعد أنبیائها ونکصت علی أعقابها وغیرت وبدلت واختلفت، فساویتموهم حذو النعل بالنعل والقذة بالقذة، وعما قلیل تذوقون وبال أمرکم وتجزون بما قدمت أیدیکم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الله بظلام للعبید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حباب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ورد علی معاویة وباع منه دینه، وکان یری رأی الأمویة، فلم یأت علی الحباب أسبوع حتی مات ورد المال بعینه إلی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ولعل 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بقرینة ما سیأتی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عن المغیرة، وعلی کل حال سنورد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جریر والمغیرة تحت رقمی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هاشم عبید الله بن طِبْرَاخ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المهملة، وسکون الموحدة، وآخره معجمة صدوق، تکلم فیه للوقف فی القرآن، من العاشرة، تقریب 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یروی عن حبیب بن ابی ثابت هو عمرو بن ثابت ولعله هو المقصود وورد باسم عمر اشتباها، وعلی کل حال هذه ترجمة عمرو بن ابی ثابت نقلا عن تقریب 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ثابت وهو ابن أبی المقدام الکوفی، مولی بکر بن وائل، ضعیف رمی بالرفض من الثامنة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أبی ثابت مولی بنی أسد أبو یحیی، واسم أبی ثابت قیس بن دینار، مات سنة تسع عشرة ومائة، مشاهیر علماء الأمصار</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بن عبد الحمید الحافظ، أبو عبد الله الضبی الکوفی، ثم الرازی، مولده سنة عشر ومائة، وتوفی سنة ثمان وثمانین ومائة، الوافی بالوفیات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المغیرة بن مقسم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المیم، الضبی، مولاهم أبو هشام الکوفی الأعمی، من السادسة،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المناسب ان ننقل خطبة سلمان المحمدی رضی الله عنه التی القاها علی المسلمین بعد عروج روح الرسول صلی الله علیه و آله المقدسة، نقلا عن الاحتجاج للشیخ الطبرسی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الشیخ 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جعفر بن محمد عن أبیه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الناس سلمان الفارسی رحمة الله علیه، بعد أن دفن النبی صلی الله علیه و آله بثلاثة أیام، فقال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یا 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اسمعوا عنی حدیثی، ثم أعقلوه عنی، ألا وإنی أوتیت علما کثیرا، فلو حدثتکم بکل ما أعلم من فضایل أمیر المؤمنین علیه السلام ، لقالت طائفة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مجنون، وقالت طائفة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اغفر لقاتل سلمان، ألا إن لکم منایا، تتبعها بلایا، ألا وإن عند علی علیه السلام ، علم المنایا، والبلایا، ومیراث الوصایا وفصل الخطاب، وأصل الأنساب، علی منهاج هارون بن عمران من موسی علیه السلام إذ یقول له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وصیی فی أهل بیتی، وخلیفتی فی أمتی، وأنت منی بمنـزلة هارون من موسی، ولکنکم أخذتم سنة بنی إسرائیل، فأخطأتم الحق فأنتم تعلمون ولا تعلمون، أما والله لترکبن طبقا عن طبق، حذو النعل بالنعل والقذة بالقذة أما والذی نفس سلمان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ولیتموها علیا لأکلتم من فوقکم، ومن تحت أقدامکم، ولو دعوتم الطیر لأجابتکم فی جو السماء، ولو دعوتم الحیتان من البحار لأتتکم، ولما عال ولی الله، ولا طاش لکم سهم من فرائض الله ولا اختلف اثنان فی حکم الله، ولکن أبیتم فولیتموها غیره فأبشروا بالبلایا، واقنطوا من الرخاء، وقد نابذتکم علی سواء، فانقطعت العصمة فیما بینی وبینکم من 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فإنهم القادة إلی الجنة، والدعاة إلیها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بأمیر المؤمنین علی بن أبی طالب علیه السلام ، فوالله لقد سلمنا علیه بالولایة وإمرة المؤمنین، مرارا جمة مع نبینا، کل ذلک یأمرنا به، ویؤکده علینا فما بال القوم؟ عرفوا فضله فحسدوه، وقد حسد هابیل قابیل فقتله، وکفارا قد ارتدت أمة موسی بن عمران، فأمر هذه الأمة کأمر بنی إسرائیل، فأین یذهب بکم أیها الناس ویحکم ما لنا وأبو فلان وفلان؟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أجهلتم أم تجاهلتم؟ أم حسدتم أم تحاسدتم؟ والله لترتدن کفارا، یضرب بعضکم رقاب بعض بالسیف، یشهد الشاهد علی الناجی بالهلکة، ویشهد الشاهد علی الکافر بالنجاة، ألا وإنی أظهرت أمری، وسلمت لنبیی، واتبعت مولای ومولی کل مؤمن ومؤمنة علیا أمیر المؤمنین علیه السلام وسید الوصیین، وقائد الغر المحجلین، وإمام الصدیقین، والشهداء والصالحین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غسان الکنانی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بن علی بن عبد الحمید بن عبید بن غسان بن یسار، من أهل المدینة، مولده سنة ثنتین وثلاثین ومائة، ومات سنة عشرین ومائتین، الثقات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بن عبد الحمید بن عبید بن یسار السکنانی من أهل المدینة، الثقات،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مسطح بنت أبی رهم بن المطلب بن عبد مناف، واسمها سلمی بنت صخر بن عامر، وأمها ریطة بنت صخر بن عامر خالة أبی بکر،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الهنبثة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الهنابث، وهی الأمور الشداد المختلفة،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عدة روایات لهذین البیتین سنذکر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فی ما یأتی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 محمد بن سعد فی الطبقات الکبری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هذین البیتین إضافة لثلاثة أبیات أخر لهند بنت أثاثة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مسطح بن أثاثة بن عباد بن المطلب بن عبد مناف بن قصی القرشی المطلبی، یکنی أبا عباد، وقیل أبا عبد الله، وأمه سلمی بنت صخر بن عامر بن کعب بن سعد بن تیم بن مرة، وهی ابنة خالة أبی بکر، وقیل أم مسطح بنت أبی رهم بن المطلب بن عبد مناف، وأمها رائطة بنت صخر بن عامر خالة أبی بکر ، شهد بدرا ثم خاض فی الإفک علی عائشة، 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فی لسان العرب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وتاج العروس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وقاموس الرجال للشیخ محمد تقی التستری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البیان للجاحظ، ومجمع الزوائد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والاصابة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لفظه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منصور روی عن جعفر بن سلیمان الضبعی روی عنه أحمد بن إبراهیم الدورقی سمعت أبی یقول ذلک،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سلیمان الضبعی الجرشی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ینـزل فی بنی ضبیعة فنسب إلیها، کان یتقشف ویجالس الصالحین، مات سنة ثمان وسبعین ومائة، وکان یتشیع ویغلو فیه، مشاهیر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دینار، ویکنی أبا یحیی، مولی لامرأة من بنی سامة بن لؤی، وکان ثقة قلیل الحدیث، وکان یکتب المصاحف، ومات قبل الطاعون بیسیر، وکان الطاعون سنة إحدی وثلاثین ومائة، 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سفیان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صخر بن حرب بن أمیة بن عبد شمس، والد معاویة بن أبی سفیان، مات سنة إحدی وثلاثین، مشاهیر علماء الأمصار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سعایة،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باشر عمل الصدقات ومشی لأخذها فقبضها من المصدق، فهو ساع، والجمع سعاة، تاج العروس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کنیة أبی بکر فی الجاهلیة،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عجاجة واحدة عجاج والعجاج وهو الغبار،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الغبار ما ثورته الریح وفعله التعجیج والعجاج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والعجاجة أخص منه، ومما یجری مجری المثل والتشبیه فلان یلف عجاجته علی فلان إذا أغار علیه وکأن ذلک من عجاجة الحرب وغیرها، بتصرف یسیر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ومعجم مقاییس اللغة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أبی مؤاتیة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بعض أهل العلم أنه بغدادی سکن فی فید، ومات بها، 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ولا روایة، إلا هذه الروایة فی شرح نهج البلاغة عن سقیفة الجوهری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یزید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بن داب، حدثنی آدم بن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البخاری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یزید المدنی هو بن داب منکر الحدیث، ضعفاء العقیلی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هکذا جاء الخبر بلا ذکر السند، ولعله نفس الخبر أعلاه، لکن لاختلاف بعض المفردات اثبته هنا، فلاحظ</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القاسم بن مسلم، اللیثی مولاهم، البغدادی أبو النضر، مشهور بکنیته، ولقبه قیصر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من التاسعة، مات سنة سبع ومائتین وله ثلاث وسبعون،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راشد المکحولی، الخزاعی، الدمشقی، نزیل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السابعة، مات بعد الستین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مکحول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سبی کابل لسعید بن العاص فوهبه امرأة من هذیل، فأعتقته بمصر، ثم تحول إلی دمشق فسکنها إلی أن مات بها، سنة ثنتی عشرة ومائة، مشاهیر علماء الأمصار</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سعید بن العاص الأموی القرشی، کنیته أبو سعید، ولاه أبو بکر الشام طرفا من الجند، وقد قتل یوم أجنادین، مشاهیر علماء الأمصار</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قبض النبی، الدرجات الرفیعة فی طبقات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عمر بن یزید بن زیاد بن أبی زیاد أبو عمر المخزومی، من أهل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أحمد بن علی المعروف بخسرو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هارون بن عمر أبو عمرو الدمشقی ببغداد سنة اثنتین وعشرین ومائتین، تاریخ مدینة دمشق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سعید بن الفضل القرشی المقرئ أبو الفضل دمشقی، 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الفضل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البصری، القرشی، مولاهم، سکن دمشق، ثم رجع إلی البصرة، تاریخ مدینة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أبی أوفی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ست وثمانین، وهو آخر من مات من أصحاب النبی صلی الله علیه و آله بالکوفة، وکان قد عمی، واسم أبی أوفی علقمة، معرفة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قال الشرقی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سمیت الیمن لتیامنهم إلیها،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تفرقت العرب فمن تیامن منهم سمیت الیمن، ویقال إن الناس کثروا بمکة فلم تحملهم فالتأمت بنو یمن إلی الیمن وهی أیمن الأرض فسمیت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الیمن من وراء تثلیث وما سامتها إلی صنعاء وما قاربها إلی حضرموت والشحر وعمان إلی عدن أبین وما یلی ذلک من التهائم والنجود، والیمن تجمع ذلک کله، والنسبة إلیهم یمنی ویمان، مخففة،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ولی شعر جسد الإنسان دون ما سواه من الثیاب، والجمع أشعرة وشعر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الشعار دون الدثار، یصفهم بالمودة والقرب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الذی فوق الشعار، لسان العرب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اللحاء، ممدود، قشر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العصا ولحائها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ولحوت العصا ألحوها 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قشرتها، لسان العرب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کنایة عن أهمیتهم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السخط والسخط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الکراهیة للشیء وعدم الرضا به،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والعداوة والبغضاء،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من دراهم وإبل وغیر ذلک،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حبش، جاء فی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الحبش والحبشة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السودان، والجمع الحبشان، مثل حمل وحملان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الخبر فی الدرجات الرفیعة فی طبقات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أبی سفیان بن حرب أخو معاویة بن أبی سفیان من صالحی بنی أمیة وکان من امراء الأجناد بالشام ولاه أبو بکر وجعل أباه أبا سفیان تحت رایته مات بالشام سنة ثمانی عشرة بعد أن توفی أبو عبیدة بن الجراح فی خلافة عمر بن الخطاب، مشاهیر علماء الأمصار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شرحبیل بن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وحسنة أمه وهو شرحبیل بن عبد الله بن المطاع الکندی، أخو عبد الرحمن بن حسنة، ولی أبو بکر شرحبیل بن حسنة الجیش حیث أنفذهم إلی الشام، وکان من أمراء الأجناد الأربعة، وکنیته أبو عبد الله مات بالشام فی طاعون عمواس سنة ثمانی عشرة فی خلافة عمر بن الخطاب، مشاهیر علماء الأمصار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الحسن المجتبی ابن الإمام علی المرتضی أمیر المؤمنین والزهراء البتول سبط الرسول الأکرم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فی لیلة النصف من شهر رمضان سنة ثلاث للهجرة الشریفة وقضی مسموما شهیداً فی الثامن والعشرین من صفر سنة خمسین ودفن فی البقیع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تقویم الشیعة صفحة</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جاء فی فضائل الصحابة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عبد الأعلی قال أنا خالد قال ثنا أشعث عن الحسن عن بعض أصحاب النبی صلی الله علیه و آله قال یعنی أنس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أو ربما دخلت علی رسول الله صلی الله علیه و آله والحسن والحسین یتقلبان علی بطنه ویقول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ریحانتی من هذه الأمة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 اغتصبته إذن؟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فی الأمالی للشیخ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وکشف الغمة للاربلی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بن علی، عن أبیه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الحسین بن علی علیه السلام أتی عمر بن الخطاب وهو علی المنبر یوم الجمعة،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انزل عن منبر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فبکی عمر،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یا بنی، منبر أبیک لا منبر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والله عن رأیی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والله ما اتهمتک یا أبا الحسن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مخلد القطوانی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والطاء، أبو الهیثم البجلی، مولاهم، الکوفی، من کبار العاشرة، مات سنة ثلاث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بعدها،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 له ترجمة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قری المدینة علی ثلاثة أیام قریبة من ذات عرق علی طریق الحجاز إذا رحلت من فید ترید مکة،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حماد بن أبی زیاد الشیبانی مولاهم أبو بکر ویقال أبو محمد البصری، مات سنة خمس عشرة ومائتین،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الوضاح مولی یزید بن عطاء اللیثی، کان مولده سنة ثنتین وتسعین، ومات سنة ست وسبعین ومائة، مشاهیر علماء الأمصار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مهران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بنی کاهل، أبو محمد، کان أبوه من سبی دنباوند، ومولده السنة التی قتل فیها الحسین بن علی بن أبی طالب سنة إحدی وستین، رأی أنس بن مالک وسمع منه أحرفا یسیرة، مات سنة ثمان وأربعین ومائة، مشاهیر علماء الأمصار</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میسرة الأحمسی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الکوفة، الثقات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 بن شهاب البجلی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النبی صلی الله علیه و آله وغزا فی خلافة أبی بکر، کنیته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أکثر روایته عن الصحابة، مات سنة ثلاث وثمانین، مشاهیر علماء الأمصار</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أبی رافع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أبی رافع عمیرة، ممن صحب أبا بکر، ومات فی خلافته، مشاهیر علماء الأمصار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العاص بن وائل بن هاشم بن سعید بن سهم السهمی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وقد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من دهاة قریش، کان یسکن مکة مدة فلما ولی مصر استوطنها، إلی أن مات بها لیلة الفطر، سنة إحدی وستین، مشاهیر علماء الأمصار</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بأرض 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وبذلک سمیت غزاة ذات السلاسل، وقال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الماء سلسل، وبه سمیت ذات السلاسل،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سبع للهجرة، معجم قبائل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فدکی نسبة إلی فدک، قریة قریبة من خیبر بینها وبین المدینة ست لیال، تاریخ مدینة دمشق</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هامش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جمع بین طرفیه بخلال من عود أو حدید،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خللته بالرمح إذا طعنته به، لسان العرب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هوازن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قیس بن عیلان، من العدنانیة،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هوازن بن منصور بن عکرمة بن خصفة بن قیس بن عیلان بن مضر بن نزار بن معد بن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أفخاذ کثیرة، یجمعهم ثلاثة أجرام، کلهم لبکر بن هوازن،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سعد بن بکر، وبنو معاویة بن بکر، وبنو منبه بن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یقطنون فی نجد مما یلی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أودیتهم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حنین، معجم قبائل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یستحل دماء مالک بن نویرة وصحبه وینـزو علی أهله، فان اعترض معترض بأنه لم یفعل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من درأَ الحد عن القاتل الزانی؟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وأسد الغابة جزء</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وتاریخ الطبری جزء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القیم والسید لمعرفته بسیاسة القوم،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صاحبک خاف افتتان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إیاها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وأنت کیف صرت عریفا؟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وسألته فاستوی، بحار الأنوار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اغتاظ من ذلک، لسان العرب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الوسائد، واحدها نضیدة وهی الوسادة وما حشی من المتاع، و الدیباج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 المتخذة من الإبریسم، فارسی معرب، وقد تفتح داله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إلی أذربیجان، علی غیر قیاس، هکذا تقول العرب، والقیاس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أذری بغیر باء، کما یقال فی النسب إلی رامهرمز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الازدری،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له ثمرة خشنة تعلق بأصواف الغنم، وکل ثمره تشبهها نحو ثمرة القطب والسعدان والهراس وما أشبهه حسک، واحدته حسکة، لسان العرب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وإنکم غدا لأول صال بالنار تجورون عن الطریق، بحار الأنوار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جرت إنما، المصدر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فسره ثعلب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الهلاک أو تری الفجر، شبه اللیل بالبحر، ویروی بالجیم، 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فی فتوح البلدان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وأتی الفجاءة، وهو بجیر بن إیاس بن عبد الله السلمی، أبا بکر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احملنی وقونی أقاتل المرتدین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فحمله وأعطاه سلاحا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یعترض الناس فیقتل المسلمین والمرتدین، وجمع 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أبو بکر إلی طریفة بن حاجزة أخی معن بن حاجزة یأمره بقتاله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فقاتله وأسره ابن حاجزة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به إلی أبی بکر، فأمر أبو بکر بإحراقه فی ناحیة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بکر کتب إلی معن فی أمر الفجاءة، فوجه معن إلیه طریفة أخاه فأسره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أکن أحرقته وأما الثلاث، بحار الأنوار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 بن قیس بن معدی کرب الکندی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شهد صفین مع علی بن أبی طالب، مات بعد قتل علی بن أبی طالب بأربعین لیلة، وله ثلاث وستون سنة، مشاهیر علماء الأمصار</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فتوح البلدان للبلاذری جزء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وحدثنی أبو التمار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شریک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إبراهیم بن مهاجر، عن إبراهیم النخعی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 الأشعث بن قیس الکندی فی ناس من کندة فحوصروا، فأخذ الأمان لسبعین منهم ولم یأخذه لنفسه، فأتی به أبو بکر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قاتلوک، لأنه لا أمان لک إذ أخرجت نفسک من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تمنّ علی یا خلیفة رسول الله وتزوجنی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وزوجه أخته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فی نفس المصدر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کاملة وهی مذکورة فی أکثر من مصدر، فمن شاء فلیراجع ویرَ العدل والإنصاف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یقتل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مسلم، لکنه تریث فی دفع الزکاة، بل کانت زوجته جمیلة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مالک بن نویرة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لابن أبی الحدید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وکتاب الفتوح لأحمد بن أعثم الکوفی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 قاتل وتحصن فی الحصون، ومن ثم یُعفی عنه، بل ویصاهر الخلیفة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القصة جبل فی سلمی من جبلی طیء عند سقف وغضور، وقال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القصة موضع بینه وبین المدینة أربعة وعشرون میلا، وهو طریق الربذة،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ردأ الشیء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له ردءا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وأردأه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وترادأ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وأردأته بنفسی إذا کنت له ردءا، وهو العون،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وابنة الأخ، بحار الأنوار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وإکمال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الجبار بن محمد بن عمیر بن عطارد بن حاجب بن زرارة، أبو عمر التمیمی المعروف بالعطاردی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الکوفة قدم بغداد، 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عمرو بن السماک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العطاردی بالکوفة فی شعبان سنة اثنتین وسبعین ومائتین، تاریخ بغداد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بن 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کنیته، عن الفضل بن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وقُسِمَت الأسماء، کان مولده سنة خمس وتسعین، ومات سنة ثلاث وتسعین ومائة، مشاهیر علماء الأمصار</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قال العلامة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بعد إیراده خبر السقیفة وما جری بها،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بن الخطاب الثقة الامام، أبو الحسن الکوفی ثم البصری، قال أبو داود، توفی سنة أربع وعشرین ومئتین،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علی بن هشام فی من یروی عنه عبد العزیز بن الخطاب بل وجدت علی بن هاشم، راجع رجال الشیعة فی أسانید السنة لمحمد جعفر الطبسی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ومابعدها، وتاریخ مدینة دمشق لابن عساکر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لذا أُورِدُ ترجمته عن مشاهیر علماء الأمصار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هاشم بن البرید العامری الخزاز أبو الحسن مات سنة تسع وثمانین ومائة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عمر بن قتادة بن النعمان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سادات الأنصار وعبادهم، مات سنة تسع وعشرین ومائة، مشاهیر علماء الأمصار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القطع البائن فی الأنف والأذن والشفة والید ونحوها، لسان العرب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فناء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امتد معها من جوانبها،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بقیع 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المعجمة، أصل البقیع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فیه أروم الشجر من ضروب شتی، وبه سمی بقیع 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کبار العوسج، وهو مقبرة أهل المدینة، وهی داخل المدینة، معجم البلدان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إبراهیم بن کثیر الأنصاری الحرامی، بفتح المهملة والراء، المدنی صدوق یخطئ، من الثامنة،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زید بن علی بن الحسین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عبد الله، مدنی،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 ابن الإمام محمد الباقر ابن الإمام علی زین العابدین ابن الإمام الحسین شهید کربلاء ابن الإمام علی بن أبی طالب أمیر المؤمنین صلوات الله علیهم لاتسع الصحف ذکر مناقبه وعلو مقامه فالأدب یقتضی الوقوف دونها، ولد سنة ثمانین ومات سنة ثمان وأربعین ومائة وهو ابن ثمانٍ وستین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بالبقیع فی قبر فیه أبوه محمد الباقر وجده علی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والإکمال فی أسماء الرجال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السکون، والباء الموحدة مضمومة، وعین مهملة، بلفظ ینبع الماء، قال عرام بن الأصبغ السلمی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عن یمین رضوی لمن کان منحدرا من المدینة إلی البحر علی لیلة من رضوی من المدینة علی سبع مراحل، وهی لبنی حسن بن علی وکان یسکنها الأنصار وجهینة ولیث، وفیها عیون عذاب غزیرة، ووادیها یلیل، وبها منبر، وهی قریة غناء ووادیها یصب فی غیقة،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الباء، ویاء مخففة؛ وأصله فی اللغة الحوض الذی یجبی فیه الماء للإبل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قریة من أعمال دمشق ثم من عمل الجیدور من ناحیة الجولان قرب مرج الصفر فی شمالی حوران،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 والمجاحفة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الشیء واجترافه،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سعد بن أبی وقاص وقد مرت ترجمته فی صفحة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صهیب بن سنان بن خالد بن عبد عمرو بن عقیل بن کعب بن سعد ومنهم من یقول ابن سفیان بن جندلة بن مسلم بن أوس بن زید مناة ابن النمر بن قاسط، کان أبوه سنان بن مالک أو عمه عاملا لکسری علی الأبلة، وکانت منازلهم بأرض الموصل فی قریة من شط الفرات، مما یلی الجزیرة والموصل، فأغارت الروم علی تلک الناحیة فسبت صهیبا، وهو غلام صغیر فنشأ صهیب بالروم فصار ألکن، فابتاعته منهم کلب ثم قدمت به مکة، فاشتراه عبد الله بن جدعان التیمی منهم فأعتقه، فأقام معه بمکة، حتی هلک عبد الله بن جدعان وبعث النبی صلی الله علیه و آله ، وأما أهل صهیب وولده فیزعمون أنه إنما هرب من الروم حین عقل وبلغ فقدم مکة فحالف عبد الله بن جدعان، وأقام معه إلی أن هلک، وکان صهیب فیما ذکروا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 شدید الحمرة، لیس بالطویل ولا بالقصیر، وهو إلی القصر أقرب، کثیر شعر الرأس، قال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إسلام صهیب وعمار بن یاسر فی یوم واحد، ومات صهیب بالمدینة سنة ثمان وثمانین فی شوال،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فی سنة تسع وثلاثین، وهو ابن ثلاث وسبعین سنة،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تسعین، ودفن بالبقیع،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جدعان التیمی، جد علی بن زید بن جدعان فقرشی مشهور، واسم جده عمرو بن کعب بن سعد بن تیم بن مرة، یجتمع مع أبی بکر فی عمرو بن کعب، ومات قبل الاسلام، الإصابة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ربیعة بن 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عظیم، فیه قبائل عظام، وبطون، وأفخاذ، ینتسب إلی ربیعة بن نزار بن معد بن عدنان ویعرف بربیعة الفرس، کانت دیار هذا الشعب فیما یلیه من بلاد نجد وتهامة، فکانت بقرن المنازل، وحضن، وعکاظ، ورکبة، وحنین، وغمرة أوطاس، وذات عرق، والعقیق، وما والاها من نجد، معهم کندة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یغزون المغازی، ویصیبون الغنائم، ویتناولون أطراف الشام، وناحیة الیمن، ویتعدون فی نجعتهم، ثم وقعت الحرب بین بنی ربیعة، فاقتتلوا قتالا شدیدا، فکان الفناء والهلاک، فتفرقت ربیعة فی تلک الحرب، وتمایزت فارتحلت بطونها إلی بقاع مختلفة، فاختار بعضهم البحرین، وهجر، وظواهر بلاد نجد، والحجاز، والکور الواقعة بین الجزیرة، والعراق، معجم قبائل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سهل بن الأسود بن حرام بن عمرو بن زید مناة بن عدی بن عمرو بن مالک بن النجار، أبو طلحة الأنصاری الخزرجی النجاری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أیضا من بنی مالک بن النجار، وهی عبادة بنت مالک بن عدی بن زید مناة بن عدی بن عمرو بن مالک بن النجار، وهو مشهور بکنیته، شهد بدرا، 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أن أبا طلحة توفی سنة إحدی وثلاثین،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اثنتین وثلاثین، وقال المدائنی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 طلحة سنة إحدی وخمسین،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أربع وثلاثین، وهو ابن سبعین سنة، وصلی علیه عثمان بن عفان،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وأسد الغابة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قیس بن سلیم بن حضار بن حرب بن عامر الأشعری، أبو موسی، هو من ولد الأشعر بن أدد بن زید بن کهلان، وأمه ظیبة بنت وهب بن عک، ومات بالکوفة فی داره بها،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مات بمکة سنة أربع وأربعین، وقیل سنة خمسین، وقیل سنة اثنتین وخمسین، وهو ابن ثلاث وستین،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السخط والسخط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الکراهیة للشیء وعدم الرضا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یسخط لکم کذا أی یکرهه لکم ویمنعکم منه ویعاقبکم علیه أو یرجع إلی إرادة العقوبة علیه،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سعد بن مالک بن خالد بن ثعلبة بن حارثة بن عمرو بن الخزرج بن الحارث بن ساعدة بن کعب بن الخزرج الساعدی الأنصاری، یکنی أبا العباس، وعمّر سهل بن سعد حتی أدرک الحجاج، وامتحن به ذکره الواقدی وغیره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سنة أربع وسبعین أرسل الحجاج فی سهل بن سعد یرید إذلاله،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منعک من نصرة أمیر المؤمنین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ثم أمر به فختم فی عنقه، واختلف فی وقت وفاة سهل بن سعد،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ثمان وثمانین وهو ابن ست وتسعین سنة، وقیل توفی سنة إحدی وتسعین، وقد بلغ مائة سنة، ویقال إنه آخر من بقی بالمدینة من أصحاب رسول الله صلی الله علیه و آله ،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لعمر الله وعمر الله أحلف ببقاء الله ودوامه، لسان العرب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أبی ربیعة بن المغیرة بن عبد الله بن عمرو بن مخزوم القرشی المخزومی، أخو عیاش بن أبی ربیعة، یکنی أبا عبد الرحمن، وکان اسمه فی الجاهلیة بجیرا، فسماه رسول الله صلی الله علیه و آله عبد الله، کان عبد الله من أشراف قریش فی الجاهلیة أسلم یوم الفتح، وکان من أحسن قریش وجها، وهو الذی بعثته قریش مع عمرو بن العاص إلی النجاشی فی مطالبة أصحاب رسول الله صلی الله علیه و آله الذین کانوا عنده بأرض الحبشة، وقال بعض أهل العلم بالخبر والنسب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الذی استجار یوم الفتح بأم هانیء بنت أبی طالب، ذکر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ولی عبد الله ابن أبی ربیعة هذا الجند ومخالفیها، فلم یزل والیا علیها حتی قتل عمر، وقال هو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ولی علی الیمن صنعاء والجند عبد الله بن أبی ربیعة، ثم ولی عثمان فولاه ذلک أیضا، فلما حصر عثمان جاء لینصره فسقط عن راحلته بقرب مکة فمات،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تعریض بالمقداد رضی الله عنه ویقصد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الضیف المستهان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أرید ان أتساءل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أجاء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لقریش خاصة، أم جاء للخلق عامة، لکن الحل والعقد بیدها؟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وأین نضع الآیة الکریمة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أَکْرَمَکُمْ عِنْدَ اللَّهِ أَتْقَاکُمْ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ولاسیما هم أصحاب شعار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حسبنا 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سعد بن أبی سرح بن الحارث بن حبیب بن جذیمة بن مالک بن حِسْل بن عامر بن لُؤی، وکان قد أسلم قدیما وکتب لرسول الله صلی الله علیه و آله الوحی، ثم أفتتن وخرج من المدینة إلی مکة مُرْتَدّا، فأهدر رسول الله صلی الله علیه و آله دمه یوم الفتح، فجاء عثمان بن عفان إلی النبی صلی الله علیه و آله فاستأمن له فآمنه، وکان أخاه من الرضاعة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وولاه عثمان بن عفان مصر بعد عمرو بن العاص، فنزلها وابتنی بها دارا، فلم یزل والیا بها حتی قتل عثمان، 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الرؤساء، سموا بذلک لأنهم ملاء بما یحتاج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والملأ، مهموز 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وقیل أشراف القوم ووجوههم ورؤساؤهم ومقدموهم، الذین یرجع إلی قولهم، لسان العرب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یاسر بن مالک بن کنانة بن قیس بن حصین العنسی ثم المذحجی، یکنی أبا الیقظان، حلیف لبنی مخزوم، قال 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عمار وأمه سمیة ممن عذب فی الله ثم أعطاهم عمار ما أرادوا بلسانه واطمأن بالإیمان قلبه فنـزلت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أُکْرِهَ وَقَلْبُهُ مُطْمَئِنٌّ بِالْإِیمَانِ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مما اجتمع أهل التفسیر علیه، وهاجر إلی أرض الحبشة، وصلی القبلتین، وهو من المهاجرین الأولین، ثم شهد بدرا، والمشاهد کلها، وأبلی ببدر بلاء حسنا، ثم شهد الیمامة فأبلی فیها أیضا ویومئذ قطعت أذنه، وقال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عمارا ملیء إیمانا إلی مشاشه، ویروی إلی أخمص قدمیه، قال عبد الرحمن بن أبزی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شهدنا مع علی رضی الله عنه صفین فی ثمانمائة من بایع بیعة الرضوان، قتل منهم ثلاثة وستون، منهم عمار بن یاسر، وروی من حدیث أنس عن النبی صلی الله علیه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اشتاقت الجنة إلی علی وعمار وسلمان وبلال</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وروی الشعبی، عن الأحنف بن قیس، فی خبر صفین،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حمل عمار فحمل علیه ابن جزء السکسکی، وأبو الغادیة الفزاری، فأما أبو الغادیة فطعنه، وأما ابن جزء فاحتز رأسه، وروی وکیع، عن شعبة، عن عمرو، بن مرة، عن عبد الله بن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لکأنی أنظر إلی عمار یوم صفین واستسقی فأتی بشربة من لبن فشرب،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ألقی الأحبة، إن رسول الله صلی الله علیه و آله عهد إلی أن آخر شربة تشربها من الدنیا شربة لبن، ثم استسقی فأتته امرأة طویلة الیدین بإناء فیه ضیاح من لبن، فقال عمار حین 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الجنة تحت الأسنة،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لو ضربونا حتی یبلغوا بنا سعفات هجر لعلمنا أن مصلحینا علی الحق وأنهم علی الباطل ثم قاتل حتی قتل،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والآدم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کتاب الأربعین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بن الخطاب بن نفیل بن عبد العزی بن ریاح بن عبد الله بن قرط بن رزاح بن عدی بن کعب بن لؤی بن غالب بن فهر، وأمه زینب بنت مظعون بن حبیب بن وهب بن حذافة بن جمح بن عمرو بن هصیص، ولد سنة ثلاث من المبعث النبوی فیما جزم به الزبیر بن بکار،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وهو ابن عشر سنین، وکذا قال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أربع وثمانین، 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تقال رحمة، وکذلک ویحما،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الهرمزان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ملوک فارس، وأسر فی فتوح العراق، وأسلم علی ید عمر، ثم کان مقیما عنده بالمدینة واستشاره فی قتال الفرس، وقال القاضی إسماعیل بن إسحاق بإسناده عن عبد الله بن شداد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النبی صلی الله علیه و آله إلی الهرمزان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محمد رسول الله انی أدعوک إلی الإسلام، أسلم تسلم، الحدیث، وقال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حاصرنا تستر فنزل الهرمزان علی حکم عمر، فقدم به علیه فاستفخمه،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لا بأس، وکان ذلک تأمینا من عمر، هکذا جاء مختصرا، ورواها علی بن حجر فی فوائد إسماعیل بن جعفر مطولة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حمید عن أنس بعثنی أبو موسی بالهرمزان إلی عمر، وکان نزل علی حکمه، فجعل عمر یکلمه فجعل لا یرجع إلیه الکلام،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أکلام حی؟ أم کلام میت؟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لا بأس علیک،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وأنتم یا معشر العرب، ما خلی الله بیننا وبینکم نستعبدکم، فلما کان الله معکم لم یکن لنا بکم یدان، فذکر قصته معه فی تأمینه،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فأسلم الهرمزان، وفرض له عمر، وقال یحیی بن آدم فی کتاب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صالح عن إسماعیل بن أبی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عمر للهرمزان فی ألفین، وقال علی بن عاصم بإسناده عن أنس قدم الهرمزان علی عمر، فذکر قصة أماناه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أخرجوه عنی، سیروه فی البحر، ثم قال کلاما، فسألت عنه، فقیل لی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اکسر به، فأنزل فی سفینة، فسارت غیر بعید، ففتحت ألواحها فوقعت فی البحر، فذکرت قوله اکسر به، ولم یقل غرقه، فطمعت فی النجاة، فسبحت، فنجوت، فأسلمت، وروی الحمیدی فی النوادر بإسناده عن عبد الله بن خلیفة رأیت الهرمزان مع عمر رافعا یدیه یدعو ویهلل، وأخرج الکرابیسی فی أدب القضاء بسند صحیح إلی سعید بن المسیب أن عبد الرحمن بن أبی بکر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عمر انی مررت بالهرمزان، وجفینة، وأبی لؤلؤة، وهم نجی، فلما رأونی، ثاروا فسقط من بینهم خنجر له رأسان، نصابه فی وسطه، فانظروا إلی الخنجر الذی قتل به عمر، فإذا هو الذی وصفه، فانطلق عبید الله بن عمر فأخذ سیفه، حین سمع ذلک من عبد الرحمن، فأتی الهرمزانی فقتله، وقتل جفینة، وقتل بنت أبی لؤلؤة صغیرة، وأراد قتل کل سبی بالمدینة فمنعوه، فلما استخلف عثمان قال له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الامر کان ولیس لک علی الناس سلطان، فذهب دم الهرمزان هدرا،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عمر بن الخطاب، ولد علی عهد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بصفین مع معاویة وکان علی الخیل یومئذ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الاستیعاب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المقداد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طارق بن شهاب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شهدت من المقداد مشهدا لأن أکون صاحبه أحب إلی مما طلعت علیه الشمس وذلک أنه أتی النبی صلی الله علیه و آله وهو یذکر المشرکین،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إنا والله لا نقول لک کما قال أصحاب موسی لموسی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فَاذْهَبْ أَنْتَ وَرَبُّکَ فَقَاتِلَا إِنَّا هَاهُنَا قَاعِدُونَ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ولکننا نقاتل من بین یدیک ومن خلفک وعن یمینک وعن شمالک، قال فرأیت رسول الله صلی الله علیه و آله یشرق وجهه لذلک وسره وأعجبه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الدر النظیم لابن حاتم العاملی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النعمان بن زید، صاحب رایة الأنصار فی هذا الیوم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یوم السقیفة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الکلبی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عطر منشم،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منشم امرأة من حمیر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همدان، وکانت تبیع الطیب فکانوا إذا تطیبوا بطیبها اشتدت حربهم فصارت مثلا فی الشر، غریب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العجین، وقد قرصته المرأة تقرصه، بالضم، قرصا، أی بسطته وقطعته قرصة قرصة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وکلما أخذت شیئا بین شیئین أو قطعته فقد قرصته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القوارص من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تنعصک وتؤلمک، کالقرص فی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أتتنی من فلان قوارص، ولا تزال تقرصنی من فلان قارصة، أی کلمة مؤذیة، 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القراریط مفردها قیراط جاء فی الصحاح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والقیراط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دانق، وأصله قراط بالتشدید، لان جمعه قراریط، فأبدل من إحدی حرفی تضعیفه یاء، علی ما ذکرناه فی دینار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خبر المناشدة نقلته کتب السیرة من الفریقین، وها نحن ننقله عن شرح نهج البلاغة للمعتزلی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عبد الله،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بن کعب، أبو عبد الله الأزدی صاحب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دمشق، 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الخیر، وهو الذی قتل المشعوذ، وکان سبب قتله الساحر أن الولید بن عقبة بن أبی معیط لما کان أمیرا علی الکوفة حضر عنده ساحر، فکان یلعب بین یدی الولید یریه انه یقتل رجلا ثم یحییه، ویدخل فی فم ناقة ثم یخرج من حیائها، فأخذ سیفا من صیقل، واشتمل علیه، وجاء إلی الساحر، فضربه ضربة فقتله، ثم قال له أحی نفسک، ثم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أَفَتَأْتُونَ السِّحْرَ وَأَنْتُمْ تُبْصِرُونَ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فرفع إلی الولید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الساحر ضربة بالسیف، فحبسه الولید، فلما رأی السجان صلاته وصومه خلی سبیله، فأخذ الولید السجان فقتله، وقیل بل سجنه، فاتاه کتاب عثمان باطلاقه،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حبس الولید جندبا فأتی ابن أخیه إلی السجان فقتله، وأخرج جندبا فذلک قوله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سمیة بنت خُبّاط، مولاة أبی حُذیفة بن المغیرة بن عبد الله بن عمر بن مخزوم، وهی أم عمار بن یاسر، أسلمت قدیما بمکة وکانت ممن یعذب فی الله لترجع عن دینها، فلم تفعل، وصبرت حتی مر بها أبو جهل یوما فطعنها بحربة فی قلبها فماتت، رحمها الله، وهی أول شهید فی الإسلام، وکانت عجوزا کبیرة ضعیفة، فلما قتل أبو جهل یوم بدر قال رسول الله صلی الله علیه و آله لعمار بن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قتل قاتل أمک، الطبقات الکبری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نقلا عن کتاب زیادات السقیفة للجوهری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تیم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من العدنانیة تنتسب إلی تیم بن مرة بن کعب بن لؤی بن غالب بن فهر بن مالک بن النضر بن کنانة بن خزیمة بن مدرکة بن إلیاس بن مضر بن نزار بن معد بن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منازلهم حفر الرباب وهی ماء بالدهناء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بکر، معجم قبائل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عدی بن کعب بن لؤی بن غالب بن فهر بن مالک بن النضر القرشی منهم عمر بن الخطاب، اللباب فی تهذیب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إسحاق بن إسماعیل بن حماد بن زید بن درهم، کان علی قضاء بغداد، مات آخر سنة ثنتین أو أول سنة ثلاث وثمانین ومائتین، 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سمعه ولم، بحار الانوار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کتاب الأربعین لمحمد طاهر القمی الشیرازی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 علی الخبر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قیس الأسدی الوالبی، بالموحدة، الکوفی ثقة، من کبار السابعة،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 الخبر السید حامد النقوی فی خلاصة عبقات الأنوار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السقیفة للجوهری لکن باختلاف، ولکی لا یفوتنا شیء من الکتاب نقلت الخبرکاملا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المعروف بن سوید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بالمدینة حین بویع عثمان، فرأیت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یصفق بإحدی یدیه علی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شأنک یا هذا ؟ قال عجبا لقریش واستئثارهم بهذا الأمر عن أهل هذا البیت الذی أنزل الله فیهم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أهل بیت النبوة، ومعدن الفضیلة، ونجوم الأرض، ونور البلاد، والله إن فیهم رجلا ما رأیت رجلا بعد محمد صلی الله علیه و آله أقول بالحق ولا أقضی بالعدل ولا آمر بالمعروف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أنت یرحمک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المقداد بن عمرو،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الذی ذکرت؟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فلبثت ما شاء الله، ثم لقیت أبا ذر فحدثته بما قال المقداد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أخی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 فیهم؟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کتاب الأربعین</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بنیت علی السکون، وهو اسم سمی به الفعل، معناه اکفف لأنه زجر، لسان العرب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الخبر فی کتاب الأربعین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همّام بن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حمیر، والد عبد الرزاق بن همام، من خیار أهل الیمن وعبادهم، حج ستین حجة وکان طاهر العبادة، مشاهیر علماء الأمصار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ابن عباس، أبو عبد الله، من أهل الحفظ والاتقان والملازمین للورع فی السر والاعلان، ممن کان یرجع إلی علم القرآن مع الفقه والنسک، ممن کان یسافر فی الغزوات، مات سنة سبع ومائة، مشاهیر علماء الأمصار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بن الحکم بن أبی العاص بن أمیة بن عبد شمس بن عبد مناف القرشی الأموی یکنی أبا عبد الملک ولد علی عهد رسول الله صلی الله علیه و آله سنة اثنتین من الهجرة وقیل عام الخندق، ومات خنقا من أول رمضان سنة خمس وستین،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و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عقیل بن أبی طالب بن عبد المطلب بن هاشم القرشی الهاشمی، یکنی أبا یزید، روینا أن رسول الله صلی الله علیه و آله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یزید إنی أحبک حبین حبا لقرابتک منی وحبا لما کنت أعلم من حب عمی إیاک، قدم عقیل البصرة ثم الکوفة ثم أتی الشام، وتوفی فی خلافة معاویة وله دار بالمدینة مذکورة،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ذاک الرجل،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یتلظی علی فلان تلظیا إذا توقد علیه من شدة الغضب،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ترجمة إلا ما جاء فی مستدرکات علم رجال الحدیث للشیخ علی النمازی الشاهرودی 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أم هانی بنت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 أبی ذر حین أخرج إلی الربذة وکان حافظا حفظ کلام المشیعین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فإن فتحت القاف مددت، تقول قلاه یقلیه قلی وقلاء، لسان العرب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من الأرض لأنها فلیت عن کل خیر أی فطمت وعزلت،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لا ماء فیها، فأقلها للإبل ربع، وأقلها للحمر والغنم غب، وأکثرها ما بلغت مما لا ماء فیه،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الصحراء الواسعة، والجمع فلا وفلوات وفلی،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الرتق إلحام الفتق وإصلاحه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رتقه یرتقه ویرتقه رتقا فارتتق أی التأم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رتقنا فتقهم حتی ارتتق، والرتق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التنـزیل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أَوَلَمْ یَرَ الَّذِینَ کَفَرُوا أَنَّ السَّمَاوَاتِ وَالْأَرْضَ کَانَتَا رَتْقًا فَفَتَقْنَاهُمَا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الشجن والشجنة والشجنة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الشعبة من الشیء،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رضی الله عنه کان یرید القرابة؛ لان الکلمة من المشترکات اللفظیة، راجع نفس المصدر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وآخره زای، قال أبو بکر الأنباری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الحجاز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أن یکون مأخوذا من قول العرب حجز الرجل بعیره یحجزه إذا شده شدا یقیده به، ویقال للحبل حجاز، ویجوز أن یکون سمی حجازا لأنه یحتجز بالجبال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الحجاز حجازا لأنه فصل بین الغور والشام وبین البادیة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الأصمعی أیضا فی کتاب جزیرة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 اثنتا عشرة 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المدینة وخیبر وفدک وذو المروة ودار بلی ودار أشجع ودار مزینة ودار جهینة ونفر من هوازن وجل سلیم وجل هلال وظهر حرة لیلی، ومما یلی الشام شغب وبدا،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الولید بن عقبة بن أبی معیط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أخو عثمان بن عفان لامه، أمهما أروی بنت کریز، ولاه عثمان الکوفة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وعشرین، وعزل بعد ان شهدوا علیه بالسکر، سنة تسع وعشرین وقال أبو عروبة الحرانی مات فی خلافة معاویة،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رضی الله عنه عبد الله بن عامر بن کریز بن ربیعة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ابن خال عثمان بن عفان لان أم عثمان هی أروی بنت کریز المذکور، وأمها البیضاء بنت عبد المطلب بن هاشم، واسم أم عبد الله هذا دجاجة بنت أسماء بنت الصلت السلمیة، ولاه عثمان البصرة بعد أبی موسی الأشعری، سنة تسع وعشرین، ومات سنة سبع أو ثمان وخمسین،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الکوفة والبصرة،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الطبقات الکبری لمحمد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نفی عثمان أبا ذر إلی الربذة وأصابه بها قدره ولم یکن معه أحد إلا امرأته وغلامه فأوصاهما أن اغسلانی وکفنانی وضعانی علی قارعة الطریق فأول رکب یمر بکم فقولوا هذا أبو ذر صاحب رسول الله صلی الله علیه و آله فأعینونا علی دفنه فلما مات فعلا ذلک به ثم وضعاه علی قارعة الطریق وأقبل عبد الله بن مسعود فی رهط من أهل العراق عمارا فلم یرعهم إلا بالجنازة علی ظهر الطریق قد کادت الإبل تطأها فقام إلیه الغلام فقال هذا أبو ذر صاحب رسول الله صلی الله علیه و آله فأعینونا علی دفنه فاستهل عبد الله یبکی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رسول الله تمشی وحدک وتموت وحدک وتبعث وحدک، ثم نزل هو وأصحابه فواروه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اعتذر إلیه،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مناوءتک، المصدر</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جبهت فلانا إذا استقبلته بکلام فیه 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وجبهته بالمکروه إذا استقبلته به،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یعنون حرب البسوس، جاء فی معجم قبائل العرب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واشتعلت نیران الحرب بین بکر وتغلب حوالی أوائل سنة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مـ، وذلک أن البسوس، وهی خالة جساس بن مرة الشیبانی، کان لها ناقة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سراب، فرآها کلیب وائل فی حماه، وقد کسرت بیض حمام، کان قد أجاره، فرمی ضرعها بسهم، فوثب جساس علی کلیب، فقتله، فهاجت حرب بکر وتغلب ابنی وائل بسببها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حتی ضربت العرب بشؤمها المثل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حرب داحس والغبراء التی دامت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 جزء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والاغانی لابی فرج الاصفهانی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یضفر علی هیئة أعنة النعال تشد به الرحال، والجمع أنساع ونسوع ونسع، والقطعة منه نسعة،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النسعة التی تنسج عریضا للتصدیر، لسان العرب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قیاساً علی أفعال أهل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الأدلة علی ان الإسلام ما دخل قلوب القوم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جبل ویقال بن حبل یروی عن أبی کعب وابن الزبیر روی عنه مَعْمَر وأمیة بن شبل الصنعانی، الثقات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المصادر ان اسم ابی زیاد 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علی سبیل المثال ما نقلناه فی ترجمة ابی کعب الحارثی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کعب الحارثی یقال له ذو الإداوة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عثمان بن عفان، وسأله عن أمر دینه، روی عنه زیاد بن جیل سمع أبی یقول ذلک وبعضه من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قال سألت أبی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الإداوة،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صغیر من جلد یتخذ للماء کالسطیحة ونحوها،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اجد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الذی قد حقن فی السقاء، لسان العرب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کالحلب،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المحلوب من اللبن، والحلیب ما لم یتغیر طعمه،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اتباع اللهو والجهالة،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قنان بن سلمة بن وهب بن عبد الله بن ربیعة بن الحارث بن کعب بطن من الحارث بن کعب من مذحج، اللباب فی تهذیب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أسألک عن أشیاء فأمر، بحار الانوار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وثاب مولی عثمان بن عفان القرشی الأموی، یعد فی أهل المدینة، التاریخ الکبیر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شرح نهج البلاغة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بنت أبی بکر زوج النبی صلی الله علیه و آله ، وأمها أم رومان بنت عامر بن عویمر بن عبد شمس بن عتاب بن أذینة بن سبیع بن دهمان بن الحارث بن غنم بن مالک بن کنانة، تزوجها رسول الله صلی الله علیه و آله بمکة قبل الهجرة بسنتین هذا قول أبی عبیدة وقال غیره بثلاث سنین وهی بنت ست سنین وقیل بنت سبع وابتنی بها بالمدینة وهی ابنة تسع، وتوفیت عائشة سنة سبع وخمسین، وقد قیل إنها توفیت سنة ثمان وخمسین لیلة الثلاثاء لسبع عشرة لیلة خلت من رمضان، 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حفصة بنت عمر بن الخطاب زوج النبی صلی الله علیه و آله ، وهی أخت عبد الله بن عمر لأبیه وأمه وأمهما زینب بنت مظعون بن حبیب بن وهب بن حذافة بن جمح، وتزوجها رسول الله صلی الله علیه و آله عند أکثرهم فی سنة ثلاث من الهجرة، وقال 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تزوجها سنة اثنتین من التاریخ، وتوفیت فی جمادی الأولی سنة احدی وأربعین وکذلک قال أبو معشر وقال غیره توفیت حفصة سنة خمس وأربعین وذکر الدولابی عن أحمد بن محمد بن أیوب أن حفصة توفیت سنة سبع وعشرین، 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هاتین، بحار الانوار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غزوة تبوک فی شهر رجب من السنة التاسعة للهجرة، جاء فی معجم البلدان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الضم، وواو ساکنة، وکاف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وادی القری والشام، وقیل برکة لأبناء سعد من بنی عذرة، وقال أبو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تبوک بین الحجر وأول الشام علی أربع مراحل من الحجر نحو نصف طریق الشام، وهو حصن به عین ونخل وحائط ینسب إلی النبی صلی الله علیه و آله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السنن الکبری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أبی وقاص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غزا رسول الله صلی الله علیه و آله غزوة تبوک خلف علیا بالمدینة فقالوا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مله وکره صحبته، فتبع علی النبی صلی الله علیه و آله حتی لحقه بالطریق،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رسول الله، خلفتنی بالمدینة مع الذراری والنساء، حتی قالوا مله وکره صحبته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له النبی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إنما خلفتک علی أهلی أما ترضی أن تکون منی بمنـزلة هارون من موسی غیر أنه لا نبی بعدی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فی شوال لسبع خلون منه وقیل للنصف منه یوم السبت سنة ثلاث من الهجرة علی رأس اثنین وثلاثین شهرا من الهجرة الشریفة، جاء فی معجم البلدان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وثانیه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الجبل الذی کانت عنده غزوة أحد، وهو مرتجل لهذا الجبل، وهو جبل أحمر، لیس بذی شناخیب، وبینه وبین المدینة قرابة میل فی شمالیها، وعنده کانت الوقعة الفظیعة التی قتل فیها حمزة عم النبی صلی الله علیه و آله ، وسبعون من المسلمین، وکسرت رباعیة النبی صلی الله علیه و آله ، وشج وجهه الشریف، وکلمت شفته، وکان یوم بلاء وتمحیص</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تاریخ الطبری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کان الناس انهزموا عن رسول الله صلی الله علیه و آله حتی انتهی بعضهم إلی المنقی دون الأعوص وفر عثمان بن عفان، وعقبة بن عثمان، وسعد بن عثمان، رجلان من الأنصار، حتی بلغوا الجلعب، جبلا بناحیة المدینة مما یلی الأعوص، فأقاموا به ثلاثا، ثم رجعوا إلی رسول الله صلی الله علیه و آله ، فزعموا أن رسول الله صلی الله علیه و آله قال لهم لقد ذهبتم فیها عریضة انتهی والخبر متواتر، راجع الکامل فی التاریخ لابن الأثیر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والبدایة والنهایة لابن کثیر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والاستیعاب لابن عبد البر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وسیرة ابن إسحاق لمحمد بن إسحاق بن یسار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والسیرة النبویة لابن کثیر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العاص بن سعید بن العاص القرشی من سادات بنی أمیة وعباد قریش أبو عبد الرحمن مات سنة ثمان وخمسین، مشاهیر علماء الأمصار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أربع وثلاثین، انظر تاریخ الکوفة للسید البراقی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والاستیعاب لابن عبد البر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ترجمة هشام بن محمد بن السائب ان الواو خطأ من النساخ، والکلام یکون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المنذر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محمد بن السائب بن بشر، عالم بالنسب واخبار العرب و أیامها ومثالبها ووقائعها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عن أبیه وعن جماعة من الرواة، وتوفی هشام فی سنة ست ومائتین، فهرست ابن الندیم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السائب الکَلْبی بن بِشْر بن عمرو بن الحارث بن عبد الحارث بن عبد العُزّی بن امرئ القیس بن عامر بن النعمان بن عامر بن عبد ودّ بن کنانة بن عوف بن عُذْرة بن زید اللات بن رفیدة بن ثور بن کلب، ویکنی محمد بن السائب الکلبی أبا النضر، وکان جده بشر بن عمرو وبنوه السائب وعبید وعبد الرحمن شهدوا الجمل مع علی بن أبی طالب علیه السلام ، وتوفی بالکوفة سنة ست وأربعین ومائة فی خلافة أبی جعفر، الطبقات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صالح باذام مولی أم هانئ بنت أبی طالب بن عبد المطلب بن هاشم، وهذا الرجل من طبقة السمان، لکنه عاش بعده نحوا من عشرین سنة، 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والواجم والوجم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العبوس المطرق من شدة الحزن،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جعفی بن سعد العشیرة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سعد العشیرة، من مذحج، من القحطانیة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جعفی بن سعد العشیرة ابن مالک بن أدد بن زید بن یشجب بن عریب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ینسب إلیه مخلاف جعفی بن سعد العشیرة بن مالک، بینه وبین صنعاء اثنان وأربعون فرسخا، معجم قبائل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لسلمة بن یزید بن مشجعة بن المجمع بن مالک بن کعب بن سعد بن عوف بن حریم بن جعفی الجعفی، یرثی أخاه شقیقه قیس بن یزید، وقد روی بن حجر فی الاصابة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بیتین قبل هذا بیت وهما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بحثت – ترجمة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بحثت – ترجمة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بحثت – ترجمة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بحثت – ترجمة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بحثت – ترجمة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حریز بن عثمان الرحی، من أهل حمص کنیته أبو عثمان، یروی عن راشد بن سعد وأهل الشام، روی عنه بقیة، ولد سنة ثمانین ومات سنة ثلاث وستین ومائة، وکان یلعن علی بن أبی طالب رضوان الله علیه بالغداة سبعین مرة وبالعشی سبعین مرة، فقیل له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القاطع رؤوس آبائی وأجدادی بالقوس، کتاب المجروحین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ضعفاء العقیلی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إسماعیل قال حدثنا الحسن بن علی قال قلت لیزید بن هارون قال سمعت من حریز بن عثمان شیئا تنکره علیه من هذا 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سألته أن لا یذکر لی شیئا من هذا مخافة أن أسمع منه شیئا یضیق علی الروایة عنه قال فأشد شیء 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أمیر ولکم أمیر یعنی لنا معاویة ولکم علی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ذاک الذی حل حزام بغلة رسول الله، العتب الجمیل علی أصحاب 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Pr>
        <w:t>0</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کتابا فیه، العتب الجمیل علی أصحاب 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الخانات حدث عن جریر بن عثمان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أحمد بن منصور الرمادی، وأحمد بن علی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عاصم ببغداد منسوبا إلی أبیه، 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لإتمام الفائدة نذکر بیعة أمیر المؤمنین علیه السلام بعد عثمان، عن کتاب الجمل 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وما بعدها من قسم فدک، ومعجم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ومنعت حق ذوی القربی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علی سبیل المثال الصفحة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کتابنا هذا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الحدیث المزعوم قد انفرد به ابو بکر وان جمیع الأدلة النقلیة عن النبی صلی الله علیه و آله تخالفه کما هو مبین فی محلة فراجع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حول حدیث نحن معاشر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المفید فقد بین رضی الله عنه بها رأی الشیعة الإمامیة فی هذا الحدیث المزعوم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کتابنا هذا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معالم المدرستین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علی مخالفتهم للنص کثیرة اعرضنا عنها مخافة الإطالة وان أحببت الإطلاع علی نماذج منها فراجع مثلاًً کتاب النص والاجتهاد للسید عبد الحسین شرف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من الشواهد ما یغنی الباحث</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رأی الشیعة فی حجیة القوم علی بیعة أبی بکر انظر ما أثبتناه فی 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جامع أحادیث الشیعة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الرأی لیس بجدید ومما یؤیده ما قاله ابن أبی الحدید فی شرح نهج البلاغة جزء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لما مر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السقیفة، راجع تاریخ الیعقوبی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کیف باع عمرو بن العاص دینه لمعاویة، وأیضاً کتاب الغارات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ان معاویة کان یشتری من المسلمین دینهم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الشعراء وأهل المجون فراجع سیرة أی خلیفة فتری أموال المسلمین این تذهب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الکشکول فیما جری علی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إلی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مولای جعفر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ولی أبو بکر بن أبی قحافة 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عبید هذه الدنیا لا یریدون غیرها، فامنع عن علی وأهل بیته الخمس، والفیء، وفدکا، فان شیعته إذا علموا ذلک ترکوا علیا وأقبلوا إلیک رغبة فی الدنیا وإیثارا ومحاباة علیها، ففعل أبو بکر ذلک وصرف عنهم جمیع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منار الهدی فی النص علی إمامة الإثنی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تخلیط القوم فی مسألة ما ترک الرسول الأکرم صلی الله علیه و آله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حاول عمر إرجاع حق ذوی القربی لأهله إلاّ انهم صلوات الله علیهم أبوا إلا کلها، ولتفصیل أکثر انظر معالم المدرستین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 الأمالی للشیخ الصدوق</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فی القسم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 الذی بین یدینا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فدک عبر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هامش رقم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أدلة تعمیم أبناء العامة لمفهوم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 علیها راجع کتاب فضل آل البیت 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صحیح شرح العقیدة الطحاویة صفحة</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فتر ی کیف ان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السقاف وهو لیس منا إلا انه صاحب 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أدلتهم فی تعمیم مصطلح الآل من ثم یفندها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حلیف مخزوم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یاسر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ولمعرفة مقدار الحزن المرکوز فی نفس أمیر المؤمنین علیه السلام الشریفة علی فراق السیدة الزهراء علیها السلام المظلومة وما جری له علیه السلام مع القوم بعد استشهادها نذکر هذین الخبرین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الأنوار العلویة للشیخ جعفر النقدی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ثم أهتدیت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الخبر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ومجلة تراثنا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بشر حیان بن بشر بن المخارق الضبی الأسدی الراوندی القاضی، وکان بشر بن المخارق من قریة راوند هکذا قال حفیده أکثم، وحیان ولی القضاء بأصبهان أیام المأمون، ثم رجع من أصبهان إلی بغداد وولی القضاء بها سنة سبع وثلاثین ومائتین، ومات سنة ثمان وثلاثین ومائتین،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آدم بن سلیمان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زکریا، مولی بنی أمیة، من کبار التاسعة مات سنة ثلاث ومائتین،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زکریا بن أبی زائدة الهمدانی الأعمی، أبو یحیی واسم أبی زائدة فیروز وقد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من قدماء مشایخ الکوفیین وصالحی الفقهاء فی الدین، مات سنة ثمان وأربعین ومائة، مشاهیر علماء الأمصار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بن أبی بکر، عن بعض ولد محمد بن أبی سلمة، هکذا تتمة السند فی تاریخ المدینة لابن شبة النمیری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اخذ الجوهری عنه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الجزء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بینها وبین المدنیة ثمانیة برد، مشی ثلاثة أیام، معجم ما استعجم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تحصن العدو إذا دخل الحصن واحتمی به، النهایة فی 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معروفة، بینها وبین خیبر یومان، وحصنها یقال له الشمروخ، وأکثر أهلها أشجع، وأقرب الطرق من المدینة إلیها من النقرة، مسیرة یوم علی جبل یقال له الحبالة والقذال، ثم جبل یقال له جبار، ثم یربغ، وهی قریة لولد الرضا، وهی کثیرة الفاکهة والعیون، ثم ترکب الحرة عشرة أمیال، فتهبط إلی فدک، معجم ما استعجم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الخبر أیضا فی سنن أبی داود لابن الأشعث السجستانی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یهود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قریظة والنضیر، راجع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یصالحونه علی نصف، بحار الأنوار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المدینة، المصدر نفسه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خاصة لأنه، المصدر نفسه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فی تاریخ المدینة لابن شبة النمیری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إلا ان فی السند زیادة، وقد اشرنا لها فی 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وایضا اختلاف بالمتن یسیر لم نشر له؛ ولکن لابد من ذکر هذه التتمة التی لم یذکرها الجوهری،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من صدقات رسول الله صلی الله علیه و آله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أنس بن مالک بن أبی عامر بن عمرو بن الحارث الأصبحی، وکان أبو عامر أبو جد مالک حلیف عثمان بن عبید الله التیمی القرشی کان مولد مالک سنة ثلاث أو أربع وتسعین، وکنیته أبو عبد الله، مات سنة تسع وسبعین ومائة، مشاهیر علماء الأمصار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أبی بکر بن محمد بن عمرو بن حزم الأنصاری المدینی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 وثلاثین ومائة، مشاهیر علماء الأمصار</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فروة بن عمرو بن ودقة بن عبید بن عامر بن بیاضة البیاضی الأنصاری، شهد العقبة وشهد بدرا وما بعدها من المشاهد مع رسول الله صلی الله علیه و آله وآخی رسول الله صلی الله علیه و آله بینه وبین عبد الله بن مخرمة العامری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 وثیمة فی کتاب الردة ان فروة کان ممن قاد مع رسول الله صلی الله علیه و آله فرسین فی سبیل الله، وکان یتصدق فی کل عام من نخله بألف وسق، وکان من أصحاب علی یوم الجمل، وأنشد له شعرا قاله یوم السقیفة، وجزم أبو عمر بأنه البیاضی الذی اخرج مالک حدیثه فی الموطأ من طریق أبی حازم عنه فی النهی عن أن یجهر بعض علی بعض بالقراءة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ابن سیرین وابن وضاح یقولان إنما سکت مالک عن اسمه؛ لأنه کان ممن أعان علی عثمان، الاستیعاب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وقد جاء فی تأریخ المدینة لابن شبة النمیری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 بن صخر بدلا من حباب بن 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کل حال فها نحن ننقل ترجمة جبار عن الإصابة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 بن صخر بن أمیة بن خنساء بن سنان بن عبید بن عدی بن عنم بن کعب بن سلمة الأنصاری ثم السلمی یکنی أبا عبد الله ذکره موسی بن عقبة عن ابن شهاب فی أهل العقبة وذکره أبو الأسود عن عروة فی أهل بدر وروی الطبرانی من طریق ابن إسحاق حدثنی عبد الله بن أبی بکر بن حزم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خرص علیهم عبد الله بن رواحة عاما واحدا فأصیب یوم مؤتة فکان رسول الله صلی الله علیه و آله یبعث جبار بن صخر فیخرص علیهم یعنی أهل خیبر وفی المغازی لابن إسحاق حدثنی عبد الله بن أبی بکر عن عبد الله بن مکنف حدثنی حارثة قال لما أخرج عمر یهود خیبر رکب فی المهاجرین والأنصار وخرج معه جبار بن صخر وکان خارص أهل المدینة وحاسبهم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السکن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جبار بن صخر سنة ثلاثین فی خلافة عثمان، زاد أبو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اثنتین وستین سنة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المدینة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معاویة بن بکیر بن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الباهلی البصری، سکن سر من رأی، وکان صاحب أخبار وراویة للآداب، ولم یکن به بأس، 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 بن عدی بن عبد الرحمن بن زید بن أسید بن جابر، الاخباری العلامة أبو عبد الرحمن الطائی، الکوفی، المؤرخ، توفی بفم الصلح فی سنة سبع ومئتین، وله ثلاث وتسعون سنة، سیر أعلام النبلاء</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جویبر بن سعید أبو القاسم البلخی، کناه یحیی 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الله بن أبی الفتح حدثنا أبو الحسن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جویبر بن سعید البلخی سکن بغداد، وذکره البخاری فی التاریخ الأوسط فی فصل من مات بین الأربعین إلی الخمسین ومائة،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علی بن أبی طالب الهاشمی، أخو عبد الله سمع جابرا، وعبید الله بن أبی رافع وأباه سمع منه عمرو بن دینار والزهری، مات فی زمان عبد الملک بن مروان، التاریخ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النخعی الکوفی، أسند عنه، من أصحاب الصادق صلی الله علیه و آله ، معجم رجال الحدیث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مسلمة بن قعنب القعنبی، کنیته أبو عبد الرحمن من أهل المدینة سکن البصرة یروی عن سلیمان بن بلال ومالک مات فی شهر صفر سنة إحدی وعشرین ومائتین بالبصرة، 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العزیز بن محمد بن أبی عبید الدراوردی من أهل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فی شهر صفر سنة ست وثمانین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أبوه من درابجرد مدینة بفارس وکان مولی لجهینة فاستثقلوا ان یقولوا درابجردی فقالوا الدراوردی وقد قیل إنه من أندرابه وقد قیل أنه مات سنة اثنتین وثمانین ومائة، 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 بن 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أربع ومائة، یقال أن اسمه کنیته، وقد قیل اسمه عبد الله، مشاهیر علماء الأمصار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وتاریخ المدینة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بالمتن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مرزوق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مولی باهلة، من أهل البصرة، مات سنة أربع وعشرین ومائتین، 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مرة الجملی المرادی الجهنی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مات سنة عشر ومائة، مشاهیر علماء الأمصار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فیروز الطائی، مولی لهم أبو البختری، وقد قیل سعید بن أبی عمران عداده فی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بالجماجم سنة ثلاث وثمانین، وقد قیل سعید بن عبید مولی بنی نبهان، 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سوید بن سعید بن سهل الهروی الأصل، ثم الحدثانی بفتح المهملة والمثلثة، ویقال له الأنباری بنون ثم موحدة،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قدماء العاشرة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أربعین وله مائة سنة،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حسان الزیادی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عثمان بن حماد البغدادی، وعرف بالزیادی لکون جده تزوج أم ولد کانت للأمیر زیاد بن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القاضی أبو حسان فی حدود سنة ستین ومئة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الزیادی تسعا وثمانین سنة، مات فی شهر رجب سنة اثنتین وأربعین ومئتین، 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الولید بن محمد الموقری، صاحب 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 بشر البلقاوی، مولی بنی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بالبلقاء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إحدی وثمانین ومائة،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الزبیر بن العوام القرشی أخو عبد الله بن الزبیر، توفی سنة تسع وتسعین، مشاهیر علماء الأمصار</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 علیه فی الغضب یجد ویجد وجدا وجدة وموجدة ووجدانا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إدریس الأسواری البصری، أبو یعقوب، عن همام، وأبان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عمر بن شبة وابن 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ترکه ابن المدینی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یحیی 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کذاب یضع الحدیث، میزان الاعتدال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فی تاریخ المدینة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ثور بدلا من محمد بن احمد، ولم أجد ترجمة للثانی، فی ما بین یدی من مصادر، ولإتمام الفائدة نترجم الأول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ثور الصنعانی أبو عبد الله من التاسعة، مات سنة تسعین ومائة أو قبلها أو بعد بقلیل،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إسماعیل التبوذکی، أبو سلمة المنقری، 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ثلاث وعشرین ومائتین، الثقات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سلمة بن دینار الخزاز، أبوه سلمة وکنیة سلمة أبو صخرة الحنظلی مولی حمیر بن کراثة من تیم،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مولی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بن أخت حمید الطویل، مات سنة سبع وستین ومائة، مشاهیر علماء الأمصار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هانئ بنت أبی طالب بن عبد المطلب بن هاشم أخت علی اسمها هند ویقال فاختة وقیل عاتکة، ماتت فی زمن معاویة،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ومعجم الرجال والحدیث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أبی شیبة إبراهیم بن عثمان الواسطی الأصل، أبو بکر بن أبی شیبة الکوفی، ثقة حافظ صاحب تصانیف، من العاشرة، مات سنة خمس وثلاثین ومائتین،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الفضل بن عطیة المروزی، مولی بنی عبس، کنیته أبو عبد الله، سکن بخاری، یروی عن أبی داود بن أبی هند وذویه، روی عنه العراقیون وأهل خراسان، کان ممن یروی الموضوعات عن الاثبات، کتاب المجروحین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الولید بن عبد الله بن جمیع الزهری المکی نزیل الکوفة صدوق یهم ورمی بالتشیع من الخامسة،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الطفیل عامر بن واثلة الکنانی،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واثلة، قاله معمر، والأول أکثر وأشهر، وهو عامر بن واثلة بن عبد الله بن عمرو بن جحش بن جری بن سعد بن لیث بن بکر بن عبد مناة بن علی بن کنانة اللیثی المکی، ولد عام أحد، وأدرک من حیاة النبی صلی الله علیه و آله ثمانی سنین، نزل الکوفة وصحب علیا فی مشاهده کلها، فلما قتل علی رضی الله عنه انصرف إلی مکة، فأقام بها حتی مات سنة مائة،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أقام بالکوفة ومات بها، والأول أصح، والله أعلم،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آخر من مات ممن رأی النبی صلی الله علیه و آله ، 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وتاریخ المدینة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الولید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الدمشقی، مولی لبنی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مولده سنة تسع عشرة ومائة، ومات سنة أربع أو خمس وتسعین ومائة، بذی المروة منصرفه من الحج، الثقات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ترجمة، لکن جاء فی تاریخ المدینة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اسماعیل یعنی ابن عیاش، وعلی کل حال فإلیک ترجمة ابن 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عیاش بن سلیم العنسی بالنون أبو عتبة الحمصی صدوق فی روایته عن أهل بلده مخلط فی غیرهم من الثامنة مات سنة إحدی أو اثنتین وثمانین وله بضع وسبعون سنة،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وتاریخ المدینة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إلا ان السند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صالح مولی أم هانئ عن فاطمة</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وعلیه فان جمیع ضمائر الغائب العائدة علی السیدة الزهراء صلوات الله علیها تکون ضمائر متکلم وتعود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إضافة لبعض الاختلاف الیسیر بالمتن لم نشر له لعدم تأثیره علی الخبر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والأحمر، بحار الانوار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والأبیض، زیادة فی بیت الأحزان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صدقة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معاویة الدمشقی السمین، ولد فی إمرة الولید، أو قبل ذلک، قال الولید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صدقة بن عبد الله سنة ست وستین ومئة،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مراجعة الخبر علی کتاب تاریخ المدینة لابن شبة النمیری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الذی یروی عنه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أتضح ان الراوی هو محمد بن عبد الله بن محمد بن عبد الرحمن ابن أبی بکر، لا کما اُثبت فی شرح نهج البلاغة، وترجمته نقلا عن تقریب التهذیب لابن حجر 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أبی عتیق محمد بن عبد الرحمن بن أبی بکر التیمی المدنی مقبول من السابعة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أبان الرقاشی، بتخفیف القاف ثم معجمة، أبو عمرو البصری، القاص، بتشدید المهملة، زاهد ضعیف، من الخامسة، مات قبل العشرین،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وتاریخ المدینة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للفائدة لابد من ذکر خبر مطالبة السیدة الصدیقة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بفدک من کتبنا؛ لذا نقلته عن کتاب الاختصاص 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فدک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زکریا الغلابی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المعجمة المفتوحة، واللام المفتوحة المخففة، والباء المنقطة تحتها نقطة قبل الیاء، وغلاب اسم امرأة، إیضاح الاشتباه</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عمارة الکندی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فی طریق الطبری فی دلائل الإمامة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زکریا الغلابی، عنه، عن أبیه، عن جابر الجعفی، عن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مستدرکات علم رجال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عمارة الکندی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فی طریق الصدوق فی الخصال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زکریا الجوهری البصری،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جعفر بن محمد بن عمارة، عن أبیه، عن جابر بن یزید الجعفی، عن الباقر علیه السلام ، حدیث جوامع أحکام النساء، مستدرکات علم رجال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صالح بن حی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الکوفة، کان من المتقشفة، تجرد للعبادة وترک الریاسة، وکان فقیها، إکلیل المنهج فی تحقیق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ابن خالات من بنی هاشم،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بنت علی بن أبی طالب بن عبد المطلب الهاشمیة، سبطة رسول الله صلی الله علیه و آله أمها فاطمة الزهراء، 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ولدت فی حیاة النبی صلی الله علیه و آله وکانت عاقلة لبیبة جزلة، زوجها أبوها ابن أخیه عبد الله بن جعفر، فولدت له أولادا، وکانت مع أخیها لما قتل فحملت إلی دمشق، وحضرت عند یزید بن معاویة، وکلامها لیزید بن معاویة، حین طلب الشامی أختها فاطمة، مشهور یدل علی عقل وقوة جنان،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نائل بن نجیح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یذکروه، وقع فی طریق الصدوق فی المعانی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هلال، عنه، عن عمرو بن شمر، عن جابر الجعفی، عن الباقر علیه السلام ، حدیث تأویل الشجرة الطیبة فی الآیة بالرسول وآله صلوات الله علیهم وشیعتهم، مستدرکات علم رجال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نائل بن نجیح عن عمرو بن شمر، بحار الانوار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یزید بن الحارث بن عبد یغوث الجعفی، توفی سنة ثمان و عشرین ومائة، علی ما ذکر ابن حنبل، وقال یحیی 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اثنتین وثلاثین ومائة، وقال القتیبی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الأزد،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سلیمان بن عبد الله بن موسی الجون بن عبد الله المحض بن الحسن المثنی بن الحسن المجتبی علیه السلام ، لم یذکروه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فی طریق الصدوق فی معانی الأخبار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عبد الرحمن المهلبی، عنه، عن أبیه، عن عبد الله بن الحسن، عن أمه فاطمة بنت الحسین علیه السلام ، الجریدة فی أصول أنساب العلویین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ومستدرکات علم رجال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مستقلة، وقد تبین نسبه من ترجمة ابنه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حسن بن حسن بن علی بن أبی طالب الهاشمی، یروی عن أبیه عن فاطمة بنت الحسین، روی عنه إسماعیل بن علیة، وعبد الرحمن بن أبی الموالی، مات فی حبس أبی جعفر المنصور، بالهاشمیة، قبل ابنه بأشهر، 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أوردته من تبین لمفردات هذه الخطبة الشریفة، ولم اشر لمصدره أخذته عن بحار الأنوار للعلامة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احکم النیة والعزیمة علیه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عصبته وجمعته،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 العمامة علی رأسه یلوثها لوثا أی شدها وربطها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اللام وتخفیف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فاطمة علیها السلام أنها خرجت فی لمة من نسائها تتوطأ ذیلها إلی أبی بکر فعاتبته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جماعة من نسائها،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ما بین الثلاثة إلی العشرة،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فی السن والترب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عوض من الهمزة الذاهبة من وسطه، وهو مما اخذت عینه کسه ومذ واصلها فعلة من الملاءمة، وهی الموافقة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 بتشدید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والأصحاب فی السفر والمؤنس للواحد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والحفدة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الأعوان والخدم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کانت أثوابها طویلة تستر قدمیها، وتضع علیها قدمها عند المشی، وجمع الذیل باعتبار الاجزاء أو تعدد الثیاب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مشی رسول الله صلی الله علیه و آله ، والخرم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الترک، والنقص والعدول، والمشیة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مشی یمشی مشیا، أی لم تنقص مشیها من مشیه صلی الله علیه و آله شیئا کأنه هو بعینه، 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ما خرمت من صلاة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ترکت، ومنه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أخرم منه 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أدع</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وقد یحرک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إذا کانت قطعة واحدة، ولم تکن لفقین، أو هی کل ثوب لین رقیق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والقبطیة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بیض رقاق من کتان تتخذ بمصر، وقد یضم لأنهم یغیرون فی النسبة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یفزع الإنسان إلی غیره وهو مع ذلک یرید البکاء کالصبی یفزع إلی أمه وقد تهیأ للبکاء،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جهش إلیه کمنع واجهش</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فورة الشیء شدته، وفار القدر أی جاشت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یذکرها ابن أبی الحدید کاملة؛ لذا نقلتها من کتاب کشف الغمة لابن أبی الفتح الإربلی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کتاب السقیفة عن عمر بن شبه، تألیف أبی بکر أحمد بن عبد العزیز الجوهری، من نسخة قدیمة مقروءة علی مؤلفها المذکور قرئت علیه فی ربیع الآخر سنة اثنتین وعشرین وثلثمائة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الذکر الحسن والکلام الجمیل،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أثنیت علی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واستعماله فی الذکر الجمیل أکثر من القبیح،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قولها صلوات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بنعم أعطاها العباد قبل أن یستحقوها، ویحتمل أن یکون المراد بالتقدیم الایجاد والفعل من غیر ملاحظة معنی الابتداء، فیکون تأسیسا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والسبوغ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النعماء جمع ألی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والقصر وقد یکسر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وأسدی وأولی وأعطی بمعنی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تابعها، باعطاء نعمة بعد أخری بلا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 الشیء أی کثر، والجم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والتعدیة بعن لتضمین معنی التعدی والتجاوز</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الغایة المنتهی، أی بعد عن الجزاء بالشکر غایتها، فالمراد بالأمد اما الأمد المفروض، إذ لا أمد لها علی الحقیقة، أو الأمد الحقیقی لکل حد من حدودها المفروضة، ویحتمل أن یکون المراد بأمدها ابتداءها، وقد مر فی کثیر من الخطب بهذا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النهایة فی حدیث الحجاج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سنتان من خلافة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أراد أنه ولد لسنتین من خلافته، وللانسان أمدان، مولده وموته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حمل علیه یکون أبلغ، ویحتمل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یقرأ بکسر المیم،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 من خیر وشر، والسفینة المشحونة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واستحمد إلی الخلائق باجزالها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طلب منهم الحمد بسبب اجزال النعم واکمالها علیهم،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أجزلت له من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أکثرت، وأجزاک النعم کأنه طلب الحمد أو طلب منهم الحمد حقیقة لاجزال النعم، وعلی التقدیرین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التعدیة بإلی لتضمین معنی الانتهاء أو التوجه، وهذه التعدیة فی الحمد شایع بوجه آخر،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إلیک الله،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احمده معک،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احمد إلیک نعمة الله بتحدیثک إیاها، ویحتمل أن یکون استحمد بمعنی تحمد،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یتحمد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یمتن، فیکون إلی بمعنی علی، وفیه بعد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أن أکمل لهم النعم الدنیویة ندبهم إلی تحصیل أمثالها من النعم الأخرویة أو الأعم منها ومن مزید النعم الدنیویة، ویحتمل أن یکون المراد بالندب إلی أمثالها أمر العباد بالاحسان والمعروف، وهو انعام علی المحسن إلیه وعلی المحسن أیضا، لأنه به یصیر مستوجبا للأعواض والمثوبات الدنیویة والأخرویة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بالاخلاص جعل الأعمال کلها خالصة لله تعالی، وعدم شوب الریاء والاغراض الفاسدة، وعدم التوسل بغیره تعالی فی شیء من الأمور، فهذا تأویل کلمة التوحید، لان من أیقن بأنه الخالق والمدبر، وبأنه لا شریک له فی الإلهیة فحق له أن لا یشرک فی العبادة غیره، ولا یتوجه فی شیء من الأمور إلی غیره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تحتمل وجوها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ألزم وأوجب علی القلوب ما تستلزمه هذه الکلمة من عدم ترکبه تعالی، وعدم زیادة صفاته الکمالیة الموجودة وأشباه ذلک مما یؤول إلی التوحید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ذیادة لعباده عن نقمته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ذیادة لعباده عن نقمته، وحیاشة لهم إلی جنته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الذود والذیاد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والطرد والدفع والابعاد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 الصید أحوشه إذا جئته من حوالیه لتصرفه إلی الحبالة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التعبیر بذلک لنفور الناس بطباعهم عما یوجب دخول الجنة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خلقهم، وجبله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طبعه علیه، ولعل المعنی أنه تعالی سماه لأنبیائه قبل أن یخلقه، ولعل زیادة البناء للمبالغة تنبیها علی أنه خلق عظیم، 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احتبل الصید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اخذه بالحبالة، فیکون المراد به الخلق أو البعث مجازا، وفی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اجتباه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اصطفاه بالبعثة، وکل منها لا یخلو من تکلف</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بالستر ستر العدم أو حجب الأصلاب والأرحام، ونسبته إلی الأهاویل لما یلحق الأشیاء فی تلک الأحوال من موانع الوجود وعوائقه، ویحتمل أن یکون المراد أنها کانت مصونة عن الأهاویل بستر العدم، إذ هی إنما تلحقها بعد الوجود،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التعبیر من قبیل التعبیر عن درجات العدم بالظلمات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عواقبها، وفی بعض النسخ بصیغة المفرد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لمعرفته تعالی بما یصلح وینبغی من أزمنة الأمور الممکنة المقدورة وأمکنتها، ویحتمل أن یکون المراد بالمقدور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 بل هو أظهر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للحکمة التی خلق الأشیاء لأجلها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عکفا علی نیرانها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وبیان للفرق بذکر بعضها،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عکف علی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کضرب ونصر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اقبل علیه مواظبا ولازمه فهو عاکف، ویجمع علی عکف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العین وفتح الکاف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الغالب فی فاعل الصفة نحو شهد وغیب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نار، وهو قیاس مطرد فی جمع الأجوف،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تیجان وجیران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منکرة لله مع عرفانها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معرفته تعالی فطریة، أو لقیام الدلائل الواضحة الدالة علی وجوده سبحانه، والضمیر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الأمم، والضمیران التالیان له یمکن ارجاعهما إلیها والی القلوب والابصار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الظاء وفتح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ظلمة استعیرت هنا للجهالة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والبهم جمع بهمة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مشکلات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وجلوت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ضحته وکشفته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التحیر والتردد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عمه بالکسر فهو عمه وعامه، والجمع عمه،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الله له ما هو خیر له، أو باختیار منه صلی الله علیه و آله ورضی وکذا الایثار، والأول أظهر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بمحمد صلی الله علیه و آله عن تعب هذه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الظرف متعلق بالایثار بتضمین معنی الضنة أو نحوها، 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الجملة استینافیة أو مؤکدة للفقرة السابقة، أو حالیة بتقدیر الواو، وفی بعض کتب المناقب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فمحمد صلی الله علیه و آله ، وهو أظهر، وفی روایة أحمد بن أبی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صلی الله علیه و آله عزت هذه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 ولعل المراد بالدار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القرار، ولو کان المراد الدنیا تکون الجملة معترضة، وعلی التقادیر لا یخلو من تکلف</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المنصوب ویحرک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نصب 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نصبکم الله لأوامره ونواهیه، وهو خبر الضمیر، وعباد الله منصوب علی النداء</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بلغاؤه إلی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تؤدون الاحکام إلی سایر الناس لأنکم أدرکتم صحبة الرسول صلی الله علیه و آله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 وبقیة الرجل ما یخلفه فی أهله، والمراد بهما القرآن، أو بالأول ما أوصاهم به فی أهل بیته وعترته، وبالثانی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أحمد بن أبی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وبقیة استخلفنا علیکم، ومعنا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بالبقیة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وبالعهد ما أوصاهم به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بصیرة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الحجة، والمراد بانکشاف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وضوحها عند حملة القرآن وأهله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تلاوته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بالبینات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المحکمات، وبالجمل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المتشابهات، ووصفها بالکافیة لدفع توهم نقص فیها لاجمالها، فإنها کافیة فیما أرید منها، ویکفی معرفة الراسخین فی العلم بالمقصود منها، فإنهم المفسرون لغیرهم، ویحتمل أن یکون المراد بالجمل العمومات التی یستنبط منها الاحکام الکثیرة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المباحات، بل ما یشمل المکروهات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ایماء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آَتَیْتُمْ مِنْ زَکَاةٍ تُرِیدُونَ وَجْهَ اللَّهِ فَأُولَئِکَ هُمُ الْمُضْعِفُونَ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بعض التفاسیر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تخصیص الصوم بذلک لکونه أمرا عدمیا لا یظهر لغیره تعالی، فهو أبعد من الریاء، وأقرب إلی الاخلاص، وهذا أحد الوجوه فی تفسیر الحدیث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الصوم لی وأنا أجزی به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یصیر سببا لرفعة الدین وعلوه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عبادة لها، لان العدل أمر نفسانی یظهر آثاره علی الجوارح</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به یتم فعل الطاعات وترک السیئات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سخطهما، أو سخط الله تعالی، والأول أظهر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أو مصدر 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یصیر سببا لکثرة عدد الأولاد والعشائر کما أن قطعها یذر الدیار بلاقع من أهلها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لئلا ینقص مال من ینقص المکیال والمیزان، إذ التوفیة موجبة للبرکة وکثرة المال، أو لئلا ینقصوا أموال الناس فیکون المقصود أن هذا أمر یحکم العقل بقبحه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لعنة الله، أو لعنة المقذوف أو القاذف، فیرجع إلی الوجه الأخیر فی السابقة، والأول أظهر، 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لُعِنُوا فِی الدُّنْیَا وَالْآَخِرَةِ وَلَهُمْ عَذَابٌ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النجس، أو ما یجب التنـزه عنه عقلا، والأول أوضح فی التعلیل، فیمکن الاستدلال علی نجاستها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للعفة عن التصرف فی أموال الناس مطلقا، أو یرجع إلی ما مر، وکذا الفقرة التالیة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أولا وآخراً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عن الحق، ومجاوزة الحد فی کل شیء</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یصبه شیء من ولادة الجاهلیة بل عن نکاح طیب، کما روی عن الصادق علیه السلام ،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جنسکم من البشر ثم من العرب ثم من بنی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 علیه ما عنتم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شدید شاق علیه عنتکم، وما یلحقکم من الضرر بترک الایمان أو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حریص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ایمانکم وصلاح شأنکم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بالمؤمنین رؤوف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رحیم بالمؤمنین منکم ومن غیرکم، والرأفة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الرحمة، والتقدیم لرعایة الفواصل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رؤوف بالمطیعین رحیم بالمذنبین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رؤوف بأقربائه رحیم بأولیائه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رؤوف بمن رآه رحیم بمن لم یره، فالتقدیم للاهتمام بالمتعلق</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تعزوه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عزوته إلی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نسبته إلیه، أی إن ذکرتم نسبه وعرفتموه تجدوه أبی وأخا ابن عمی، فالاخوة ذکرت استطرادا، ویمکن أن یکون الانتساب أعم من النسب، ومما طرأ أخیرا، ویمکن أن 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الماضی، وفی بعض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تعزروه وتوقروه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الاظهار،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صدعت الشیء، أی أظهرته، وصدعت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تکلمت به جهارا،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فَاصْدَعْ بِمَا تُؤْمَرُ وَأَعْرِضْ عَنِ الْمُشْرِکِینَ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والمسلک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الشیء ومعظمه، والکظم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النفس من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صلی الله علیه و آله لا یبالی بکثرة المشرکین واجتماعهم ولا یداریهم فی الدعوة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أمره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 إِلَی سَبِیلِ رَبِّکَ بِالْحِکْمَةِ وَالْمَوْعِظَةِ الْحَسَنَةِ وَجَادِلْهُمْ بِالَّتِی هِیَ أَحْسَنُ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البراهین القاطعة وهی للخواص، وبالموعظة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الخطابات المقنعة والعبر النافعة، وهی للعوام، وبالمجادلة بالتی هی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المعاندین والجاحدین بالمقدمات المشهورة والمسلمة، وأما المغالطات والشعریات فلا یناسب درجة أصحاب النبوات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یجذ الأصنام،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جذذت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کسرته، ومنه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فَجَعَلَهُمْ جُذَاذًا إِلَّا کَبِیرًا لَهُمْ لَعَلَّهُمْ إِلَیْهِ یَرْجِعُونَ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إلقاء الرجل علی رأسه،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طعنه فنکته، انظر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هامة، وهی أعلی الرأس، النهایة فی غریب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قتل رؤساء المشرکین وقمعهم وإذلالهم، أو المشرکین مطلقا،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أرید به القاء الأصنام علی رؤوسها، ولا یخفی بعده لاسیما بالنظر إلی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تفری اللیل عن صبحه، وأسفر الحق عن محضه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مکان 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روایة ابن أبی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وتفری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انشق حتی ظهر ضوء الصباح، وأسفر الحق عن محضه وخالصه،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أسفر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أضاء</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ونطق زعیم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زعیم القوم سیدهم والمتکلم عنهم، والزعیم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الکفیل والإضافة لامیة، ویحتمل البیانیة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وخرست شقاشق الشیاطین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والشقاشق جمع شقشقة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شیء کالریة یخرجها البعیر من فیه إذا هاج، وإذا قالوا للخطیب ذو شقشقة، فإنما یشبه بالفحل، واسناد الخرس إلی الشقاشق مجازی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فاه فلان بالکلام 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لفظ به کتفوه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وکلمة الاخلاص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التوحید، وفیه تعریض بأنه لم یکن ایمانهم عن قلوبهم، والبیض جمع ابیض وهو من الناس خلاف الأسود، والخماص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خمیص، والخماصة تطلق علی دقة البطن خلقة وعلی خلوه من الطعام،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خمیص البطن من أموال الناس أی عفیف عنها، 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کالطیر تغدو خماصا وتروح بطانا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بالبیض الخماص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ووصفهم بالبیض لبیاض وجوههم، أو هو من قبیل وصف الرجل بالأغر، وبالخماص لکونهم ضامری البطون بالصوم وقلة الاکل، أو لعفتهم عن أکل أموال الناس بالباطل، أو المراد بهم من آمن من العجم کسلمان رضی الله عنه وغیره، ویقال لأهل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 لغلبة البیاض علی ألوانهم وأموالهم، إذ الغالب فی أموالهم الفضة، کما یقال لأهل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 لحمرة ألوانهم وغلبة الذهب فی أموالهم، والأول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اعتبار نوع تخصیص فی المخاطبین، فیکون المراد بهم غیر الراسخین الکاملین فی الایمان، وبالبیض الخماص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الکمل منهم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 کل شیء طرفه وشفیره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کنتم علی شفیر جهنم مشرفین علی دخولها لشرککم وکفرکم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مذقة الشارب ونهزة الطامع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مذقة الشارب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شربته، والنهزة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محل نهزته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کنتم قلیلین أذلاء یتخطفکم الناس بسهولة، وکذا قولها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وقبسة العجلان وموطئ الاقدام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والقبسة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شعلة من نار یقتبس من معظمها، والإضافة إلی العجلان لبیان القلة والحقارة، ووطء الاقدام مثل مشهور فی المغلوبیة والمذلة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السماء الذی تبول فیه الإبل وتبعر، وتقتاتون القد،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القاف وتشدید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یقد من جلد غیر مدبوغ، والمقصود وصفهم بخباثة المشرب وجشوبة المأکل، لعدم اهتدائهم إلی ما یصلحهم فی دنیاهم، ولفقرهم وقلة ذات یدهم، وخوفهم من الأعادی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أذلة خاشعین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استلاب الشیء وأخذه بسرعة، اقتبس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وَاذْکُرُوا إِذْ أَنْتُمْ قَلِیلٌ مُسْتَضْعَفُونَ فِی الْأَرْضِ تَخَافُونَ أَنْ یَتَخَطَّفَکُمُ النَّاسُ فَآَوَاکُمْ وَأَیَّدَکُمْ بِنَصْرِهِ وَرَزَقَکُمْ مِنَ الطَّیِّبَاتِ لَعَلَّکُمْ تَشْکُرُونَ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الخطاب فی تلک الآیة لقریش خاصة، والمراد بالناس سائر العرب أو الأعم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وتشدید الیاء تصغیر التی، وجوز بعضهم فیه ضم اللام، وهما کنایتان عن الداهیة الصغیرة والکبیرة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 بکذا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صیغة المجهول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ابتلی، وبهم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الشجعان منهم لأنهم لشدة بأسهم لا یدری من أین یؤتون، وذؤبان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لصوصهم وصعالیکهم الذین لا مال لهم ولا اعتماد علیهم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حششت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قدتها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المائدة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وطلع، والمراد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وفغر 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فتحه، وفغر 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یتعدی ولا یتعدی، والفاغرة من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العادیة منهم تشبیها بالحیة أو السبع، ویمکن تقدیر الموصوف مذکرا علی أن یکون التاء للمبالغة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الرمی، ویستعمل فی الحجارة کما أن الحذف یستعمل فی الحصا، یقال هم بین حاذف وقاذف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لهاة، وهی اللحمة فی أقصی سقف الفم، وفی بعض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مهواتها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بالتسکین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وما بین الجبلین ونحو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أی حال، المراد أنه صلی الله علیه و آله کلما أراده طائفة من المشرکین أو عرضت له داهیة عظیمة بعث علیا علیه السلام لدفعها وعرضه للمهالک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انکفأ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رجع،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کفأت القوم کفأ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أرادوا وجها فصرفتهم عنه إلی غیره فانکفؤوا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رجعوا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والصماخ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ثقب الاذن، والاذن نفسها، وبالسین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بعض الروایات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یصیب الأرض من باطن القدم عند المشی، ووطء الصماخ بالأخمص عبارة عن القهر والغلبة علی أبلغ وجه، وکذا إخماد اللهب بماء السیف استعارة بلیغة شائعة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بلغه التعب والأذی، وذات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ودینه، وکلما یتعلق به سبحانه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سعة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التوقع، والمراد أخبار المصائب والفتن، 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تتواکفون الأخیار،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واکفه فی الحرب أی واجهه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الاحجام والرجوع عن الشیء، والنزال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ینزل القرنان عن إبلهما إلی خیلهما فیتضاربا، والمقصود من تلک الفقرات أنهم لم یزالوا منافقین لم یؤمنوا قط</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حسک السعدان، الواحدة حسکة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وقولهم فی صدره علیّ حسیکة وحساکة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ضغن وعداوة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حسکة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علی الاستعارة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وسمل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واسع للمرأة غیر الملحفة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إزار ورداء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کالمقنعة تغطی به المرأة رأسها وظهرها وصدرها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ونبغ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کمنع ونصر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ظهر ونبغ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فی إرث الشعر، ثم قال وأجاد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خفی ذکره وصوته وکان ساقطا لا نباهة له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نسختی کشف الغمة التی راجعتها، إلا انه فی أکثر من مصدر منها بحار الأنوار نقلاً عن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 فی ما بین یدی من قوامیس اللغة ذکر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فینق</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والهدر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البعیر صوته فی حنجرته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المکرم من الإبل الذی لا یرکب ولا یهان لکرامته علی أهله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البعیر بذنبه یخطر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خطرا وخطرانا إذا رفعه مرة بعد مرة وضرب به فخذیه، ومنه قول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نصب المنجنیق علی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خطارة کالجمل الفنیق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رمیها بخطران الفنیق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ومغرز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یختفی فیه،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فی الکلام تشبیها للشیطان بالقنفذ، فإنه إنما یطلع رأسه عند زوال الخوف، أو بالرجل الحریص المقدم علی أمر فإنه یمد عنقه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الاغترار والانخداع، والضمیر المجرور راجع إلی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وملاحظة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مراعاته، وأصله من اللحظ وهو النظر بمؤخر العین، وهو إنما یکون عند تعلق القلب بشیء، أی وجدکم الشیطان لشدة قبولکم للانخداع کالذی کان مطمح نظره أن یغتر بأباطیله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أن یکون للعزة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المهملة علی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وللعزة ملاحظین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وجدکم طالبین للعزة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وبالفتح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ولما یندمل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یصلح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 واستنهضه 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أمره بالقیام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فوجدکم خفافا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مسرعین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واحمشت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أغضبته، واحمشت النار ألهبتها، أی حملکم الشیطان علی الغضب فوجدکم مغضبین لغضبه أو من عند أنفسکم، وفی المناقب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بالعین المهملة والفاء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العطف بمعنی المیل والشفقة، ولعله أظهر لفظا ومعنی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الکی، یقال وسمته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کوعدته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الماء للشرب، والایراد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من الماء، وهما کنایتان عن أخذ ما لیس لهم بحق من الخلافة والإمامة ومیراث النبوة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یدفن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له للأفعال السابقة، ویحتمل المصدر بتقدیر الفعل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ادعیتم وأظهرتم للناس کذبا وخدیعة انا إنما اجتمعنا فی السقیفة دفعا للفتنة مع أن الغرض کان غصب الخلافة عن أهلها، وهو عین الفتنة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للتبعید وفیه معنی التعجب کما صرح به الشیخ الرضی، وکذلک کیف وأنی تستعملان فی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عن الشیء وقلبه، أی إلی أین یصرفکم الشیطان وأنفسکم والحال إن کتاب الله بینکم، وفلان بین أظهر قوم وبین ظهرانیهم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مقیم بینهم محفوف من جانبیه أو من جوانبه بهم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الکتاب ما اختاروه من الحکم الباطل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قدر وهی کلمة یستعملها أهل الحجاز کثیرا، وقد یستعمل مع ما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یلبث إلا ریثما فعل کذا،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ولم تریثوا إلا 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ابن أبی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تریثوا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أختها، وعلی التقدیرین ضمیر المؤنث راجع إلی فتنة وفاة الرسول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ونفرت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ذهابها وعدم انقیادها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اللین المنقاد، ذکره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 سلسا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یقاد به الدابة من حبل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وری الزند یری وریا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خرجت ناره، وفیه لغة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وری الزند 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 وأوریته انا وکذلک وریته توریة وفلان یستوری زناد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ووقدة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وقودها، ووقدها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لهبها، الجمرة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المتوقد من الحطب، فإذا برد فهو فحم، والجمر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انکم إنما صبرتم حتی استقرت الخلافة المغصوبة علیکم، ثم شرعتم فی تهییج الشرور والفتن واتباع الشیطان، وإبداع البدع، وتغییر السنن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وسکون السین 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المرق وغیره شیئا بعد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الرغوة، وهو زبد اللبن،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وارتغیت شربت الرغوة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واراک من شجر وغیره، یقال تواری الصید عنی فی خمر الوادی، ومنه قولهم دخل فلان فی خمار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یواریه ویستره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المفتوحة والراء المخففة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فی الوادی، ویقال لمن ختل صاحبه وخادعه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یدب له الضراء ویمشی له الخمر، وقال المیدانی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الاعرابی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الضراء ما انخفض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أو قطع الشیء من غیر إبانة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مدیة وهی السکین والشفرة والوخز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بالرمح ونحوه لا یکون نافذا، یقال وخزه بالخنجر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ابن أبی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ویها معشر المهاجرة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ابتز ارث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أغریته بالشیء قلت ویها یا فلان وهو تحریض،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الأنسب هنا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وإرثیه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المیراث للسکت، کما فی سورة الحاقة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تثبت فی الوقف وتسقط فی الوصل، وقرئ بإثباتها فی الوصل أیضا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إلی فدک المدلول علیها بالمقام، والامر بأخذها للتهدید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یوضع فی أنف البعیر لیقاد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للناقة کالسرج للفرس، ورحل البعیر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علی ظهره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شبهتها علیها السلام فی کونها مسلمة لا یعارضه فی أخذها أحد بالناقة المنقادة المهیأة للرکوب</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طالب الحق</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القیامة یظهر خسرانکم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اقتباس من سورة غافر</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او من الجاثیة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لِکُلِّ نَبَإٍ مُسْتَقَرٌّ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أی لکل خبر، یرید نبأ العذاب أو الایعاد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استقرار ووقوع</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المفتوحة وسکون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السکون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وسن یوسن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کعلم 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وسنا وسنة،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النوم أو النوم الخفیف، والهاء عوض عن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اخذه الظالم منک فتطلبه عنده، والغرض تهییج الأنصار لنصرتها أو توبیخهم علی عدمها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السین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أسماء الافعال بمعنی سرع وعجل، وفیهما معنی التعجب أی ما أسرع واعجل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ابن أبی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سرعان ما أجدبتم فأکدیتم،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أجدب القوم أی أصابهم الجدب، وأکدی الرجل إذا قل خیره، والإهالة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الودک وهو دسم اللحم، وقال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سرعان ذا إهالة أصله أن رجلا کانت له نعجة عجفاء وکانت رعامها یسیل من منخریها لهزالها،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الذی یسیل؟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ودکها، فقال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سرعان ذا إهالة، ونصب إهالة علی الحال، وذا إشارة إلی الرعام، أو تمییز علی تقدیر نقل الفعل، کقولهم تصبب زید عرقا، والتقدیر سرعان اهالة هذه، وهو مثل یضرب لمن یخبر بکینونة الشیء قبل وقته،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یسیل من انف الشاة والخیل، ولعل المثل کان بلفظ عجلان فاشتبه علی الفیروزآبادی أو غیره، أو کان کل منهما مستعملا فی هذا المثل، وغرضها صلوات الله علیها التعجب من تعجیل الأنصار ومبادرتهم إلی إحداث البدع وترک السنن والاحکام، والتخاذل عن نصرة عترة سید الأنام مع قرب عهدهم به، وعدم نسیانهم ما أوصاهم به فیهم، وقدرتهم علی نصرتها وأخذ حقها ممن ظلمها، ولا یبعد أن یکون المثل إخبارا مجملا بما یترتب علی هذه البدعة من المفاسد الدینیة وذهاب الآثار النبویة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نسختی کشف الغمة التی بین یدی، إلا انه فی أکثر من مصدر منها بحار الأنوار نقلاً عن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واستنهر فتقه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نقلنا تفسیر العلامة المجلسی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لاستنهر فی الهامش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تاج العروس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کثرت أباطیله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استهتر فلان فهو مستهتر، إذا کان کثیر الأباطیل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المبطلین فی القول والمسقطین فی الکلام،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لا یبالون ما قیل لهم وما شتموا به؛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المستهترین بالدنیا، وقد استهتر بکذا، علی ما لم یسم فاعله، إذا فتن به وذهب عقله فیه، وانصرفت هممه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أکثر القول فیه 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مجاز</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والامر عظم أو 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والخرق،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الثوب إذا بلی وتخرق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واستوسع واستنهر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السعة أی اتسع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والرتق ضده، وانفتق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انشق، والضمائر المجرورات الثلاثة راجعة إلی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والاکتئاب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الکآبة بمعنی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وأدیلت الحرمة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الإدالة بمعنی الغلبة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وأکدت الآمال، وخشعت الجبال، وأضیع الحریم، وأزیلت الحرمة عند مماته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أکدی فلان أی بخل أو قل خیرة، وحریم الرجل ما یحمیه ویقاتل عنه، والحرمة ما لا یحل انتهاکه، 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مکان الحرمة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والانقلاب علی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القهقری، أرید به الارتداد بعد الایمان، والشاکرون المطیعون المعترفون بالنعم الحامدون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الشبهة العارضة للمخاطبین بموت النبی صلی الله علیه و آله اما عدم تحتم العمل بأوامره وحفظ حرمته فی أهله لغیبته، فإن العقول الضعیفة مجبولة علی رعایة الحاضر أکثر من الغائب، وانه إذا غاب عن أبصارهم ذهب کلامه عن أسماعهم، ووصایاه عن قلوبهم، فدفعها ما أشارت إلیه صلوات الله علیها من إعلان الله جل ثناؤه وإخباره بوقوع تلک الواقعة الهایلة قبل وقوعها، وإن الموت مما قد نزل بالماضین من أنبیاء الله ورسله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تثبیتا للأمة علی الایمان، وإزالة لتلک الخصلة الذمیمة عن نفوسهم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یکون معنی الکلام أتقولون مات محمد صلی الله علیه و آله وبعد موته لیس لنا زاجر ولا مانع عما نرید، ولا نخاف أحدا فی ترک الانقیاد للأوامر وعدم الانزجار عن النواهی، ویکون الجواب ما یستفاد من حکایة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أَفَإِنْ مَاتَ أَوْ قُتِلَ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آیة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لکن لا یکون حینئذ لحدیث إعلان الله سبحانه وإخباره بموت الرسول مدخل فی الجواب إلا بتکلف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 شبهتهم عدم تجویزهم الموت علی النبی صلی الله علیه و آله کما أفصح عنه عمر بن الخطاب، فبعد تحقق موته عرض لهم شک فی الایمان ووهن فی الأعمال، فلذلک خذلوها وقعدوا عن نصرتها، وحینئذ مدخلیة حدیث الاعلان وما بعده فی الجواب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التقادیر لا یکون قولها صلوات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فخطب 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داخلا فی الجواب، ولا مقولا لقول المخاطبین علی الاستفهام التوبیخی، بل هو کلام مستأنف لبث الحزن والشکوی، بل یکون الجواب بما بعد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بعض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فتلک والله النازلة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 مقولا لقولهم، فیکون حاصل شبهتهم أن موته صلی الله علیه و آله الذی هو أعظم الدواهی قد وقع، فلا یبالی بما وقع بعده من المحظورات، فلذلک لم ینهضوا بنصرها والانصاف ممن ظلمها، ولما تضمن ما زعموه کون مماته صلی الله علیه و آله أعظم المصائب سلمت علیها السلام أولا فی مقام جواب تلک المقدمة، لکونها محض الحق، ثم نبهت علی خطئهم فی أنها مستلزمة لقلة المبالاة بما وقع، والقعود عن نصرة الحق، وعدم اتباع أوامره صلی الله علیه و آله بقولها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أعلن بها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الکلام، فیکون حاصل الجواب أن الله قد أعلمکم بها قبل الوقوع، وأخبرکم بأنها سنة ماضیة فی السلف من أنبیائه، وحذرکم الانقلاب علی أعقابکم کی لا تترکوا العمل بلوازم الایمان بعد وقوعها، ولا تهنوا عن نصرة الحق وقمع الباطل، وفی تسلیمها ما سلمته أولا دلالة علی أن کونها أعظم المصائب مما یؤید وجوب نصرتی، فإنی أنا المصاب بها حقیقة، وإن شارکنی فیها غیری، فمن نزلت به تلک النازلة الکبری فهو بالرعایة أحق وأحری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أن یکون قولها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فخطب 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أجزاء الجواب، فتکون شبهتهم بعض الوجوه المذکورة، أو المرکب من بعضها مع بعض، وحاصل الجواب حینئذ أنه إذا نزل بی مثل تلک النازلة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أخبرکم بها وأمرکم أن لا ترتدوا بعدها علی أعقابکم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الواجب علیکم دفع الضیم عنی والقیام بنصرتی، ولعل الأنسب بهذا الوجه ما فی روایة ابن أبی طاهر من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وتلک نازلة أعلن بها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دون الفاء، ویحتمل أن لا تکون الشبهة العارضة للمخاطبین مقصورة علی أحد الوجوه المذکورة، بل تکون الشبهة لبعضهم بعضها وللآخر أخری، ویکون کل مقدمة من مقدمات الجواب إشارة إلی دفع واحدة منها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والتنوین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هیهات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وبنو قیلة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 والخزرج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قبیلتا الأنصار، وقیلة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أم لهم 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قیلة بنت کاهل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هضمت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کسرته، وهضمه حقه واهتضمه إذا ظلمه وکسر علیه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المیراث، واصل التاء فیه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وأنتم بمرأی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بحیث أراکم وأسمعکم کلامکم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ابن أبی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الرسول صلی الله علیه و آله ، وتلبسکم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بناء المجرد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تغطیکم وتحیط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الدعاء أی 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العلم، أو الخبرة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 والمراد بالدعوة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نداء المظلوم للنصرة، وبالخبرة علمهم بمظلومیتها صلوات الله علیها، والتعبیر بالإحاطة والشمول للمبالغة، أو للتصریح بأن ذلک قد عمهم جمیعا، ولیس من قبیل الحکم علی الجماعة بحکم البعض أو الأکثر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من القوم المختار منهم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بدهه بأمر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استقبله به، وبادهه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فاجأه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 العدو فی الحرب بلا ترس ولا جنة،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یکافح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یباشرها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ومکافحتها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التعرض لدفعها من غیر توان وضعف</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وتبرحون فالعطف علی مدخول النفی، فالمنفی أحد الامرین، ولا ینتفی إلا بانتفائهما معا، فالمعنی لا نبرح ولا تبرحون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نأمرکم فتأتمرون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کنا لم نزل آمرین وکنتم مطیعین لنا فی أوامرنا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وعطفه علی النفی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إشعارا بأنه قد کان یقع منهم براح عن الإطاعة کما فی غزوة أحد وغیرها، بخلاف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لم یعرض لهم کلال عن الدعوة والهدایة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عن المقام، والأظهر ما فی روایة ابن أبی طاهر من ترک المعطوف رأسا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نبرح نأمرکم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یزل عادتنا الأمر وعادتکم الائتمار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نبرح ولا تبرحون نأمرکم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فیحتمل أن یکون أو فی تلک النسخة أیضا بمعنی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نزال نأمرکم ولا تزالون تأتمرون، ولعل ما فی المناقب أظهر النسخ وأصوبها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الرحی کنایة عن انتظام أمرها، والباء للسببیة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جریانه وکثرته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ما فی الضرع من اللبن، وبالتحریک اللبن المحلوب، والثانی أظهر للزوم ارتکاب تجوز فی الإسناد وفی المسند إلیه علی الأول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وهدأت أی سکنت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والاختلاط، 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اجتمع وانضم من الوسق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ضم الشیء إلی الشیء، واتساق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انتظامه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مکان بمعنی أین، وقد یکون بمعنی کیف أی من أین جرتم، وما کان منشأه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الجور وهو المیل عن القصد والعدول عن الطریق، أی لما ذا ترکتم سبیل الحق بعد ما تبین لکم؟، أو بالحاء المهملة المضمومة من الحور بمعنی الرجوع أو النقصان،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الحور بعد الکور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النقصان بعد الزیادة، وإما بکسرها من الحیرة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والنکوص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إلی خلف</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نکث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بین المفسرین أن الآیة نزلت فی الیهود الذین نقضوا عهودهم وخرجوا مع الأحزاب وهموا بإخراج الرسول من المدینة، وبدأوا بنقض العهد والقتال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مشرکی قریش وأهل مکة حیث نقضوا أیمانهم التی عقدوها مع الرسول والمؤمنین علی أن لا یعاونوا علیهم أعداءهم، فعاونوا بنی بکر علی خزاعة، وقصدوا إخراج الرسول صلی الله علیه و آله من مکة حین تشاوروا بدار الندوة، وأتاهم إبلیس بصورة شیخ نجدی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ذکر العلامة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فی بحار الأنوار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بدؤوا بالمعاداة والمقاتلة فی هذا الوقت، أو یوم بدر، أو بنقض العهد، والمراد بالقوم الذین نکثوا ایمانهم فی کلامها صلوات الله علیها، أما الذین نزلت فیهم الآیة فالغرض بیان وجوب قتال الغاصبین للإمامة ولحقها، الناکثین لما عهد إلیهم الرسول صلی الله علیه و آله فی وصیه علیه السلام وذوی قرباه وأهل بیته، کما وجب بأمره سبحانه قتال من نزلت الآیة فیهم، أو المراد بهم الغاصبون لحق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فالمراد بنکثهم ایمانهم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ما عهدوا إلی الرسول صلی الله علیه و آله حین بایعوه من الانقیاد له فی أوامره والانتهاء عند نواهیه وأن لا یضمروا له العداوة، فنقضوه وناقضوا ما أمرهم به، والمراد بقصدهم إخراج الرسول صلی الله علیه و آله عزمهم علی إخراج من هو کنفس الرسول صلی الله علیه و آله وقائم مقامه بأمر الله وأمره عن مقام الخلافة وعلی إبطال أوامره ووصایاه فی أهل بیته النازل منزلة إخراجه من مستقره، وحینئذ یکون من قبیل الاقتباس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لقوم نکثوا ایمانهم وهموا بإخراج الرسول وهم بدؤوکم أول مرة أتخشونهم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لقوم 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تخشونهم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اخلد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 ومال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العیش</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ابن أبی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فعجتم عن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رکن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الکاف وقد یکسر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مال إلیه وسکن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عجت بالمکان 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أقمت به وعجت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یتعدی ولا یتعدی، وعجت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 رأسه بالزمام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ابن الاعرابی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ما یعوج من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یرجع عنه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وصیغة تکفروا فی کلامها علیها السلام اما من الکفران وترک الشکر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الظاهر من سیاق الکلام المجید حیث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 تَأَذَّنَ رَبُّکُمْ لَئِنْ شَکَرْتُمْ لَأَزِیدَنَّکُمْ وَلَئِنْ کَفَرْتُمْ إِنَّ عَذَابِی لَشَدِیدٌ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مُوسَی إِنْ تَکْفُرُوا أَنْتُمْ وَمَنْ فِی الْأَرْضِ جَمِیعًا فَإِنَّ اللَّهَ لَغَنِیٌّ حَمِیدٌ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من الکفر بالمعنی الأخص، والتغییر فی المعنی لا ینافی الاقتباس، مع أن فی الآیة أیضا یحتمل هذا المعنی، والمراد إن تکفروا أنتم ومن فی الأرض جمیعا من الثقلین فلا یضر ذلک إلا أنفسکم فإنه سبحانه غنی عن شکرکم وطاعتکم، مستحق للحمد فی ذاته، أو محمود تحمده الملائکة بل جمیع الموجودات بلسان الحال، وضرر الکفران عائد إلیکم حیث حرمتم من فضله تعالی ومزید إنعامه وإکرامه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انکم إنما ترکتم الامام بالحق وخلعتم بیعته من رقابکم ورضیتم ببیعة أبی بکر لعلمکم بأن أمیر المؤمنین علیه السلام لا یتهاون ولا یداهن فی دین الله، ولا تأخذه فی الله لومة لائم، ویأمرکم بارتکاب الشدائد فی الجهاد وغیره، وترک ما تشتهون من زخارف الدنیا، ویقسم الفیء بینکم بالسویة، ولا یفضل الرؤساء والأمراء، وإن أبا بکر رجل سلس القیاد، مداهن فی الدین لارضاء العباد، فلذا رفضتم الایمان، وخرجتم عن طاعته سبحانه إلی طاعة الشیطان، ولا یعود وباله إلا إلیکم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وخامرتکم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خالطتکم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کثرة الماء وسیلانه،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شاع، وفاض صدره بالسر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باح به واظهره،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خرجت روحه، والمراد به هنا اظهار المضمر فی النفس لاستیلاء الهم وغلبة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والنفث بالفم شبیه بالنفخ، وقد یکون للمغتاظ تنفس عال تسکینا لحر القلب وإطفاء لنائرة الغضب</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والاظهار، والهم الذی لا یقدر صاحبه علی کتمانه فیبثه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الرجل قبل وقت الحاجة قطعا لاعتذاره بالغفلة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استنصاری منکم، وتظلمی لدیکم، وإقامة الحجة علیکم، لم یکن رجاء للعون والمظاهرة بل تسلیة للنفس، وتسکینا للغضب، وإتماما للحجة، لئلا تقولوا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کُنَّا عَنْ هَذَا غَافِلِینَ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یشد به الرحل إلی بطن البعیر،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أحقبت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شددته به، وکل ما شد فی مؤخر رحل أو قتب فقد احتقب، ومنه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احتقب فلان الاثم کأنه جمعه واحتقبه من خلفه، فظهر أن الأنسب فی هذا المقام احقبوها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بصیغة الافعال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شدوا علیها ذلک وهیئوها للرکوب، لکن فیما وصل إلینا من الروایات علی بناء الافتعال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فی ظهر البعیر،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 الدابة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خف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والعار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لا یکون فی معرض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ووسمته وسما 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اثرت فیه بسمة وکی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 والعار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ونار الله الموقدة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المؤججة علی الدوام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والاطلاع علی الأفئدة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اشرافها علی القلوب بحیث یبلغها ألمها کما یبلغ ظواهر البدن، وقیل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النار تخرج من الباطن إلی الظاهر بخلاف نیران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المطبقة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وبعین الله ما تفعلون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متلبس بعلم الله أعمالکم، ویطلع علیها کما یعلم أحدکم ما یراه ویبصره، وقیل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تَجْرِی بِأَعْیُنِنَا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المعنی تجری بأعین أولیائنا من الملائکة والحفظة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والمنصرف، وأی منصوب علی أنه صفة مصدر محذوف والعامل فیه ینقلبون، لان ما قبل الاستفهام لا یعمل فیه، وإنما یعمل فیه ما بعده، والتقدیر سیعلم الذین ظلموا ینقلبون انقلابا أی انقلاب؟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اما من 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من 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أنا ابنة من أنذرکم بعذاب الله علی ظلمکم، فقد تمت الحجة علیکم، والأمر فی اعملوا وانتظروا للتهدید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وقد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إیرادها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الخطبة نقلتها من کتاب السقیفة، وکانت النسخة مع قدمها مغلوطة فحققتها من مواضع آخر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عوانة بن الحکم بن عیاض بن وزر الکلبی، العلامة الاخباری، أبو الحکم الکوفی الضریر، أحد الفصحاء، 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وکتاب سیر معاویة وبنی أمیة، 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إسحاق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سبع وأربعین ومئة،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رائد القوم رسولهم الذی یرتاد لهم مساقط الغیث ومنه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الرائد لا یکذب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أنهم ینتقلون عن مواضعهم بخبره فهو لا یکذبهم، 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مر فی 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أرید ان أقول للخلیفة،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یزعمون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أول من صدق برسول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 الأکرم صلی الله علیه و آله قد قال عن الزهراء صلوات الله علیها وعلی ابیها وبعلها وبنیها، بانها سیدة نساء العالمین وانها بضعة منه، ومن یغضبها یغضبه صلی الله علیه و آله وغضبه غضب الله جل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یُسَمِّها یوما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أسمیتها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وأنت المدعی بانک لا تترک شیئاً فعله النبی صلی الله علیه و آله إلا وفعلته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أمیر المؤمنین علیه السلام وحسبک یوم خیبر و الخندق أاستعان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بالضعفة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وکیف تتهمه بما اتهمته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أقضاکم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حد تعبیر النبی صلی الله علیه و آله وهو نفسه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الکلام الذی أشرت إلیه، مما اتفق علیه الفریقان،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کتبنا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وغیرها کثیر ان أحببت فراجع</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بعد ان ذکر الخبر فی شرح نهج البلاغة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هذا الکلام علی النقیب أبی یحیی جعفر بن یحیی بن أبی زید البصری وقلت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یعرض؟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صرح لم أسألک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کله لعلی یقوله؟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نعم، إنه الملک یا بنی،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مقالة الأنصار؟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هتفوا بذکر علی فخاف من اضطراب الأمر علیهم، فنهاهم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 عن غریبه،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الرعة بالتخفیف، أی الاستماع والإصغاء، والقالة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وثعالة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الثعلب علم غیر مصروف، ومثل ذؤالة للذئب، وشهیده ذنبه، أی لا شاهد له علی ما یدعی إلا بعضه وجزء منه، وأصله مثل،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الثعلب أراد أن یغری الأسد بالذئب،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أکل الشاة التی کنت قد أعددتها لنفسک، وکنت حاضرا،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یشهد لک بذلک؟ فرفع ذنبه وعلیه دم، وکان الأسد قد افتقد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 شهادته وقتل الذئب، ومرب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 أرب بالمکان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وکروها جذعة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أعیدوها إلی الحال الأولی، یعنی الفتنة والهرج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 طحال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بغی فی الجاهلیة، ویضرب بها المثل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أزنی من أم طحال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أبی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إبراهیم بن محمد بن أبی یحیی الأسلمی، مولاهم المدنی،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حدود سنة مئة، أو قبل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أربع وثمانین ومئة،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نافع بن ثابت بن عبد الله بن الزبیر الزبیری، أبو بکر المدنی، صدوق، من کبار العاشرة،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یورث، ما ترکنا فهو صدقة، تاریخ المدینة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عمر بن الحکم الزهرانی، بفتح الزای الأزدی، أبو محمد البصری، ثقة من التاسعة، مات سنة سبع وقیل تسع ومائتین،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أنس، وقد مرت ترجمته فی صفحة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الزناد عبد الله بن ذکوان کنیته أبو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رملة بنت شیبة بن ربیعة، وکان ذکوان أخا أبی لؤلؤة قاتل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صاحب کتاب لا یحفظ، مات سنة إحدی وثلاثین ومائة، وقد قیل سنة ثلاثین ومائة، مشاهیر علماء الأمصار</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هرمز بن کیسان الأعرج، مولی محمد بن ربیعة کنیته أبو داود، مات سنة تسع عشرة ومائة، وکان یکتب المصاحف، مشاهیر علماء الأمصار</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هریرة الدوسی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فی اسمه فمنهم من زعم أنه عمیر بن عامر بن عبد، ومنهم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سکین بن عمرو، ومنهم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 وقد قیل عبد الرحمن بن صخر،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اسمه عبد شمس، ومنهم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نهم ومنهم،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عمرو، وقد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اسمه فی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نهم، فسماه النبی صلی الله علیه و آله عبد الله وهذا أشبه، کان إسلامه سنة خیبر سنة سبع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کان دعا اللهم لا تدرکنی سنة ستین فمات سنة ثمان وخمسین بالمدینة، مشاهیر علماء الأمصار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ومؤنة عاملی 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المدینة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وهب المصری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وهب بن مسلم الفهری، مولی رمانة المصری مولی بنی فهر قرشی،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یزید بن أبی المخارق الأیلی القرشی، أبو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تسع وخمسین ومائة، مشاهیر علماء الأمصار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الزهری، وقد مرت ترجمته فی هامش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الأول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یقتسم، تاریخ المدینة،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ترکت ما ترکت، المصدر نفسه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الحسن المجتبی ابن أمیر المؤمنین والصدیقة الطاهرة، سبط النبی الأکرم صلوات الله علیهم، جاء فی السنن الکبری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آدم بن سلیمان، عن مروان، عن الحکم، وهو ابن أبی نعیم بن عبد الرحمن، عن أبیه، عن أبی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والحسین سیدا شباب أهل الجنة إلا ابنی الخالة عیسی بن مریم ویحیی بن زکریا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ولادته صلوات الله علیه بالمدینة لیلة النصف من شهر رمضان سنة ثلاث للهجرة، واستشهد مسموما فی السابع من صفر سنة تسع واربعین للهجرة، وقال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الثامن والعشرین سنة خمسین للهجرة، انظر تقویم الشیعة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الامام الحسین الشهید ابن أمیر المؤمنین والصدیقة الطاهرة، سبط النبی الأکرم صلوات الله علیهم، جاء فی مسند أبی یعلی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خیثمة، حدثنا عبید الله بن موسی، حدثنا علی بن صالح، عن عاصم، عن زر، 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یصلی فإذا سجد وثب الحسن والحسین علی ظهره فإذا أرادوا أن یمنعوهما أشار إلیهم أن دعوهما فلما قضی الصلاة وضعهما فی حجره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أحبنی فلیحب هذین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وکانت ولادته صلوات الله علیه فی الیوم الثالث من شعبان السنة الرابعة للهجرة وقیل الثالثة، واستشهد فی العاشر من محرم الحرام سنة واحد وستین للهجرة، انظر تقویم الشیعة</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علی السجاد ابن الإمام الحسین الشهید ابن أمیر المؤمنین صلوات الله علیهم أجمعین، وکانت ولادته صلوات الله علیه فی الخامس من شعبان سنة ثمان وثلاثین، وقیل غیر ذلک، واستشهد مسموما فی الخامس والعشرین سنة اربع وتسعین علی المشهور، وله سبع وخمسون سنة، انظر تقویم الشیعة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الحسن بن علی بن أبی طالب علیهما السلام ، فی الإرشاد وکان جلیلا رئیسا فاضلا ورعا، وکان یلی صدقات أمیر المؤمنین علیه السلام فی وقته، کان حضر مع عمه الطف، فلما قتل الحسین علیه السلام وأسر الباقون من أهله جاءه أسماء بن خارجة فانتزعه من بین الأسری، مات سنة سبع وتسعین وله بضع وخمسون سنة، طرائف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صدقة رسول الله صلی الله علیه و آله ، تاریخ المدینة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بنی حنظلة، من أهل مرو، کنیته أبو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مولده سنة ثمانی عشرة ومائة، ومات فی رمضان منصرفا من طرسوس، سنة إحدی وثمانین ومائة، وقبره بهیت، مدینة علی الفرات، 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أوس بن الحدثان بن الحارث بن عوف بن ربیعة بن یربوع بن واثلة بن دهمان بن نصر ابن معاویة بن بکر بن هوازن، النصری، المدنی، من بنی نصر بن معاویة، أخو جشم بن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ثنتین وتسعین ومن زعم أن له صحبة فقد وهم،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الزبیر، وقد مرت ترجمته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هذا القسم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ابن أبی الحدید علی هذا الخبر، فی شرح نهج البلاغة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وللفائدة أنقله بتمامه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المهلبی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 طریق الصدوق فی المعانی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زکریا، عنه، عن عبد الله بن محمد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دلائل الطبری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مستدرکات علم رجال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 ترجمة واضحة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الحسین بن علی بن أبی طالب، الهاشمیة، المدنیة، زوج الحسن بن الحسن بن علی، ثقة، من الرابعة، ماتت بعد المائة، وقد أسنت،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واشتدد علتها، کشف الغمة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عندها نساء المهاجرین، المصدر نفسه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بنت رسول الله کیف أصبحتِ، المصدر نفسه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أوردته من تبیین لمفردات هذه الخطبة الشریفة أخذته من بحار الأنوار للعلامة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ترک بعض ما ورد من اختلاف ساقه العلامة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شرحه وکذا فعلت بتبیین الخطبة الأولی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لدنیاکن،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قولها علیها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کارهة،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 الرجل الطعام یعافیه عیافا إذا کره،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المبغضة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وَدَّعَکَ رَبُّکَ وَمَا قَلَی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ولفظت الشیء من فمی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رمیته وطرحته،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عجمت العود أعجمه بالضم إذا عضضته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وشنأه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کمنعه وسمعه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 وسبرتهم أی اختبرتهم، فعلی ما فی أکثر الروایات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طرحتهم وأبغضتهم بعد امتحانهم ومشاهدة سیرتهم وأطوارهم وعلی روایة الصدوق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کنت عالمة بقبح سیرتهم وسوء سریرتهم فطرحتهم، ثم لما اختبرتهم شنئتهم وأبغضتهم أی تأکد إنکاری بعد الاختبار، ویحتمل أن یکون الأول إشارة إلی شناعة أطوارهم الظاهرة، والثانی إلی خبث سرائرهم الباطنة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قبحا بالضم مصدر حذف فعله إما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قبحه الله قبحا، أو من قبح بالضم قباحة، فحرف الجر علی الأول داخل علی المفعول، وعلی الثانی علی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جمع فل بالفتح، وهو الثلمة والکسر فی حد السیف، وحکی الخلیل فی العین أنه یکون مصدرا ولعله أنسب بالمقام، وحد الشیء شباته، وحد الرجل بأسه،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المنطق الفاسد المضطرب، وخطل الرأی فساده واضطرابه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سخط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المخصوص بالذم، أو علة الذم، والمخصوص محذوف أی لبئس شیئا ذلک لان کسبهم السخط والخلود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کشف الغمة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جرم کلمة تورد لتحقیق الشئ، و الربقة فی الأصل عروة فی حبل تجعل فی عنق البهیمة أو یدها تمسکها، ویقال للحبل الذی تکون فیه الربقة ربق وتجمع علی ربق ورباق وأرباق، والضمیر فی ربقتها راجع إلی الخلافة المدلول علیها بالمقام، أو إلی فدک، أو حقوق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جعلت إثمها لازمة لرقابهم کالقلائد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وشننت علیهم غارها، 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رشن الماء رشا متفرقا، والسن بالمهملة الصب المتصل ومنه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شنت علیهم الغارة إذا فرقت علیهم من کل وجه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الأنف أو الاذن أو الشفة، وهو بالأنف أخص ویکون بمعنی الحبس،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الجرح ویقال فی الدعاء علی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عقرا له وحلقا، أی عقر الله جسده وأصابه بوجع فی حلقه، وأصل العقر ضرب قوائم البعیر أو الشاة بالسیف، ثم اتسع فیه فاستعمل فی القتل والهلاک، وهذه المصادر یجب حذف الفعل منها،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 کلمة تستعمل فی الترحم والتوجع والتعجب، والزحزحة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والتبعید، والزعزعة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التحریک والرواسی من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الثوابت الرواسخ، وقواعد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الضنین، کشف الغمة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بالطاء المهملة والباء الموحدة الفطن الحاذق</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نقمت علی الرجل کضربت، وقال الکسائی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کعلمت لغة أی عتبت علیه وکرهت شیئا منه، والتنکیر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الانکار والتنکر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التغیر عن حال یسرک إلی حال تکرهها، والاسم النکیر، وما هنا یحتمل المعنیین والأول أظهر أی إنکار سیفه فإنه علیه السلام کان لا یسل سیفه إلا لتغییر المنکرات،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الوطأة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الآخذة الشدیدة والضغطة، وأصل الوطء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الدوس بالقدم ویطلق علی الغزو والقتل لان من یطأ الشیء برجلیه فقد استقصی فی هلاکه وإهانته،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 التی تنکل الناس،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صدمة الحرب، وتنمر فلان أی تغیر وتنکر وأوعد، لان النمر لا تلقاه أبدا إلا متنکرا 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ذات الله، قال الطیبی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وحقیقته، والمراد ما أضیف إلیه، وقال الطبرسی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وَأَصْلِحُوا ذَاتَ بَیْنِکُمْ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المنازعة والخصومة، والذات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الخلقة والبنیة،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فی ذاته صالح أی فی خلقته وبنیته، یعنی أصلحوا نفس کل شیء بینکم، أو أصلحوا حال کل نفس بینکم،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وأصلحوا حقیقة وصلکم وکذلک معنی اللهم أصلح ذات البین أی أصلح الحال التی بها یجتمع المسلمون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ذات الله، أی فی الله ولله بناء علی أن المراد بالذات الحقیقة، أو فی الأمور والأحوال التی تتعلق بالله من دینه وشرعه وغیر ذلک 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عَلِیمٌ بِذَاتِ الصُّدُورِ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المضمرات التی فی الصدور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یکلم خشاشة، کشف الغمة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تطفح، المصدر نفسه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تخیر، المصدر نفسه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المصدر نفسه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والآیة کاملة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أَنَّ أَهْلَ الْقُرَی آَمَنُوا وَاتَّقَوْا لَفَتَحْنَا عَلَیْهِمْ بَرَکَاتٍ مِنَ السَّمَاءِ وَالْأَرْضِ وَلَکِنْ کَذَّبُوا فَأَخَذْنَاهُمْ بِمَا کَانُوا یَکْسِبُونَ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التکاف، تفاعل من الکف وهو الدفع والصرف، والزمام ککتاب الخیط الذی یشد فی البرة أو الخشاش ثم یشد فی طرفه المقود، وقد یسمی المقود زماما، ونبذه أی طرحه، وفی الصحاح اعتلقه أی أحبه، ولعله هنا بمعنی تعلق به وإن لم أجد فیما عندنا من کتب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والسجح، بضمتین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اللین السهل، والکلم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والخشاش بکسر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یجعل فی أنف البعیر من خشب ویشد به الزمام لیکون أسرع لانقیاده وتعتعت الرجل أی أقلقته وأزعجته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وهو عین ماء ترده الإبل فی المراعی وتسمی المنازل التی فی المفاوز علی طرق السفار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فیها ماء قاله الجوهری،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نمیر أی ناجع عذبا کان أو غیره، وقال الصدوق نقلا عن الحسین بن عبد الله بن سعید العسکر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النمیر الماء النامی فی الجسد، وقال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الروی سحابة عظیمة القطر شدیدة الوقع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 شربا رویا، والفضفاض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فضفاض، وعیش فضفاض، ودرع فضفاضة، وضفتا النهر بالکسر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وبالفتح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 وتطفح، أی تمتلئ حتی تفیض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وبطن کعلم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بطنه من الشبع، ومنه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تغدو خماصا وتروح بطانا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عظم بطنهم من 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وحلی منه بخیر کرضی أی أصاب خیرا، وقال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یحل منها بطائل أی لم یستفد منها کثیر فائدة، والتحلی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التزین، والطائل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والمزیة، والسعة والفضل، والتغمر، هو الشرب دون الری، مأخوذ من الغمر بضم الغین المعجمة وفتح المیم وهو القدح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 والریان، والمراد هنا الأول، والردع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 والدفع والردعة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منه، وفی جمیع الروایات سوی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الساغب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شررة الساغب، ولعله من تصحیف النساخ، والشرر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یتطایر من النار، ولا یبعد أن یکون من الشرة بمعنی 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الشیء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 وشدته، والسغب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وحاصل المعنی أنه لو منع کل منهم الآخرین عن الزمام الذی نبذه رسول الله صلی الله علیه و آله وهو تولی أمر الأمة، لتعلق به أمیر المؤمنین علیه السلام أو أخذه محبا له ولسلک بهم طریق الحق من غیر أن یترک شیئا من أوامر الله أو یتعدی حدا من حدوده، ومن غیر أن یشق علی الأمة، ویکلفهم فوق طاقتهم ووسعهم، ولفازوا بالعیش الرغید فی الدنیا والآخرة ولم یکن ینتفع من دنیاهم وما یتولی من أمرهم إلا بقدر البلغة وسد الخلة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فاسمع، کشف الغمة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المصدر نفسه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وبئس، المصدر نفسه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هلم فاسمع، فی روایة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هلمن فاسمعن وما عشتن أراکن الدهر عجبا، إلی أی لجإ لجأوا واستندوا وبأی عروة تمسکوا لبئس المولی ولبئس العشیر ولبئس للظالمین بدلا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یارجل بفتح المیم بمعنی تعال یستوی فیه الواحد والجمع والتأنیث، فی لغة أهل الحجاز وأهل نجد یصرفونها فیقولون للاثنین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هلما، وللجمع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هلموا، وللمرأة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هلمی، وللنساء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هلممن والأول أفصح، وإذا أدخلت علیه النون الثقیلة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هلمن یا رجل، وللمرأة هلمن بکسر المیم وفی التثنیة هلمان للمؤنث والمذکر جمیعا، وهلمن یا رجال بضم المیم، وهلممنان یا نسوة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الروایات الأخر الخطاب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أراکن الدهر شیئا عجبا لا یذهب عجبه وغرابته مدة حیاتکن، أو یتجدد لکن کل یوم أمر عجیب متفرع علی هذا الحادث الغریب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واللجأ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الملاذ والمعقل کالملجأ، ولجأت إلی فلان إذا استندت إلیه واعتضدت به، والسناد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یستند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 والمحب، والعشیر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المخالط المعاشر، ولبئس للظالمین بدلا، أی بئس البدل من اختاروه علی إمام العدل وهو أمیر المؤمنین علیه السلام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الذنانی، کشف الغمة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قوما یحسنون، المصدر نفسه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الذنابی بالضم ذنب الطائر ومنبت الذنب والذنابی فی الطائر أکثر استعمالا من الذنب وفی الفرس والبعیر ونحوهما الذنب أکثر، وفی جناح الطائر أربع ذنابی بعد الخوافی وهی ما دون الریشات العشر من مقدم الجناح التی تسمی قوادم، والذنابی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 والاتباع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والعجز کالعضد مؤخر الشیء یؤنث ویذکر، وهو للرجل والمرأة جمیعا، والکاهل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بین الکتفین، وکاهل القوم عمدتهم فی المهمات وعدتهم للشدائد والملمات ورغما مثلثة مصدر رغم أنفه أی لصق بالرغام بالفتح وهو التراب، ورغم الانف یستعمل فی الذل والعجز عن الانتصار والانقیاد علی کره، والمعاطس جمع معطس بالکسر والفتح وهو الانف وقرئ فی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وکسرها وتشدید الدال فأصله یهتدی، وبتخفیف الدال وسکون الهاء</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لعمر إلهک، کشف الغمة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 المصدر نفسه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أکثر من مصدر منها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وتوضیح معناه سیأتی ان شاء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فی لسان العرب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الذعاق بمنزلة الزعاق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ذعاق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ذلک من عربی فلا أدری ألغة أم لثغة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وذعق به ذعقا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کزعق</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لکم، کشف الغمة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لعمر إلهک، إلی آخر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نسخ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لعمر الله، وفی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لعمر إلهکن، والعمر بالفتح والضم بمعنی العیش الطویل، ولا یستعمل فی القسم إلا العمر بالفتح، ورفعه بالابتداء أی عمر الله قسمی ومعنی عمر الله بقاؤه ودوامه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ولقحت کعلمت أی حملت، والفاعل فعلتهم، أو فعالهم، أو الفتنة، أو الأزمنة والنظرة بفتح النون وکسر الظاء التأخیر، واسم یقوم مقام الانظار، ونظرة إما مرفوع بالخبریة والمبتدأ محذوف کما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فَنَظِرَةٌ إِلَی مَیْسَرَةٍ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فالواجب نظرة ونحو ذلک، وإما منصوب بالمصدریة، أی انتظروا أو أنظروا نظرة قلیلة، والأخیر أظهر کما اختاره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وریثما تنتج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قدر ما تنتج،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نتجت الناقة علی ما لم یسم فاعله تنتج نتاجا وقد نتجها أهلها نتجا وأنتجت الفرس إذا حان نتاجها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من خشب یروی الرجل، أو قدح ضخم، واحتلاب طلاع القعب هو أن یمتلئ من اللبن حتی یطلع عنه ویسیل، والعبیط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 والذعاف کغراب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والمقر بکسر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وربما یسکن، وأمقر أی صار 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وغب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عاقبته، وطاب نفس فلان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رضی به من دون أن یکرهه علیه أحد، وطاب نفسه عن کذا أی رضی ببذله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علی التمییز، وفی کتاب ناظر عین الغریبین طأمنته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سکنته فاطمأن، والجأش مهموزا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والقلب أی اجعلوا قلوبکم مطمئنة لنـزول الفتنة، والسیف الصارم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والاختلاط وفی روایة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وقرح شامل، فالمراد بشمول القرح، إما للافراد أو للأعضاء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والاستبداد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والضمیر المرفوع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الاستبداد والفیء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الغنیمة والخراج وما حصل للمسلمین من أموال الکفار من غیر حرب والزهید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القلیل، والحصید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المحصود، وعلی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زرعکم کنایة عن أخذ أموالهم بغیر حق، وعلی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جمعکم یحتمل ذلک، وأن یکون کنایة عن قتلهم واستئصالهم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وأنی بکم، أی وأنی تلحق الهدایة بکم، وعمیت علیکم بالتخفیف أی خفیت والتبست، وبالتشدید علی صیغة المجهول أی لبست، وقرئ فی الآیة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والضمائر فیها،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راجعة إلی الرحمة المعبر عن النبوة بها، وقیل إلی البینة وهی المعجزة، أو الیقین والبصیرة فی أمر الله، وفی المقام یحتمل رجوعها إلی رحمة الله الشاملة للإمامة والاهتداء إلی الصراط المستقیم، بطاعة إمام العدل أو إلی الإمامة الحقة وطاعة من اختاره الله وفرض طاعته، أو إلی البصیرة فی الدین ونحوها، وإلیکم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کفوا وأمسکوا، وقولها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تعذیرکم أی تقصیرکم والمعذر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المظهر للعذر اعتلالا من غیر حقیقة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فی کشف الغمة جزء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ان هذه التتمة من کتاب السقیفة وفدک للجوهری أو من مصدر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کانت من کتاب الجوهری فهل ان سندها وسند الخطبة الشریفة واحد أو 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 أنّا نقلناها کی لا یفوتنا من الکتاب شیء، ووضعناها فی الهامش مراعاة للامانة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والتتمة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 انه لما حضرت فاطمة علیها السلام الوفاة دعت علیا علیه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أمنفذ أنت وصیتی وعهدی؟ أو والله لأعهدن إلی غیرک؟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أنفذها، فقالت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أنا مت فادفنی لیلا، ولا تؤذنن بی أبا بکر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فلما اشتدت علیها اجتمع إلیها نساء من المهاجرین والأنصار فقلن کیف أصبحت یا ابنة رسول الله فقالت أصبحت والله عائفة لدنیاکم وذکر الحدیث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عن کشف الغمة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عباد بن عباد المهلبی الأمیر، مات سنة ست عشرة ومائتین، 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استطع معرفة رجاله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بنی أسد من أهل البصرة، وعلیة أمه واسم أبیه إبراهیم وکنیته أبو بشر، ولد سنة عشرة ومائة وهو إسماعیل بن إبراهیم بن سهم بن مقسم، مات سنة ثلاث أو أربع وتسعین ومائة، فی ذی القعدة لثلاث عشرة منه، الثقات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أیوب بن سرجس یروی عن الحسن وعکرمة روی عنه محمد بن سلیم، الثقات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کثیر بن درهم العنبری مولاهم البصری أبو غسان، ثقة من التاسعة مات سنة ست ومائتین،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وفی تاریخ المدینة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إلا ان السند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سعید، عن عمرو بن مرة، عن أبی البختری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عقب علی هذا الخبر ابن أبی الحدید فی شرحه من نفس الجزء والصفحة وما بعدها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عمر بن فارس بن لقیط بن قیس، أبو محمد، العبدی البصری الحافظ،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بعد العشرین ومئة، مات سنة تسع ومائتین،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وطبقات خلیفة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العطیة القلیلة،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یرفأ مولی عمر بن الخطاب وحاجبه، تاریخ مدینة دمشق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الصوافی ما یستخلصه السلطان لخاصته،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الصوافی الأملاک والأراضی التی جلا عنها أهلها، أو ماتوا ولا وارث لها، واحدها صافیة، تاج العروس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وکسر الضاد ثم یاء ساکنة، وراء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قبیلة من الیهود الذین کانوا بالمدینة وکانوا هم وقریظة نزولا بظاهر المدینة فی حدائق وآطام لهم،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کیف یریدوننا أن نصدق زعمهم بان أمیر المؤمنین سب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نهی أهل العراق عن سب أهل الشام فی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 ابن أبی الحدید فی شرح نهج البلاغة جزء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کلام له علیه السلام وقد سمع قوما من أصحابه یسبون أهل الشام أیام حربهم بصفین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أکره لکم أن تکونوا سبابین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فمن کانت أخلاقه هکذا مع اعدائه کیف به مع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سب العباس لابن أخیه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روی الزرندی الحنفی فی نظم درر السمطین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ابن عباس رضی الله عنه انه مر علی مجلس من مجالس قریش بعدما کف بصره وبعض أولاده یقوده فسمعهم یسبون علیا رضی الله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لقائده ما سمعتهم یا بنی یقولون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سبوا علیا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ردنی إلیهم فرده فلما وقف به علیهم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أیکم الساب لله عز وجل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من سب الله فقد کفر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فأیکم الساب رسول الله صلی الله علیه و آله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ومن سب رسول الله صلی الله علیه و آله فقد کفر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فأیکم الساب علی بن أبی طالب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هذا فقد کان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أشهد بالله انی سمعت رسول الله صلی الله علیه و آله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 علیا فقد سبنی ومن سبنی فقد سب الله عز وجل ومن سب الله أکبه الله علی منخریه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ولی عنهم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مراجعة الخبر علی کتاب تاریخ المدینة لابن شبة النمیری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أتضح ان السند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وحدثنا محمد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عبد العزیز بن عمران، عن عبد الرحمن بن عبد العزیز بن عبد الله الأنصاری، عن ابن شهاب، عن مالک بن أوس بن الحدثان،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 فی المتن خطأ، ولعله من النساخ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وعلی کل حال فسنورد ترجمتهما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العزیز بن عمران بن عبد العزیز بن عمر بن عبد الرحمن بن عوف الزهری المدنی الأعرج یعرف بابن أبی ثابت، الثامنة، تقریب 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الرحمن بن عبد العزیز بن عبد الله بن عثمان بن حنیف الأنصاری الأوسی، أبو محمد، المدنی، الامامی، بالضم، من الثامنة،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شهاب البصری روی عنه أبو قدامة، التاریخ الکبیر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الحسن بن علی بن أبی طالب الهاشمی المدنی، من الرابعة،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محمد بن حفص بن عمرو بن موسی بن عبید الله بن معمر التیمی، الذی یقال له ابن عائشة القرشی، کنیته أبو عبد الرحمن، 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ثمان وعشرین ومائتین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الثلاثاء فی شهر رمضان لسبع عشرة لیلة خلت منه، 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حفص بن عمرو بن موسی من أهل البصرة یروی عن عمه عبید الله بن عمرو بن موسی عن ربیعة بن أبی عبد الرحمن روی عنه ابنه عبید الله بن محمد بن حفص بن عائشة، الثقات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عمر بن موسی بن عائشة، سمع ربیعة، هو بصری القرشی، قال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کنیته أبو عثمان، وتابعه الحزامی عن محمد بن صدقة فی أبی عثمان، سمع حمید الطویل والثوری وشعبة والعطار، هو أخو أبی بکر وعبد الله، التاریخ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أبی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أبی سفیان صخر بن حرب بن أمیة بن عبد شمس بن عبد مناف وأمه هند بنت عتبة بن ربیعة بن عبد شمس بن عبد مناف، یکنی أبا عبد الرحمن، کان هو وأبوه وأخوه من مسلمة الفتح، وتوفی فی النصف من رجب سنة ستین بدمشق ودفن بها وهو ابن ثمان وسبعین سنة وقیل ابن ست وثمانین،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عثمان بن عفان الأموی، القرشی، من أهل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 عمرو وأبان وخالد وعمر، بنو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بنت عمرو بن حممة الدوسیة، وقد قیل إن أم عمرو بن عثمان أم النجوم بنت جندب بن عمرو،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معاویة بن أبی سفیان بن حرب بن أمیة بن عبد شمس بن عبد مناف، ولد سنة خمس أو سنة ست وعشرین للهجرة، بویع له بدمشق فی شهر رجب سنة ستین للهجرة، وتوفی بدمشق لأربع عشرة لیلة خلت من ربیع الأول سنة أربع وستین، وکانت مدة ملکه ثلاث سنین وثمانیة أشهر واثنین وعشرین یوما، وصلی علیه ابنه معاویة، وسنّة ثمان وثلاثون سنة، وکان ضخما، آدم، سمینا، مجدورا، فوات 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العزیز بن مروان بن الحکم بن أبی العاص، أخو عبد الملک، کنیته أبو الأصبغ، ممن صحب أبا هریرة وابن الزبیر، مات بمصر وکان علیها والیا لأخیه عبد الملک، وهو والد عمر بن عبد العزیز، مشاهیر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العزیز بن مروان بن الحکم، ولد بالمدینة سنة ستین للهجرة، عام توفی معاویة، أمه أم عاصم بنت عاصم بن عمر بن الخطاب، وکان أبیض، رقیق الوجه، جمیلا، نحیف الجسم، حسن اللحیة، غائر العینین، بجبهته أثر حافر دابة؛ ولذلک سمی أشج بنی أمیة، وکانت وفاته بدیر سمعان، لعشر بقین من شهر رجب، سنة إحدی ومائة، سقاه بنو أمیة السم لما شدد علیهم، وانتزع کثیرا مما فی أیدیهم، وصلی علیه یزید بن عبد الملک، وکانت خلافته سنتین وخمسة أشهر وأربعة عشر یوما، فوات 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تولیه الملک فی صفر سنة تسعة وتسعین کما جاء فی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فی ذکر أیام سلیمان بن عبد الملک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عبد الملک بن مروان بن الحکم، أبو خالد الأموی الدمشقی، ولی الخلافة بعد عمر بن عبد العزیز، لست بقین من رجب سنة إحدی ومائة، وله سبع وثلاثون سنة، وتوفی بأرض البلقاء، وقیل بعمان، لخمس بقین من شعبان سنة خمس ومائة، وله إحدی وأربعون سنة، وکانت أیامه أربع سنین وشهرا، وکان یسمی یزید الماجن، فوات 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وبویع أبو العباس، اسمه السفاح عبد الله بن محمد بن علی بن عبد الله بن العباس بن عبد المطلب، لیلة الجمعة، لثلاث عشرة لیلة مضت من شهر ربیع الآخر، سنة اثنتین وثلاثین ومائة، و أمه ریطة بنت عبید بن عبد الله بن عبد المدان بن الدیان، أحد بنی الحارث بن کعب، کتاب المحبر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أبو جعفر المنصور، واسمه عبد الله بن محمد بن علی بن عبد الله بن عباس، فی الیوم الذی مات فیه أخوه، وأمه أم ولد اسمها سلامة، وتوفی أبو جعفر بالأبطح بمکة، لتسع خلون من ذی الحجة، سنة ثمان وخمسین ومائة، ودفن ببئر میمون،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محمد بن عبد الله بن محمد بن علی بن عبد الله بن عباس فی الیوم الذی توفی فیه أبوه، وأمه أم موسی بنت منصور بن عبد الله بن سهم بن یزید الحمیری، ومات المهدی بماسبذان بقریة یقال لها السواد وذلک فی المحرم، لیلة الخمیس، لثمان بقین منه سنة تسع وستین ومائة وکان له یوم توفی ثلاث وأربعون سنة،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موسی بن محمد بن أبی جعفر المنصور، فی الیوم الذی مات فیه أبوه، وکان موسی یومئذ بجرجان، وأمه الخیزران أم ولد، وتوفی موسی الهادی یوم الجمعة، بموضع یقال له عیسی أباذ، من سواد العراق، وذلک یوم الجمعة لأربع عشرة لیلة مضت من شهر ربیع الأول سنة سبعین ومائة، وکان له یوم توفی خمس وعشرون سنة، المصدر نفسه</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هارون بن محمد بن أبی جعفر المنصور، فی الیوم الذی توفی فیه أخوه موسی، وکنیة هارون أبو جعفر، وأمه أم ولد وتوفی هارون الرشید بطوس بموضع یقال له سناباذ بخارج النوقان، وذلک فی جمادی الأولی سنة ثلاث وتسعین ومائة،وکان لهارون یوم توفی تسع وأربعون سنة،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عبد الله بن هارون المأمون، أخو محمد، ببغداد فی الیوم الذی قتل فیه أخوه، وبایعه الناس بیعة العامة، وکانت أمه أم ولد اسمها مراجل، توفی المأمون بالبذندون خارج طرسوس علی طریق الروم، فی شهر رجب لإحدی عشرة لیلة خلت منه سنة ثمان عشرة ومائتین، وحمل إلی طرسوس، وکان له یوم مات ثمان وأربعون سنة وثلاثة أشهر،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بن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یذکروه، وقع فی طریق الصدوق فی ک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زکریا بن دینار، عنه، عن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مستدرکات علم رجال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جعفر بن محمد بن هارون بعد دفن أخیه الواثق بن المعتصم، وأم المتوکل أم ولد اسمها شجاع، وکان له یوم ولی ثمان وعشرون سنة، وقتل المتوکل یوم الأربعاء لخمس خلون أو لسبع خلون من شهر شوال سنة سبع وأربعین ومائتین قتله ابنه المنتصر وهو الذی صلی علیه،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عمر البازیار، أحد قواد المتوکل الذین قدموا معه دمشق، فیما قرأته بخط عبد الله بن محمد الخطابی، وکان قدومه إیاها سنة ثلاث وأربعین ومائتین، تاریخ مدینة دمشق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 والراء والمیم أصل واحد صحیح مطرد وهو القطع، معجم مقاییس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یأخذ الإنسان فیذهب بشقه، وقد فلج فالجا، فهو مفلوج، قال ابن 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ذهب نصفه،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العلامة الإربلی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سیاق ما نقله عن کتاب السقیفة وفدک للجوهری ولم یذکر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ولم یشر للمصدر الذی نقل عنه، ولا توجد قرینة تدل علی ان هذین الخبرین من أصل کتاب السقیفة وفدک، وحتی لا یفوتنا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المستطاع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من کتاب السقیفة وفدک؛ لذا وضعتهن فی الهامش</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مستقلة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موسی بن عبد الله بن الحسن بن الحسن بن أمیر المؤمنین علیه السلام ، له رسالة إلی المأمون وللمأمون جوابها، الفهرست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الزبیر، أبو أحمد الزبیری الأسدی، کوفی سمع الثوری وإسرائیل، وقال لی أحمد بن أبی رجاء مات سنة ثلاث ومائتین، 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 بن مرزوق الأغر بالمعجمة والراء الرقاشی الکوفی أبو عبد الرحمن، من السابعة،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وفی تاریخ المدینة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النمیری بن حسان، وأیضا لم أجد له ترجمة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انتزع من فاطمة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 تاریخ المدینة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ترکه، المصدر نفسه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احمد، المصدر نفسه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فبرجل وامرأة تستحقینها او تستحقین،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الصباح الدولابی أبو جعفر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تسع وعشرین ومائتین، لأربع عشرة خلت من المحرم، وکان مولده بالری بقریة یقال لها دولاب، الثقات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المتوکل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عقیل المکفوف، مولی القاسم بن عبید الله بن عبد الله بن عمر، وهو الحذاء، روی عن بهیة، مات سنة سبع وستین ومائة، وکان مکفوفا نشأ بالمدینة ثم انتقل إلی الکوفة،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وکتاب المجروحین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المدینة لابن شبة النمیری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النوی بدل کثیر النوال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وکثیر النوال لم أجد له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کثیر النوی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زیدی من مؤسسی البتریة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وقیل بکسرها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منسوبون إلی کثیر النوی لأنه کان أبتر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آرائهم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علیه السلام کان أفضل الناس بعد رسول الله صلی الله علیه و آله وأولاهم بالإمامة، وأن بیعة أبی بکر وعمر لیست بخطأ، لأن علیا علیه السلام سلم لهما ذلک، بمنزلة رجل کان له حق علی رجل فترکه له، ووقفت فی أمر عثمان، وشهدت بالکفر علی من حارب علیا، وسموا البتریة، لأنهم نسبوا إلی کثیر النوی، وکان المغیرة بن سعید یلقب بالأبتر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المقال فی علم الرجال للملا علی 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المسائل الجارودیة 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صلوات الله علیه یتقی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جاء فی بحار الأنوار للعلامة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الرقی،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الصادق علیه السلام والمفضل، وأبو عبد الله البلخی، إذ دخل علینا کثیر النوی،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الخطاب یشتم أبا بکر وعمر ویظهر البراءة منهما، فالتفت الصادق علیه السلام إلی أبی الخطاب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والله، ما قد سمع قط شتمهما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حلف، ولا یحلف کاذبا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لم أسمع أنا منه، ولکن حدثنی الثقة به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الثقة لا یبلغ ذلک، فلما خرج کثیر النوی 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لئن کان أبو الخطاب ذکر ما قال کثیر لقد علم من أمرهم ما لم یعلمه کثیر، والله لقد جلسا مجلس أمیر المؤمنین علیه السلام غصبا، فلا غفر الله لهما ولا عفا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فبهت أبو عبد الله البلخی، فنظر إلی الصادق علیه السلام متعجبا مما قال فیهما، فقال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أنکرت ما سمعت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فهلا الانکار منک لیلة دفع إلیک فلان بن فلان البلخی جاریة فلانة لتبیعها، فلما عبرت النهر افترشتها فی أصل 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والله لهذا الحدیث أکثر من عشرین سنة، ولقد تبت إلی الله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تبت وما تاب الله علیک، وقد غضب الله لصاحب الجاریة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ذهبا به، تاریخ المدینة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المصدر نفسه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ظلمانا، المصدر نفسه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تبیان، المصدر نفسه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القاسم أبو جعفر الطالقانی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کذاب خبیث من المرجئة، کان یضع الحدیث لمذهبه، الوضاعون وأحادیثهم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بحثت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الکمیت بن زید الأسدی الکوفی، مقدم شعراء وقته،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شعره خمسة آلاف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لبنی أسد منقبة غیر الکمیت لکفاهم، حببهم إلی الناس، وأبقی لهم 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عکرمة الضبی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شعر الکمیت لم یکن للغة 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عم الکمیت رئیس أسد، وکان الکمیت شیعیا، مدح علی بن الحسین، فأعطاه من عنده ومن بنی هاشم أربع مئة ألف،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هذه یا أبا المستهل،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وصلتنی بدانق لکان شرفا، ولکن أحسن إلی بثوب یلی جسدک أتبرک به، فنـزع ثیابه کلها فدفعها إلیه، ودعا له، فکان الکمیت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أعرف برکة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ست وعشرین ومئة،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رویت هذه الابیات بطرق عدة مع اختلاف یسیر بالألفاظ، ونسبها بعضهم لغیر الکمیت إلا ان المشهور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نذکرهن نقلا عن الروضة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الهاشمیات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کمیت بن زید الأسدی صفحة</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أخبار السید الحمیری للمرزبانی الخراسانی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حوار بین السید الحمیری والکمیت ینفع فی المقام وقد نقلته نصا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المرزبانی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إن السید حج فی أیام هشام فلقی الکمیت فسلم علیه وقال أنت القائل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image" Target="media/image2.jpeg"/><Relationship Id="rId272" Type="http://schemas.openxmlformats.org/officeDocument/2006/relationships/image" Target="media/image2.jpeg"/><Relationship Id="rId273" Type="http://schemas.openxmlformats.org/officeDocument/2006/relationships/footer" Target="footer266.xml"/><Relationship Id="rId274" Type="http://schemas.openxmlformats.org/officeDocument/2006/relationships/footnotes" Target="footnotes.xml"/><Relationship Id="rId275" Type="http://schemas.openxmlformats.org/officeDocument/2006/relationships/numbering" Target="numbering.xml"/><Relationship Id="rId276" Type="http://schemas.openxmlformats.org/officeDocument/2006/relationships/fontTable" Target="fontTable.xml"/><Relationship Id="rId277" Type="http://schemas.openxmlformats.org/officeDocument/2006/relationships/settings" Target="settings.xml"/><Relationship Id="rId2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277</Pages>
  <Words>74578</Words>
  <Characters>321496</Characters>
  <CharactersWithSpaces>394353</CharactersWithSpaces>
  <Paragraphs>2878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2026-08-17T18:54:49Z</dcterms:created>
  <dc:creator>ghaemiyeh.com</dc:creator>
  <dc:description/>
  <dc:language>en-US</dc:language>
  <cp:lastModifiedBy/>
  <dcterms:modified xsi:type="dcterms:W3CDTF">2026-08-17T22:24:59Z</dcterms:modified>
  <cp:revision>1</cp:revision>
  <dc:subject/>
  <dc:title>السقیفة و فدک</dc:title>
</cp:coreProperties>
</file>

<file path=docProps/custom.xml><?xml version="1.0" encoding="utf-8"?>
<Properties xmlns="http://schemas.openxmlformats.org/officeDocument/2006/custom-properties" xmlns:vt="http://schemas.openxmlformats.org/officeDocument/2006/docPropsVTypes"/>
</file>